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FB5" w:rsidRPr="00E15AC8" w:rsidRDefault="00A02FB5" w:rsidP="00A02FB5">
      <w:pPr>
        <w:spacing w:line="360" w:lineRule="auto"/>
        <w:jc w:val="center"/>
        <w:rPr>
          <w:b/>
        </w:rPr>
      </w:pPr>
      <w:r w:rsidRPr="00E15AC8">
        <w:rPr>
          <w:b/>
        </w:rPr>
        <w:t xml:space="preserve">Контракт № </w:t>
      </w:r>
      <w:r>
        <w:rPr>
          <w:b/>
        </w:rPr>
        <w:t>34</w:t>
      </w:r>
    </w:p>
    <w:p w:rsidR="00A02FB5" w:rsidRPr="00E15AC8" w:rsidRDefault="00A02FB5" w:rsidP="00A02FB5">
      <w:pPr>
        <w:pStyle w:val="Style12"/>
        <w:widowControl/>
        <w:jc w:val="center"/>
        <w:rPr>
          <w:rStyle w:val="FontStyle25"/>
        </w:rPr>
      </w:pPr>
      <w:r w:rsidRPr="00E15AC8">
        <w:rPr>
          <w:rStyle w:val="FontStyle25"/>
        </w:rPr>
        <w:t>Выполнение работ по ремонту теплового пункта.</w:t>
      </w:r>
    </w:p>
    <w:p w:rsidR="00A02FB5" w:rsidRPr="00002DF0" w:rsidRDefault="00A02FB5" w:rsidP="00A02FB5">
      <w:pPr>
        <w:ind w:firstLine="709"/>
        <w:jc w:val="both"/>
        <w:rPr>
          <w:rFonts w:eastAsia="Calibri"/>
        </w:rPr>
      </w:pPr>
      <w:proofErr w:type="gramStart"/>
      <w:r w:rsidRPr="00002DF0">
        <w:rPr>
          <w:rFonts w:eastAsia="Calibri"/>
        </w:rPr>
        <w:t xml:space="preserve">Федеральное государственное бюджетное профессиональное образовательное учреждение «Новосибирское государственное хореографическое училище», именуемое в дальнейшем «Заказчик», в лице </w:t>
      </w:r>
      <w:proofErr w:type="spellStart"/>
      <w:r>
        <w:rPr>
          <w:rFonts w:eastAsia="Calibri"/>
        </w:rPr>
        <w:t>Врио</w:t>
      </w:r>
      <w:proofErr w:type="spellEnd"/>
      <w:r>
        <w:rPr>
          <w:rFonts w:eastAsia="Calibri"/>
        </w:rPr>
        <w:t xml:space="preserve"> </w:t>
      </w:r>
      <w:r w:rsidRPr="00002DF0">
        <w:rPr>
          <w:rFonts w:eastAsia="Calibri"/>
        </w:rPr>
        <w:t xml:space="preserve">директора </w:t>
      </w:r>
      <w:r>
        <w:rPr>
          <w:rFonts w:eastAsia="Calibri"/>
        </w:rPr>
        <w:t>Одинцовой</w:t>
      </w:r>
      <w:r w:rsidRPr="00002DF0">
        <w:rPr>
          <w:rFonts w:eastAsia="Calibri"/>
        </w:rPr>
        <w:t xml:space="preserve"> </w:t>
      </w:r>
      <w:r>
        <w:rPr>
          <w:rFonts w:eastAsia="Calibri"/>
        </w:rPr>
        <w:t>Анны</w:t>
      </w:r>
      <w:r w:rsidRPr="00002DF0">
        <w:rPr>
          <w:rFonts w:eastAsia="Calibri"/>
        </w:rPr>
        <w:t xml:space="preserve"> </w:t>
      </w:r>
      <w:r>
        <w:rPr>
          <w:rFonts w:eastAsia="Calibri"/>
        </w:rPr>
        <w:t>Викторовны</w:t>
      </w:r>
      <w:r w:rsidRPr="00002DF0">
        <w:rPr>
          <w:rFonts w:eastAsia="Calibri"/>
        </w:rPr>
        <w:t xml:space="preserve">, </w:t>
      </w:r>
      <w:r w:rsidRPr="00002DF0">
        <w:rPr>
          <w:rFonts w:ascii="TimesNewRomanPSMT" w:hAnsi="TimesNewRomanPSMT"/>
          <w:color w:val="000000"/>
        </w:rPr>
        <w:t>де</w:t>
      </w:r>
      <w:r>
        <w:rPr>
          <w:rFonts w:ascii="TimesNewRomanPSMT" w:hAnsi="TimesNewRomanPSMT"/>
          <w:color w:val="000000"/>
        </w:rPr>
        <w:t xml:space="preserve">йствующего на основании приказа Министерства </w:t>
      </w:r>
      <w:r w:rsidRPr="00002DF0">
        <w:rPr>
          <w:rFonts w:ascii="TimesNewRomanPSMT" w:hAnsi="TimesNewRomanPSMT"/>
          <w:color w:val="000000"/>
        </w:rPr>
        <w:t>культуры</w:t>
      </w:r>
      <w:r>
        <w:rPr>
          <w:rFonts w:ascii="TimesNewRomanPSMT" w:hAnsi="TimesNewRomanPSMT"/>
          <w:color w:val="000000"/>
        </w:rPr>
        <w:t xml:space="preserve"> </w:t>
      </w:r>
      <w:r w:rsidRPr="00002DF0">
        <w:rPr>
          <w:rFonts w:ascii="TimesNewRomanPSMT" w:hAnsi="TimesNewRomanPSMT"/>
          <w:color w:val="000000"/>
        </w:rPr>
        <w:t>Российской Федерации от 12.05.2026 № 02-КФ.120526,</w:t>
      </w:r>
      <w:r w:rsidRPr="00002DF0">
        <w:rPr>
          <w:rFonts w:eastAsia="Calibri"/>
        </w:rPr>
        <w:t xml:space="preserve"> с одной стороны, и </w:t>
      </w:r>
      <w:r>
        <w:rPr>
          <w:rFonts w:eastAsia="Calibri"/>
        </w:rPr>
        <w:t>_______________________</w:t>
      </w:r>
      <w:r w:rsidRPr="00002DF0">
        <w:rPr>
          <w:rFonts w:eastAsia="Calibri"/>
        </w:rPr>
        <w:t xml:space="preserve">, в лице </w:t>
      </w:r>
      <w:r>
        <w:rPr>
          <w:rFonts w:eastAsia="Calibri"/>
        </w:rPr>
        <w:t>______________________</w:t>
      </w:r>
      <w:r w:rsidRPr="00002DF0">
        <w:rPr>
          <w:rFonts w:eastAsia="Calibri"/>
        </w:rPr>
        <w:t xml:space="preserve">, действующего на основании  </w:t>
      </w:r>
      <w:r>
        <w:rPr>
          <w:rFonts w:eastAsia="Calibri"/>
        </w:rPr>
        <w:t>_________________</w:t>
      </w:r>
      <w:r w:rsidRPr="00002DF0">
        <w:rPr>
          <w:rFonts w:eastAsia="Calibri"/>
        </w:rPr>
        <w:t>, именуемый в дальнейшем «Подрядчик», с другой стороны, вместе именуемые «Стороны» и каждый в отдельности «Сторона», на основании пункта</w:t>
      </w:r>
      <w:proofErr w:type="gramEnd"/>
      <w:r w:rsidRPr="00002DF0">
        <w:rPr>
          <w:rFonts w:eastAsia="Calibri"/>
        </w:rPr>
        <w:t xml:space="preserve">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нижеследующем:</w:t>
      </w:r>
    </w:p>
    <w:p w:rsidR="00A02FB5" w:rsidRPr="00E15AC8" w:rsidRDefault="00A02FB5" w:rsidP="00A02FB5">
      <w:pPr>
        <w:pStyle w:val="Style12"/>
        <w:widowControl/>
        <w:jc w:val="center"/>
        <w:rPr>
          <w:rStyle w:val="FontStyle25"/>
        </w:rPr>
      </w:pPr>
    </w:p>
    <w:p w:rsidR="00A02FB5" w:rsidRPr="00E15AC8" w:rsidRDefault="00A02FB5" w:rsidP="00A02FB5">
      <w:pPr>
        <w:pStyle w:val="Style12"/>
        <w:widowControl/>
        <w:jc w:val="center"/>
        <w:rPr>
          <w:rStyle w:val="FontStyle25"/>
        </w:rPr>
      </w:pPr>
      <w:r w:rsidRPr="00E15AC8">
        <w:rPr>
          <w:rStyle w:val="FontStyle25"/>
        </w:rPr>
        <w:t>1.ПРЕДМЕТ КОНТРАКТА</w:t>
      </w:r>
    </w:p>
    <w:p w:rsidR="00A02FB5" w:rsidRPr="00E15AC8" w:rsidRDefault="00A02FB5" w:rsidP="00A02FB5">
      <w:pPr>
        <w:pStyle w:val="Style12"/>
        <w:widowControl/>
        <w:jc w:val="center"/>
        <w:rPr>
          <w:rStyle w:val="FontStyle25"/>
        </w:rPr>
      </w:pPr>
    </w:p>
    <w:p w:rsidR="00A02FB5" w:rsidRPr="00E15AC8" w:rsidRDefault="00A02FB5" w:rsidP="00A02FB5">
      <w:pPr>
        <w:pStyle w:val="Style6"/>
        <w:widowControl/>
        <w:numPr>
          <w:ilvl w:val="0"/>
          <w:numId w:val="1"/>
        </w:numPr>
        <w:tabs>
          <w:tab w:val="left" w:pos="1392"/>
        </w:tabs>
        <w:ind w:firstLine="360"/>
        <w:jc w:val="both"/>
        <w:rPr>
          <w:rStyle w:val="FontStyle31"/>
          <w:sz w:val="24"/>
          <w:szCs w:val="24"/>
        </w:rPr>
      </w:pPr>
      <w:r w:rsidRPr="00E15AC8">
        <w:rPr>
          <w:rStyle w:val="FontStyle31"/>
          <w:sz w:val="24"/>
          <w:szCs w:val="24"/>
        </w:rPr>
        <w:t xml:space="preserve"> По настоящему контракту Исполнитель обязуется по заданию Заказчика выполнить работы</w:t>
      </w:r>
      <w:r w:rsidRPr="00E15AC8">
        <w:t xml:space="preserve"> по ремонту теплового пункта, расположенного по адресу: </w:t>
      </w:r>
      <w:proofErr w:type="gramStart"/>
      <w:r w:rsidRPr="00E15AC8">
        <w:t>г</w:t>
      </w:r>
      <w:proofErr w:type="gramEnd"/>
      <w:r w:rsidRPr="00E15AC8">
        <w:t>. Новосибирск, ул. Каменская, д. 36, в соответствии со</w:t>
      </w:r>
      <w:r w:rsidRPr="00E15AC8">
        <w:rPr>
          <w:rStyle w:val="FontStyle31"/>
          <w:sz w:val="24"/>
          <w:szCs w:val="24"/>
        </w:rPr>
        <w:t xml:space="preserve"> спецификацией (приложение № 1 к Контракту), а Заказчик обязуется принять и оплатить их в порядке и на условиях, предусмотренных настоящим Контрактом. </w:t>
      </w:r>
    </w:p>
    <w:p w:rsidR="00A02FB5" w:rsidRPr="00E15AC8" w:rsidRDefault="00A02FB5" w:rsidP="00A02FB5">
      <w:pPr>
        <w:pStyle w:val="Style8"/>
        <w:widowControl/>
        <w:ind w:firstLine="360"/>
        <w:jc w:val="both"/>
        <w:rPr>
          <w:rStyle w:val="FontStyle31"/>
          <w:sz w:val="24"/>
          <w:szCs w:val="24"/>
        </w:rPr>
      </w:pPr>
      <w:r w:rsidRPr="00E15AC8">
        <w:rPr>
          <w:rStyle w:val="FontStyle31"/>
          <w:sz w:val="24"/>
          <w:szCs w:val="24"/>
        </w:rPr>
        <w:t>1.2. Работы считаются выполненными после подписания Сторонами акта выполненных работ.</w:t>
      </w:r>
    </w:p>
    <w:p w:rsidR="00A02FB5" w:rsidRPr="00E15AC8" w:rsidRDefault="00A02FB5" w:rsidP="00A02FB5">
      <w:pPr>
        <w:pStyle w:val="Style8"/>
        <w:widowControl/>
        <w:ind w:firstLine="360"/>
        <w:jc w:val="both"/>
      </w:pPr>
      <w:r w:rsidRPr="00E15AC8">
        <w:rPr>
          <w:rStyle w:val="FontStyle31"/>
          <w:sz w:val="24"/>
          <w:szCs w:val="24"/>
        </w:rPr>
        <w:t xml:space="preserve">1.3. Срок выполнения работ: 15 рабочих дней </w:t>
      </w:r>
      <w:proofErr w:type="gramStart"/>
      <w:r w:rsidRPr="00E15AC8">
        <w:rPr>
          <w:rStyle w:val="FontStyle31"/>
          <w:sz w:val="24"/>
          <w:szCs w:val="24"/>
        </w:rPr>
        <w:t>с даты подписания</w:t>
      </w:r>
      <w:proofErr w:type="gramEnd"/>
      <w:r w:rsidRPr="00E15AC8">
        <w:rPr>
          <w:rStyle w:val="FontStyle31"/>
          <w:sz w:val="24"/>
          <w:szCs w:val="24"/>
        </w:rPr>
        <w:t xml:space="preserve"> контракта. </w:t>
      </w:r>
    </w:p>
    <w:p w:rsidR="00A02FB5" w:rsidRPr="00E15AC8" w:rsidRDefault="00A02FB5" w:rsidP="00A02FB5">
      <w:pPr>
        <w:pStyle w:val="Style6"/>
        <w:widowControl/>
        <w:tabs>
          <w:tab w:val="left" w:pos="1392"/>
        </w:tabs>
        <w:ind w:firstLine="360"/>
        <w:rPr>
          <w:rStyle w:val="FontStyle31"/>
          <w:sz w:val="24"/>
          <w:szCs w:val="24"/>
        </w:rPr>
      </w:pPr>
      <w:r w:rsidRPr="00E15AC8">
        <w:t xml:space="preserve">1.4.Идентификационный код закупки 261540601021754060100100230000000244                                                                    </w:t>
      </w:r>
    </w:p>
    <w:p w:rsidR="00A02FB5" w:rsidRPr="00E15AC8" w:rsidRDefault="00A02FB5" w:rsidP="00A02FB5">
      <w:pPr>
        <w:pStyle w:val="Style12"/>
        <w:widowControl/>
        <w:ind w:firstLine="360"/>
        <w:jc w:val="center"/>
        <w:rPr>
          <w:rStyle w:val="FontStyle25"/>
        </w:rPr>
      </w:pPr>
    </w:p>
    <w:p w:rsidR="00A02FB5" w:rsidRPr="00E15AC8" w:rsidRDefault="00A02FB5" w:rsidP="00A02FB5">
      <w:pPr>
        <w:pStyle w:val="Style12"/>
        <w:widowControl/>
        <w:ind w:firstLine="360"/>
        <w:jc w:val="center"/>
        <w:rPr>
          <w:rStyle w:val="FontStyle25"/>
        </w:rPr>
      </w:pPr>
      <w:r w:rsidRPr="00E15AC8">
        <w:rPr>
          <w:rStyle w:val="FontStyle25"/>
        </w:rPr>
        <w:t>2. ЦЕНА КОНТРАКТА И ПОРЯДОК РАСЧЕТОВ</w:t>
      </w:r>
    </w:p>
    <w:p w:rsidR="00A02FB5" w:rsidRPr="00E15AC8" w:rsidRDefault="00A02FB5" w:rsidP="00A02FB5">
      <w:pPr>
        <w:pStyle w:val="Style12"/>
        <w:widowControl/>
        <w:ind w:firstLine="360"/>
        <w:jc w:val="center"/>
        <w:rPr>
          <w:rStyle w:val="FontStyle25"/>
        </w:rPr>
      </w:pPr>
    </w:p>
    <w:p w:rsidR="00A02FB5" w:rsidRPr="00E15AC8" w:rsidRDefault="00A02FB5" w:rsidP="00A02FB5">
      <w:pPr>
        <w:pStyle w:val="3"/>
        <w:tabs>
          <w:tab w:val="left" w:pos="1080"/>
        </w:tabs>
        <w:spacing w:after="0"/>
        <w:ind w:firstLine="360"/>
        <w:jc w:val="both"/>
        <w:rPr>
          <w:rStyle w:val="FontStyle31"/>
          <w:sz w:val="24"/>
          <w:szCs w:val="24"/>
        </w:rPr>
      </w:pPr>
      <w:r w:rsidRPr="00E15AC8">
        <w:rPr>
          <w:rStyle w:val="FontStyle31"/>
          <w:sz w:val="24"/>
          <w:szCs w:val="24"/>
        </w:rPr>
        <w:t xml:space="preserve">2.1. </w:t>
      </w:r>
      <w:r w:rsidRPr="00E15AC8">
        <w:rPr>
          <w:sz w:val="24"/>
          <w:szCs w:val="24"/>
        </w:rPr>
        <w:t xml:space="preserve">Цена контракта является твердой, и определяется на весь срок его исполнения в размере </w:t>
      </w:r>
      <w:r w:rsidRPr="00E15AC8">
        <w:rPr>
          <w:rStyle w:val="FontStyle31"/>
          <w:sz w:val="24"/>
          <w:szCs w:val="24"/>
        </w:rPr>
        <w:t>---------------- рублей (---------------------------------------------------) рублей ---- копейка, в том числе НДС  __ %/</w:t>
      </w:r>
      <w:proofErr w:type="gramStart"/>
      <w:r w:rsidRPr="00E15AC8">
        <w:rPr>
          <w:rStyle w:val="FontStyle31"/>
          <w:sz w:val="24"/>
          <w:szCs w:val="24"/>
        </w:rPr>
        <w:t>НДС</w:t>
      </w:r>
      <w:proofErr w:type="gramEnd"/>
      <w:r w:rsidRPr="00E15AC8">
        <w:rPr>
          <w:rStyle w:val="FontStyle31"/>
          <w:sz w:val="24"/>
          <w:szCs w:val="24"/>
        </w:rPr>
        <w:t xml:space="preserve"> не облагается в соответствии с __________________________________.</w:t>
      </w:r>
    </w:p>
    <w:p w:rsidR="00A02FB5" w:rsidRPr="00E15AC8" w:rsidRDefault="00A02FB5" w:rsidP="00A02FB5">
      <w:pPr>
        <w:ind w:firstLine="360"/>
        <w:jc w:val="both"/>
      </w:pPr>
      <w:r w:rsidRPr="00E15AC8">
        <w:t>2.2.</w:t>
      </w:r>
      <w:r w:rsidRPr="00E15AC8">
        <w:rPr>
          <w:b/>
        </w:rPr>
        <w:t xml:space="preserve"> </w:t>
      </w:r>
      <w:r w:rsidRPr="00E15AC8">
        <w:t xml:space="preserve">Цена контракта включает все расходы, в том числе стоимость работ, использование рабочей силы, стоимость материалов (в том числе расходных материалов на сварочные работы), транспорта, накладные расходы, таможенные пошлины, налоги и другие обязательные платежи (НДС, если Исполнитель является плательщиком НДС) и иные расходы, связанные с исполнением контракта. </w:t>
      </w:r>
    </w:p>
    <w:p w:rsidR="00A02FB5" w:rsidRPr="00E15AC8" w:rsidRDefault="00A02FB5" w:rsidP="00A02FB5">
      <w:pPr>
        <w:ind w:firstLine="360"/>
        <w:jc w:val="both"/>
        <w:rPr>
          <w:color w:val="000000"/>
        </w:rPr>
      </w:pPr>
      <w:r w:rsidRPr="00E15AC8">
        <w:t xml:space="preserve">2.3. </w:t>
      </w:r>
      <w:proofErr w:type="gramStart"/>
      <w:r w:rsidRPr="00E15AC8">
        <w:t>Р</w:t>
      </w:r>
      <w:r w:rsidRPr="00E15AC8">
        <w:rPr>
          <w:color w:val="000000"/>
        </w:rPr>
        <w:t xml:space="preserve">асчеты за фактически выполненные по контракту работы производятся между Заказчиком и Исполнителем по факту выполненных работ, </w:t>
      </w:r>
      <w:r w:rsidRPr="00E15AC8">
        <w:t>за счет средств бюджетного учреждения,</w:t>
      </w:r>
      <w:r w:rsidRPr="00E15AC8">
        <w:rPr>
          <w:color w:val="000000"/>
        </w:rPr>
        <w:t xml:space="preserve"> в течение 7 (семи) рабочих дней после подписания сторонами </w:t>
      </w:r>
      <w:r w:rsidRPr="00E15AC8">
        <w:t xml:space="preserve">Акта приемки товаров, работ, услуг </w:t>
      </w:r>
      <w:hyperlink r:id="rId5" w:history="1">
        <w:r w:rsidRPr="00E15AC8">
          <w:t>(ф. 0510452)</w:t>
        </w:r>
      </w:hyperlink>
      <w:r w:rsidRPr="00E15AC8">
        <w:t xml:space="preserve">, форма которого утверждена </w:t>
      </w:r>
      <w:hyperlink r:id="rId6" w:history="1">
        <w:r w:rsidRPr="00E15AC8">
          <w:t>приказом</w:t>
        </w:r>
      </w:hyperlink>
      <w:r w:rsidRPr="00E15AC8">
        <w:t xml:space="preserve"> Минфина России от 15.04.2021 N 61н,</w:t>
      </w:r>
      <w:r w:rsidRPr="00E15AC8">
        <w:rPr>
          <w:color w:val="000000"/>
        </w:rPr>
        <w:t>, на основании счета, счета-фактуры, выставленных Исполнителем.</w:t>
      </w:r>
      <w:proofErr w:type="gramEnd"/>
    </w:p>
    <w:p w:rsidR="00A02FB5" w:rsidRPr="00E15AC8" w:rsidRDefault="00A02FB5" w:rsidP="00A02FB5">
      <w:pPr>
        <w:ind w:firstLine="284"/>
        <w:jc w:val="both"/>
      </w:pPr>
      <w:r w:rsidRPr="00E15AC8">
        <w:t xml:space="preserve"> 2.4. 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02FB5" w:rsidRPr="00E15AC8" w:rsidRDefault="00A02FB5" w:rsidP="00A02FB5">
      <w:pPr>
        <w:ind w:firstLine="360"/>
        <w:jc w:val="both"/>
        <w:rPr>
          <w:color w:val="000000"/>
        </w:rPr>
      </w:pPr>
    </w:p>
    <w:p w:rsidR="00A02FB5" w:rsidRPr="00E15AC8" w:rsidRDefault="00A02FB5" w:rsidP="00A02FB5">
      <w:pPr>
        <w:widowControl/>
        <w:numPr>
          <w:ilvl w:val="0"/>
          <w:numId w:val="2"/>
        </w:numPr>
        <w:autoSpaceDE/>
        <w:autoSpaceDN/>
        <w:adjustRightInd/>
        <w:ind w:left="0" w:firstLine="360"/>
        <w:jc w:val="center"/>
        <w:rPr>
          <w:b/>
          <w:bCs/>
        </w:rPr>
      </w:pPr>
      <w:r w:rsidRPr="00E15AC8">
        <w:rPr>
          <w:b/>
          <w:bCs/>
        </w:rPr>
        <w:t>ПРАВА И ОБЯЗАННОСТИ СТОРОН</w:t>
      </w:r>
    </w:p>
    <w:p w:rsidR="00A02FB5" w:rsidRPr="00E15AC8" w:rsidRDefault="00A02FB5" w:rsidP="00A02FB5">
      <w:pPr>
        <w:widowControl/>
        <w:autoSpaceDE/>
        <w:autoSpaceDN/>
        <w:adjustRightInd/>
        <w:ind w:left="360"/>
        <w:rPr>
          <w:b/>
          <w:bCs/>
        </w:rPr>
      </w:pPr>
    </w:p>
    <w:p w:rsidR="00A02FB5" w:rsidRPr="00E15AC8" w:rsidRDefault="00A02FB5" w:rsidP="00A02FB5">
      <w:pPr>
        <w:ind w:firstLine="360"/>
        <w:rPr>
          <w:bCs/>
        </w:rPr>
      </w:pPr>
      <w:r w:rsidRPr="00E15AC8">
        <w:rPr>
          <w:bCs/>
        </w:rPr>
        <w:t>3.1. Исполнитель обязан:</w:t>
      </w:r>
    </w:p>
    <w:p w:rsidR="00A02FB5" w:rsidRPr="00E15AC8" w:rsidRDefault="00A02FB5" w:rsidP="00A02FB5">
      <w:pPr>
        <w:ind w:firstLine="360"/>
        <w:jc w:val="both"/>
      </w:pPr>
      <w:r w:rsidRPr="00E15AC8">
        <w:t xml:space="preserve">3.1.1. Выполнить все работы в объеме и сроки, предусмотренные контрактом, с надлежащим качеством. Производить работы в строгом соответствии со спецификацией (приложение № 1 к контракту), требованиями технических регламентов (строительными нормами и правилами и другими регламентирующими документами) и при этом обеспечивать безопасность работ для третьих лиц. </w:t>
      </w:r>
    </w:p>
    <w:p w:rsidR="00A02FB5" w:rsidRPr="00E15AC8" w:rsidRDefault="00A02FB5" w:rsidP="00A02FB5">
      <w:pPr>
        <w:ind w:firstLine="360"/>
        <w:jc w:val="both"/>
      </w:pPr>
      <w:r w:rsidRPr="00E15AC8">
        <w:t xml:space="preserve">3.1.2. Произвести пуско-наладочные работы в соответствии с инструкцией и требованиями </w:t>
      </w:r>
      <w:proofErr w:type="spellStart"/>
      <w:r w:rsidRPr="00E15AC8">
        <w:t>энергоснабжающей</w:t>
      </w:r>
      <w:proofErr w:type="spellEnd"/>
      <w:r w:rsidRPr="00E15AC8">
        <w:t xml:space="preserve"> организации.</w:t>
      </w:r>
    </w:p>
    <w:p w:rsidR="00A02FB5" w:rsidRPr="00E15AC8" w:rsidRDefault="00A02FB5" w:rsidP="00A02FB5">
      <w:pPr>
        <w:ind w:firstLine="360"/>
        <w:jc w:val="both"/>
      </w:pPr>
      <w:r w:rsidRPr="00E15AC8">
        <w:lastRenderedPageBreak/>
        <w:t>3.1.3. Обеспечить в ходе выполнения работ необходимые противопожарные мероприятия, а также соблюдение и контроль по технике безопасности и охране окружающей среды.</w:t>
      </w:r>
    </w:p>
    <w:p w:rsidR="00A02FB5" w:rsidRPr="00E15AC8" w:rsidRDefault="00A02FB5" w:rsidP="00A02FB5">
      <w:pPr>
        <w:ind w:firstLine="360"/>
        <w:jc w:val="both"/>
      </w:pPr>
      <w:r w:rsidRPr="00E15AC8">
        <w:t>3.1.4. Исполнитель должен обеспечить соответствие результатов выполненных работ требованиям качества, безопасности, установленным действующим законодательством Российской Федерации.</w:t>
      </w:r>
    </w:p>
    <w:p w:rsidR="00A02FB5" w:rsidRPr="00E15AC8" w:rsidRDefault="00A02FB5" w:rsidP="00A02FB5">
      <w:pPr>
        <w:ind w:firstLine="360"/>
        <w:jc w:val="both"/>
      </w:pPr>
      <w:r w:rsidRPr="00E15AC8">
        <w:t xml:space="preserve">3.1.5. Произвести отключение, подключение инженерных систем, сетей и коммуникаций самостоятельно. </w:t>
      </w:r>
    </w:p>
    <w:p w:rsidR="00A02FB5" w:rsidRPr="00E15AC8" w:rsidRDefault="00A02FB5" w:rsidP="00A02FB5">
      <w:pPr>
        <w:ind w:firstLine="360"/>
        <w:jc w:val="both"/>
      </w:pPr>
      <w:r w:rsidRPr="00E15AC8">
        <w:t>3.1.6. Учитывать режим работы Заказчика в соответствии с п. 4.3.1. Производство работ в выходные дни и внерабочее время требует дополнительного согласования с Заказчиком.</w:t>
      </w:r>
    </w:p>
    <w:p w:rsidR="00A02FB5" w:rsidRPr="00E15AC8" w:rsidRDefault="00A02FB5" w:rsidP="00A02FB5">
      <w:pPr>
        <w:pStyle w:val="a3"/>
        <w:tabs>
          <w:tab w:val="left" w:pos="1418"/>
        </w:tabs>
        <w:ind w:firstLine="360"/>
        <w:jc w:val="both"/>
        <w:rPr>
          <w:sz w:val="24"/>
          <w:szCs w:val="24"/>
        </w:rPr>
      </w:pPr>
      <w:r w:rsidRPr="00E15AC8">
        <w:rPr>
          <w:sz w:val="24"/>
          <w:szCs w:val="24"/>
        </w:rPr>
        <w:t>3.1.7. Незамедлительно информировать Заказчика о необходимости приостановления работ в случае возникновения обстоятельств, способных негативно повлиять на ход или окончание работ.</w:t>
      </w:r>
    </w:p>
    <w:p w:rsidR="00A02FB5" w:rsidRPr="00E15AC8" w:rsidRDefault="00A02FB5" w:rsidP="00A02FB5">
      <w:pPr>
        <w:ind w:firstLine="360"/>
        <w:jc w:val="both"/>
      </w:pPr>
      <w:r w:rsidRPr="00E15AC8">
        <w:t>3.1.8. Иметь в наличии приборы и инструменты, необходимые для производства работ.</w:t>
      </w:r>
    </w:p>
    <w:p w:rsidR="00A02FB5" w:rsidRPr="00E15AC8" w:rsidRDefault="00A02FB5" w:rsidP="00A02FB5">
      <w:pPr>
        <w:suppressAutoHyphens/>
        <w:ind w:firstLine="360"/>
        <w:jc w:val="both"/>
      </w:pPr>
      <w:r w:rsidRPr="00E15AC8">
        <w:t>3.1.9. Оформить и предоставить Заказчику, в течение 5 рабочих дней после окончания работ, необходимые документы (счет, акт выполненных работ и (или) счет-фактуру, акты о проведении гидравлического испытания, о выполнении промывки)</w:t>
      </w:r>
    </w:p>
    <w:p w:rsidR="00A02FB5" w:rsidRPr="00E15AC8" w:rsidRDefault="00A02FB5" w:rsidP="00A02FB5">
      <w:pPr>
        <w:widowControl/>
        <w:numPr>
          <w:ilvl w:val="1"/>
          <w:numId w:val="3"/>
        </w:numPr>
        <w:autoSpaceDE/>
        <w:autoSpaceDN/>
        <w:adjustRightInd/>
        <w:ind w:hanging="924"/>
        <w:jc w:val="both"/>
      </w:pPr>
      <w:r w:rsidRPr="00E15AC8">
        <w:t>Заказчик обязан:</w:t>
      </w:r>
    </w:p>
    <w:p w:rsidR="00A02FB5" w:rsidRPr="00E15AC8" w:rsidRDefault="00A02FB5" w:rsidP="00A02FB5">
      <w:pPr>
        <w:widowControl/>
        <w:numPr>
          <w:ilvl w:val="2"/>
          <w:numId w:val="3"/>
        </w:numPr>
        <w:suppressAutoHyphens/>
        <w:autoSpaceDE/>
        <w:autoSpaceDN/>
        <w:adjustRightInd/>
        <w:ind w:left="-142" w:firstLine="568"/>
        <w:jc w:val="both"/>
      </w:pPr>
      <w:r w:rsidRPr="00E15AC8">
        <w:t>Обеспечить доступ на объект персонала Исполнителя.</w:t>
      </w:r>
    </w:p>
    <w:p w:rsidR="00A02FB5" w:rsidRPr="00E15AC8" w:rsidRDefault="00A02FB5" w:rsidP="00A02FB5">
      <w:pPr>
        <w:widowControl/>
        <w:numPr>
          <w:ilvl w:val="2"/>
          <w:numId w:val="3"/>
        </w:numPr>
        <w:suppressAutoHyphens/>
        <w:autoSpaceDE/>
        <w:autoSpaceDN/>
        <w:adjustRightInd/>
        <w:ind w:left="0" w:firstLine="426"/>
        <w:jc w:val="both"/>
      </w:pPr>
      <w:r w:rsidRPr="00E15AC8">
        <w:t xml:space="preserve">В течение 5 (пяти) рабочих дней, подписать акт </w:t>
      </w:r>
      <w:r w:rsidRPr="00E15AC8">
        <w:rPr>
          <w:shd w:val="clear" w:color="auto" w:fill="FFFFFF"/>
        </w:rPr>
        <w:t>выполненных работ</w:t>
      </w:r>
      <w:r w:rsidRPr="00E15AC8">
        <w:t xml:space="preserve"> либо предоставить мотивированный отказ от его подписания в письменном виде.</w:t>
      </w:r>
    </w:p>
    <w:p w:rsidR="00A02FB5" w:rsidRPr="00E15AC8" w:rsidRDefault="00A02FB5" w:rsidP="00A02FB5">
      <w:pPr>
        <w:suppressAutoHyphens/>
        <w:ind w:firstLine="360"/>
        <w:jc w:val="both"/>
      </w:pPr>
      <w:r w:rsidRPr="00E15AC8">
        <w:t>3.2.3. Произвести оплату по контракту в порядке, предусмотренном настоящим контрактом.</w:t>
      </w:r>
    </w:p>
    <w:p w:rsidR="00A02FB5" w:rsidRPr="00E15AC8" w:rsidRDefault="00A02FB5" w:rsidP="00A02FB5">
      <w:pPr>
        <w:pStyle w:val="2"/>
        <w:ind w:firstLine="360"/>
        <w:jc w:val="both"/>
        <w:rPr>
          <w:b w:val="0"/>
          <w:szCs w:val="24"/>
        </w:rPr>
      </w:pPr>
      <w:r w:rsidRPr="00E15AC8">
        <w:rPr>
          <w:b w:val="0"/>
          <w:szCs w:val="24"/>
        </w:rPr>
        <w:t xml:space="preserve">3.3. Заказчик имеет право проверять в любое время ход и качество выполняемых по контракту работ без вмешательства в оперативно-хозяйственную деятельность Исполнителя. </w:t>
      </w:r>
    </w:p>
    <w:p w:rsidR="00A02FB5" w:rsidRPr="00E15AC8" w:rsidRDefault="00A02FB5" w:rsidP="00A02FB5"/>
    <w:p w:rsidR="00A02FB5" w:rsidRPr="00E15AC8" w:rsidRDefault="00A02FB5" w:rsidP="00A02FB5">
      <w:pPr>
        <w:pStyle w:val="2"/>
        <w:ind w:firstLine="360"/>
        <w:jc w:val="center"/>
        <w:rPr>
          <w:szCs w:val="24"/>
        </w:rPr>
      </w:pPr>
      <w:r w:rsidRPr="00E15AC8">
        <w:rPr>
          <w:szCs w:val="24"/>
        </w:rPr>
        <w:t>4. ТРЕБОВАНИЯ К ВЫПОЛНЕНИЮ РАБОТ</w:t>
      </w:r>
    </w:p>
    <w:p w:rsidR="00A02FB5" w:rsidRPr="00E15AC8" w:rsidRDefault="00A02FB5" w:rsidP="00A02FB5"/>
    <w:p w:rsidR="00A02FB5" w:rsidRPr="00E15AC8" w:rsidRDefault="00A02FB5" w:rsidP="00A02FB5">
      <w:pPr>
        <w:ind w:firstLine="360"/>
        <w:jc w:val="both"/>
      </w:pPr>
      <w:r w:rsidRPr="00E15AC8">
        <w:t>4.1. Исполнитель обязан немедленно известить Заказчика и до получения от него указаний приостановить работы при обнаружении:</w:t>
      </w:r>
    </w:p>
    <w:p w:rsidR="00A02FB5" w:rsidRPr="00E15AC8" w:rsidRDefault="00A02FB5" w:rsidP="00A02FB5">
      <w:pPr>
        <w:ind w:firstLine="360"/>
        <w:jc w:val="both"/>
      </w:pPr>
      <w:r w:rsidRPr="00E15AC8">
        <w:t>- возможных неблагоприятных для Заказчика последствий дальнейшего выполнения работ;</w:t>
      </w:r>
    </w:p>
    <w:p w:rsidR="00A02FB5" w:rsidRPr="00E15AC8" w:rsidRDefault="00A02FB5" w:rsidP="00A02FB5">
      <w:pPr>
        <w:ind w:firstLine="360"/>
        <w:jc w:val="both"/>
      </w:pPr>
      <w:r w:rsidRPr="00E15AC8">
        <w:t>- иных обстоятельств, угрожающих годности или прочности результатов выполняемых работ, либо создающих невозможность их завершения в срок.</w:t>
      </w:r>
    </w:p>
    <w:p w:rsidR="00A02FB5" w:rsidRPr="00E15AC8" w:rsidRDefault="00A02FB5" w:rsidP="00A02FB5">
      <w:pPr>
        <w:ind w:firstLine="360"/>
        <w:jc w:val="both"/>
      </w:pPr>
      <w:r w:rsidRPr="00E15AC8">
        <w:t>4.2. Исполнитель обязан предоставлять Заказчику по его требованию документы, относящиеся к исполнению обязательств по настоящему контракту.</w:t>
      </w:r>
    </w:p>
    <w:p w:rsidR="00A02FB5" w:rsidRPr="00E15AC8" w:rsidRDefault="00A02FB5" w:rsidP="00A02FB5">
      <w:pPr>
        <w:ind w:firstLine="360"/>
        <w:jc w:val="both"/>
      </w:pPr>
      <w:r w:rsidRPr="00E15AC8">
        <w:t xml:space="preserve">4.3. Требования к проведению работ: </w:t>
      </w:r>
    </w:p>
    <w:p w:rsidR="00A02FB5" w:rsidRPr="00E15AC8" w:rsidRDefault="00A02FB5" w:rsidP="00A02FB5">
      <w:pPr>
        <w:tabs>
          <w:tab w:val="left" w:pos="0"/>
        </w:tabs>
        <w:ind w:firstLine="360"/>
        <w:jc w:val="both"/>
        <w:rPr>
          <w:color w:val="000000"/>
        </w:rPr>
      </w:pPr>
      <w:r w:rsidRPr="00E15AC8">
        <w:t xml:space="preserve">4.3.1. </w:t>
      </w:r>
      <w:r w:rsidRPr="00E15AC8">
        <w:rPr>
          <w:color w:val="000000"/>
        </w:rPr>
        <w:t>График работы Исполнителя: начало рабочего дня 9-00 окончание 17-00, выходной - суббота, воскресенье. Исполнитель до начала выполнения работ должен предоставить Заказчику список работников, с указанием Ф.И.О. и паспортных данных каждого работника, которые будут задействованы при выполнении работ.</w:t>
      </w:r>
    </w:p>
    <w:p w:rsidR="00A02FB5" w:rsidRPr="00E15AC8" w:rsidRDefault="00A02FB5" w:rsidP="00A02FB5">
      <w:pPr>
        <w:ind w:firstLine="360"/>
        <w:jc w:val="both"/>
      </w:pPr>
      <w:r w:rsidRPr="00E15AC8">
        <w:t>4.3.2. Исполнитель несет ответстве</w:t>
      </w:r>
      <w:r w:rsidRPr="00E15AC8">
        <w:t>н</w:t>
      </w:r>
      <w:r w:rsidRPr="00E15AC8">
        <w:t xml:space="preserve">ность за дисциплину рабочих на Объекте, пожарную безопасность, технику безопасности, </w:t>
      </w:r>
      <w:proofErr w:type="spellStart"/>
      <w:r w:rsidRPr="00E15AC8">
        <w:t>электробезопасность</w:t>
      </w:r>
      <w:proofErr w:type="spellEnd"/>
      <w:r w:rsidRPr="00E15AC8">
        <w:t xml:space="preserve">, охрану окружающей среды, организацию и качество выполняемых работ. </w:t>
      </w:r>
    </w:p>
    <w:p w:rsidR="00A02FB5" w:rsidRPr="00E15AC8" w:rsidRDefault="00A02FB5" w:rsidP="00A02FB5">
      <w:pPr>
        <w:tabs>
          <w:tab w:val="left" w:pos="1276"/>
        </w:tabs>
        <w:ind w:firstLine="360"/>
        <w:jc w:val="both"/>
      </w:pPr>
      <w:r w:rsidRPr="00E15AC8">
        <w:t>4.3.3. Специализированные работы должны выполняться аттестованными работниками, име</w:t>
      </w:r>
      <w:r w:rsidRPr="00E15AC8">
        <w:t>ю</w:t>
      </w:r>
      <w:r w:rsidRPr="00E15AC8">
        <w:t>щими соответствующие удостоверения и допуск.</w:t>
      </w:r>
    </w:p>
    <w:p w:rsidR="00A02FB5" w:rsidRPr="00E15AC8" w:rsidRDefault="00A02FB5" w:rsidP="00A02FB5">
      <w:pPr>
        <w:ind w:firstLine="360"/>
        <w:jc w:val="both"/>
      </w:pPr>
      <w:r w:rsidRPr="00E15AC8">
        <w:t xml:space="preserve">4.4. Передача объекта для выполнения работ осуществляется не позднее </w:t>
      </w:r>
      <w:r w:rsidRPr="00E15AC8">
        <w:br/>
        <w:t>1 (одного) рабочего дня, следующего за днём подписания Акта, который подписывается в 2 (двух) экземплярах уполномоченными представителями Заказчика и Исполнителя. Один экземпляр Акта хранится у Заказчика, второй у Исполнителя.</w:t>
      </w:r>
    </w:p>
    <w:p w:rsidR="00A02FB5" w:rsidRPr="00E15AC8" w:rsidRDefault="00A02FB5" w:rsidP="00A02FB5">
      <w:pPr>
        <w:ind w:firstLine="360"/>
        <w:jc w:val="both"/>
      </w:pPr>
      <w:r w:rsidRPr="00E15AC8">
        <w:t>Исполнитель до начала работ представляет Заказчику письменное уведомление о прохождении всеми работниками, которые будут задействованы на объекте, обучения и проведения с ними инструктажа по охране труда и технике безопасности с указанием Ф.И.О., должности работников и наличия квалификационного удостоверения.</w:t>
      </w:r>
    </w:p>
    <w:p w:rsidR="00A02FB5" w:rsidRPr="00E15AC8" w:rsidRDefault="00A02FB5" w:rsidP="00A02FB5">
      <w:pPr>
        <w:ind w:firstLine="360"/>
        <w:jc w:val="both"/>
      </w:pPr>
      <w:r w:rsidRPr="00E15AC8">
        <w:t xml:space="preserve">До начала работ Исполнитель должен предоставить Заказчику приказ о назначении инженерно-технического работника, ответственного за организацию и проведение работ на объекте, обеспечение пожарной и техники безопасности, </w:t>
      </w:r>
      <w:proofErr w:type="spellStart"/>
      <w:r w:rsidRPr="00E15AC8">
        <w:t>электробезопасности</w:t>
      </w:r>
      <w:proofErr w:type="spellEnd"/>
      <w:r w:rsidRPr="00E15AC8">
        <w:t>, охрану окружающей среды, а также проведение сварочных работ.</w:t>
      </w:r>
    </w:p>
    <w:p w:rsidR="00A02FB5" w:rsidRPr="00E15AC8" w:rsidRDefault="00A02FB5" w:rsidP="00A02FB5">
      <w:pPr>
        <w:ind w:firstLine="360"/>
        <w:jc w:val="both"/>
      </w:pPr>
      <w:r w:rsidRPr="00E15AC8">
        <w:lastRenderedPageBreak/>
        <w:t>С момента передачи по Акту объекта для выполнения работ и до подписания акта о приемке выполненных работ Исполнитель несет риск случайной гибели или случайного повреждения объекта (помещения). Исполнитель гарантирует освобождение Заказчика от уплаты сумм по всем претензиям, требованиям и предписаниям, а также от всякого рода расходов в случае происшествия, несчастного случая в процессе выполнения работ по  контракту.</w:t>
      </w:r>
    </w:p>
    <w:p w:rsidR="00A02FB5" w:rsidRPr="00E15AC8" w:rsidRDefault="00A02FB5" w:rsidP="00A02FB5">
      <w:pPr>
        <w:ind w:firstLine="360"/>
        <w:jc w:val="both"/>
      </w:pPr>
      <w:r w:rsidRPr="00E15AC8">
        <w:t>4.5. Работники должны быть обеспечены инструментами, оснасткой, рабочей одеждой, средствами индивидуальной защиты.</w:t>
      </w:r>
    </w:p>
    <w:p w:rsidR="00A02FB5" w:rsidRPr="00E15AC8" w:rsidRDefault="00A02FB5" w:rsidP="00A02FB5">
      <w:pPr>
        <w:ind w:firstLine="360"/>
        <w:jc w:val="both"/>
      </w:pPr>
      <w:r w:rsidRPr="00E15AC8">
        <w:t>4.6. Выполнение работ не должно препятствовать или создавать неудобства для работы подразделения или представлять угрозу для сотрудников Заказчика.</w:t>
      </w:r>
    </w:p>
    <w:p w:rsidR="00A02FB5" w:rsidRPr="00E15AC8" w:rsidRDefault="00A02FB5" w:rsidP="00A02FB5">
      <w:pPr>
        <w:ind w:firstLine="360"/>
        <w:jc w:val="both"/>
      </w:pPr>
      <w:r w:rsidRPr="00E15AC8">
        <w:t xml:space="preserve">4.7. При проведении огневых работ (сварочных работ) требуется обязательное оформление Исполнителем наряда-допуска на проведение огневых работ. </w:t>
      </w:r>
    </w:p>
    <w:p w:rsidR="00A02FB5" w:rsidRPr="00E15AC8" w:rsidRDefault="00A02FB5" w:rsidP="00A02FB5">
      <w:pPr>
        <w:ind w:firstLine="360"/>
        <w:jc w:val="both"/>
      </w:pPr>
      <w:r w:rsidRPr="00E15AC8">
        <w:t>Работники Исполнителя, которые будут задействованы на огневых работах, допускаются к их выполнению только при наличии у них документов на право проведения соответствующих работ</w:t>
      </w:r>
    </w:p>
    <w:p w:rsidR="00A02FB5" w:rsidRPr="00E15AC8" w:rsidRDefault="00A02FB5" w:rsidP="00A02FB5">
      <w:pPr>
        <w:ind w:firstLine="360"/>
        <w:jc w:val="both"/>
      </w:pPr>
    </w:p>
    <w:p w:rsidR="00A02FB5" w:rsidRPr="00E15AC8" w:rsidRDefault="00A02FB5" w:rsidP="00A02FB5">
      <w:pPr>
        <w:pStyle w:val="21"/>
        <w:widowControl/>
        <w:numPr>
          <w:ilvl w:val="0"/>
          <w:numId w:val="4"/>
        </w:numPr>
        <w:autoSpaceDE/>
        <w:autoSpaceDN/>
        <w:adjustRightInd/>
        <w:spacing w:after="0" w:line="240" w:lineRule="auto"/>
        <w:ind w:left="0"/>
        <w:jc w:val="center"/>
        <w:rPr>
          <w:b/>
        </w:rPr>
      </w:pPr>
      <w:r w:rsidRPr="00E15AC8">
        <w:rPr>
          <w:b/>
        </w:rPr>
        <w:t>ПОРЯДОК СДАЧИ И ПРИЕМКИ РАБОТ</w:t>
      </w:r>
    </w:p>
    <w:p w:rsidR="00A02FB5" w:rsidRPr="00E15AC8" w:rsidRDefault="00A02FB5" w:rsidP="00A02FB5">
      <w:pPr>
        <w:pStyle w:val="a7"/>
        <w:ind w:firstLine="360"/>
        <w:jc w:val="both"/>
        <w:rPr>
          <w:sz w:val="24"/>
        </w:rPr>
      </w:pPr>
      <w:r w:rsidRPr="00E15AC8">
        <w:rPr>
          <w:sz w:val="24"/>
        </w:rPr>
        <w:t>5.1</w:t>
      </w:r>
      <w:r w:rsidRPr="00395035">
        <w:rPr>
          <w:sz w:val="24"/>
        </w:rPr>
        <w:t>. При завершении работ Исполнитель в течени</w:t>
      </w:r>
      <w:proofErr w:type="gramStart"/>
      <w:r w:rsidRPr="00395035">
        <w:rPr>
          <w:sz w:val="24"/>
        </w:rPr>
        <w:t>и</w:t>
      </w:r>
      <w:proofErr w:type="gramEnd"/>
      <w:r w:rsidRPr="00395035">
        <w:rPr>
          <w:sz w:val="24"/>
        </w:rPr>
        <w:t xml:space="preserve"> трех рабочих дней направляет документы указанные в п. 2.3 контракта.  Заказчик обязан в течение 5 (пяти) рабочих дней со дня получения </w:t>
      </w:r>
      <w:r w:rsidRPr="00395035">
        <w:rPr>
          <w:color w:val="000000"/>
          <w:sz w:val="24"/>
        </w:rPr>
        <w:t>акта о приемке выполненных работ подписать его либо направить мотивированный отказ от приемки работ.</w:t>
      </w:r>
      <w:r w:rsidRPr="00E15AC8">
        <w:rPr>
          <w:sz w:val="24"/>
        </w:rPr>
        <w:t xml:space="preserve"> </w:t>
      </w:r>
    </w:p>
    <w:p w:rsidR="00A02FB5" w:rsidRPr="00E15AC8" w:rsidRDefault="00A02FB5" w:rsidP="00A02FB5">
      <w:pPr>
        <w:pStyle w:val="a7"/>
        <w:ind w:firstLine="360"/>
        <w:jc w:val="both"/>
        <w:rPr>
          <w:sz w:val="24"/>
        </w:rPr>
      </w:pPr>
      <w:r w:rsidRPr="00E15AC8">
        <w:rPr>
          <w:sz w:val="24"/>
        </w:rPr>
        <w:t>5.2. В случае мотивированного отказа Заказчика, сторонами составляется двухсторонний акт с п</w:t>
      </w:r>
      <w:r w:rsidRPr="00E15AC8">
        <w:rPr>
          <w:sz w:val="24"/>
        </w:rPr>
        <w:t>е</w:t>
      </w:r>
      <w:r w:rsidRPr="00E15AC8">
        <w:rPr>
          <w:sz w:val="24"/>
        </w:rPr>
        <w:t>речнем необходимых доработок и сроков их исполнения.</w:t>
      </w:r>
    </w:p>
    <w:p w:rsidR="00A02FB5" w:rsidRPr="00E15AC8" w:rsidRDefault="00A02FB5" w:rsidP="00A02FB5">
      <w:pPr>
        <w:pStyle w:val="a7"/>
        <w:ind w:firstLine="360"/>
        <w:jc w:val="both"/>
        <w:rPr>
          <w:sz w:val="24"/>
        </w:rPr>
      </w:pPr>
      <w:r w:rsidRPr="00E15AC8">
        <w:rPr>
          <w:sz w:val="24"/>
        </w:rPr>
        <w:t xml:space="preserve">5.3. В случае </w:t>
      </w:r>
      <w:proofErr w:type="spellStart"/>
      <w:r w:rsidRPr="00E15AC8">
        <w:rPr>
          <w:sz w:val="24"/>
        </w:rPr>
        <w:t>невозврата</w:t>
      </w:r>
      <w:proofErr w:type="spellEnd"/>
      <w:r w:rsidRPr="00E15AC8">
        <w:rPr>
          <w:sz w:val="24"/>
        </w:rPr>
        <w:t xml:space="preserve"> переданного акта о приемке выполненных работ или отсутствия мотивированного отказа от приемки работ в течение 5 (пяти) рабочих дней, работы считаются принятыми.</w:t>
      </w:r>
    </w:p>
    <w:p w:rsidR="00A02FB5" w:rsidRPr="00E15AC8" w:rsidRDefault="00A02FB5" w:rsidP="00A02FB5">
      <w:pPr>
        <w:pStyle w:val="a7"/>
        <w:ind w:firstLine="36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9570"/>
      </w:tblGrid>
      <w:tr w:rsidR="00A02FB5" w:rsidRPr="00E15AC8" w:rsidTr="00AB2440">
        <w:trPr>
          <w:trHeight w:val="70"/>
        </w:trPr>
        <w:tc>
          <w:tcPr>
            <w:tcW w:w="9570" w:type="dxa"/>
            <w:tcBorders>
              <w:top w:val="nil"/>
              <w:left w:val="nil"/>
              <w:bottom w:val="nil"/>
              <w:right w:val="nil"/>
            </w:tcBorders>
            <w:shd w:val="clear" w:color="auto" w:fill="FFFFFF"/>
          </w:tcPr>
          <w:p w:rsidR="00A02FB5" w:rsidRPr="00E15AC8" w:rsidRDefault="00A02FB5" w:rsidP="00A02FB5">
            <w:pPr>
              <w:pStyle w:val="1"/>
              <w:numPr>
                <w:ilvl w:val="0"/>
                <w:numId w:val="4"/>
              </w:numPr>
              <w:spacing w:before="0" w:after="0" w:line="320" w:lineRule="atLeast"/>
              <w:jc w:val="center"/>
              <w:rPr>
                <w:rFonts w:ascii="Times New Roman" w:hAnsi="Times New Roman"/>
                <w:sz w:val="24"/>
                <w:szCs w:val="24"/>
                <w:lang w:val="ru-RU" w:eastAsia="ru-RU"/>
              </w:rPr>
            </w:pPr>
            <w:r w:rsidRPr="00E15AC8">
              <w:rPr>
                <w:rFonts w:ascii="Times New Roman" w:hAnsi="Times New Roman"/>
                <w:sz w:val="24"/>
                <w:szCs w:val="24"/>
                <w:lang w:val="ru-RU" w:eastAsia="ru-RU"/>
              </w:rPr>
              <w:t>ОТВЕТСТВЕННОСТ СТОРОН</w:t>
            </w:r>
          </w:p>
          <w:p w:rsidR="00A02FB5" w:rsidRPr="00E15AC8" w:rsidRDefault="00A02FB5" w:rsidP="00AB2440">
            <w:pPr>
              <w:ind w:left="810"/>
            </w:pPr>
          </w:p>
        </w:tc>
      </w:tr>
    </w:tbl>
    <w:p w:rsidR="00A02FB5" w:rsidRPr="00E15AC8" w:rsidRDefault="00A02FB5" w:rsidP="00A02FB5">
      <w:pPr>
        <w:ind w:firstLine="426"/>
        <w:jc w:val="both"/>
      </w:pPr>
      <w:r w:rsidRPr="00E15AC8">
        <w:t>6.1.</w:t>
      </w:r>
      <w:r w:rsidRPr="00E15AC8">
        <w:rPr>
          <w:b/>
        </w:rPr>
        <w:t xml:space="preserve"> </w:t>
      </w:r>
      <w:r w:rsidRPr="00E15AC8">
        <w:t>За просрочку,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A02FB5" w:rsidRPr="00E15AC8" w:rsidRDefault="00A02FB5" w:rsidP="00A02FB5">
      <w:pPr>
        <w:ind w:firstLine="426"/>
        <w:jc w:val="both"/>
      </w:pPr>
      <w:r w:rsidRPr="00E15AC8">
        <w:t>6.2. В случае просрочки исполнения Исполнителем 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02FB5" w:rsidRPr="00E15AC8" w:rsidRDefault="00A02FB5" w:rsidP="00A02FB5">
      <w:pPr>
        <w:ind w:firstLine="426"/>
        <w:jc w:val="both"/>
      </w:pPr>
      <w:proofErr w:type="gramStart"/>
      <w:r w:rsidRPr="00E15AC8">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в размере 1/300 (одной трехсотой) действующей на дату уплаты пени ключевой</w:t>
      </w:r>
      <w:r w:rsidRPr="00E15AC8">
        <w:rPr>
          <w:color w:val="FF0000"/>
        </w:rPr>
        <w:t xml:space="preserve"> </w:t>
      </w:r>
      <w:r w:rsidRPr="00E15AC8">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A02FB5" w:rsidRPr="00E15AC8" w:rsidRDefault="00A02FB5" w:rsidP="00A02FB5">
      <w:pPr>
        <w:ind w:firstLine="426"/>
        <w:jc w:val="both"/>
      </w:pPr>
      <w:r w:rsidRPr="00E15AC8">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Заказчик направляет Исполнителю требование об уплате штрафа. Размер штрафа устанавливается в размере 10% цены контракта.</w:t>
      </w:r>
    </w:p>
    <w:p w:rsidR="00A02FB5" w:rsidRPr="00E15AC8" w:rsidRDefault="00A02FB5" w:rsidP="00A02FB5">
      <w:pPr>
        <w:tabs>
          <w:tab w:val="left" w:pos="426"/>
        </w:tabs>
        <w:jc w:val="both"/>
      </w:pPr>
      <w:r w:rsidRPr="00E15AC8">
        <w:tab/>
        <w:t>За каждый факт неисполнения или ненадлежащего исполнения Исполнителем обязательств, предусмотренных настоящим контрактом, которые не имеют стоимостного выражения, Заказчик направляет Исполнителю требование об уплате штрафа. Размер штрафа устанавливается в размере 1000 (одна тысяча) рублей 00 копеек.</w:t>
      </w:r>
    </w:p>
    <w:p w:rsidR="00A02FB5" w:rsidRPr="00E15AC8" w:rsidRDefault="00A02FB5" w:rsidP="00A02FB5">
      <w:pPr>
        <w:shd w:val="clear" w:color="auto" w:fill="FFFFFF"/>
        <w:ind w:firstLine="426"/>
        <w:jc w:val="both"/>
      </w:pPr>
      <w:r w:rsidRPr="00E15AC8">
        <w:t>Общая сумма начисленных штрафов за ненадлежащее исполнение Исполнителем обязательств, предусмотренных контрактом, не может превышать цену контракта.</w:t>
      </w:r>
    </w:p>
    <w:p w:rsidR="00A02FB5" w:rsidRPr="00E15AC8" w:rsidRDefault="00A02FB5" w:rsidP="00A02FB5">
      <w:pPr>
        <w:tabs>
          <w:tab w:val="left" w:pos="426"/>
          <w:tab w:val="left" w:pos="993"/>
        </w:tabs>
        <w:ind w:firstLine="426"/>
        <w:jc w:val="both"/>
      </w:pPr>
      <w:r w:rsidRPr="00E15AC8">
        <w:t>6.3</w:t>
      </w:r>
      <w:r w:rsidRPr="00E15AC8">
        <w:rPr>
          <w:color w:val="FF0000"/>
        </w:rPr>
        <w:t xml:space="preserve">. </w:t>
      </w:r>
      <w:r w:rsidRPr="00E15AC8">
        <w:rPr>
          <w:spacing w:val="-4"/>
        </w:rPr>
        <w:t xml:space="preserve">Заказчик вправе </w:t>
      </w:r>
      <w:r w:rsidRPr="00E15AC8">
        <w:t xml:space="preserve">удержать сумму неисполненных Исполнителем  требований об уплате неустоек (штрафов, пеней), предъявленных Заказчиком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из суммы, подлежащей оплате </w:t>
      </w:r>
      <w:r w:rsidRPr="00E15AC8">
        <w:lastRenderedPageBreak/>
        <w:t>Исполнителю.</w:t>
      </w:r>
    </w:p>
    <w:p w:rsidR="00A02FB5" w:rsidRPr="00E15AC8" w:rsidRDefault="00A02FB5" w:rsidP="00A02FB5">
      <w:pPr>
        <w:shd w:val="clear" w:color="auto" w:fill="FFFFFF"/>
        <w:ind w:firstLine="426"/>
        <w:jc w:val="both"/>
      </w:pPr>
      <w:r w:rsidRPr="00E15AC8">
        <w:rPr>
          <w:shd w:val="clear" w:color="auto" w:fill="FFFFFF"/>
        </w:rPr>
        <w:t>В случае неисполнения или ненадлежащего исполнения, в том числе просрочки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штрафа, пени.</w:t>
      </w:r>
    </w:p>
    <w:p w:rsidR="00A02FB5" w:rsidRPr="00E15AC8" w:rsidRDefault="00A02FB5" w:rsidP="00A02FB5">
      <w:pPr>
        <w:shd w:val="clear" w:color="auto" w:fill="FFFFFF"/>
        <w:ind w:firstLine="426"/>
        <w:jc w:val="both"/>
      </w:pPr>
      <w:r w:rsidRPr="00E15AC8">
        <w:rPr>
          <w:rStyle w:val="blk3"/>
          <w:color w:val="000000"/>
        </w:rPr>
        <w:t>6.3.1.</w:t>
      </w:r>
      <w:r w:rsidRPr="00E15AC8">
        <w:t xml:space="preserve"> Пеня начисляется за каждый день просрочки исполнения обязательства, начиная со дня, следующего после дня истечения, установленного настоящим контрактом срока исполнения обязательства, в размере 1/300 (одной трехсотой) действующей на дату уплаты пени ключевой ставки Центрального банка Российской Федерации от не уплаченной в срок суммы.</w:t>
      </w:r>
    </w:p>
    <w:p w:rsidR="00A02FB5" w:rsidRPr="00E15AC8" w:rsidRDefault="00A02FB5" w:rsidP="00A02FB5">
      <w:pPr>
        <w:shd w:val="clear" w:color="auto" w:fill="FFFFFF"/>
        <w:ind w:firstLine="426"/>
        <w:jc w:val="both"/>
      </w:pPr>
      <w:r w:rsidRPr="00E15AC8">
        <w:t>6.3.2. За каждый факт неисполнения Заказчиком обязательств, предусмотренных настоящим контрактом, за исключением просрочки исполнения обязательств, Исполнитель вправе потребовать уплаты штрафа в размере 1000 (одна тысяча) рублей 00 копеек.</w:t>
      </w:r>
    </w:p>
    <w:p w:rsidR="00A02FB5" w:rsidRPr="00E15AC8" w:rsidRDefault="00A02FB5" w:rsidP="00A02FB5">
      <w:pPr>
        <w:shd w:val="clear" w:color="auto" w:fill="FFFFFF"/>
        <w:ind w:firstLine="426"/>
        <w:jc w:val="both"/>
      </w:pPr>
      <w:r w:rsidRPr="00E15AC8">
        <w:t>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2FB5" w:rsidRPr="00E15AC8" w:rsidRDefault="00A02FB5" w:rsidP="00A02FB5">
      <w:pPr>
        <w:shd w:val="clear" w:color="auto" w:fill="FFFFFF"/>
        <w:ind w:firstLine="426"/>
        <w:jc w:val="both"/>
      </w:pPr>
      <w:r w:rsidRPr="00E15AC8">
        <w:t>6.5. Стороны настоящего контракта освобождаются от уплаты неу</w:t>
      </w:r>
      <w:r w:rsidRPr="00E15AC8">
        <w:t>с</w:t>
      </w:r>
      <w:r w:rsidRPr="00E15AC8">
        <w:t>тойки (штрафа, пеней), если докажут, что просрочка, неисполнение или ненадлежащее исполнение соответствующего обяз</w:t>
      </w:r>
      <w:r w:rsidRPr="00E15AC8">
        <w:t>а</w:t>
      </w:r>
      <w:r w:rsidRPr="00E15AC8">
        <w:t>тельства произошли по вине другой Стороны.</w:t>
      </w:r>
    </w:p>
    <w:p w:rsidR="00A02FB5" w:rsidRPr="00E15AC8" w:rsidRDefault="00A02FB5" w:rsidP="00A02FB5">
      <w:pPr>
        <w:shd w:val="clear" w:color="auto" w:fill="FFFFFF"/>
        <w:ind w:firstLine="426"/>
        <w:jc w:val="both"/>
      </w:pPr>
      <w:r w:rsidRPr="00E15AC8">
        <w:t>6.6. Уплата неустойки (штрафа, пени) не освобождает стороны от исполнения обязательств по контракту.</w:t>
      </w:r>
    </w:p>
    <w:p w:rsidR="00A02FB5" w:rsidRPr="00E15AC8" w:rsidRDefault="00A02FB5" w:rsidP="00A02FB5">
      <w:pPr>
        <w:ind w:firstLine="426"/>
        <w:jc w:val="both"/>
      </w:pPr>
      <w:r w:rsidRPr="00E15AC8">
        <w:t xml:space="preserve">6.7. Неустойка (штраф, пеня) выплачивается только на основании обоснованного письменного требования другой стороны. </w:t>
      </w:r>
    </w:p>
    <w:p w:rsidR="00A02FB5" w:rsidRPr="00E15AC8" w:rsidRDefault="00A02FB5" w:rsidP="00A02FB5">
      <w:pPr>
        <w:pStyle w:val="Style12"/>
        <w:widowControl/>
        <w:spacing w:line="322" w:lineRule="exact"/>
        <w:ind w:firstLine="360"/>
        <w:jc w:val="center"/>
        <w:rPr>
          <w:rStyle w:val="FontStyle25"/>
        </w:rPr>
      </w:pPr>
    </w:p>
    <w:p w:rsidR="00A02FB5" w:rsidRPr="00E15AC8" w:rsidRDefault="00A02FB5" w:rsidP="00A02FB5">
      <w:pPr>
        <w:pStyle w:val="Style12"/>
        <w:widowControl/>
        <w:numPr>
          <w:ilvl w:val="0"/>
          <w:numId w:val="4"/>
        </w:numPr>
        <w:spacing w:line="322" w:lineRule="exact"/>
        <w:jc w:val="center"/>
        <w:rPr>
          <w:b/>
          <w:bCs/>
        </w:rPr>
      </w:pPr>
      <w:r w:rsidRPr="00E15AC8">
        <w:rPr>
          <w:b/>
          <w:bCs/>
        </w:rPr>
        <w:t>ПОРЯДОК РАЗРЕШЕНИЯ СПОРОВ</w:t>
      </w:r>
    </w:p>
    <w:p w:rsidR="00A02FB5" w:rsidRPr="00E15AC8" w:rsidRDefault="00A02FB5" w:rsidP="00A02FB5">
      <w:pPr>
        <w:pStyle w:val="Style12"/>
        <w:widowControl/>
        <w:spacing w:line="322" w:lineRule="exact"/>
        <w:ind w:left="810"/>
        <w:rPr>
          <w:rStyle w:val="FontStyle25"/>
        </w:rPr>
      </w:pPr>
    </w:p>
    <w:p w:rsidR="00A02FB5" w:rsidRPr="00E15AC8" w:rsidRDefault="00A02FB5" w:rsidP="00A02FB5">
      <w:pPr>
        <w:pStyle w:val="a5"/>
        <w:widowControl w:val="0"/>
        <w:autoSpaceDE w:val="0"/>
        <w:autoSpaceDN w:val="0"/>
        <w:adjustRightInd w:val="0"/>
        <w:spacing w:after="0" w:line="240" w:lineRule="auto"/>
        <w:ind w:left="0" w:firstLine="426"/>
        <w:jc w:val="both"/>
        <w:rPr>
          <w:rFonts w:ascii="Times New Roman" w:hAnsi="Times New Roman"/>
          <w:color w:val="000000"/>
          <w:sz w:val="24"/>
          <w:szCs w:val="24"/>
        </w:rPr>
      </w:pPr>
      <w:r w:rsidRPr="00E15AC8">
        <w:rPr>
          <w:rFonts w:ascii="Times New Roman" w:hAnsi="Times New Roman"/>
          <w:color w:val="000000"/>
          <w:sz w:val="24"/>
          <w:szCs w:val="24"/>
        </w:rPr>
        <w:t>7.1. Споры и разногласия, возникающие между Сторонами в связи с исполнением обязательств по настоящему Контракту, разрешаются путем переговоров, в том числе в претензионном порядке, срок рассмотрения претензии не более 5 рабочих дней с даты регистрации претензии. При не урегулировании Сторонами спора в досудебном порядке он передается заинтересованной стороной на разрешение в Арбитражный суд Томской области.</w:t>
      </w:r>
    </w:p>
    <w:p w:rsidR="00A02FB5" w:rsidRPr="00E15AC8" w:rsidRDefault="00A02FB5" w:rsidP="00A02FB5">
      <w:pPr>
        <w:pStyle w:val="a3"/>
        <w:jc w:val="center"/>
        <w:rPr>
          <w:sz w:val="24"/>
          <w:szCs w:val="24"/>
        </w:rPr>
      </w:pPr>
    </w:p>
    <w:p w:rsidR="00A02FB5" w:rsidRPr="00E15AC8" w:rsidRDefault="00A02FB5" w:rsidP="00A02FB5">
      <w:pPr>
        <w:pStyle w:val="Style12"/>
        <w:widowControl/>
        <w:numPr>
          <w:ilvl w:val="0"/>
          <w:numId w:val="4"/>
        </w:numPr>
        <w:spacing w:line="317" w:lineRule="exact"/>
        <w:jc w:val="center"/>
        <w:rPr>
          <w:rStyle w:val="FontStyle25"/>
        </w:rPr>
      </w:pPr>
      <w:r w:rsidRPr="00E15AC8">
        <w:rPr>
          <w:rStyle w:val="FontStyle25"/>
        </w:rPr>
        <w:t>ГАРАНТИИ</w:t>
      </w:r>
    </w:p>
    <w:p w:rsidR="00A02FB5" w:rsidRPr="00E15AC8" w:rsidRDefault="00A02FB5" w:rsidP="00A02FB5">
      <w:pPr>
        <w:pStyle w:val="Style12"/>
        <w:widowControl/>
        <w:spacing w:line="317" w:lineRule="exact"/>
        <w:ind w:left="810"/>
        <w:rPr>
          <w:rStyle w:val="FontStyle25"/>
        </w:rPr>
      </w:pPr>
    </w:p>
    <w:p w:rsidR="00A02FB5" w:rsidRPr="00E15AC8" w:rsidRDefault="00A02FB5" w:rsidP="00A02FB5">
      <w:pPr>
        <w:ind w:firstLine="426"/>
        <w:jc w:val="both"/>
      </w:pPr>
      <w:r w:rsidRPr="00E15AC8">
        <w:rPr>
          <w:rStyle w:val="FontStyle31"/>
          <w:sz w:val="24"/>
          <w:szCs w:val="24"/>
        </w:rPr>
        <w:t xml:space="preserve">8.1. </w:t>
      </w:r>
      <w:r w:rsidRPr="00E15AC8">
        <w:t xml:space="preserve">Срок предоставления гарантий качества на выполнение работы составляет - 12 месяцев </w:t>
      </w:r>
      <w:proofErr w:type="gramStart"/>
      <w:r w:rsidRPr="00E15AC8">
        <w:t>с даты подписания</w:t>
      </w:r>
      <w:proofErr w:type="gramEnd"/>
      <w:r w:rsidRPr="00E15AC8">
        <w:t xml:space="preserve"> Сторонами акта выполненных работ. Гарантия распространяется на весь объем выполненных работ, а также на применяемые материалы.</w:t>
      </w:r>
    </w:p>
    <w:p w:rsidR="00A02FB5" w:rsidRPr="00E15AC8" w:rsidRDefault="00A02FB5" w:rsidP="00A02FB5">
      <w:pPr>
        <w:ind w:firstLine="426"/>
        <w:jc w:val="both"/>
      </w:pPr>
      <w:r w:rsidRPr="00E15AC8">
        <w:t>В течение гарантийного срока Исполнитель, без каких-либо затрат со стороны Заказчика, обязан устранить собственными силами и за свой счет выявленные дефекты, повреждения и другие недостатки обнаруженные в процессе эксплуатации.</w:t>
      </w:r>
    </w:p>
    <w:p w:rsidR="00A02FB5" w:rsidRPr="00E15AC8" w:rsidRDefault="00A02FB5" w:rsidP="00A02FB5">
      <w:pPr>
        <w:pStyle w:val="Style13"/>
        <w:widowControl/>
        <w:spacing w:line="317" w:lineRule="exact"/>
        <w:ind w:firstLine="426"/>
        <w:jc w:val="both"/>
        <w:rPr>
          <w:rStyle w:val="FontStyle31"/>
          <w:sz w:val="24"/>
          <w:szCs w:val="24"/>
        </w:rPr>
      </w:pPr>
      <w:r w:rsidRPr="00E15AC8">
        <w:rPr>
          <w:rStyle w:val="FontStyle31"/>
          <w:sz w:val="24"/>
          <w:szCs w:val="24"/>
        </w:rPr>
        <w:t xml:space="preserve">8.2. Исполнитель гарантирует качество выполнения всех видов работ в соответствии с действующими нормами и требованиями </w:t>
      </w:r>
      <w:proofErr w:type="spellStart"/>
      <w:r w:rsidRPr="00E15AC8">
        <w:rPr>
          <w:rStyle w:val="FontStyle31"/>
          <w:sz w:val="24"/>
          <w:szCs w:val="24"/>
        </w:rPr>
        <w:t>СНиП</w:t>
      </w:r>
      <w:proofErr w:type="spellEnd"/>
      <w:r w:rsidRPr="00E15AC8">
        <w:rPr>
          <w:rStyle w:val="FontStyle31"/>
          <w:sz w:val="24"/>
          <w:szCs w:val="24"/>
        </w:rPr>
        <w:t xml:space="preserve">. </w:t>
      </w:r>
    </w:p>
    <w:p w:rsidR="00A02FB5" w:rsidRPr="00E15AC8" w:rsidRDefault="00A02FB5" w:rsidP="00A02FB5">
      <w:pPr>
        <w:pStyle w:val="Style13"/>
        <w:widowControl/>
        <w:spacing w:line="317" w:lineRule="exact"/>
        <w:ind w:firstLine="0"/>
        <w:jc w:val="both"/>
        <w:rPr>
          <w:rStyle w:val="FontStyle31"/>
          <w:sz w:val="24"/>
          <w:szCs w:val="24"/>
        </w:rPr>
      </w:pPr>
    </w:p>
    <w:p w:rsidR="00A02FB5" w:rsidRPr="00E15AC8" w:rsidRDefault="00A02FB5" w:rsidP="00A02FB5">
      <w:pPr>
        <w:pStyle w:val="Style12"/>
        <w:widowControl/>
        <w:numPr>
          <w:ilvl w:val="0"/>
          <w:numId w:val="4"/>
        </w:numPr>
        <w:spacing w:line="317" w:lineRule="exact"/>
        <w:jc w:val="center"/>
        <w:rPr>
          <w:rStyle w:val="FontStyle25"/>
        </w:rPr>
      </w:pPr>
      <w:r w:rsidRPr="00E15AC8">
        <w:rPr>
          <w:rStyle w:val="FontStyle25"/>
        </w:rPr>
        <w:t>ФОРС-МАЖОР</w:t>
      </w:r>
    </w:p>
    <w:p w:rsidR="00A02FB5" w:rsidRPr="00E15AC8" w:rsidRDefault="00A02FB5" w:rsidP="00A02FB5">
      <w:pPr>
        <w:pStyle w:val="Style12"/>
        <w:widowControl/>
        <w:spacing w:line="317" w:lineRule="exact"/>
        <w:ind w:left="810"/>
        <w:rPr>
          <w:rStyle w:val="FontStyle25"/>
        </w:rPr>
      </w:pPr>
    </w:p>
    <w:p w:rsidR="00A02FB5" w:rsidRPr="00E15AC8" w:rsidRDefault="00A02FB5" w:rsidP="00A02FB5">
      <w:pPr>
        <w:tabs>
          <w:tab w:val="left" w:pos="1134"/>
        </w:tabs>
        <w:ind w:firstLine="426"/>
        <w:jc w:val="both"/>
      </w:pPr>
      <w:r w:rsidRPr="00E15AC8">
        <w:rPr>
          <w:rStyle w:val="FontStyle31"/>
          <w:sz w:val="24"/>
          <w:szCs w:val="24"/>
        </w:rPr>
        <w:t xml:space="preserve">9.1. </w:t>
      </w:r>
      <w:r w:rsidRPr="00E15AC8">
        <w:t xml:space="preserve">Стороны освобождаются от частичного или полного исполнения обязательств по настоящему контракту, если это неисполнение явилось следствием обстоятельств непреодолимой силы, возникших после заключения настоящего контракта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участник не может оказать влияния и за возникновение которых он не несет ответственности (землетрясение, наводнение, забастовка, правительственные постановления, распоряжения государственных органов и т.д.). </w:t>
      </w:r>
    </w:p>
    <w:p w:rsidR="00A02FB5" w:rsidRPr="00E15AC8" w:rsidRDefault="00A02FB5" w:rsidP="00A02FB5">
      <w:pPr>
        <w:tabs>
          <w:tab w:val="left" w:pos="758"/>
        </w:tabs>
        <w:ind w:firstLine="426"/>
        <w:jc w:val="both"/>
      </w:pPr>
      <w:r w:rsidRPr="00E15AC8">
        <w:t>9.2. В случаях, указанных в п. 9.1. настоящего контракта, сторона, подвергшаяся их воздействию, уведомляет об этом другую сторону в письменном виде в течение 3 (трёх) рабочих дней.</w:t>
      </w:r>
    </w:p>
    <w:p w:rsidR="00A02FB5" w:rsidRPr="00E15AC8" w:rsidRDefault="00A02FB5" w:rsidP="00A02FB5">
      <w:pPr>
        <w:ind w:firstLine="426"/>
        <w:jc w:val="both"/>
      </w:pPr>
      <w:r w:rsidRPr="00E15AC8">
        <w:t xml:space="preserve">9.3. Не уведомление или несвоевременное уведомление лишает сторону права ссылаться на </w:t>
      </w:r>
      <w:r w:rsidRPr="00E15AC8">
        <w:lastRenderedPageBreak/>
        <w:t>любое вышеуказанное обстоятельство как основание, освобождающее от ответственности за неисполнение обязательств по настоящему контракту.</w:t>
      </w:r>
    </w:p>
    <w:p w:rsidR="00A02FB5" w:rsidRPr="00E15AC8" w:rsidRDefault="00A02FB5" w:rsidP="00A02FB5">
      <w:pPr>
        <w:pStyle w:val="Style12"/>
        <w:widowControl/>
        <w:spacing w:line="360" w:lineRule="auto"/>
        <w:ind w:firstLine="357"/>
        <w:jc w:val="center"/>
        <w:rPr>
          <w:rStyle w:val="FontStyle25"/>
        </w:rPr>
      </w:pPr>
    </w:p>
    <w:p w:rsidR="00A02FB5" w:rsidRPr="00F6428B" w:rsidRDefault="00A02FB5" w:rsidP="00A02FB5">
      <w:pPr>
        <w:pStyle w:val="Style12"/>
        <w:widowControl/>
        <w:numPr>
          <w:ilvl w:val="0"/>
          <w:numId w:val="5"/>
        </w:numPr>
        <w:jc w:val="center"/>
        <w:rPr>
          <w:rStyle w:val="FontStyle25"/>
        </w:rPr>
      </w:pPr>
      <w:r w:rsidRPr="00E15AC8">
        <w:rPr>
          <w:rStyle w:val="FontStyle25"/>
        </w:rPr>
        <w:t>ПОРЯДОК ИЗМЕНЕНИЯ И РАСТОРЖЕНИЯ КОНТРАКТА</w:t>
      </w:r>
    </w:p>
    <w:p w:rsidR="00A02FB5" w:rsidRPr="00E15AC8" w:rsidRDefault="00A02FB5" w:rsidP="00A02FB5">
      <w:pPr>
        <w:pStyle w:val="ConsPlusNormal"/>
        <w:widowControl/>
        <w:numPr>
          <w:ilvl w:val="1"/>
          <w:numId w:val="5"/>
        </w:numPr>
        <w:tabs>
          <w:tab w:val="left" w:pos="851"/>
          <w:tab w:val="left" w:pos="993"/>
        </w:tabs>
        <w:suppressAutoHyphens w:val="0"/>
        <w:autoSpaceDN w:val="0"/>
        <w:adjustRightInd w:val="0"/>
        <w:ind w:left="0" w:firstLine="426"/>
        <w:jc w:val="both"/>
        <w:rPr>
          <w:rFonts w:ascii="Times New Roman" w:hAnsi="Times New Roman" w:cs="Times New Roman"/>
          <w:sz w:val="24"/>
          <w:szCs w:val="24"/>
        </w:rPr>
      </w:pPr>
      <w:r w:rsidRPr="00E15AC8">
        <w:rPr>
          <w:rFonts w:ascii="Times New Roman" w:hAnsi="Times New Roman" w:cs="Times New Roman"/>
          <w:sz w:val="24"/>
          <w:szCs w:val="24"/>
        </w:rPr>
        <w:t xml:space="preserve"> Расторжение настоящего контракта допускается по соглашению сторон либо по решению суда в соответствии с гражданским </w:t>
      </w:r>
      <w:hyperlink r:id="rId7" w:history="1">
        <w:r w:rsidRPr="00E15AC8">
          <w:rPr>
            <w:rFonts w:ascii="Times New Roman" w:hAnsi="Times New Roman" w:cs="Times New Roman"/>
            <w:sz w:val="24"/>
            <w:szCs w:val="24"/>
          </w:rPr>
          <w:t>законодательством</w:t>
        </w:r>
      </w:hyperlink>
      <w:r w:rsidRPr="00E15AC8">
        <w:rPr>
          <w:rFonts w:ascii="Times New Roman" w:hAnsi="Times New Roman" w:cs="Times New Roman"/>
          <w:sz w:val="24"/>
          <w:szCs w:val="24"/>
        </w:rPr>
        <w:t xml:space="preserve"> Российской Федерации.</w:t>
      </w:r>
    </w:p>
    <w:p w:rsidR="00A02FB5" w:rsidRPr="00E15AC8" w:rsidRDefault="00A02FB5" w:rsidP="00A02FB5">
      <w:pPr>
        <w:pStyle w:val="a5"/>
        <w:numPr>
          <w:ilvl w:val="1"/>
          <w:numId w:val="5"/>
        </w:numPr>
        <w:tabs>
          <w:tab w:val="left" w:pos="851"/>
          <w:tab w:val="left" w:pos="993"/>
        </w:tabs>
        <w:spacing w:after="0" w:line="240" w:lineRule="auto"/>
        <w:ind w:left="0" w:firstLine="426"/>
        <w:jc w:val="both"/>
        <w:rPr>
          <w:rFonts w:ascii="Times New Roman" w:hAnsi="Times New Roman"/>
          <w:sz w:val="24"/>
          <w:szCs w:val="24"/>
        </w:rPr>
      </w:pPr>
      <w:r w:rsidRPr="00E15AC8">
        <w:rPr>
          <w:rFonts w:ascii="Times New Roman" w:hAnsi="Times New Roman"/>
          <w:sz w:val="24"/>
          <w:szCs w:val="24"/>
        </w:rPr>
        <w:t xml:space="preserve"> Настоящий контракт может быть изменен или дополнен только по обоюдному согласию Сторон, оформленному в письменном виде. Все дополнения и изменения к настоящему контракту являются его неотъемлемой частью.</w:t>
      </w:r>
    </w:p>
    <w:p w:rsidR="00A02FB5" w:rsidRPr="00E15AC8" w:rsidRDefault="00A02FB5" w:rsidP="00A02FB5">
      <w:pPr>
        <w:pStyle w:val="a5"/>
        <w:tabs>
          <w:tab w:val="left" w:pos="900"/>
        </w:tabs>
        <w:spacing w:after="0" w:line="240" w:lineRule="auto"/>
        <w:ind w:left="0"/>
        <w:jc w:val="both"/>
        <w:rPr>
          <w:rFonts w:ascii="Times New Roman" w:hAnsi="Times New Roman"/>
          <w:sz w:val="24"/>
          <w:szCs w:val="24"/>
        </w:rPr>
      </w:pPr>
    </w:p>
    <w:p w:rsidR="00A02FB5" w:rsidRPr="00F6428B" w:rsidRDefault="00A02FB5" w:rsidP="00A02FB5">
      <w:pPr>
        <w:numPr>
          <w:ilvl w:val="0"/>
          <w:numId w:val="5"/>
        </w:numPr>
        <w:jc w:val="center"/>
        <w:rPr>
          <w:rStyle w:val="FontStyle25"/>
        </w:rPr>
      </w:pPr>
      <w:r w:rsidRPr="00E15AC8">
        <w:rPr>
          <w:rStyle w:val="FontStyle25"/>
        </w:rPr>
        <w:t>ПРОЧИЕ УСЛОВИЯ</w:t>
      </w:r>
    </w:p>
    <w:p w:rsidR="00A02FB5" w:rsidRPr="00E15AC8" w:rsidRDefault="00A02FB5" w:rsidP="00A02FB5">
      <w:pPr>
        <w:ind w:firstLine="426"/>
        <w:jc w:val="both"/>
        <w:rPr>
          <w:rStyle w:val="FontStyle31"/>
          <w:sz w:val="24"/>
          <w:szCs w:val="24"/>
        </w:rPr>
      </w:pPr>
      <w:r w:rsidRPr="00E15AC8">
        <w:rPr>
          <w:rStyle w:val="FontStyle31"/>
          <w:sz w:val="24"/>
          <w:szCs w:val="24"/>
        </w:rPr>
        <w:t xml:space="preserve">11.1. </w:t>
      </w:r>
      <w:r w:rsidRPr="00E15AC8">
        <w:t>Настоящий контра</w:t>
      </w:r>
      <w:proofErr w:type="gramStart"/>
      <w:r w:rsidRPr="00E15AC8">
        <w:t>кт вст</w:t>
      </w:r>
      <w:proofErr w:type="gramEnd"/>
      <w:r w:rsidRPr="00E15AC8">
        <w:t xml:space="preserve">упает в силу с момента подписания и действует по </w:t>
      </w:r>
      <w:r w:rsidRPr="00E15AC8">
        <w:br/>
      </w:r>
      <w:r w:rsidRPr="00E15AC8">
        <w:rPr>
          <w:shd w:val="clear" w:color="auto" w:fill="FFFFFF"/>
        </w:rPr>
        <w:t>30 сентября</w:t>
      </w:r>
      <w:r w:rsidRPr="00E15AC8">
        <w:t xml:space="preserve"> 2026 года. </w:t>
      </w:r>
    </w:p>
    <w:p w:rsidR="00A02FB5" w:rsidRPr="00E15AC8" w:rsidRDefault="00A02FB5" w:rsidP="00A02FB5">
      <w:pPr>
        <w:pStyle w:val="Style10"/>
        <w:widowControl/>
        <w:spacing w:line="317" w:lineRule="exact"/>
        <w:ind w:firstLine="426"/>
        <w:jc w:val="both"/>
        <w:rPr>
          <w:rStyle w:val="FontStyle31"/>
          <w:sz w:val="24"/>
          <w:szCs w:val="24"/>
        </w:rPr>
      </w:pPr>
      <w:r w:rsidRPr="00E15AC8">
        <w:rPr>
          <w:rStyle w:val="FontStyle31"/>
          <w:sz w:val="24"/>
          <w:szCs w:val="24"/>
        </w:rPr>
        <w:t xml:space="preserve">11.2. В случае изменения у </w:t>
      </w:r>
      <w:proofErr w:type="gramStart"/>
      <w:r w:rsidRPr="00E15AC8">
        <w:rPr>
          <w:rStyle w:val="FontStyle31"/>
          <w:sz w:val="24"/>
          <w:szCs w:val="24"/>
        </w:rPr>
        <w:t>какой-либо</w:t>
      </w:r>
      <w:proofErr w:type="gramEnd"/>
      <w:r w:rsidRPr="00E15AC8">
        <w:rPr>
          <w:rStyle w:val="FontStyle31"/>
          <w:sz w:val="24"/>
          <w:szCs w:val="24"/>
        </w:rPr>
        <w:t xml:space="preserve"> из Сторон местонахождения, банковских реквизитов, она обязана в течение 5 (пяти) дней письменно известить об этом другую Сторону.</w:t>
      </w:r>
    </w:p>
    <w:p w:rsidR="00A02FB5" w:rsidRPr="00E15AC8" w:rsidRDefault="00A02FB5" w:rsidP="00A02FB5">
      <w:pPr>
        <w:pStyle w:val="Style6"/>
        <w:widowControl/>
        <w:numPr>
          <w:ilvl w:val="1"/>
          <w:numId w:val="6"/>
        </w:numPr>
        <w:tabs>
          <w:tab w:val="left" w:pos="993"/>
        </w:tabs>
        <w:spacing w:line="317" w:lineRule="exact"/>
        <w:ind w:left="0" w:firstLine="426"/>
        <w:jc w:val="both"/>
        <w:rPr>
          <w:rStyle w:val="FontStyle31"/>
          <w:sz w:val="24"/>
          <w:szCs w:val="24"/>
        </w:rPr>
      </w:pPr>
      <w:r w:rsidRPr="00E15AC8">
        <w:rPr>
          <w:rStyle w:val="FontStyle31"/>
          <w:sz w:val="24"/>
          <w:szCs w:val="24"/>
        </w:rPr>
        <w:t>Настоящий Контракт составлен в двух экземплярах, имеющих одинаковую юридическую силу, по одному экземпляру для каждой из Сторон.</w:t>
      </w:r>
    </w:p>
    <w:p w:rsidR="00A02FB5" w:rsidRPr="00E15AC8" w:rsidRDefault="00A02FB5" w:rsidP="00A02FB5">
      <w:pPr>
        <w:pStyle w:val="Style6"/>
        <w:widowControl/>
        <w:numPr>
          <w:ilvl w:val="1"/>
          <w:numId w:val="6"/>
        </w:numPr>
        <w:tabs>
          <w:tab w:val="left" w:pos="993"/>
        </w:tabs>
        <w:spacing w:line="317" w:lineRule="exact"/>
        <w:ind w:left="0" w:firstLine="426"/>
        <w:jc w:val="both"/>
        <w:rPr>
          <w:rStyle w:val="FontStyle31"/>
          <w:sz w:val="24"/>
          <w:szCs w:val="24"/>
        </w:rPr>
      </w:pPr>
      <w:r w:rsidRPr="00E15AC8">
        <w:rPr>
          <w:rStyle w:val="FontStyle31"/>
          <w:sz w:val="24"/>
          <w:szCs w:val="24"/>
        </w:rPr>
        <w:t xml:space="preserve"> Во всем остальном, что не урегулировано настоящим Контрактом, Стороны руководствуются действующим законодательством.</w:t>
      </w:r>
    </w:p>
    <w:p w:rsidR="00A02FB5" w:rsidRDefault="00A02FB5" w:rsidP="00A02FB5">
      <w:pPr>
        <w:pStyle w:val="Style7"/>
        <w:widowControl/>
        <w:numPr>
          <w:ilvl w:val="1"/>
          <w:numId w:val="6"/>
        </w:numPr>
        <w:tabs>
          <w:tab w:val="left" w:pos="993"/>
        </w:tabs>
        <w:ind w:left="0" w:firstLine="426"/>
      </w:pPr>
      <w:r w:rsidRPr="00E15AC8">
        <w:rPr>
          <w:rStyle w:val="FontStyle31"/>
          <w:sz w:val="24"/>
          <w:szCs w:val="24"/>
        </w:rPr>
        <w:t xml:space="preserve">Приложение № 1 к Контракту: </w:t>
      </w:r>
      <w:r w:rsidRPr="00E15AC8">
        <w:t>Спецификация</w:t>
      </w:r>
    </w:p>
    <w:p w:rsidR="00A02FB5" w:rsidRPr="00F6428B" w:rsidRDefault="00A02FB5" w:rsidP="00A02FB5">
      <w:pPr>
        <w:pStyle w:val="Style7"/>
        <w:widowControl/>
        <w:tabs>
          <w:tab w:val="left" w:pos="993"/>
        </w:tabs>
        <w:ind w:left="426"/>
        <w:rPr>
          <w:rStyle w:val="FontStyle31"/>
          <w:sz w:val="24"/>
          <w:szCs w:val="24"/>
        </w:rPr>
      </w:pPr>
    </w:p>
    <w:p w:rsidR="00A02FB5" w:rsidRPr="00F6428B" w:rsidRDefault="00A02FB5" w:rsidP="00A02FB5">
      <w:pPr>
        <w:pStyle w:val="Style7"/>
        <w:widowControl/>
        <w:tabs>
          <w:tab w:val="left" w:pos="993"/>
        </w:tabs>
        <w:spacing w:line="240" w:lineRule="auto"/>
        <w:jc w:val="center"/>
        <w:rPr>
          <w:rStyle w:val="FontStyle31"/>
          <w:b/>
          <w:sz w:val="24"/>
          <w:szCs w:val="24"/>
        </w:rPr>
      </w:pPr>
      <w:r w:rsidRPr="00F6428B">
        <w:rPr>
          <w:b/>
          <w:bCs/>
        </w:rPr>
        <w:t>12. АДРЕСА, БАНКОВСКИЕ РЕКВИЗИТЫ «СТОРОН»</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3"/>
        <w:gridCol w:w="4395"/>
      </w:tblGrid>
      <w:tr w:rsidR="00A02FB5" w:rsidRPr="00E15AC8" w:rsidTr="00AB2440">
        <w:trPr>
          <w:trHeight w:val="3236"/>
        </w:trPr>
        <w:tc>
          <w:tcPr>
            <w:tcW w:w="5103" w:type="dxa"/>
          </w:tcPr>
          <w:p w:rsidR="00A02FB5" w:rsidRPr="00E15AC8" w:rsidRDefault="00A02FB5" w:rsidP="00AB2440">
            <w:pPr>
              <w:tabs>
                <w:tab w:val="left" w:pos="4820"/>
              </w:tabs>
              <w:spacing w:after="120"/>
              <w:rPr>
                <w:b/>
                <w:bCs/>
              </w:rPr>
            </w:pPr>
            <w:r w:rsidRPr="00E15AC8">
              <w:rPr>
                <w:snapToGrid w:val="0"/>
                <w:color w:val="000000"/>
              </w:rPr>
              <w:t xml:space="preserve">         </w:t>
            </w:r>
            <w:r w:rsidRPr="00E15AC8">
              <w:rPr>
                <w:b/>
                <w:bCs/>
              </w:rPr>
              <w:t xml:space="preserve">             Заказчик:                                                                                         </w:t>
            </w:r>
          </w:p>
          <w:p w:rsidR="00A02FB5" w:rsidRPr="00E15AC8" w:rsidRDefault="00A02FB5" w:rsidP="00AB2440">
            <w:pPr>
              <w:jc w:val="both"/>
              <w:rPr>
                <w:rFonts w:eastAsia="Calibri"/>
                <w:lang w:eastAsia="ar-SA"/>
              </w:rPr>
            </w:pPr>
            <w:r w:rsidRPr="00E15AC8">
              <w:rPr>
                <w:rFonts w:eastAsia="Calibri"/>
                <w:lang w:eastAsia="ar-SA"/>
              </w:rPr>
              <w:t>Федеральное государственное бюджетное профессиональное образовательное учреждение «Новосибирское государственное хореографическое училище»</w:t>
            </w:r>
          </w:p>
          <w:p w:rsidR="00A02FB5" w:rsidRPr="00E15AC8" w:rsidRDefault="00A02FB5" w:rsidP="00AB2440">
            <w:pPr>
              <w:jc w:val="both"/>
              <w:rPr>
                <w:rFonts w:eastAsia="Calibri"/>
                <w:lang w:eastAsia="ar-SA"/>
              </w:rPr>
            </w:pPr>
            <w:r w:rsidRPr="00E15AC8">
              <w:rPr>
                <w:rFonts w:eastAsia="Calibri"/>
                <w:lang w:eastAsia="ar-SA"/>
              </w:rPr>
              <w:t xml:space="preserve">юридический адрес: 630099, г. Новосибирск, </w:t>
            </w:r>
          </w:p>
          <w:p w:rsidR="00A02FB5" w:rsidRPr="00E15AC8" w:rsidRDefault="00A02FB5" w:rsidP="00AB2440">
            <w:pPr>
              <w:jc w:val="both"/>
              <w:rPr>
                <w:rFonts w:eastAsia="Calibri"/>
                <w:lang w:eastAsia="ar-SA"/>
              </w:rPr>
            </w:pPr>
            <w:r w:rsidRPr="00E15AC8">
              <w:rPr>
                <w:rFonts w:eastAsia="Calibri"/>
                <w:lang w:eastAsia="ar-SA"/>
              </w:rPr>
              <w:t>ул. Каменская, 36</w:t>
            </w:r>
          </w:p>
          <w:p w:rsidR="00A02FB5" w:rsidRPr="00E15AC8" w:rsidRDefault="00A02FB5" w:rsidP="00AB2440">
            <w:pPr>
              <w:jc w:val="both"/>
              <w:rPr>
                <w:rFonts w:eastAsia="Calibri"/>
                <w:lang w:eastAsia="ar-SA"/>
              </w:rPr>
            </w:pPr>
            <w:r w:rsidRPr="00E15AC8">
              <w:rPr>
                <w:rFonts w:eastAsia="Calibri"/>
                <w:lang w:eastAsia="ar-SA"/>
              </w:rPr>
              <w:t>почтовый адрес: 630099, г. Новосибирск,</w:t>
            </w:r>
          </w:p>
          <w:p w:rsidR="00A02FB5" w:rsidRPr="00E15AC8" w:rsidRDefault="00A02FB5" w:rsidP="00AB2440">
            <w:pPr>
              <w:jc w:val="both"/>
              <w:rPr>
                <w:rFonts w:eastAsia="Calibri"/>
                <w:lang w:eastAsia="ar-SA"/>
              </w:rPr>
            </w:pPr>
            <w:r w:rsidRPr="00E15AC8">
              <w:rPr>
                <w:rFonts w:eastAsia="Calibri"/>
                <w:lang w:eastAsia="ar-SA"/>
              </w:rPr>
              <w:t>ул. Каменская, 36</w:t>
            </w:r>
          </w:p>
          <w:p w:rsidR="00A02FB5" w:rsidRPr="00E15AC8" w:rsidRDefault="00A02FB5" w:rsidP="00AB2440">
            <w:pPr>
              <w:jc w:val="both"/>
              <w:rPr>
                <w:rFonts w:eastAsia="Calibri"/>
                <w:lang w:eastAsia="ar-SA"/>
              </w:rPr>
            </w:pPr>
            <w:r w:rsidRPr="00E15AC8">
              <w:rPr>
                <w:rFonts w:eastAsia="Calibri"/>
                <w:lang w:eastAsia="ar-SA"/>
              </w:rPr>
              <w:t>тел/факс (383) 222-28-45, 222-66-99 (бух.)</w:t>
            </w:r>
          </w:p>
          <w:p w:rsidR="00A02FB5" w:rsidRPr="00E15AC8" w:rsidRDefault="00A02FB5" w:rsidP="00AB2440">
            <w:pPr>
              <w:jc w:val="both"/>
              <w:rPr>
                <w:rFonts w:eastAsia="Calibri"/>
                <w:lang w:eastAsia="ar-SA"/>
              </w:rPr>
            </w:pPr>
            <w:r w:rsidRPr="00E15AC8">
              <w:rPr>
                <w:rFonts w:eastAsia="Calibri"/>
                <w:lang w:val="en-US" w:eastAsia="ar-SA"/>
              </w:rPr>
              <w:t>e</w:t>
            </w:r>
            <w:r w:rsidRPr="00E15AC8">
              <w:rPr>
                <w:rFonts w:eastAsia="Calibri"/>
                <w:lang w:eastAsia="ar-SA"/>
              </w:rPr>
              <w:t>-</w:t>
            </w:r>
            <w:r w:rsidRPr="00E15AC8">
              <w:rPr>
                <w:rFonts w:eastAsia="Calibri"/>
                <w:lang w:val="en-US" w:eastAsia="ar-SA"/>
              </w:rPr>
              <w:t>mail</w:t>
            </w:r>
            <w:r w:rsidRPr="00E15AC8">
              <w:rPr>
                <w:rFonts w:eastAsia="Calibri"/>
                <w:lang w:eastAsia="ar-SA"/>
              </w:rPr>
              <w:t xml:space="preserve">: </w:t>
            </w:r>
            <w:proofErr w:type="spellStart"/>
            <w:r w:rsidRPr="00E15AC8">
              <w:rPr>
                <w:rFonts w:eastAsia="Calibri"/>
                <w:lang w:val="en-US" w:eastAsia="ar-SA"/>
              </w:rPr>
              <w:t>zakupki</w:t>
            </w:r>
            <w:proofErr w:type="spellEnd"/>
            <w:r w:rsidRPr="00E15AC8">
              <w:rPr>
                <w:rFonts w:eastAsia="Calibri"/>
                <w:lang w:eastAsia="ar-SA"/>
              </w:rPr>
              <w:t>.</w:t>
            </w:r>
            <w:proofErr w:type="spellStart"/>
            <w:r w:rsidRPr="00E15AC8">
              <w:rPr>
                <w:rFonts w:eastAsia="Calibri"/>
                <w:lang w:val="en-US" w:eastAsia="ar-SA"/>
              </w:rPr>
              <w:t>nghu</w:t>
            </w:r>
            <w:proofErr w:type="spellEnd"/>
            <w:r w:rsidRPr="00E15AC8">
              <w:rPr>
                <w:rFonts w:eastAsia="Calibri"/>
                <w:lang w:eastAsia="ar-SA"/>
              </w:rPr>
              <w:t>@</w:t>
            </w:r>
            <w:r w:rsidRPr="00E15AC8">
              <w:rPr>
                <w:rFonts w:eastAsia="Calibri"/>
                <w:lang w:val="en-US" w:eastAsia="ar-SA"/>
              </w:rPr>
              <w:t>mail</w:t>
            </w:r>
            <w:r w:rsidRPr="00E15AC8">
              <w:rPr>
                <w:rFonts w:eastAsia="Calibri"/>
                <w:lang w:eastAsia="ar-SA"/>
              </w:rPr>
              <w:t>.</w:t>
            </w:r>
            <w:proofErr w:type="spellStart"/>
            <w:r w:rsidRPr="00E15AC8">
              <w:rPr>
                <w:rFonts w:eastAsia="Calibri"/>
                <w:lang w:val="en-US" w:eastAsia="ar-SA"/>
              </w:rPr>
              <w:t>ru</w:t>
            </w:r>
            <w:proofErr w:type="spellEnd"/>
            <w:r w:rsidRPr="00E15AC8">
              <w:rPr>
                <w:rFonts w:eastAsia="Calibri"/>
                <w:lang w:eastAsia="ar-SA"/>
              </w:rPr>
              <w:t xml:space="preserve">, </w:t>
            </w:r>
            <w:proofErr w:type="spellStart"/>
            <w:r w:rsidRPr="00E15AC8">
              <w:rPr>
                <w:rFonts w:eastAsia="Calibri"/>
                <w:lang w:val="en-US" w:eastAsia="ar-SA"/>
              </w:rPr>
              <w:t>nghu</w:t>
            </w:r>
            <w:proofErr w:type="spellEnd"/>
            <w:r w:rsidRPr="00E15AC8">
              <w:rPr>
                <w:rFonts w:eastAsia="Calibri"/>
                <w:lang w:eastAsia="ar-SA"/>
              </w:rPr>
              <w:t>@</w:t>
            </w:r>
            <w:r w:rsidRPr="00E15AC8">
              <w:rPr>
                <w:rFonts w:eastAsia="Calibri"/>
                <w:lang w:val="en-US" w:eastAsia="ar-SA"/>
              </w:rPr>
              <w:t>mail</w:t>
            </w:r>
            <w:r w:rsidRPr="00E15AC8">
              <w:rPr>
                <w:rFonts w:eastAsia="Calibri"/>
                <w:lang w:eastAsia="ar-SA"/>
              </w:rPr>
              <w:t>.</w:t>
            </w:r>
            <w:proofErr w:type="spellStart"/>
            <w:r w:rsidRPr="00E15AC8">
              <w:rPr>
                <w:rFonts w:eastAsia="Calibri"/>
                <w:lang w:val="en-US" w:eastAsia="ar-SA"/>
              </w:rPr>
              <w:t>ru</w:t>
            </w:r>
            <w:proofErr w:type="spellEnd"/>
            <w:r w:rsidRPr="00E15AC8">
              <w:rPr>
                <w:rFonts w:eastAsia="Calibri"/>
                <w:lang w:eastAsia="ar-SA"/>
              </w:rPr>
              <w:t xml:space="preserve">, </w:t>
            </w:r>
          </w:p>
          <w:p w:rsidR="00A02FB5" w:rsidRPr="00E15AC8" w:rsidRDefault="00A02FB5" w:rsidP="00AB2440">
            <w:pPr>
              <w:jc w:val="both"/>
              <w:rPr>
                <w:rFonts w:eastAsia="Calibri"/>
                <w:lang w:eastAsia="ar-SA"/>
              </w:rPr>
            </w:pPr>
            <w:r w:rsidRPr="00E15AC8">
              <w:rPr>
                <w:rFonts w:eastAsia="Calibri"/>
                <w:lang w:eastAsia="ar-SA"/>
              </w:rPr>
              <w:t xml:space="preserve">ИНН 5406010217, КПП 540601001, </w:t>
            </w:r>
          </w:p>
          <w:p w:rsidR="00A02FB5" w:rsidRPr="00E15AC8" w:rsidRDefault="00A02FB5" w:rsidP="00AB2440">
            <w:pPr>
              <w:jc w:val="both"/>
              <w:rPr>
                <w:rFonts w:eastAsia="Calibri"/>
                <w:lang w:eastAsia="ar-SA"/>
              </w:rPr>
            </w:pPr>
            <w:r w:rsidRPr="00E15AC8">
              <w:rPr>
                <w:rFonts w:eastAsia="Calibri"/>
                <w:lang w:eastAsia="ar-SA"/>
              </w:rPr>
              <w:t>ОГРН 1025402477374, ОКПО 02177228</w:t>
            </w:r>
          </w:p>
          <w:p w:rsidR="00A02FB5" w:rsidRPr="00E15AC8" w:rsidRDefault="00A02FB5" w:rsidP="00AB2440">
            <w:pPr>
              <w:jc w:val="both"/>
              <w:rPr>
                <w:rFonts w:eastAsia="Calibri"/>
                <w:lang w:eastAsia="ar-SA"/>
              </w:rPr>
            </w:pPr>
            <w:r w:rsidRPr="00E15AC8">
              <w:rPr>
                <w:rFonts w:eastAsia="Calibri"/>
                <w:lang w:eastAsia="ar-SA"/>
              </w:rPr>
              <w:t xml:space="preserve">УФК по Новосибирской области (Новосибирское государственное хореографическое училище </w:t>
            </w:r>
            <w:proofErr w:type="gramStart"/>
            <w:r w:rsidRPr="00E15AC8">
              <w:rPr>
                <w:rFonts w:eastAsia="Calibri"/>
                <w:lang w:eastAsia="ar-SA"/>
              </w:rPr>
              <w:t>л</w:t>
            </w:r>
            <w:proofErr w:type="gramEnd"/>
            <w:r w:rsidRPr="00E15AC8">
              <w:rPr>
                <w:rFonts w:eastAsia="Calibri"/>
                <w:lang w:eastAsia="ar-SA"/>
              </w:rPr>
              <w:t>/</w:t>
            </w:r>
            <w:proofErr w:type="spellStart"/>
            <w:r w:rsidRPr="00E15AC8">
              <w:rPr>
                <w:rFonts w:eastAsia="Calibri"/>
                <w:lang w:eastAsia="ar-SA"/>
              </w:rPr>
              <w:t>сч</w:t>
            </w:r>
            <w:proofErr w:type="spellEnd"/>
            <w:r w:rsidRPr="00E15AC8">
              <w:rPr>
                <w:rFonts w:eastAsia="Calibri"/>
                <w:lang w:eastAsia="ar-SA"/>
              </w:rPr>
              <w:t> 20516Х09260)</w:t>
            </w:r>
          </w:p>
          <w:p w:rsidR="00A02FB5" w:rsidRPr="00E15AC8" w:rsidRDefault="00A02FB5" w:rsidP="00AB2440">
            <w:pPr>
              <w:jc w:val="both"/>
              <w:rPr>
                <w:rFonts w:eastAsia="Calibri"/>
                <w:lang w:eastAsia="ar-SA"/>
              </w:rPr>
            </w:pPr>
            <w:proofErr w:type="spellStart"/>
            <w:proofErr w:type="gramStart"/>
            <w:r w:rsidRPr="00E15AC8">
              <w:rPr>
                <w:rFonts w:eastAsia="Calibri"/>
                <w:lang w:eastAsia="ar-SA"/>
              </w:rPr>
              <w:t>р</w:t>
            </w:r>
            <w:proofErr w:type="spellEnd"/>
            <w:proofErr w:type="gramEnd"/>
            <w:r w:rsidRPr="00E15AC8">
              <w:rPr>
                <w:rFonts w:eastAsia="Calibri"/>
                <w:lang w:eastAsia="ar-SA"/>
              </w:rPr>
              <w:t>/</w:t>
            </w:r>
            <w:proofErr w:type="spellStart"/>
            <w:r w:rsidRPr="00E15AC8">
              <w:rPr>
                <w:rFonts w:eastAsia="Calibri"/>
                <w:lang w:eastAsia="ar-SA"/>
              </w:rPr>
              <w:t>сч</w:t>
            </w:r>
            <w:proofErr w:type="spellEnd"/>
            <w:r w:rsidRPr="00E15AC8">
              <w:rPr>
                <w:rFonts w:eastAsia="Calibri"/>
                <w:lang w:eastAsia="ar-SA"/>
              </w:rPr>
              <w:t>: 03214643000000015100</w:t>
            </w:r>
          </w:p>
          <w:p w:rsidR="00A02FB5" w:rsidRPr="00E15AC8" w:rsidRDefault="00A02FB5" w:rsidP="00AB2440">
            <w:pPr>
              <w:jc w:val="both"/>
              <w:rPr>
                <w:rFonts w:eastAsia="Calibri"/>
                <w:lang w:eastAsia="ar-SA"/>
              </w:rPr>
            </w:pPr>
            <w:r w:rsidRPr="00E15AC8">
              <w:rPr>
                <w:rFonts w:eastAsia="Calibri"/>
                <w:shd w:val="clear" w:color="auto" w:fill="FFFFFF"/>
              </w:rPr>
              <w:t xml:space="preserve">ОКЦ № 1 Сибирского ГУ Банка России //УФК по Новосибирской области </w:t>
            </w:r>
            <w:proofErr w:type="gramStart"/>
            <w:r w:rsidRPr="00E15AC8">
              <w:rPr>
                <w:rFonts w:eastAsia="Calibri"/>
                <w:shd w:val="clear" w:color="auto" w:fill="FFFFFF"/>
              </w:rPr>
              <w:t>г</w:t>
            </w:r>
            <w:proofErr w:type="gramEnd"/>
            <w:r w:rsidRPr="00E15AC8">
              <w:rPr>
                <w:rFonts w:eastAsia="Calibri"/>
                <w:shd w:val="clear" w:color="auto" w:fill="FFFFFF"/>
              </w:rPr>
              <w:t>. Новосибирск</w:t>
            </w:r>
            <w:r w:rsidRPr="00E15AC8">
              <w:rPr>
                <w:rFonts w:eastAsia="Calibri"/>
                <w:lang w:eastAsia="ar-SA"/>
              </w:rPr>
              <w:t xml:space="preserve"> БИК: 015004950</w:t>
            </w:r>
          </w:p>
          <w:p w:rsidR="00A02FB5" w:rsidRPr="00E15AC8" w:rsidRDefault="00A02FB5" w:rsidP="00AB2440">
            <w:pPr>
              <w:jc w:val="both"/>
              <w:rPr>
                <w:rFonts w:eastAsia="Calibri"/>
                <w:lang w:eastAsia="ar-SA"/>
              </w:rPr>
            </w:pPr>
            <w:r w:rsidRPr="00E15AC8">
              <w:rPr>
                <w:rFonts w:eastAsia="Calibri"/>
                <w:lang w:eastAsia="ar-SA"/>
              </w:rPr>
              <w:t>к/с: 40102810445370000043</w:t>
            </w:r>
          </w:p>
          <w:p w:rsidR="00A02FB5" w:rsidRPr="00E15AC8" w:rsidRDefault="00A02FB5" w:rsidP="00AB2440">
            <w:pPr>
              <w:tabs>
                <w:tab w:val="left" w:pos="6120"/>
              </w:tabs>
              <w:rPr>
                <w:b/>
                <w:bCs/>
              </w:rPr>
            </w:pPr>
            <w:r w:rsidRPr="00E15AC8">
              <w:rPr>
                <w:rFonts w:eastAsia="Calibri"/>
                <w:lang w:eastAsia="ar-SA"/>
              </w:rPr>
              <w:t>ОКАТО 50401000</w:t>
            </w:r>
          </w:p>
        </w:tc>
        <w:tc>
          <w:tcPr>
            <w:tcW w:w="4395" w:type="dxa"/>
          </w:tcPr>
          <w:p w:rsidR="00A02FB5" w:rsidRPr="00E15AC8" w:rsidRDefault="00A02FB5" w:rsidP="00AB2440">
            <w:pPr>
              <w:tabs>
                <w:tab w:val="left" w:pos="6120"/>
              </w:tabs>
              <w:jc w:val="center"/>
              <w:rPr>
                <w:b/>
                <w:bCs/>
              </w:rPr>
            </w:pPr>
            <w:r w:rsidRPr="00E15AC8">
              <w:rPr>
                <w:b/>
                <w:bCs/>
              </w:rPr>
              <w:t>Подрядчик:</w:t>
            </w:r>
          </w:p>
          <w:p w:rsidR="00A02FB5" w:rsidRPr="00E15AC8" w:rsidRDefault="00A02FB5" w:rsidP="00AB2440">
            <w:pPr>
              <w:tabs>
                <w:tab w:val="left" w:pos="4536"/>
              </w:tabs>
              <w:spacing w:after="120"/>
            </w:pPr>
          </w:p>
        </w:tc>
      </w:tr>
    </w:tbl>
    <w:p w:rsidR="00A02FB5" w:rsidRPr="00E15AC8" w:rsidRDefault="00A02FB5" w:rsidP="00A02FB5">
      <w:pPr>
        <w:pStyle w:val="Style7"/>
        <w:widowControl/>
        <w:tabs>
          <w:tab w:val="left" w:pos="993"/>
        </w:tabs>
        <w:spacing w:line="240" w:lineRule="auto"/>
        <w:rPr>
          <w:rStyle w:val="FontStyle31"/>
          <w:sz w:val="24"/>
          <w:szCs w:val="24"/>
        </w:rPr>
      </w:pPr>
    </w:p>
    <w:tbl>
      <w:tblPr>
        <w:tblW w:w="10245" w:type="dxa"/>
        <w:jc w:val="center"/>
        <w:tblBorders>
          <w:top w:val="single" w:sz="4" w:space="0" w:color="auto"/>
          <w:left w:val="single" w:sz="4" w:space="0" w:color="auto"/>
          <w:bottom w:val="single" w:sz="4" w:space="0" w:color="auto"/>
          <w:right w:val="single" w:sz="4" w:space="0" w:color="auto"/>
        </w:tblBorders>
        <w:tblLook w:val="0000"/>
      </w:tblPr>
      <w:tblGrid>
        <w:gridCol w:w="4862"/>
        <w:gridCol w:w="5383"/>
      </w:tblGrid>
      <w:tr w:rsidR="00A02FB5" w:rsidRPr="00E15AC8" w:rsidTr="00AB2440">
        <w:trPr>
          <w:trHeight w:val="1561"/>
          <w:jc w:val="center"/>
        </w:trPr>
        <w:tc>
          <w:tcPr>
            <w:tcW w:w="4862" w:type="dxa"/>
            <w:tcBorders>
              <w:top w:val="nil"/>
              <w:left w:val="nil"/>
              <w:bottom w:val="nil"/>
              <w:right w:val="nil"/>
            </w:tcBorders>
          </w:tcPr>
          <w:p w:rsidR="00A02FB5" w:rsidRPr="00E15AC8" w:rsidRDefault="00A02FB5" w:rsidP="00AB2440">
            <w:pPr>
              <w:suppressAutoHyphens/>
              <w:jc w:val="center"/>
              <w:rPr>
                <w:b/>
                <w:bCs/>
              </w:rPr>
            </w:pPr>
            <w:proofErr w:type="spellStart"/>
            <w:r w:rsidRPr="00E15AC8">
              <w:rPr>
                <w:b/>
                <w:bCs/>
              </w:rPr>
              <w:t>Врио</w:t>
            </w:r>
            <w:proofErr w:type="spellEnd"/>
            <w:r w:rsidRPr="00E15AC8">
              <w:rPr>
                <w:b/>
                <w:bCs/>
              </w:rPr>
              <w:t xml:space="preserve"> директора</w:t>
            </w:r>
          </w:p>
          <w:p w:rsidR="00A02FB5" w:rsidRPr="00E15AC8" w:rsidRDefault="00A02FB5" w:rsidP="00AB2440">
            <w:pPr>
              <w:suppressAutoHyphens/>
              <w:jc w:val="center"/>
              <w:rPr>
                <w:b/>
                <w:bCs/>
              </w:rPr>
            </w:pPr>
          </w:p>
          <w:p w:rsidR="00A02FB5" w:rsidRPr="00E15AC8" w:rsidRDefault="00A02FB5" w:rsidP="00AB2440">
            <w:pPr>
              <w:suppressAutoHyphens/>
              <w:jc w:val="center"/>
              <w:rPr>
                <w:snapToGrid w:val="0"/>
              </w:rPr>
            </w:pPr>
          </w:p>
          <w:p w:rsidR="00A02FB5" w:rsidRPr="00E15AC8" w:rsidRDefault="00A02FB5" w:rsidP="00AB2440">
            <w:pPr>
              <w:jc w:val="center"/>
              <w:rPr>
                <w:snapToGrid w:val="0"/>
              </w:rPr>
            </w:pPr>
            <w:r w:rsidRPr="00E15AC8">
              <w:rPr>
                <w:b/>
                <w:snapToGrid w:val="0"/>
              </w:rPr>
              <w:t xml:space="preserve">            _____________</w:t>
            </w:r>
            <w:r w:rsidRPr="00E15AC8">
              <w:rPr>
                <w:snapToGrid w:val="0"/>
              </w:rPr>
              <w:t xml:space="preserve"> </w:t>
            </w:r>
            <w:r w:rsidRPr="00E15AC8">
              <w:rPr>
                <w:rFonts w:eastAsia="Calibri"/>
                <w:lang w:eastAsia="ar-SA"/>
              </w:rPr>
              <w:t>А.В. Одинцова</w:t>
            </w:r>
          </w:p>
        </w:tc>
        <w:tc>
          <w:tcPr>
            <w:tcW w:w="5383" w:type="dxa"/>
            <w:tcBorders>
              <w:top w:val="nil"/>
              <w:left w:val="nil"/>
              <w:bottom w:val="nil"/>
              <w:right w:val="nil"/>
            </w:tcBorders>
          </w:tcPr>
          <w:p w:rsidR="00A02FB5" w:rsidRPr="00E15AC8" w:rsidRDefault="00A02FB5" w:rsidP="00AB2440">
            <w:pPr>
              <w:tabs>
                <w:tab w:val="left" w:pos="6120"/>
              </w:tabs>
              <w:jc w:val="center"/>
              <w:rPr>
                <w:b/>
                <w:bCs/>
              </w:rPr>
            </w:pPr>
            <w:r w:rsidRPr="00E15AC8">
              <w:rPr>
                <w:b/>
              </w:rPr>
              <w:t>Директор</w:t>
            </w:r>
            <w:r w:rsidRPr="00E15AC8">
              <w:rPr>
                <w:b/>
              </w:rPr>
              <w:br/>
            </w:r>
          </w:p>
          <w:p w:rsidR="00A02FB5" w:rsidRPr="00E15AC8" w:rsidRDefault="00A02FB5" w:rsidP="00AB2440">
            <w:pPr>
              <w:pStyle w:val="a3"/>
              <w:tabs>
                <w:tab w:val="left" w:pos="4820"/>
              </w:tabs>
              <w:rPr>
                <w:b/>
                <w:snapToGrid w:val="0"/>
                <w:sz w:val="24"/>
                <w:szCs w:val="24"/>
              </w:rPr>
            </w:pPr>
          </w:p>
          <w:p w:rsidR="00A02FB5" w:rsidRPr="00E15AC8" w:rsidRDefault="00A02FB5" w:rsidP="00AB2440">
            <w:pPr>
              <w:suppressAutoHyphens/>
              <w:ind w:left="159"/>
              <w:jc w:val="center"/>
              <w:rPr>
                <w:snapToGrid w:val="0"/>
              </w:rPr>
            </w:pPr>
            <w:r w:rsidRPr="00E15AC8">
              <w:rPr>
                <w:snapToGrid w:val="0"/>
              </w:rPr>
              <w:t xml:space="preserve">             _____________ </w:t>
            </w:r>
          </w:p>
        </w:tc>
      </w:tr>
    </w:tbl>
    <w:p w:rsidR="00A02FB5" w:rsidRPr="00E15AC8" w:rsidRDefault="00A02FB5" w:rsidP="00A02FB5">
      <w:pPr>
        <w:rPr>
          <w:bCs/>
        </w:rPr>
      </w:pPr>
      <w:r w:rsidRPr="00E15AC8">
        <w:rPr>
          <w:bCs/>
        </w:rPr>
        <w:t xml:space="preserve">                                   м/</w:t>
      </w:r>
      <w:proofErr w:type="spellStart"/>
      <w:proofErr w:type="gramStart"/>
      <w:r w:rsidRPr="00E15AC8">
        <w:rPr>
          <w:bCs/>
        </w:rPr>
        <w:t>п</w:t>
      </w:r>
      <w:proofErr w:type="spellEnd"/>
      <w:proofErr w:type="gramEnd"/>
      <w:r w:rsidRPr="00E15AC8">
        <w:rPr>
          <w:bCs/>
        </w:rPr>
        <w:tab/>
        <w:t xml:space="preserve">                                                                           м/</w:t>
      </w:r>
      <w:proofErr w:type="spellStart"/>
      <w:r w:rsidRPr="00E15AC8">
        <w:rPr>
          <w:bCs/>
        </w:rPr>
        <w:t>п</w:t>
      </w:r>
      <w:proofErr w:type="spellEnd"/>
    </w:p>
    <w:p w:rsidR="00A02FB5" w:rsidRPr="00E15AC8" w:rsidRDefault="00A02FB5" w:rsidP="00A02FB5">
      <w:pPr>
        <w:pStyle w:val="Style7"/>
        <w:widowControl/>
        <w:tabs>
          <w:tab w:val="left" w:pos="993"/>
        </w:tabs>
        <w:spacing w:line="240" w:lineRule="auto"/>
        <w:rPr>
          <w:rStyle w:val="FontStyle31"/>
          <w:sz w:val="24"/>
          <w:szCs w:val="24"/>
        </w:rPr>
      </w:pPr>
    </w:p>
    <w:p w:rsidR="00A02FB5" w:rsidRPr="00E15AC8" w:rsidRDefault="00A02FB5" w:rsidP="00A02FB5">
      <w:pPr>
        <w:pStyle w:val="Style7"/>
        <w:widowControl/>
        <w:tabs>
          <w:tab w:val="left" w:pos="993"/>
        </w:tabs>
        <w:spacing w:line="240" w:lineRule="auto"/>
        <w:jc w:val="right"/>
        <w:rPr>
          <w:rStyle w:val="FontStyle31"/>
          <w:sz w:val="24"/>
          <w:szCs w:val="24"/>
        </w:rPr>
      </w:pPr>
      <w:r w:rsidRPr="00E15AC8">
        <w:rPr>
          <w:rStyle w:val="FontStyle31"/>
          <w:sz w:val="24"/>
          <w:szCs w:val="24"/>
        </w:rPr>
        <w:lastRenderedPageBreak/>
        <w:t>Приложение № 1</w:t>
      </w:r>
    </w:p>
    <w:p w:rsidR="00A02FB5" w:rsidRPr="00E15AC8" w:rsidRDefault="00A02FB5" w:rsidP="00A02FB5">
      <w:pPr>
        <w:pStyle w:val="Style7"/>
        <w:widowControl/>
        <w:tabs>
          <w:tab w:val="left" w:pos="993"/>
        </w:tabs>
        <w:spacing w:line="240" w:lineRule="auto"/>
        <w:jc w:val="right"/>
        <w:rPr>
          <w:rStyle w:val="FontStyle31"/>
          <w:sz w:val="24"/>
          <w:szCs w:val="24"/>
        </w:rPr>
      </w:pPr>
      <w:r w:rsidRPr="00E15AC8">
        <w:rPr>
          <w:rStyle w:val="FontStyle31"/>
          <w:sz w:val="24"/>
          <w:szCs w:val="24"/>
        </w:rPr>
        <w:t xml:space="preserve">К контракту № </w:t>
      </w:r>
      <w:r>
        <w:rPr>
          <w:rStyle w:val="FontStyle31"/>
          <w:sz w:val="24"/>
          <w:szCs w:val="24"/>
        </w:rPr>
        <w:t>34</w:t>
      </w:r>
      <w:r w:rsidRPr="00E15AC8">
        <w:rPr>
          <w:rStyle w:val="FontStyle31"/>
          <w:sz w:val="24"/>
          <w:szCs w:val="24"/>
        </w:rPr>
        <w:t xml:space="preserve">   </w:t>
      </w:r>
    </w:p>
    <w:p w:rsidR="00A02FB5" w:rsidRPr="00E15AC8" w:rsidRDefault="00A02FB5" w:rsidP="00A02FB5">
      <w:pPr>
        <w:pStyle w:val="Style7"/>
        <w:widowControl/>
        <w:tabs>
          <w:tab w:val="left" w:pos="993"/>
        </w:tabs>
        <w:spacing w:line="240" w:lineRule="auto"/>
        <w:jc w:val="right"/>
        <w:rPr>
          <w:rStyle w:val="FontStyle31"/>
          <w:sz w:val="24"/>
          <w:szCs w:val="24"/>
        </w:rPr>
      </w:pPr>
      <w:r w:rsidRPr="00E15AC8">
        <w:rPr>
          <w:rStyle w:val="FontStyle31"/>
          <w:sz w:val="24"/>
          <w:szCs w:val="24"/>
        </w:rPr>
        <w:t>от _____________</w:t>
      </w:r>
    </w:p>
    <w:p w:rsidR="00A02FB5" w:rsidRPr="00E15AC8" w:rsidRDefault="00A02FB5" w:rsidP="00A02FB5">
      <w:pPr>
        <w:pStyle w:val="Style7"/>
        <w:widowControl/>
        <w:tabs>
          <w:tab w:val="left" w:pos="993"/>
        </w:tabs>
        <w:spacing w:line="240" w:lineRule="auto"/>
        <w:jc w:val="right"/>
        <w:rPr>
          <w:rStyle w:val="FontStyle31"/>
          <w:sz w:val="24"/>
          <w:szCs w:val="24"/>
        </w:rPr>
      </w:pPr>
    </w:p>
    <w:p w:rsidR="00A02FB5" w:rsidRPr="00E15AC8" w:rsidRDefault="00A02FB5" w:rsidP="00A02FB5">
      <w:pPr>
        <w:jc w:val="center"/>
      </w:pPr>
      <w:r w:rsidRPr="00E15AC8">
        <w:t>Спецификация</w:t>
      </w:r>
    </w:p>
    <w:p w:rsidR="00A02FB5" w:rsidRPr="00E15AC8" w:rsidRDefault="00A02FB5" w:rsidP="00A02FB5">
      <w:pPr>
        <w:jc w:val="center"/>
      </w:pPr>
    </w:p>
    <w:p w:rsidR="00A02FB5" w:rsidRPr="00E15AC8" w:rsidRDefault="00A02FB5" w:rsidP="00A02FB5">
      <w:pPr>
        <w:tabs>
          <w:tab w:val="left" w:pos="0"/>
        </w:tabs>
        <w:ind w:left="-284"/>
        <w:jc w:val="both"/>
      </w:pPr>
      <w:r w:rsidRPr="00E15AC8">
        <w:t xml:space="preserve">  1. Место выполнения работ: </w:t>
      </w:r>
      <w:proofErr w:type="gramStart"/>
      <w:r w:rsidRPr="00E15AC8">
        <w:t>г</w:t>
      </w:r>
      <w:proofErr w:type="gramEnd"/>
      <w:r w:rsidRPr="00E15AC8">
        <w:t>. Новосибирск, ул. Каменская, д. 36,,</w:t>
      </w:r>
    </w:p>
    <w:p w:rsidR="00A02FB5" w:rsidRPr="00E15AC8" w:rsidRDefault="00A02FB5" w:rsidP="00A02FB5">
      <w:pPr>
        <w:ind w:left="-284"/>
        <w:jc w:val="both"/>
      </w:pPr>
      <w:r w:rsidRPr="00E15AC8">
        <w:t xml:space="preserve">  2. Объект закупки: Выполнение работ ремонту теплового пункта.</w:t>
      </w:r>
    </w:p>
    <w:p w:rsidR="00A02FB5" w:rsidRPr="00E15AC8" w:rsidRDefault="00A02FB5" w:rsidP="00A02FB5">
      <w:pPr>
        <w:ind w:left="-284"/>
        <w:jc w:val="both"/>
      </w:pPr>
      <w:r w:rsidRPr="00E15AC8">
        <w:t xml:space="preserve">  3. Срок выполнения работ</w:t>
      </w:r>
      <w:r w:rsidRPr="00E15AC8">
        <w:rPr>
          <w:b/>
        </w:rPr>
        <w:t>:</w:t>
      </w:r>
      <w:r w:rsidRPr="00E15AC8">
        <w:t xml:space="preserve"> </w:t>
      </w:r>
      <w:r w:rsidRPr="00E15AC8">
        <w:rPr>
          <w:rStyle w:val="FontStyle31"/>
          <w:sz w:val="24"/>
          <w:szCs w:val="24"/>
        </w:rPr>
        <w:t xml:space="preserve">15 рабочих дней </w:t>
      </w:r>
      <w:proofErr w:type="gramStart"/>
      <w:r w:rsidRPr="00E15AC8">
        <w:rPr>
          <w:rStyle w:val="FontStyle31"/>
          <w:sz w:val="24"/>
          <w:szCs w:val="24"/>
        </w:rPr>
        <w:t>с даты подписания</w:t>
      </w:r>
      <w:proofErr w:type="gramEnd"/>
      <w:r w:rsidRPr="00E15AC8">
        <w:rPr>
          <w:rStyle w:val="FontStyle31"/>
          <w:sz w:val="24"/>
          <w:szCs w:val="24"/>
        </w:rPr>
        <w:t xml:space="preserve"> контракта.</w:t>
      </w:r>
      <w:r w:rsidRPr="00E15AC8">
        <w:t xml:space="preserve"> </w:t>
      </w:r>
    </w:p>
    <w:p w:rsidR="00A02FB5" w:rsidRPr="00E15AC8" w:rsidRDefault="00A02FB5" w:rsidP="00A02FB5">
      <w:pPr>
        <w:ind w:left="-284"/>
        <w:jc w:val="both"/>
      </w:pPr>
      <w:r w:rsidRPr="00E15AC8">
        <w:t xml:space="preserve">  4. Содержание работ:</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6"/>
        <w:gridCol w:w="6228"/>
        <w:gridCol w:w="1418"/>
        <w:gridCol w:w="1842"/>
      </w:tblGrid>
      <w:tr w:rsidR="00A02FB5" w:rsidRPr="00E15AC8" w:rsidTr="00AB2440">
        <w:trPr>
          <w:trHeight w:val="557"/>
        </w:trPr>
        <w:tc>
          <w:tcPr>
            <w:tcW w:w="826" w:type="dxa"/>
            <w:shd w:val="clear" w:color="auto" w:fill="auto"/>
            <w:vAlign w:val="center"/>
          </w:tcPr>
          <w:p w:rsidR="00A02FB5" w:rsidRPr="00E15AC8" w:rsidRDefault="00A02FB5" w:rsidP="00AB2440">
            <w:pPr>
              <w:spacing w:line="288" w:lineRule="auto"/>
              <w:jc w:val="center"/>
              <w:rPr>
                <w:b/>
              </w:rPr>
            </w:pPr>
            <w:r w:rsidRPr="00E15AC8">
              <w:t>№</w:t>
            </w:r>
            <w:proofErr w:type="spellStart"/>
            <w:proofErr w:type="gramStart"/>
            <w:r w:rsidRPr="00E15AC8">
              <w:t>п</w:t>
            </w:r>
            <w:proofErr w:type="spellEnd"/>
            <w:proofErr w:type="gramEnd"/>
            <w:r w:rsidRPr="00E15AC8">
              <w:t>/</w:t>
            </w:r>
            <w:proofErr w:type="spellStart"/>
            <w:r w:rsidRPr="00E15AC8">
              <w:t>п</w:t>
            </w:r>
            <w:proofErr w:type="spellEnd"/>
          </w:p>
        </w:tc>
        <w:tc>
          <w:tcPr>
            <w:tcW w:w="6228" w:type="dxa"/>
            <w:shd w:val="clear" w:color="auto" w:fill="auto"/>
            <w:vAlign w:val="center"/>
          </w:tcPr>
          <w:p w:rsidR="00A02FB5" w:rsidRPr="00E15AC8" w:rsidRDefault="00A02FB5" w:rsidP="00AB2440">
            <w:pPr>
              <w:spacing w:line="288" w:lineRule="auto"/>
              <w:jc w:val="center"/>
            </w:pPr>
            <w:r w:rsidRPr="00E15AC8">
              <w:t>Наименование работ</w:t>
            </w:r>
          </w:p>
        </w:tc>
        <w:tc>
          <w:tcPr>
            <w:tcW w:w="1418" w:type="dxa"/>
            <w:shd w:val="clear" w:color="auto" w:fill="auto"/>
            <w:vAlign w:val="center"/>
          </w:tcPr>
          <w:p w:rsidR="00A02FB5" w:rsidRPr="00E15AC8" w:rsidRDefault="00A02FB5" w:rsidP="00AB2440">
            <w:pPr>
              <w:spacing w:line="288" w:lineRule="auto"/>
              <w:jc w:val="center"/>
            </w:pPr>
            <w:r w:rsidRPr="00E15AC8">
              <w:t>Ед. измерения</w:t>
            </w:r>
          </w:p>
        </w:tc>
        <w:tc>
          <w:tcPr>
            <w:tcW w:w="1842" w:type="dxa"/>
            <w:shd w:val="clear" w:color="auto" w:fill="auto"/>
            <w:vAlign w:val="center"/>
          </w:tcPr>
          <w:p w:rsidR="00A02FB5" w:rsidRPr="00E15AC8" w:rsidRDefault="00A02FB5" w:rsidP="00AB2440">
            <w:pPr>
              <w:spacing w:line="288" w:lineRule="auto"/>
              <w:jc w:val="center"/>
            </w:pPr>
            <w:r w:rsidRPr="00E15AC8">
              <w:t>Объем работ</w:t>
            </w:r>
          </w:p>
        </w:tc>
      </w:tr>
      <w:tr w:rsidR="00A02FB5" w:rsidRPr="00E15AC8" w:rsidTr="00AB2440">
        <w:tc>
          <w:tcPr>
            <w:tcW w:w="826" w:type="dxa"/>
            <w:shd w:val="clear" w:color="auto" w:fill="auto"/>
            <w:vAlign w:val="center"/>
          </w:tcPr>
          <w:p w:rsidR="00A02FB5" w:rsidRPr="00E15AC8" w:rsidRDefault="00A02FB5" w:rsidP="00AB2440">
            <w:pPr>
              <w:spacing w:line="288" w:lineRule="auto"/>
              <w:jc w:val="center"/>
            </w:pPr>
            <w:r w:rsidRPr="00E15AC8">
              <w:t>1</w:t>
            </w:r>
          </w:p>
        </w:tc>
        <w:tc>
          <w:tcPr>
            <w:tcW w:w="6228" w:type="dxa"/>
            <w:shd w:val="clear" w:color="auto" w:fill="auto"/>
            <w:vAlign w:val="center"/>
          </w:tcPr>
          <w:p w:rsidR="00A02FB5" w:rsidRPr="00E15AC8" w:rsidRDefault="00A02FB5" w:rsidP="00AB2440">
            <w:pPr>
              <w:spacing w:line="288" w:lineRule="auto"/>
              <w:jc w:val="both"/>
            </w:pPr>
            <w:r w:rsidRPr="00E15AC8">
              <w:t xml:space="preserve">Демонтаж манометров </w:t>
            </w:r>
          </w:p>
        </w:tc>
        <w:tc>
          <w:tcPr>
            <w:tcW w:w="1418" w:type="dxa"/>
            <w:shd w:val="clear" w:color="auto" w:fill="auto"/>
            <w:vAlign w:val="center"/>
          </w:tcPr>
          <w:p w:rsidR="00A02FB5" w:rsidRPr="00E15AC8" w:rsidRDefault="00A02FB5" w:rsidP="00AB2440">
            <w:pPr>
              <w:spacing w:line="288" w:lineRule="auto"/>
              <w:jc w:val="center"/>
            </w:pPr>
            <w:r w:rsidRPr="00E15AC8">
              <w:t xml:space="preserve">Шт. </w:t>
            </w:r>
          </w:p>
        </w:tc>
        <w:tc>
          <w:tcPr>
            <w:tcW w:w="1842" w:type="dxa"/>
            <w:shd w:val="clear" w:color="auto" w:fill="auto"/>
            <w:vAlign w:val="center"/>
          </w:tcPr>
          <w:p w:rsidR="00A02FB5" w:rsidRPr="00E15AC8" w:rsidRDefault="00A02FB5" w:rsidP="00AB2440">
            <w:pPr>
              <w:spacing w:line="288" w:lineRule="auto"/>
              <w:jc w:val="center"/>
            </w:pPr>
            <w:r w:rsidRPr="00E15AC8">
              <w:t>16</w:t>
            </w:r>
          </w:p>
        </w:tc>
      </w:tr>
      <w:tr w:rsidR="00A02FB5" w:rsidRPr="00E15AC8" w:rsidTr="00AB2440">
        <w:tc>
          <w:tcPr>
            <w:tcW w:w="826" w:type="dxa"/>
            <w:shd w:val="clear" w:color="auto" w:fill="auto"/>
            <w:vAlign w:val="center"/>
          </w:tcPr>
          <w:p w:rsidR="00A02FB5" w:rsidRPr="00E15AC8" w:rsidRDefault="00A02FB5" w:rsidP="00AB2440">
            <w:pPr>
              <w:spacing w:line="288" w:lineRule="auto"/>
              <w:jc w:val="center"/>
            </w:pPr>
            <w:r w:rsidRPr="00E15AC8">
              <w:t>2</w:t>
            </w:r>
          </w:p>
        </w:tc>
        <w:tc>
          <w:tcPr>
            <w:tcW w:w="6228" w:type="dxa"/>
            <w:shd w:val="clear" w:color="auto" w:fill="auto"/>
            <w:vAlign w:val="center"/>
          </w:tcPr>
          <w:p w:rsidR="00A02FB5" w:rsidRPr="00E15AC8" w:rsidRDefault="00A02FB5" w:rsidP="00AB2440">
            <w:pPr>
              <w:spacing w:line="288" w:lineRule="auto"/>
              <w:jc w:val="both"/>
            </w:pPr>
            <w:r w:rsidRPr="00E15AC8">
              <w:t xml:space="preserve">Демонтаж </w:t>
            </w:r>
            <w:r w:rsidRPr="00E15AC8">
              <w:rPr>
                <w:rStyle w:val="fontstyle01"/>
              </w:rPr>
              <w:t>Кран шаровой трехходовой с краном Маевского</w:t>
            </w:r>
          </w:p>
        </w:tc>
        <w:tc>
          <w:tcPr>
            <w:tcW w:w="1418" w:type="dxa"/>
            <w:shd w:val="clear" w:color="auto" w:fill="auto"/>
            <w:vAlign w:val="center"/>
          </w:tcPr>
          <w:p w:rsidR="00A02FB5" w:rsidRPr="00E15AC8" w:rsidRDefault="00A02FB5" w:rsidP="00AB2440">
            <w:pPr>
              <w:spacing w:line="288" w:lineRule="auto"/>
              <w:jc w:val="center"/>
            </w:pPr>
            <w:r w:rsidRPr="00E15AC8">
              <w:t>Шт.</w:t>
            </w:r>
          </w:p>
        </w:tc>
        <w:tc>
          <w:tcPr>
            <w:tcW w:w="1842" w:type="dxa"/>
            <w:shd w:val="clear" w:color="auto" w:fill="auto"/>
            <w:vAlign w:val="center"/>
          </w:tcPr>
          <w:p w:rsidR="00A02FB5" w:rsidRPr="00E15AC8" w:rsidRDefault="00A02FB5" w:rsidP="00AB2440">
            <w:pPr>
              <w:spacing w:line="288" w:lineRule="auto"/>
              <w:jc w:val="center"/>
            </w:pPr>
            <w:r w:rsidRPr="00E15AC8">
              <w:t>16</w:t>
            </w:r>
          </w:p>
        </w:tc>
      </w:tr>
      <w:tr w:rsidR="00A02FB5" w:rsidRPr="00E15AC8" w:rsidTr="00AB2440">
        <w:tc>
          <w:tcPr>
            <w:tcW w:w="826" w:type="dxa"/>
            <w:shd w:val="clear" w:color="auto" w:fill="auto"/>
            <w:vAlign w:val="center"/>
          </w:tcPr>
          <w:p w:rsidR="00A02FB5" w:rsidRPr="00E15AC8" w:rsidRDefault="00A02FB5" w:rsidP="00AB2440">
            <w:pPr>
              <w:spacing w:line="288" w:lineRule="auto"/>
              <w:jc w:val="center"/>
            </w:pPr>
            <w:r w:rsidRPr="00E15AC8">
              <w:t>3</w:t>
            </w:r>
          </w:p>
        </w:tc>
        <w:tc>
          <w:tcPr>
            <w:tcW w:w="6228" w:type="dxa"/>
            <w:shd w:val="clear" w:color="auto" w:fill="auto"/>
            <w:vAlign w:val="center"/>
          </w:tcPr>
          <w:p w:rsidR="00A02FB5" w:rsidRPr="00E15AC8" w:rsidRDefault="00A02FB5" w:rsidP="00AB2440">
            <w:pPr>
              <w:spacing w:line="288" w:lineRule="auto"/>
              <w:jc w:val="both"/>
            </w:pPr>
            <w:r w:rsidRPr="00E15AC8">
              <w:t xml:space="preserve">Демонтаж </w:t>
            </w:r>
            <w:r w:rsidRPr="00E15AC8">
              <w:rPr>
                <w:rStyle w:val="fontstyle01"/>
              </w:rPr>
              <w:t>Кран шаровой под сварку, LD Ду80</w:t>
            </w:r>
          </w:p>
        </w:tc>
        <w:tc>
          <w:tcPr>
            <w:tcW w:w="1418" w:type="dxa"/>
            <w:shd w:val="clear" w:color="auto" w:fill="auto"/>
            <w:vAlign w:val="center"/>
          </w:tcPr>
          <w:p w:rsidR="00A02FB5" w:rsidRPr="00E15AC8" w:rsidRDefault="00A02FB5" w:rsidP="00AB2440">
            <w:pPr>
              <w:spacing w:line="288" w:lineRule="auto"/>
              <w:jc w:val="center"/>
            </w:pPr>
            <w:r w:rsidRPr="00E15AC8">
              <w:t>Шт.</w:t>
            </w:r>
          </w:p>
        </w:tc>
        <w:tc>
          <w:tcPr>
            <w:tcW w:w="1842" w:type="dxa"/>
            <w:shd w:val="clear" w:color="auto" w:fill="auto"/>
            <w:vAlign w:val="center"/>
          </w:tcPr>
          <w:p w:rsidR="00A02FB5" w:rsidRPr="00E15AC8" w:rsidRDefault="00A02FB5" w:rsidP="00AB2440">
            <w:pPr>
              <w:spacing w:line="288" w:lineRule="auto"/>
              <w:jc w:val="center"/>
            </w:pPr>
            <w:r w:rsidRPr="00E15AC8">
              <w:t>1</w:t>
            </w:r>
          </w:p>
        </w:tc>
      </w:tr>
      <w:tr w:rsidR="00A02FB5" w:rsidRPr="00E15AC8" w:rsidTr="00AB2440">
        <w:tc>
          <w:tcPr>
            <w:tcW w:w="826" w:type="dxa"/>
            <w:shd w:val="clear" w:color="auto" w:fill="auto"/>
            <w:vAlign w:val="center"/>
          </w:tcPr>
          <w:p w:rsidR="00A02FB5" w:rsidRPr="00E15AC8" w:rsidRDefault="00A02FB5" w:rsidP="00AB2440">
            <w:pPr>
              <w:spacing w:line="288" w:lineRule="auto"/>
              <w:jc w:val="center"/>
            </w:pPr>
            <w:r w:rsidRPr="00E15AC8">
              <w:t>4</w:t>
            </w:r>
          </w:p>
        </w:tc>
        <w:tc>
          <w:tcPr>
            <w:tcW w:w="6228" w:type="dxa"/>
            <w:shd w:val="clear" w:color="auto" w:fill="auto"/>
            <w:vAlign w:val="center"/>
          </w:tcPr>
          <w:p w:rsidR="00A02FB5" w:rsidRPr="00E15AC8" w:rsidRDefault="00A02FB5" w:rsidP="00AB2440">
            <w:pPr>
              <w:spacing w:line="288" w:lineRule="auto"/>
              <w:jc w:val="both"/>
            </w:pPr>
            <w:r w:rsidRPr="00E15AC8">
              <w:t xml:space="preserve">Демонтаж </w:t>
            </w:r>
            <w:r w:rsidRPr="00E15AC8">
              <w:rPr>
                <w:rStyle w:val="fontstyle01"/>
              </w:rPr>
              <w:t>Отвод стальной 90гр. Д89</w:t>
            </w:r>
          </w:p>
        </w:tc>
        <w:tc>
          <w:tcPr>
            <w:tcW w:w="1418" w:type="dxa"/>
            <w:shd w:val="clear" w:color="auto" w:fill="auto"/>
            <w:vAlign w:val="center"/>
          </w:tcPr>
          <w:p w:rsidR="00A02FB5" w:rsidRPr="00E15AC8" w:rsidRDefault="00A02FB5" w:rsidP="00AB2440">
            <w:pPr>
              <w:spacing w:line="288" w:lineRule="auto"/>
              <w:jc w:val="center"/>
            </w:pPr>
            <w:r w:rsidRPr="00E15AC8">
              <w:t>Шт.</w:t>
            </w:r>
          </w:p>
        </w:tc>
        <w:tc>
          <w:tcPr>
            <w:tcW w:w="1842" w:type="dxa"/>
            <w:shd w:val="clear" w:color="auto" w:fill="auto"/>
            <w:vAlign w:val="center"/>
          </w:tcPr>
          <w:p w:rsidR="00A02FB5" w:rsidRPr="00E15AC8" w:rsidRDefault="00A02FB5" w:rsidP="00AB2440">
            <w:pPr>
              <w:spacing w:line="288" w:lineRule="auto"/>
              <w:jc w:val="center"/>
            </w:pPr>
            <w:r w:rsidRPr="00E15AC8">
              <w:t>1</w:t>
            </w:r>
          </w:p>
        </w:tc>
      </w:tr>
      <w:tr w:rsidR="00A02FB5" w:rsidRPr="00E15AC8" w:rsidTr="00AB2440">
        <w:tc>
          <w:tcPr>
            <w:tcW w:w="826" w:type="dxa"/>
            <w:shd w:val="clear" w:color="auto" w:fill="auto"/>
            <w:vAlign w:val="center"/>
          </w:tcPr>
          <w:p w:rsidR="00A02FB5" w:rsidRPr="00E15AC8" w:rsidRDefault="00A02FB5" w:rsidP="00AB2440">
            <w:pPr>
              <w:spacing w:line="288" w:lineRule="auto"/>
              <w:jc w:val="center"/>
            </w:pPr>
            <w:r w:rsidRPr="00E15AC8">
              <w:t>5</w:t>
            </w:r>
          </w:p>
        </w:tc>
        <w:tc>
          <w:tcPr>
            <w:tcW w:w="6228" w:type="dxa"/>
            <w:shd w:val="clear" w:color="auto" w:fill="auto"/>
            <w:vAlign w:val="center"/>
          </w:tcPr>
          <w:p w:rsidR="00A02FB5" w:rsidRPr="00E15AC8" w:rsidRDefault="00A02FB5" w:rsidP="00AB2440">
            <w:pPr>
              <w:spacing w:line="288" w:lineRule="auto"/>
              <w:jc w:val="both"/>
            </w:pPr>
            <w:r w:rsidRPr="00E15AC8">
              <w:t xml:space="preserve">Монтаж </w:t>
            </w:r>
            <w:r w:rsidRPr="00E15AC8">
              <w:rPr>
                <w:rStyle w:val="fontstyle01"/>
              </w:rPr>
              <w:t>Кран шаровой трехходовой с краном Маевского</w:t>
            </w:r>
          </w:p>
        </w:tc>
        <w:tc>
          <w:tcPr>
            <w:tcW w:w="1418" w:type="dxa"/>
            <w:shd w:val="clear" w:color="auto" w:fill="auto"/>
            <w:vAlign w:val="center"/>
          </w:tcPr>
          <w:p w:rsidR="00A02FB5" w:rsidRPr="00E15AC8" w:rsidRDefault="00A02FB5" w:rsidP="00AB2440">
            <w:pPr>
              <w:spacing w:line="288" w:lineRule="auto"/>
              <w:jc w:val="center"/>
            </w:pPr>
            <w:r w:rsidRPr="00E15AC8">
              <w:t>Шт.</w:t>
            </w:r>
          </w:p>
        </w:tc>
        <w:tc>
          <w:tcPr>
            <w:tcW w:w="1842" w:type="dxa"/>
            <w:shd w:val="clear" w:color="auto" w:fill="auto"/>
            <w:vAlign w:val="center"/>
          </w:tcPr>
          <w:p w:rsidR="00A02FB5" w:rsidRPr="00E15AC8" w:rsidRDefault="00A02FB5" w:rsidP="00AB2440">
            <w:pPr>
              <w:spacing w:line="288" w:lineRule="auto"/>
              <w:jc w:val="center"/>
            </w:pPr>
            <w:r w:rsidRPr="00E15AC8">
              <w:t>16</w:t>
            </w:r>
          </w:p>
        </w:tc>
      </w:tr>
      <w:tr w:rsidR="00A02FB5" w:rsidRPr="00E15AC8" w:rsidTr="00AB2440">
        <w:tc>
          <w:tcPr>
            <w:tcW w:w="826" w:type="dxa"/>
            <w:shd w:val="clear" w:color="auto" w:fill="auto"/>
            <w:vAlign w:val="center"/>
          </w:tcPr>
          <w:p w:rsidR="00A02FB5" w:rsidRPr="00E15AC8" w:rsidRDefault="00A02FB5" w:rsidP="00AB2440">
            <w:pPr>
              <w:spacing w:line="288" w:lineRule="auto"/>
              <w:jc w:val="center"/>
            </w:pPr>
            <w:r w:rsidRPr="00E15AC8">
              <w:t>6</w:t>
            </w:r>
          </w:p>
        </w:tc>
        <w:tc>
          <w:tcPr>
            <w:tcW w:w="6228" w:type="dxa"/>
            <w:shd w:val="clear" w:color="auto" w:fill="auto"/>
            <w:vAlign w:val="center"/>
          </w:tcPr>
          <w:p w:rsidR="00A02FB5" w:rsidRPr="00E15AC8" w:rsidRDefault="00A02FB5" w:rsidP="00AB2440">
            <w:pPr>
              <w:spacing w:line="288" w:lineRule="auto"/>
              <w:jc w:val="both"/>
            </w:pPr>
            <w:r w:rsidRPr="00E15AC8">
              <w:t>Монтаж манометров</w:t>
            </w:r>
          </w:p>
        </w:tc>
        <w:tc>
          <w:tcPr>
            <w:tcW w:w="1418" w:type="dxa"/>
            <w:shd w:val="clear" w:color="auto" w:fill="auto"/>
            <w:vAlign w:val="center"/>
          </w:tcPr>
          <w:p w:rsidR="00A02FB5" w:rsidRPr="00E15AC8" w:rsidRDefault="00A02FB5" w:rsidP="00AB2440">
            <w:pPr>
              <w:spacing w:line="288" w:lineRule="auto"/>
              <w:jc w:val="center"/>
            </w:pPr>
            <w:r w:rsidRPr="00E15AC8">
              <w:t>Шт.</w:t>
            </w:r>
          </w:p>
        </w:tc>
        <w:tc>
          <w:tcPr>
            <w:tcW w:w="1842" w:type="dxa"/>
            <w:shd w:val="clear" w:color="auto" w:fill="auto"/>
            <w:vAlign w:val="center"/>
          </w:tcPr>
          <w:p w:rsidR="00A02FB5" w:rsidRPr="00E15AC8" w:rsidRDefault="00A02FB5" w:rsidP="00AB2440">
            <w:pPr>
              <w:spacing w:line="288" w:lineRule="auto"/>
              <w:jc w:val="center"/>
            </w:pPr>
            <w:r w:rsidRPr="00E15AC8">
              <w:t>16</w:t>
            </w:r>
          </w:p>
        </w:tc>
      </w:tr>
      <w:tr w:rsidR="00A02FB5" w:rsidRPr="00E15AC8" w:rsidTr="00AB2440">
        <w:tc>
          <w:tcPr>
            <w:tcW w:w="826" w:type="dxa"/>
            <w:shd w:val="clear" w:color="auto" w:fill="auto"/>
            <w:vAlign w:val="center"/>
          </w:tcPr>
          <w:p w:rsidR="00A02FB5" w:rsidRPr="00E15AC8" w:rsidRDefault="00A02FB5" w:rsidP="00AB2440">
            <w:pPr>
              <w:spacing w:line="288" w:lineRule="auto"/>
              <w:jc w:val="center"/>
            </w:pPr>
            <w:r w:rsidRPr="00E15AC8">
              <w:t>7</w:t>
            </w:r>
          </w:p>
        </w:tc>
        <w:tc>
          <w:tcPr>
            <w:tcW w:w="6228" w:type="dxa"/>
            <w:shd w:val="clear" w:color="auto" w:fill="auto"/>
            <w:vAlign w:val="center"/>
          </w:tcPr>
          <w:p w:rsidR="00A02FB5" w:rsidRPr="00E15AC8" w:rsidRDefault="00A02FB5" w:rsidP="00AB2440">
            <w:pPr>
              <w:spacing w:line="288" w:lineRule="auto"/>
              <w:jc w:val="both"/>
            </w:pPr>
            <w:r w:rsidRPr="00E15AC8">
              <w:t xml:space="preserve">Монтаж кран шаровой </w:t>
            </w:r>
            <w:r w:rsidRPr="00E15AC8">
              <w:rPr>
                <w:rStyle w:val="fontstyle01"/>
              </w:rPr>
              <w:t xml:space="preserve">под сварку, LD Ду80 </w:t>
            </w:r>
          </w:p>
        </w:tc>
        <w:tc>
          <w:tcPr>
            <w:tcW w:w="1418" w:type="dxa"/>
            <w:shd w:val="clear" w:color="auto" w:fill="auto"/>
            <w:vAlign w:val="center"/>
          </w:tcPr>
          <w:p w:rsidR="00A02FB5" w:rsidRPr="00E15AC8" w:rsidRDefault="00A02FB5" w:rsidP="00AB2440">
            <w:pPr>
              <w:spacing w:line="288" w:lineRule="auto"/>
              <w:jc w:val="center"/>
            </w:pPr>
            <w:r w:rsidRPr="00E15AC8">
              <w:t>Шт.</w:t>
            </w:r>
          </w:p>
        </w:tc>
        <w:tc>
          <w:tcPr>
            <w:tcW w:w="1842" w:type="dxa"/>
            <w:shd w:val="clear" w:color="auto" w:fill="auto"/>
            <w:vAlign w:val="center"/>
          </w:tcPr>
          <w:p w:rsidR="00A02FB5" w:rsidRPr="00E15AC8" w:rsidRDefault="00A02FB5" w:rsidP="00AB2440">
            <w:pPr>
              <w:spacing w:line="288" w:lineRule="auto"/>
              <w:jc w:val="center"/>
            </w:pPr>
            <w:r w:rsidRPr="00E15AC8">
              <w:t>1</w:t>
            </w:r>
          </w:p>
        </w:tc>
      </w:tr>
      <w:tr w:rsidR="00A02FB5" w:rsidRPr="00E15AC8" w:rsidTr="00AB2440">
        <w:tc>
          <w:tcPr>
            <w:tcW w:w="826" w:type="dxa"/>
            <w:shd w:val="clear" w:color="auto" w:fill="auto"/>
            <w:vAlign w:val="center"/>
          </w:tcPr>
          <w:p w:rsidR="00A02FB5" w:rsidRPr="00E15AC8" w:rsidRDefault="00A02FB5" w:rsidP="00AB2440">
            <w:pPr>
              <w:spacing w:line="288" w:lineRule="auto"/>
              <w:jc w:val="center"/>
            </w:pPr>
            <w:r w:rsidRPr="00E15AC8">
              <w:t>8</w:t>
            </w:r>
          </w:p>
        </w:tc>
        <w:tc>
          <w:tcPr>
            <w:tcW w:w="6228" w:type="dxa"/>
            <w:shd w:val="clear" w:color="auto" w:fill="auto"/>
            <w:vAlign w:val="center"/>
          </w:tcPr>
          <w:p w:rsidR="00A02FB5" w:rsidRPr="00E15AC8" w:rsidRDefault="00A02FB5" w:rsidP="00AB2440">
            <w:pPr>
              <w:jc w:val="both"/>
            </w:pPr>
            <w:r w:rsidRPr="00E15AC8">
              <w:t>Монтаж</w:t>
            </w:r>
            <w:r w:rsidRPr="00E15AC8">
              <w:rPr>
                <w:rStyle w:val="fontstyle01"/>
              </w:rPr>
              <w:t xml:space="preserve"> Отвод длинный с резьбой Ду20</w:t>
            </w:r>
          </w:p>
          <w:p w:rsidR="00A02FB5" w:rsidRPr="00E15AC8" w:rsidRDefault="00A02FB5" w:rsidP="00AB2440">
            <w:pPr>
              <w:spacing w:line="288" w:lineRule="auto"/>
              <w:jc w:val="both"/>
            </w:pPr>
          </w:p>
        </w:tc>
        <w:tc>
          <w:tcPr>
            <w:tcW w:w="1418" w:type="dxa"/>
            <w:shd w:val="clear" w:color="auto" w:fill="auto"/>
            <w:vAlign w:val="center"/>
          </w:tcPr>
          <w:p w:rsidR="00A02FB5" w:rsidRPr="00E15AC8" w:rsidRDefault="00A02FB5" w:rsidP="00AB2440">
            <w:pPr>
              <w:spacing w:line="288" w:lineRule="auto"/>
              <w:jc w:val="center"/>
            </w:pPr>
            <w:r w:rsidRPr="00E15AC8">
              <w:t>Шт.</w:t>
            </w:r>
          </w:p>
        </w:tc>
        <w:tc>
          <w:tcPr>
            <w:tcW w:w="1842" w:type="dxa"/>
            <w:shd w:val="clear" w:color="auto" w:fill="auto"/>
            <w:vAlign w:val="center"/>
          </w:tcPr>
          <w:p w:rsidR="00A02FB5" w:rsidRPr="00E15AC8" w:rsidRDefault="00A02FB5" w:rsidP="00AB2440">
            <w:pPr>
              <w:spacing w:line="288" w:lineRule="auto"/>
              <w:jc w:val="center"/>
            </w:pPr>
            <w:r w:rsidRPr="00E15AC8">
              <w:t>1</w:t>
            </w:r>
          </w:p>
        </w:tc>
      </w:tr>
      <w:tr w:rsidR="00A02FB5" w:rsidRPr="00E15AC8" w:rsidTr="00AB2440">
        <w:tc>
          <w:tcPr>
            <w:tcW w:w="826" w:type="dxa"/>
            <w:shd w:val="clear" w:color="auto" w:fill="auto"/>
            <w:vAlign w:val="center"/>
          </w:tcPr>
          <w:p w:rsidR="00A02FB5" w:rsidRPr="00E15AC8" w:rsidRDefault="00A02FB5" w:rsidP="00AB2440">
            <w:pPr>
              <w:spacing w:line="288" w:lineRule="auto"/>
              <w:jc w:val="center"/>
            </w:pPr>
            <w:r w:rsidRPr="00E15AC8">
              <w:t>9</w:t>
            </w:r>
          </w:p>
        </w:tc>
        <w:tc>
          <w:tcPr>
            <w:tcW w:w="6228" w:type="dxa"/>
            <w:shd w:val="clear" w:color="auto" w:fill="auto"/>
            <w:vAlign w:val="center"/>
          </w:tcPr>
          <w:p w:rsidR="00A02FB5" w:rsidRPr="00E15AC8" w:rsidRDefault="00A02FB5" w:rsidP="00AB2440">
            <w:pPr>
              <w:jc w:val="both"/>
            </w:pPr>
            <w:r w:rsidRPr="00E15AC8">
              <w:t>Монтаж</w:t>
            </w:r>
            <w:r w:rsidRPr="00E15AC8">
              <w:rPr>
                <w:rStyle w:val="fontstyle01"/>
              </w:rPr>
              <w:t xml:space="preserve"> Кран шаровой муфтовый Ду20</w:t>
            </w:r>
          </w:p>
          <w:p w:rsidR="00A02FB5" w:rsidRPr="00E15AC8" w:rsidRDefault="00A02FB5" w:rsidP="00AB2440">
            <w:pPr>
              <w:spacing w:line="288" w:lineRule="auto"/>
              <w:jc w:val="both"/>
            </w:pPr>
          </w:p>
        </w:tc>
        <w:tc>
          <w:tcPr>
            <w:tcW w:w="1418" w:type="dxa"/>
            <w:shd w:val="clear" w:color="auto" w:fill="auto"/>
            <w:vAlign w:val="center"/>
          </w:tcPr>
          <w:p w:rsidR="00A02FB5" w:rsidRPr="00E15AC8" w:rsidRDefault="00A02FB5" w:rsidP="00AB2440">
            <w:pPr>
              <w:spacing w:line="288" w:lineRule="auto"/>
              <w:jc w:val="center"/>
            </w:pPr>
            <w:r w:rsidRPr="00E15AC8">
              <w:t>Шт.</w:t>
            </w:r>
          </w:p>
        </w:tc>
        <w:tc>
          <w:tcPr>
            <w:tcW w:w="1842" w:type="dxa"/>
            <w:shd w:val="clear" w:color="auto" w:fill="auto"/>
            <w:vAlign w:val="center"/>
          </w:tcPr>
          <w:p w:rsidR="00A02FB5" w:rsidRPr="00E15AC8" w:rsidRDefault="00A02FB5" w:rsidP="00AB2440">
            <w:pPr>
              <w:spacing w:line="288" w:lineRule="auto"/>
              <w:jc w:val="center"/>
            </w:pPr>
            <w:r w:rsidRPr="00E15AC8">
              <w:t>1</w:t>
            </w:r>
          </w:p>
        </w:tc>
      </w:tr>
      <w:tr w:rsidR="00A02FB5" w:rsidRPr="00E15AC8" w:rsidTr="00AB2440">
        <w:tc>
          <w:tcPr>
            <w:tcW w:w="826" w:type="dxa"/>
            <w:shd w:val="clear" w:color="auto" w:fill="auto"/>
            <w:vAlign w:val="center"/>
          </w:tcPr>
          <w:p w:rsidR="00A02FB5" w:rsidRPr="00E15AC8" w:rsidRDefault="00A02FB5" w:rsidP="00AB2440">
            <w:pPr>
              <w:spacing w:line="288" w:lineRule="auto"/>
              <w:jc w:val="center"/>
            </w:pPr>
            <w:r w:rsidRPr="00E15AC8">
              <w:t>10</w:t>
            </w:r>
          </w:p>
        </w:tc>
        <w:tc>
          <w:tcPr>
            <w:tcW w:w="6228" w:type="dxa"/>
            <w:shd w:val="clear" w:color="auto" w:fill="auto"/>
            <w:vAlign w:val="center"/>
          </w:tcPr>
          <w:p w:rsidR="00A02FB5" w:rsidRPr="00E15AC8" w:rsidRDefault="00A02FB5" w:rsidP="00AB2440">
            <w:pPr>
              <w:jc w:val="both"/>
            </w:pPr>
            <w:r w:rsidRPr="00E15AC8">
              <w:t>Монтаж</w:t>
            </w:r>
            <w:r w:rsidRPr="00E15AC8">
              <w:rPr>
                <w:rStyle w:val="fontstyle01"/>
              </w:rPr>
              <w:t xml:space="preserve"> Утеплитель </w:t>
            </w:r>
            <w:proofErr w:type="spellStart"/>
            <w:r w:rsidRPr="00E15AC8">
              <w:rPr>
                <w:rStyle w:val="fontstyle01"/>
              </w:rPr>
              <w:t>фольгированный</w:t>
            </w:r>
            <w:proofErr w:type="spellEnd"/>
            <w:r w:rsidRPr="00E15AC8">
              <w:rPr>
                <w:rStyle w:val="fontstyle01"/>
              </w:rPr>
              <w:t xml:space="preserve"> 1200x5000 мм  </w:t>
            </w:r>
          </w:p>
          <w:p w:rsidR="00A02FB5" w:rsidRPr="00E15AC8" w:rsidRDefault="00A02FB5" w:rsidP="00AB2440">
            <w:pPr>
              <w:spacing w:line="288" w:lineRule="auto"/>
              <w:jc w:val="both"/>
            </w:pPr>
          </w:p>
        </w:tc>
        <w:tc>
          <w:tcPr>
            <w:tcW w:w="1418" w:type="dxa"/>
            <w:shd w:val="clear" w:color="auto" w:fill="auto"/>
            <w:vAlign w:val="center"/>
          </w:tcPr>
          <w:p w:rsidR="00A02FB5" w:rsidRPr="00E15AC8" w:rsidRDefault="00A02FB5" w:rsidP="00AB2440">
            <w:pPr>
              <w:spacing w:line="288" w:lineRule="auto"/>
              <w:jc w:val="center"/>
            </w:pPr>
            <w:proofErr w:type="gramStart"/>
            <w:r w:rsidRPr="00E15AC8">
              <w:rPr>
                <w:rStyle w:val="fontstyle01"/>
              </w:rPr>
              <w:t>м</w:t>
            </w:r>
            <w:proofErr w:type="gramEnd"/>
            <w:r w:rsidRPr="00E15AC8">
              <w:rPr>
                <w:rStyle w:val="fontstyle01"/>
              </w:rPr>
              <w:t>²</w:t>
            </w:r>
          </w:p>
        </w:tc>
        <w:tc>
          <w:tcPr>
            <w:tcW w:w="1842" w:type="dxa"/>
            <w:shd w:val="clear" w:color="auto" w:fill="auto"/>
            <w:vAlign w:val="center"/>
          </w:tcPr>
          <w:p w:rsidR="00A02FB5" w:rsidRPr="00E15AC8" w:rsidRDefault="00A02FB5" w:rsidP="00AB2440">
            <w:pPr>
              <w:spacing w:line="288" w:lineRule="auto"/>
              <w:jc w:val="center"/>
            </w:pPr>
            <w:r w:rsidRPr="00E15AC8">
              <w:t>6</w:t>
            </w:r>
          </w:p>
        </w:tc>
      </w:tr>
    </w:tbl>
    <w:p w:rsidR="00A02FB5" w:rsidRPr="00E15AC8" w:rsidRDefault="00A02FB5" w:rsidP="00A02FB5">
      <w:pPr>
        <w:jc w:val="both"/>
        <w:rPr>
          <w:b/>
        </w:rPr>
      </w:pPr>
    </w:p>
    <w:p w:rsidR="00A02FB5" w:rsidRPr="00E15AC8" w:rsidRDefault="00A02FB5" w:rsidP="00A02FB5">
      <w:pPr>
        <w:ind w:left="-284"/>
        <w:jc w:val="both"/>
      </w:pPr>
      <w:r w:rsidRPr="00E15AC8">
        <w:t xml:space="preserve">  </w:t>
      </w:r>
    </w:p>
    <w:p w:rsidR="00A02FB5" w:rsidRPr="00E15AC8" w:rsidRDefault="00A02FB5" w:rsidP="00A02FB5">
      <w:pPr>
        <w:ind w:firstLine="708"/>
        <w:jc w:val="both"/>
        <w:rPr>
          <w:b/>
        </w:rPr>
      </w:pPr>
      <w:r w:rsidRPr="00E15AC8">
        <w:rPr>
          <w:b/>
        </w:rPr>
        <w:t>5. Требования к гарантии качества работ, а также требования к гарантийному сроку и (или) объему предоставления гарантий ее качества:</w:t>
      </w:r>
    </w:p>
    <w:p w:rsidR="00A02FB5" w:rsidRPr="00E15AC8" w:rsidRDefault="00A02FB5" w:rsidP="00A02FB5">
      <w:pPr>
        <w:tabs>
          <w:tab w:val="left" w:pos="0"/>
        </w:tabs>
        <w:ind w:firstLine="709"/>
        <w:jc w:val="both"/>
        <w:rPr>
          <w:rFonts w:eastAsia="Calibri"/>
          <w:lang w:eastAsia="en-US"/>
        </w:rPr>
      </w:pPr>
      <w:r w:rsidRPr="00E15AC8">
        <w:rPr>
          <w:rFonts w:eastAsia="Calibri"/>
          <w:lang w:eastAsia="en-US"/>
        </w:rPr>
        <w:t xml:space="preserve">Гарантийный срок на работы составляет 12 (Двенадцать) месяцев со дня подписания Заказчиком Универсального передаточного документа, при условии соблюдения правил эксплуатации оборудования. </w:t>
      </w:r>
    </w:p>
    <w:p w:rsidR="00A02FB5" w:rsidRPr="00E15AC8" w:rsidRDefault="00A02FB5" w:rsidP="00A02FB5">
      <w:pPr>
        <w:ind w:firstLine="709"/>
        <w:jc w:val="both"/>
        <w:rPr>
          <w:rFonts w:eastAsia="Calibri"/>
          <w:lang w:eastAsia="en-US"/>
        </w:rPr>
      </w:pPr>
      <w:r w:rsidRPr="00E15AC8">
        <w:rPr>
          <w:rFonts w:eastAsia="Calibri"/>
          <w:lang w:eastAsia="en-US"/>
        </w:rPr>
        <w:t>В течение гарантийного срока все выявленные специалистами Заказчика или возникшие в ходе эксплуатации неисправности оборудования устраняются Исполнителем в течение 1 (одного) рабочего дня с момента поступления заявки от Заказчика в месте нахождения оборудования, без дополнительных расходов со Стороны Заказчика. При этом гарантийный срок продлевается на период устранения недостатков.</w:t>
      </w:r>
    </w:p>
    <w:p w:rsidR="00A02FB5" w:rsidRPr="00E15AC8" w:rsidRDefault="00A02FB5" w:rsidP="00A02FB5">
      <w:pPr>
        <w:jc w:val="both"/>
      </w:pPr>
    </w:p>
    <w:p w:rsidR="00A02FB5" w:rsidRPr="00AD19F6" w:rsidRDefault="00A02FB5" w:rsidP="00A02FB5">
      <w:pPr>
        <w:jc w:val="both"/>
        <w:rPr>
          <w:b/>
          <w:sz w:val="26"/>
          <w:szCs w:val="26"/>
        </w:rPr>
      </w:pPr>
    </w:p>
    <w:p w:rsidR="00A02FB5" w:rsidRPr="00AD19F6" w:rsidRDefault="00A02FB5" w:rsidP="00A02FB5">
      <w:pPr>
        <w:pStyle w:val="Style7"/>
        <w:widowControl/>
        <w:tabs>
          <w:tab w:val="left" w:pos="993"/>
        </w:tabs>
        <w:spacing w:line="240" w:lineRule="auto"/>
        <w:jc w:val="right"/>
        <w:rPr>
          <w:rStyle w:val="FontStyle31"/>
          <w:sz w:val="24"/>
          <w:szCs w:val="24"/>
        </w:rPr>
      </w:pPr>
    </w:p>
    <w:p w:rsidR="00A02FB5" w:rsidRPr="00AD19F6" w:rsidRDefault="00A02FB5" w:rsidP="00A02FB5">
      <w:pPr>
        <w:pStyle w:val="Style7"/>
        <w:widowControl/>
        <w:tabs>
          <w:tab w:val="left" w:pos="993"/>
        </w:tabs>
        <w:spacing w:line="240" w:lineRule="auto"/>
        <w:rPr>
          <w:rStyle w:val="FontStyle31"/>
          <w:sz w:val="24"/>
          <w:szCs w:val="24"/>
        </w:rPr>
      </w:pPr>
    </w:p>
    <w:tbl>
      <w:tblPr>
        <w:tblW w:w="10245" w:type="dxa"/>
        <w:jc w:val="center"/>
        <w:tblBorders>
          <w:top w:val="single" w:sz="4" w:space="0" w:color="auto"/>
          <w:left w:val="single" w:sz="4" w:space="0" w:color="auto"/>
          <w:bottom w:val="single" w:sz="4" w:space="0" w:color="auto"/>
          <w:right w:val="single" w:sz="4" w:space="0" w:color="auto"/>
        </w:tblBorders>
        <w:tblLook w:val="0000"/>
      </w:tblPr>
      <w:tblGrid>
        <w:gridCol w:w="4862"/>
        <w:gridCol w:w="5383"/>
      </w:tblGrid>
      <w:tr w:rsidR="00A02FB5" w:rsidRPr="00E15AC8" w:rsidTr="00AB2440">
        <w:trPr>
          <w:trHeight w:val="1561"/>
          <w:jc w:val="center"/>
        </w:trPr>
        <w:tc>
          <w:tcPr>
            <w:tcW w:w="4862" w:type="dxa"/>
            <w:tcBorders>
              <w:top w:val="nil"/>
              <w:left w:val="nil"/>
              <w:bottom w:val="nil"/>
              <w:right w:val="nil"/>
            </w:tcBorders>
          </w:tcPr>
          <w:p w:rsidR="00A02FB5" w:rsidRPr="00E15AC8" w:rsidRDefault="00A02FB5" w:rsidP="00AB2440">
            <w:pPr>
              <w:suppressAutoHyphens/>
              <w:jc w:val="center"/>
              <w:rPr>
                <w:b/>
                <w:bCs/>
              </w:rPr>
            </w:pPr>
            <w:proofErr w:type="spellStart"/>
            <w:r w:rsidRPr="00E15AC8">
              <w:rPr>
                <w:b/>
                <w:bCs/>
              </w:rPr>
              <w:t>Врио</w:t>
            </w:r>
            <w:proofErr w:type="spellEnd"/>
            <w:r w:rsidRPr="00E15AC8">
              <w:rPr>
                <w:b/>
                <w:bCs/>
              </w:rPr>
              <w:t xml:space="preserve"> директора</w:t>
            </w:r>
          </w:p>
          <w:p w:rsidR="00A02FB5" w:rsidRPr="00E15AC8" w:rsidRDefault="00A02FB5" w:rsidP="00AB2440">
            <w:pPr>
              <w:suppressAutoHyphens/>
              <w:jc w:val="center"/>
              <w:rPr>
                <w:b/>
                <w:bCs/>
              </w:rPr>
            </w:pPr>
          </w:p>
          <w:p w:rsidR="00A02FB5" w:rsidRPr="00E15AC8" w:rsidRDefault="00A02FB5" w:rsidP="00AB2440">
            <w:pPr>
              <w:suppressAutoHyphens/>
              <w:jc w:val="center"/>
              <w:rPr>
                <w:snapToGrid w:val="0"/>
              </w:rPr>
            </w:pPr>
          </w:p>
          <w:p w:rsidR="00A02FB5" w:rsidRPr="00E15AC8" w:rsidRDefault="00A02FB5" w:rsidP="00AB2440">
            <w:pPr>
              <w:jc w:val="center"/>
              <w:rPr>
                <w:snapToGrid w:val="0"/>
              </w:rPr>
            </w:pPr>
            <w:r w:rsidRPr="00E15AC8">
              <w:rPr>
                <w:b/>
                <w:snapToGrid w:val="0"/>
              </w:rPr>
              <w:t xml:space="preserve">            _____________</w:t>
            </w:r>
            <w:r w:rsidRPr="00E15AC8">
              <w:rPr>
                <w:snapToGrid w:val="0"/>
              </w:rPr>
              <w:t xml:space="preserve"> </w:t>
            </w:r>
            <w:r w:rsidRPr="00E15AC8">
              <w:rPr>
                <w:rFonts w:eastAsia="Calibri"/>
                <w:lang w:eastAsia="ar-SA"/>
              </w:rPr>
              <w:t>А.В. Одинцова</w:t>
            </w:r>
          </w:p>
        </w:tc>
        <w:tc>
          <w:tcPr>
            <w:tcW w:w="5383" w:type="dxa"/>
            <w:tcBorders>
              <w:top w:val="nil"/>
              <w:left w:val="nil"/>
              <w:bottom w:val="nil"/>
              <w:right w:val="nil"/>
            </w:tcBorders>
          </w:tcPr>
          <w:p w:rsidR="00A02FB5" w:rsidRPr="00E15AC8" w:rsidRDefault="00A02FB5" w:rsidP="00AB2440">
            <w:pPr>
              <w:tabs>
                <w:tab w:val="left" w:pos="6120"/>
              </w:tabs>
              <w:jc w:val="center"/>
              <w:rPr>
                <w:b/>
                <w:bCs/>
              </w:rPr>
            </w:pPr>
            <w:r w:rsidRPr="00E15AC8">
              <w:rPr>
                <w:b/>
              </w:rPr>
              <w:t>Директор</w:t>
            </w:r>
            <w:r w:rsidRPr="00E15AC8">
              <w:rPr>
                <w:b/>
              </w:rPr>
              <w:br/>
            </w:r>
          </w:p>
          <w:p w:rsidR="00A02FB5" w:rsidRPr="00E15AC8" w:rsidRDefault="00A02FB5" w:rsidP="00AB2440">
            <w:pPr>
              <w:pStyle w:val="a3"/>
              <w:tabs>
                <w:tab w:val="left" w:pos="4820"/>
              </w:tabs>
              <w:rPr>
                <w:b/>
                <w:snapToGrid w:val="0"/>
                <w:sz w:val="24"/>
                <w:szCs w:val="24"/>
              </w:rPr>
            </w:pPr>
          </w:p>
          <w:p w:rsidR="00A02FB5" w:rsidRPr="00E15AC8" w:rsidRDefault="00A02FB5" w:rsidP="00AB2440">
            <w:pPr>
              <w:suppressAutoHyphens/>
              <w:ind w:left="159"/>
              <w:rPr>
                <w:snapToGrid w:val="0"/>
              </w:rPr>
            </w:pPr>
            <w:r>
              <w:rPr>
                <w:snapToGrid w:val="0"/>
              </w:rPr>
              <w:t xml:space="preserve">                          </w:t>
            </w:r>
            <w:r w:rsidRPr="00E15AC8">
              <w:rPr>
                <w:snapToGrid w:val="0"/>
              </w:rPr>
              <w:t xml:space="preserve"> _____________ </w:t>
            </w:r>
          </w:p>
        </w:tc>
      </w:tr>
    </w:tbl>
    <w:p w:rsidR="00A02FB5" w:rsidRPr="00E15AC8" w:rsidRDefault="00A02FB5" w:rsidP="00A02FB5">
      <w:pPr>
        <w:rPr>
          <w:bCs/>
        </w:rPr>
      </w:pPr>
      <w:r w:rsidRPr="00E15AC8">
        <w:rPr>
          <w:bCs/>
        </w:rPr>
        <w:t xml:space="preserve">                                   м/</w:t>
      </w:r>
      <w:proofErr w:type="spellStart"/>
      <w:proofErr w:type="gramStart"/>
      <w:r w:rsidRPr="00E15AC8">
        <w:rPr>
          <w:bCs/>
        </w:rPr>
        <w:t>п</w:t>
      </w:r>
      <w:proofErr w:type="spellEnd"/>
      <w:proofErr w:type="gramEnd"/>
      <w:r w:rsidRPr="00E15AC8">
        <w:rPr>
          <w:bCs/>
        </w:rPr>
        <w:tab/>
        <w:t xml:space="preserve">                                                                           м/</w:t>
      </w:r>
      <w:proofErr w:type="spellStart"/>
      <w:r w:rsidRPr="00E15AC8">
        <w:rPr>
          <w:bCs/>
        </w:rPr>
        <w:t>п</w:t>
      </w:r>
      <w:proofErr w:type="spellEnd"/>
    </w:p>
    <w:p w:rsidR="00A02FB5" w:rsidRPr="00E15AC8" w:rsidRDefault="00A02FB5" w:rsidP="00A02FB5">
      <w:pPr>
        <w:rPr>
          <w:bCs/>
        </w:rPr>
      </w:pPr>
    </w:p>
    <w:p w:rsidR="00A02FB5" w:rsidRPr="00AD19F6" w:rsidRDefault="00A02FB5" w:rsidP="00A02FB5">
      <w:pPr>
        <w:jc w:val="both"/>
        <w:rPr>
          <w:sz w:val="22"/>
          <w:szCs w:val="22"/>
        </w:rPr>
      </w:pPr>
    </w:p>
    <w:p w:rsidR="00972E7E" w:rsidRDefault="00972E7E"/>
    <w:sectPr w:rsidR="00972E7E" w:rsidSect="005B1D21">
      <w:pgSz w:w="11906" w:h="16838"/>
      <w:pgMar w:top="1134" w:right="567" w:bottom="567"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E35BA"/>
    <w:multiLevelType w:val="multilevel"/>
    <w:tmpl w:val="E2E4C724"/>
    <w:lvl w:ilvl="0">
      <w:start w:val="5"/>
      <w:numFmt w:val="decimal"/>
      <w:lvlText w:val="%1."/>
      <w:lvlJc w:val="left"/>
      <w:pPr>
        <w:tabs>
          <w:tab w:val="num" w:pos="0"/>
        </w:tabs>
        <w:ind w:left="810" w:hanging="360"/>
      </w:pPr>
      <w:rPr>
        <w:rFonts w:hint="default"/>
      </w:rPr>
    </w:lvl>
    <w:lvl w:ilvl="1">
      <w:start w:val="1"/>
      <w:numFmt w:val="decimal"/>
      <w:isLgl/>
      <w:lvlText w:val="%1.%2."/>
      <w:lvlJc w:val="left"/>
      <w:pPr>
        <w:tabs>
          <w:tab w:val="num" w:pos="0"/>
        </w:tabs>
        <w:ind w:left="1305" w:hanging="720"/>
      </w:pPr>
      <w:rPr>
        <w:rFonts w:hint="default"/>
      </w:rPr>
    </w:lvl>
    <w:lvl w:ilvl="2">
      <w:start w:val="6"/>
      <w:numFmt w:val="decimal"/>
      <w:isLgl/>
      <w:lvlText w:val="%1.%2.%3."/>
      <w:lvlJc w:val="left"/>
      <w:pPr>
        <w:tabs>
          <w:tab w:val="num" w:pos="0"/>
        </w:tabs>
        <w:ind w:left="1440" w:hanging="720"/>
      </w:pPr>
      <w:rPr>
        <w:rFonts w:hint="default"/>
      </w:rPr>
    </w:lvl>
    <w:lvl w:ilvl="3">
      <w:start w:val="1"/>
      <w:numFmt w:val="decimal"/>
      <w:isLgl/>
      <w:lvlText w:val="%1.%2.%3.%4."/>
      <w:lvlJc w:val="left"/>
      <w:pPr>
        <w:tabs>
          <w:tab w:val="num" w:pos="0"/>
        </w:tabs>
        <w:ind w:left="1935" w:hanging="1080"/>
      </w:pPr>
      <w:rPr>
        <w:rFonts w:hint="default"/>
      </w:rPr>
    </w:lvl>
    <w:lvl w:ilvl="4">
      <w:start w:val="1"/>
      <w:numFmt w:val="decimal"/>
      <w:isLgl/>
      <w:lvlText w:val="%1.%2.%3.%4.%5."/>
      <w:lvlJc w:val="left"/>
      <w:pPr>
        <w:tabs>
          <w:tab w:val="num" w:pos="0"/>
        </w:tabs>
        <w:ind w:left="2070" w:hanging="1080"/>
      </w:pPr>
      <w:rPr>
        <w:rFonts w:hint="default"/>
      </w:rPr>
    </w:lvl>
    <w:lvl w:ilvl="5">
      <w:start w:val="1"/>
      <w:numFmt w:val="decimal"/>
      <w:isLgl/>
      <w:lvlText w:val="%1.%2.%3.%4.%5.%6."/>
      <w:lvlJc w:val="left"/>
      <w:pPr>
        <w:tabs>
          <w:tab w:val="num" w:pos="0"/>
        </w:tabs>
        <w:ind w:left="2565" w:hanging="1440"/>
      </w:pPr>
      <w:rPr>
        <w:rFonts w:hint="default"/>
      </w:rPr>
    </w:lvl>
    <w:lvl w:ilvl="6">
      <w:start w:val="1"/>
      <w:numFmt w:val="decimal"/>
      <w:isLgl/>
      <w:lvlText w:val="%1.%2.%3.%4.%5.%6.%7."/>
      <w:lvlJc w:val="left"/>
      <w:pPr>
        <w:tabs>
          <w:tab w:val="num" w:pos="0"/>
        </w:tabs>
        <w:ind w:left="2700" w:hanging="1440"/>
      </w:pPr>
      <w:rPr>
        <w:rFonts w:hint="default"/>
      </w:rPr>
    </w:lvl>
    <w:lvl w:ilvl="7">
      <w:start w:val="1"/>
      <w:numFmt w:val="decimal"/>
      <w:isLgl/>
      <w:lvlText w:val="%1.%2.%3.%4.%5.%6.%7.%8."/>
      <w:lvlJc w:val="left"/>
      <w:pPr>
        <w:tabs>
          <w:tab w:val="num" w:pos="0"/>
        </w:tabs>
        <w:ind w:left="3195" w:hanging="1800"/>
      </w:pPr>
      <w:rPr>
        <w:rFonts w:hint="default"/>
      </w:rPr>
    </w:lvl>
    <w:lvl w:ilvl="8">
      <w:start w:val="1"/>
      <w:numFmt w:val="decimal"/>
      <w:isLgl/>
      <w:lvlText w:val="%1.%2.%3.%4.%5.%6.%7.%8.%9."/>
      <w:lvlJc w:val="left"/>
      <w:pPr>
        <w:tabs>
          <w:tab w:val="num" w:pos="0"/>
        </w:tabs>
        <w:ind w:left="3330" w:hanging="1800"/>
      </w:pPr>
      <w:rPr>
        <w:rFonts w:hint="default"/>
      </w:rPr>
    </w:lvl>
  </w:abstractNum>
  <w:abstractNum w:abstractNumId="1">
    <w:nsid w:val="14E8340A"/>
    <w:multiLevelType w:val="multilevel"/>
    <w:tmpl w:val="B31E0240"/>
    <w:lvl w:ilvl="0">
      <w:start w:val="10"/>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16277995"/>
    <w:multiLevelType w:val="multilevel"/>
    <w:tmpl w:val="275E93EC"/>
    <w:lvl w:ilvl="0">
      <w:start w:val="3"/>
      <w:numFmt w:val="decimal"/>
      <w:lvlText w:val="%1."/>
      <w:lvlJc w:val="left"/>
      <w:pPr>
        <w:ind w:left="810" w:hanging="360"/>
      </w:pPr>
      <w:rPr>
        <w:rFonts w:hint="default"/>
      </w:rPr>
    </w:lvl>
    <w:lvl w:ilvl="1">
      <w:start w:val="1"/>
      <w:numFmt w:val="decimal"/>
      <w:isLgl/>
      <w:lvlText w:val="%1.%2."/>
      <w:lvlJc w:val="left"/>
      <w:pPr>
        <w:ind w:left="1305" w:hanging="720"/>
      </w:pPr>
      <w:rPr>
        <w:rFonts w:hint="default"/>
      </w:rPr>
    </w:lvl>
    <w:lvl w:ilvl="2">
      <w:start w:val="6"/>
      <w:numFmt w:val="decimal"/>
      <w:isLgl/>
      <w:lvlText w:val="%1.%2.%3."/>
      <w:lvlJc w:val="left"/>
      <w:pPr>
        <w:ind w:left="1440"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65"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195" w:hanging="1800"/>
      </w:pPr>
      <w:rPr>
        <w:rFonts w:hint="default"/>
      </w:rPr>
    </w:lvl>
    <w:lvl w:ilvl="8">
      <w:start w:val="1"/>
      <w:numFmt w:val="decimal"/>
      <w:isLgl/>
      <w:lvlText w:val="%1.%2.%3.%4.%5.%6.%7.%8.%9."/>
      <w:lvlJc w:val="left"/>
      <w:pPr>
        <w:ind w:left="3330" w:hanging="1800"/>
      </w:pPr>
      <w:rPr>
        <w:rFonts w:hint="default"/>
      </w:rPr>
    </w:lvl>
  </w:abstractNum>
  <w:abstractNum w:abstractNumId="3">
    <w:nsid w:val="365C1B56"/>
    <w:multiLevelType w:val="multilevel"/>
    <w:tmpl w:val="B07C00F6"/>
    <w:lvl w:ilvl="0">
      <w:start w:val="3"/>
      <w:numFmt w:val="decimal"/>
      <w:lvlText w:val="%1."/>
      <w:lvlJc w:val="left"/>
      <w:pPr>
        <w:ind w:left="585" w:hanging="585"/>
      </w:pPr>
      <w:rPr>
        <w:rFonts w:hint="default"/>
      </w:rPr>
    </w:lvl>
    <w:lvl w:ilvl="1">
      <w:start w:val="2"/>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4">
    <w:nsid w:val="46806855"/>
    <w:multiLevelType w:val="singleLevel"/>
    <w:tmpl w:val="877070AA"/>
    <w:lvl w:ilvl="0">
      <w:start w:val="1"/>
      <w:numFmt w:val="decimal"/>
      <w:lvlText w:val="1.%1."/>
      <w:legacy w:legacy="1" w:legacySpace="0" w:legacyIndent="365"/>
      <w:lvlJc w:val="left"/>
      <w:rPr>
        <w:rFonts w:ascii="Times New Roman" w:hAnsi="Times New Roman" w:cs="Times New Roman" w:hint="default"/>
      </w:rPr>
    </w:lvl>
  </w:abstractNum>
  <w:abstractNum w:abstractNumId="5">
    <w:nsid w:val="5E6342E5"/>
    <w:multiLevelType w:val="multilevel"/>
    <w:tmpl w:val="F84AB362"/>
    <w:lvl w:ilvl="0">
      <w:start w:val="11"/>
      <w:numFmt w:val="decimal"/>
      <w:lvlText w:val="%1."/>
      <w:lvlJc w:val="left"/>
      <w:pPr>
        <w:ind w:left="540" w:hanging="54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A02FB5"/>
    <w:rsid w:val="00081F8F"/>
    <w:rsid w:val="003F22A3"/>
    <w:rsid w:val="00522877"/>
    <w:rsid w:val="00972E7E"/>
    <w:rsid w:val="00A02FB5"/>
    <w:rsid w:val="00A44D7F"/>
    <w:rsid w:val="00B453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FB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FB5"/>
    <w:pPr>
      <w:keepNext/>
      <w:spacing w:before="240" w:after="60"/>
      <w:outlineLvl w:val="0"/>
    </w:pPr>
    <w:rPr>
      <w:rFonts w:ascii="Calibri Light" w:hAnsi="Calibri Light"/>
      <w:b/>
      <w:bCs/>
      <w:kern w:val="32"/>
      <w:sz w:val="32"/>
      <w:szCs w:val="32"/>
      <w:lang/>
    </w:rPr>
  </w:style>
  <w:style w:type="paragraph" w:styleId="2">
    <w:name w:val="heading 2"/>
    <w:basedOn w:val="a"/>
    <w:next w:val="a"/>
    <w:link w:val="20"/>
    <w:qFormat/>
    <w:rsid w:val="00A02FB5"/>
    <w:pPr>
      <w:keepNext/>
      <w:widowControl/>
      <w:autoSpaceDE/>
      <w:autoSpaceDN/>
      <w:adjustRightInd/>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FB5"/>
    <w:rPr>
      <w:rFonts w:ascii="Calibri Light" w:eastAsia="Times New Roman" w:hAnsi="Calibri Light" w:cs="Times New Roman"/>
      <w:b/>
      <w:bCs/>
      <w:kern w:val="32"/>
      <w:sz w:val="32"/>
      <w:szCs w:val="32"/>
      <w:lang/>
    </w:rPr>
  </w:style>
  <w:style w:type="character" w:customStyle="1" w:styleId="20">
    <w:name w:val="Заголовок 2 Знак"/>
    <w:basedOn w:val="a0"/>
    <w:link w:val="2"/>
    <w:rsid w:val="00A02FB5"/>
    <w:rPr>
      <w:rFonts w:ascii="Times New Roman" w:eastAsia="Times New Roman" w:hAnsi="Times New Roman" w:cs="Times New Roman"/>
      <w:b/>
      <w:sz w:val="24"/>
      <w:szCs w:val="20"/>
      <w:lang w:eastAsia="ru-RU"/>
    </w:rPr>
  </w:style>
  <w:style w:type="paragraph" w:customStyle="1" w:styleId="Style6">
    <w:name w:val="Style6"/>
    <w:basedOn w:val="a"/>
    <w:rsid w:val="00A02FB5"/>
    <w:pPr>
      <w:spacing w:line="274" w:lineRule="exact"/>
      <w:ind w:firstLine="758"/>
    </w:pPr>
  </w:style>
  <w:style w:type="paragraph" w:customStyle="1" w:styleId="Style7">
    <w:name w:val="Style7"/>
    <w:basedOn w:val="a"/>
    <w:rsid w:val="00A02FB5"/>
    <w:pPr>
      <w:spacing w:line="283" w:lineRule="exact"/>
      <w:jc w:val="both"/>
    </w:pPr>
  </w:style>
  <w:style w:type="paragraph" w:customStyle="1" w:styleId="Style8">
    <w:name w:val="Style8"/>
    <w:basedOn w:val="a"/>
    <w:rsid w:val="00A02FB5"/>
    <w:pPr>
      <w:spacing w:line="283" w:lineRule="exact"/>
      <w:ind w:hanging="350"/>
    </w:pPr>
  </w:style>
  <w:style w:type="paragraph" w:customStyle="1" w:styleId="Style12">
    <w:name w:val="Style12"/>
    <w:basedOn w:val="a"/>
    <w:rsid w:val="00A02FB5"/>
  </w:style>
  <w:style w:type="paragraph" w:customStyle="1" w:styleId="Style13">
    <w:name w:val="Style13"/>
    <w:basedOn w:val="a"/>
    <w:rsid w:val="00A02FB5"/>
    <w:pPr>
      <w:spacing w:line="274" w:lineRule="exact"/>
      <w:ind w:firstLine="720"/>
    </w:pPr>
  </w:style>
  <w:style w:type="character" w:customStyle="1" w:styleId="FontStyle25">
    <w:name w:val="Font Style25"/>
    <w:rsid w:val="00A02FB5"/>
    <w:rPr>
      <w:rFonts w:ascii="Times New Roman" w:hAnsi="Times New Roman" w:cs="Times New Roman"/>
      <w:b/>
      <w:bCs/>
      <w:sz w:val="22"/>
      <w:szCs w:val="22"/>
    </w:rPr>
  </w:style>
  <w:style w:type="character" w:customStyle="1" w:styleId="FontStyle31">
    <w:name w:val="Font Style31"/>
    <w:rsid w:val="00A02FB5"/>
    <w:rPr>
      <w:rFonts w:ascii="Times New Roman" w:hAnsi="Times New Roman" w:cs="Times New Roman"/>
      <w:sz w:val="22"/>
      <w:szCs w:val="22"/>
    </w:rPr>
  </w:style>
  <w:style w:type="paragraph" w:customStyle="1" w:styleId="Style10">
    <w:name w:val="Style10"/>
    <w:basedOn w:val="a"/>
    <w:rsid w:val="00A02FB5"/>
    <w:pPr>
      <w:spacing w:line="320" w:lineRule="exact"/>
      <w:ind w:firstLine="67"/>
    </w:pPr>
  </w:style>
  <w:style w:type="paragraph" w:styleId="a3">
    <w:name w:val="Body Text"/>
    <w:basedOn w:val="a"/>
    <w:link w:val="a4"/>
    <w:rsid w:val="00A02FB5"/>
    <w:pPr>
      <w:widowControl/>
      <w:autoSpaceDE/>
      <w:autoSpaceDN/>
      <w:adjustRightInd/>
      <w:jc w:val="right"/>
    </w:pPr>
    <w:rPr>
      <w:sz w:val="28"/>
      <w:szCs w:val="20"/>
    </w:rPr>
  </w:style>
  <w:style w:type="character" w:customStyle="1" w:styleId="a4">
    <w:name w:val="Основной текст Знак"/>
    <w:basedOn w:val="a0"/>
    <w:link w:val="a3"/>
    <w:rsid w:val="00A02FB5"/>
    <w:rPr>
      <w:rFonts w:ascii="Times New Roman" w:eastAsia="Times New Roman" w:hAnsi="Times New Roman" w:cs="Times New Roman"/>
      <w:sz w:val="28"/>
      <w:szCs w:val="20"/>
      <w:lang w:eastAsia="ru-RU"/>
    </w:rPr>
  </w:style>
  <w:style w:type="paragraph" w:styleId="21">
    <w:name w:val="Body Text Indent 2"/>
    <w:basedOn w:val="a"/>
    <w:link w:val="22"/>
    <w:rsid w:val="00A02FB5"/>
    <w:pPr>
      <w:spacing w:after="120" w:line="480" w:lineRule="auto"/>
      <w:ind w:left="283"/>
    </w:pPr>
  </w:style>
  <w:style w:type="character" w:customStyle="1" w:styleId="22">
    <w:name w:val="Основной текст с отступом 2 Знак"/>
    <w:basedOn w:val="a0"/>
    <w:link w:val="21"/>
    <w:rsid w:val="00A02FB5"/>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A02FB5"/>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onsPlusNormal">
    <w:name w:val="ConsPlusNormal"/>
    <w:link w:val="ConsPlusNormal0"/>
    <w:uiPriority w:val="99"/>
    <w:rsid w:val="00A02FB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3">
    <w:name w:val="Body Text 3"/>
    <w:basedOn w:val="a"/>
    <w:link w:val="30"/>
    <w:rsid w:val="00A02FB5"/>
    <w:pPr>
      <w:widowControl/>
      <w:autoSpaceDE/>
      <w:autoSpaceDN/>
      <w:adjustRightInd/>
      <w:spacing w:after="120"/>
    </w:pPr>
    <w:rPr>
      <w:sz w:val="16"/>
      <w:szCs w:val="16"/>
    </w:rPr>
  </w:style>
  <w:style w:type="character" w:customStyle="1" w:styleId="30">
    <w:name w:val="Основной текст 3 Знак"/>
    <w:basedOn w:val="a0"/>
    <w:link w:val="3"/>
    <w:rsid w:val="00A02FB5"/>
    <w:rPr>
      <w:rFonts w:ascii="Times New Roman" w:eastAsia="Times New Roman" w:hAnsi="Times New Roman" w:cs="Times New Roman"/>
      <w:sz w:val="16"/>
      <w:szCs w:val="16"/>
      <w:lang w:eastAsia="ru-RU"/>
    </w:rPr>
  </w:style>
  <w:style w:type="paragraph" w:styleId="a7">
    <w:qFormat/>
    <w:rsid w:val="00A02FB5"/>
    <w:pPr>
      <w:spacing w:after="0" w:line="240" w:lineRule="auto"/>
      <w:jc w:val="center"/>
    </w:pPr>
    <w:rPr>
      <w:rFonts w:ascii="Times New Roman" w:eastAsia="Times New Roman" w:hAnsi="Times New Roman" w:cs="Times New Roman"/>
      <w:sz w:val="32"/>
      <w:szCs w:val="24"/>
      <w:lang w:eastAsia="ru-RU"/>
    </w:rPr>
  </w:style>
  <w:style w:type="character" w:customStyle="1" w:styleId="a8">
    <w:name w:val="Заголовок Знак"/>
    <w:rsid w:val="00A02FB5"/>
    <w:rPr>
      <w:sz w:val="32"/>
      <w:szCs w:val="24"/>
      <w:lang w:val="ru-RU" w:eastAsia="ru-RU" w:bidi="ar-SA"/>
    </w:rPr>
  </w:style>
  <w:style w:type="character" w:customStyle="1" w:styleId="ConsPlusNormal0">
    <w:name w:val="ConsPlusNormal Знак"/>
    <w:link w:val="ConsPlusNormal"/>
    <w:uiPriority w:val="99"/>
    <w:locked/>
    <w:rsid w:val="00A02FB5"/>
    <w:rPr>
      <w:rFonts w:ascii="Arial" w:eastAsia="Times New Roman" w:hAnsi="Arial" w:cs="Arial"/>
      <w:sz w:val="20"/>
      <w:szCs w:val="20"/>
      <w:lang w:eastAsia="ar-SA"/>
    </w:rPr>
  </w:style>
  <w:style w:type="character" w:customStyle="1" w:styleId="blk3">
    <w:name w:val="blk3"/>
    <w:rsid w:val="00A02FB5"/>
  </w:style>
  <w:style w:type="character" w:customStyle="1" w:styleId="a6">
    <w:name w:val="Абзац списка Знак"/>
    <w:link w:val="a5"/>
    <w:uiPriority w:val="34"/>
    <w:locked/>
    <w:rsid w:val="00A02FB5"/>
    <w:rPr>
      <w:rFonts w:ascii="Calibri" w:eastAsia="Times New Roman" w:hAnsi="Calibri" w:cs="Times New Roman"/>
      <w:lang/>
    </w:rPr>
  </w:style>
  <w:style w:type="character" w:customStyle="1" w:styleId="fontstyle01">
    <w:name w:val="fontstyle01"/>
    <w:basedOn w:val="a0"/>
    <w:rsid w:val="00A02FB5"/>
    <w:rPr>
      <w:rFonts w:ascii="TimesNewRomanPSMT" w:hAnsi="TimesNewRomanPSMT" w:hint="default"/>
      <w:b w:val="0"/>
      <w:bCs w:val="0"/>
      <w:i w:val="0"/>
      <w:iCs w:val="0"/>
      <w:color w:val="000000"/>
      <w:sz w:val="22"/>
      <w:szCs w:val="22"/>
    </w:rPr>
  </w:style>
  <w:style w:type="paragraph" w:styleId="a9">
    <w:name w:val="Title"/>
    <w:basedOn w:val="a"/>
    <w:next w:val="a"/>
    <w:link w:val="aa"/>
    <w:uiPriority w:val="10"/>
    <w:qFormat/>
    <w:rsid w:val="00A02F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A02FB5"/>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8C58417E408B50173FCA723C73351209DC83F34E1A1C3A912C85E1066EA8B42C5B57849C493E382b7N6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65243&amp;dst=2784" TargetMode="External"/><Relationship Id="rId5" Type="http://schemas.openxmlformats.org/officeDocument/2006/relationships/hyperlink" Target="https://login.consultant.ru/link/?req=doc&amp;base=LAW&amp;n=465243&amp;dst=596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2803</Words>
  <Characters>15982</Characters>
  <Application>Microsoft Office Word</Application>
  <DocSecurity>0</DocSecurity>
  <Lines>133</Lines>
  <Paragraphs>37</Paragraphs>
  <ScaleCrop>false</ScaleCrop>
  <Company/>
  <LinksUpToDate>false</LinksUpToDate>
  <CharactersWithSpaces>18748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2026-06-30T03:43:00Z</dcterms:created>
  <dcterms:modified xsi:type="dcterms:W3CDTF">2026-06-30T03:44:00Z</dcterms:modified>
</cp:coreProperties>
</file>