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9EC" w:rsidRPr="00D750AC" w:rsidRDefault="001279EC" w:rsidP="001279EC">
      <w:pPr>
        <w:spacing w:after="0"/>
        <w:jc w:val="center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Обоснование начальной (максимальной) цены контракта, заключаемого с единственным поставщиком (подрядчиком, исполнителем)</w:t>
      </w:r>
    </w:p>
    <w:p w:rsidR="001279EC" w:rsidRDefault="001279EC" w:rsidP="001279EC">
      <w:pPr>
        <w:spacing w:after="0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Для определения начальной (максимальной) цены Контракта заказчиком использовался метод сопоставимых рыночных цен (анализа рынка) на поставку</w:t>
      </w:r>
      <w:r w:rsidRPr="00D750AC">
        <w:rPr>
          <w:rFonts w:ascii="XO Thames" w:hAnsi="XO Thames"/>
          <w:color w:val="000000"/>
          <w:sz w:val="24"/>
          <w:szCs w:val="24"/>
        </w:rPr>
        <w:t xml:space="preserve"> </w:t>
      </w:r>
      <w:r w:rsidR="00BE364D">
        <w:rPr>
          <w:rFonts w:ascii="XO Thames" w:hAnsi="XO Thames"/>
          <w:color w:val="000000"/>
          <w:sz w:val="24"/>
          <w:szCs w:val="24"/>
        </w:rPr>
        <w:t>топливных форсунок</w:t>
      </w:r>
      <w:r w:rsidRPr="00D750AC">
        <w:rPr>
          <w:rFonts w:ascii="XO Thames" w:hAnsi="XO Thames"/>
          <w:sz w:val="24"/>
          <w:szCs w:val="24"/>
        </w:rPr>
        <w:t>.</w:t>
      </w:r>
    </w:p>
    <w:p w:rsidR="001279EC" w:rsidRPr="00D750AC" w:rsidRDefault="001279EC" w:rsidP="001279EC">
      <w:pPr>
        <w:spacing w:after="0"/>
        <w:rPr>
          <w:rFonts w:ascii="XO Thames" w:hAnsi="XO Thames"/>
          <w:color w:val="000000"/>
          <w:sz w:val="24"/>
          <w:szCs w:val="24"/>
        </w:rPr>
      </w:pPr>
    </w:p>
    <w:p w:rsidR="001279EC" w:rsidRPr="002A01CB" w:rsidRDefault="001279EC" w:rsidP="001279EC">
      <w:pPr>
        <w:spacing w:after="0"/>
        <w:jc w:val="center"/>
        <w:rPr>
          <w:rFonts w:ascii="XO Thames" w:hAnsi="XO Thames"/>
          <w:sz w:val="24"/>
        </w:rPr>
      </w:pPr>
      <w:r w:rsidRPr="00365ADB">
        <w:rPr>
          <w:rFonts w:ascii="XO Thames" w:hAnsi="XO Thames"/>
          <w:sz w:val="24"/>
        </w:rPr>
        <w:t>СВОДНАЯ ТАБЛИЦА ОПРЕДЕЛЕНИЯ НАЧАЛЬНОЙ (МАКСИМАЛЬНОЙ) ЦЕНЫ КОНТРАКТА</w:t>
      </w:r>
    </w:p>
    <w:p w:rsidR="00076B09" w:rsidRPr="00FA37B7" w:rsidRDefault="00076B09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W w:w="15389" w:type="dxa"/>
        <w:tblInd w:w="93" w:type="dxa"/>
        <w:tblLook w:val="04A0"/>
      </w:tblPr>
      <w:tblGrid>
        <w:gridCol w:w="432"/>
        <w:gridCol w:w="2440"/>
        <w:gridCol w:w="1017"/>
        <w:gridCol w:w="1000"/>
        <w:gridCol w:w="1180"/>
        <w:gridCol w:w="1133"/>
        <w:gridCol w:w="1187"/>
        <w:gridCol w:w="1080"/>
        <w:gridCol w:w="1180"/>
        <w:gridCol w:w="1200"/>
        <w:gridCol w:w="1040"/>
        <w:gridCol w:w="1200"/>
        <w:gridCol w:w="1300"/>
      </w:tblGrid>
      <w:tr w:rsidR="00A429D3" w:rsidRPr="00A429D3" w:rsidTr="00A429D3">
        <w:trPr>
          <w:trHeight w:val="129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429D3" w:rsidRPr="00A429D3" w:rsidRDefault="00A429D3" w:rsidP="00A429D3">
            <w:pPr>
              <w:spacing w:after="0" w:line="240" w:lineRule="auto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Наименование запасных частей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Количество объем продукции, штук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Ответ №1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Ответ №2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Ответ №3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 xml:space="preserve">Средняя </w:t>
            </w:r>
            <w:proofErr w:type="spellStart"/>
            <w:proofErr w:type="gramStart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арифмети-ческая</w:t>
            </w:r>
            <w:proofErr w:type="spellEnd"/>
            <w:proofErr w:type="gramEnd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 xml:space="preserve"> величина цены единицы товара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 xml:space="preserve">Среднее </w:t>
            </w:r>
            <w:proofErr w:type="spellStart"/>
            <w:proofErr w:type="gramStart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квадратич-ное</w:t>
            </w:r>
            <w:proofErr w:type="spellEnd"/>
            <w:proofErr w:type="gramEnd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отклоне-ние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Коэффициент вариации</w:t>
            </w:r>
            <w:proofErr w:type="gramStart"/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9D3" w:rsidRPr="00A429D3" w:rsidRDefault="00A429D3" w:rsidP="00A429D3">
            <w:pPr>
              <w:spacing w:after="0" w:line="240" w:lineRule="auto"/>
              <w:jc w:val="center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 w:rsidRPr="00A429D3"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Начальная (максимальная) цена контракта (руб.)</w:t>
            </w:r>
          </w:p>
        </w:tc>
      </w:tr>
      <w:tr w:rsidR="001279EC" w:rsidRPr="00A429D3" w:rsidTr="001279EC">
        <w:trPr>
          <w:trHeight w:val="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sz w:val="16"/>
                <w:szCs w:val="16"/>
              </w:rPr>
            </w:pPr>
            <w:r>
              <w:rPr>
                <w:rFonts w:ascii="XO Thames" w:hAnsi="XO Thames" w:cs="Calibri"/>
                <w:sz w:val="16"/>
                <w:szCs w:val="16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79EC" w:rsidRDefault="001279EC" w:rsidP="001279EC">
            <w:pPr>
              <w:spacing w:after="0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 xml:space="preserve">Форсунка системы </w:t>
            </w:r>
            <w:proofErr w:type="spellStart"/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Common</w:t>
            </w:r>
            <w:proofErr w:type="spellEnd"/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Rail</w:t>
            </w:r>
            <w:proofErr w:type="spellEnd"/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 xml:space="preserve"> ЕВРО-4-5 0445120153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10 700,00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85 600,00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12 280,00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98 240,00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8 999,00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  <w:t>71 992,00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10 659,67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1 640,87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15,39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  <w:t>71 992,00</w:t>
            </w:r>
          </w:p>
        </w:tc>
      </w:tr>
      <w:tr w:rsidR="001279EC" w:rsidRPr="00A429D3" w:rsidTr="001279EC">
        <w:trPr>
          <w:trHeight w:val="300"/>
        </w:trPr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9EC" w:rsidRPr="00A429D3" w:rsidRDefault="001279EC" w:rsidP="001279EC">
            <w:pPr>
              <w:spacing w:after="0" w:line="240" w:lineRule="auto"/>
              <w:jc w:val="right"/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XO Thames" w:eastAsia="Times New Roman" w:hAnsi="XO Thames" w:cs="Calibri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F72621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85 600,00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F72621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F72621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color w:val="000000"/>
                <w:sz w:val="16"/>
                <w:szCs w:val="16"/>
              </w:rPr>
              <w:t>98 240,00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F72621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F72621">
            <w:pPr>
              <w:spacing w:after="0"/>
              <w:jc w:val="center"/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  <w:t>71 992,00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9EC" w:rsidRDefault="001279EC" w:rsidP="001279EC">
            <w:pPr>
              <w:spacing w:after="0"/>
              <w:jc w:val="center"/>
              <w:rPr>
                <w:rFonts w:ascii="XO Thames" w:hAnsi="XO Thames" w:cs="Calibri"/>
                <w:color w:val="000000"/>
                <w:sz w:val="16"/>
                <w:szCs w:val="16"/>
              </w:rPr>
            </w:pPr>
            <w:r>
              <w:rPr>
                <w:rFonts w:ascii="XO Thames" w:hAnsi="XO Thames" w:cs="Calibri"/>
                <w:b/>
                <w:bCs/>
                <w:color w:val="000000"/>
                <w:sz w:val="16"/>
                <w:szCs w:val="16"/>
              </w:rPr>
              <w:t>71 992,00</w:t>
            </w:r>
          </w:p>
        </w:tc>
      </w:tr>
    </w:tbl>
    <w:p w:rsidR="001279EC" w:rsidRPr="00D750AC" w:rsidRDefault="001279EC" w:rsidP="001279EC">
      <w:pPr>
        <w:spacing w:after="0"/>
        <w:ind w:right="-11" w:firstLine="709"/>
        <w:textAlignment w:val="bottom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 xml:space="preserve">Используемый метод определения НМЦК – метод сопоставления рыночных цен (анализа рынка) в соответствии со статьей 22 Федерального закона от 05.04.2013 № 44-ФЗ. Наименьшую цену за единицу вышеуказанного Товара предложил Поставщик № </w:t>
      </w:r>
      <w:r w:rsidR="00BE364D">
        <w:rPr>
          <w:rFonts w:ascii="XO Thames" w:hAnsi="XO Thames"/>
          <w:sz w:val="24"/>
          <w:szCs w:val="24"/>
        </w:rPr>
        <w:t>3</w:t>
      </w:r>
      <w:r w:rsidRPr="00D750AC">
        <w:rPr>
          <w:rFonts w:ascii="XO Thames" w:hAnsi="XO Thames"/>
          <w:sz w:val="24"/>
          <w:szCs w:val="24"/>
        </w:rPr>
        <w:t xml:space="preserve">. Вывод: Считаем целесообразным выйти на закупочную сессию ЕАТ Березка на право заключения государственного контракта на поставку </w:t>
      </w:r>
      <w:r w:rsidR="00BE364D">
        <w:rPr>
          <w:rFonts w:ascii="XO Thames" w:hAnsi="XO Thames"/>
          <w:color w:val="000000"/>
          <w:sz w:val="24"/>
          <w:szCs w:val="24"/>
        </w:rPr>
        <w:t>топливных форсунок</w:t>
      </w:r>
      <w:r w:rsidR="00BE364D" w:rsidRPr="00D750AC">
        <w:rPr>
          <w:rFonts w:ascii="XO Thames" w:hAnsi="XO Thames"/>
          <w:sz w:val="24"/>
          <w:szCs w:val="24"/>
        </w:rPr>
        <w:t xml:space="preserve"> </w:t>
      </w:r>
      <w:r w:rsidRPr="00D750AC">
        <w:rPr>
          <w:rFonts w:ascii="XO Thames" w:hAnsi="XO Thames"/>
          <w:sz w:val="24"/>
          <w:szCs w:val="24"/>
        </w:rPr>
        <w:t xml:space="preserve">по наименьшему коммерческому предложению с Поставщиком № </w:t>
      </w:r>
      <w:r w:rsidR="00BE364D">
        <w:rPr>
          <w:rFonts w:ascii="XO Thames" w:hAnsi="XO Thames"/>
          <w:sz w:val="24"/>
          <w:szCs w:val="24"/>
        </w:rPr>
        <w:t>3</w:t>
      </w:r>
      <w:r w:rsidRPr="00D750AC">
        <w:rPr>
          <w:rFonts w:ascii="XO Thames" w:hAnsi="XO Thames"/>
          <w:sz w:val="24"/>
          <w:szCs w:val="24"/>
        </w:rPr>
        <w:t>.</w:t>
      </w:r>
    </w:p>
    <w:p w:rsidR="001279EC" w:rsidRPr="00D750AC" w:rsidRDefault="001279EC" w:rsidP="001279EC">
      <w:pPr>
        <w:spacing w:after="0"/>
        <w:ind w:right="-11" w:firstLine="709"/>
        <w:textAlignment w:val="bottom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 xml:space="preserve">Таким образом, начальная (максимальная) цена Контракта составляет </w:t>
      </w:r>
      <w:r w:rsidR="00BE364D">
        <w:rPr>
          <w:rFonts w:ascii="XO Thames" w:hAnsi="XO Thames"/>
          <w:sz w:val="24"/>
          <w:szCs w:val="24"/>
        </w:rPr>
        <w:t>71 992</w:t>
      </w:r>
      <w:r w:rsidRPr="00D750AC">
        <w:rPr>
          <w:rFonts w:ascii="XO Thames" w:hAnsi="XO Thames"/>
          <w:sz w:val="24"/>
          <w:szCs w:val="24"/>
        </w:rPr>
        <w:t xml:space="preserve"> (</w:t>
      </w:r>
      <w:r w:rsidR="00BE364D">
        <w:rPr>
          <w:rFonts w:ascii="XO Thames" w:hAnsi="XO Thames"/>
          <w:sz w:val="24"/>
          <w:szCs w:val="24"/>
        </w:rPr>
        <w:t>семьдесят одна тысяча девятьсот девяносто два</w:t>
      </w:r>
      <w:r w:rsidRPr="00D750AC">
        <w:rPr>
          <w:rFonts w:ascii="XO Thames" w:hAnsi="XO Thames"/>
          <w:sz w:val="24"/>
          <w:szCs w:val="24"/>
        </w:rPr>
        <w:t>) рубл</w:t>
      </w:r>
      <w:r w:rsidR="00BE364D">
        <w:rPr>
          <w:rFonts w:ascii="XO Thames" w:hAnsi="XO Thames"/>
          <w:sz w:val="24"/>
          <w:szCs w:val="24"/>
        </w:rPr>
        <w:t>я</w:t>
      </w:r>
      <w:r w:rsidRPr="00D750AC">
        <w:rPr>
          <w:rFonts w:ascii="XO Thames" w:hAnsi="XO Thames"/>
          <w:sz w:val="24"/>
          <w:szCs w:val="24"/>
        </w:rPr>
        <w:t xml:space="preserve"> 00 копеек, и включает в себя стоимость Товара, транспортные расходы на доставку Товара, расходы на страхование,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1279EC" w:rsidRPr="00D750AC" w:rsidRDefault="001279EC" w:rsidP="001279EC">
      <w:pPr>
        <w:spacing w:after="0"/>
        <w:ind w:right="-11" w:hanging="142"/>
        <w:rPr>
          <w:rFonts w:ascii="XO Thames" w:hAnsi="XO Thames"/>
          <w:sz w:val="24"/>
          <w:szCs w:val="24"/>
        </w:rPr>
      </w:pPr>
    </w:p>
    <w:p w:rsidR="001279EC" w:rsidRPr="00D750AC" w:rsidRDefault="001279EC" w:rsidP="001279EC">
      <w:pPr>
        <w:spacing w:after="0"/>
        <w:ind w:right="-11"/>
        <w:rPr>
          <w:rFonts w:ascii="XO Thames" w:hAnsi="XO Thames"/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Главный механик ЭМО ИК-24</w:t>
      </w:r>
    </w:p>
    <w:p w:rsidR="001279EC" w:rsidRPr="00D750AC" w:rsidRDefault="001279EC" w:rsidP="001279EC">
      <w:pPr>
        <w:tabs>
          <w:tab w:val="left" w:pos="8325"/>
          <w:tab w:val="right" w:pos="15398"/>
        </w:tabs>
        <w:spacing w:after="0"/>
        <w:rPr>
          <w:sz w:val="24"/>
          <w:szCs w:val="24"/>
        </w:rPr>
      </w:pPr>
      <w:r w:rsidRPr="00D750AC">
        <w:rPr>
          <w:rFonts w:ascii="XO Thames" w:hAnsi="XO Thames"/>
          <w:sz w:val="24"/>
          <w:szCs w:val="24"/>
        </w:rPr>
        <w:t>майор внутренней службы                                                                                                                                                                                            А.В. Хрюкин</w:t>
      </w:r>
    </w:p>
    <w:p w:rsidR="00B86847" w:rsidRPr="003E7D4C" w:rsidRDefault="00B86847" w:rsidP="001279EC">
      <w:pPr>
        <w:spacing w:after="0"/>
      </w:pPr>
    </w:p>
    <w:sectPr w:rsidR="00B86847" w:rsidRPr="003E7D4C" w:rsidSect="0064361E">
      <w:pgSz w:w="16838" w:h="11906" w:orient="landscape"/>
      <w:pgMar w:top="720" w:right="720" w:bottom="426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45D4B"/>
    <w:rsid w:val="00071601"/>
    <w:rsid w:val="00071FCD"/>
    <w:rsid w:val="00076B09"/>
    <w:rsid w:val="0008647C"/>
    <w:rsid w:val="000877D9"/>
    <w:rsid w:val="000B4400"/>
    <w:rsid w:val="001279EC"/>
    <w:rsid w:val="002475C3"/>
    <w:rsid w:val="002A3602"/>
    <w:rsid w:val="003E7D4C"/>
    <w:rsid w:val="003F6446"/>
    <w:rsid w:val="004F1A7F"/>
    <w:rsid w:val="004F4FBF"/>
    <w:rsid w:val="00507516"/>
    <w:rsid w:val="005B0D18"/>
    <w:rsid w:val="005B3A6D"/>
    <w:rsid w:val="005C5FC6"/>
    <w:rsid w:val="00622261"/>
    <w:rsid w:val="0063422E"/>
    <w:rsid w:val="0064361E"/>
    <w:rsid w:val="00670C1A"/>
    <w:rsid w:val="00711318"/>
    <w:rsid w:val="00753B6B"/>
    <w:rsid w:val="00853C79"/>
    <w:rsid w:val="00A429D3"/>
    <w:rsid w:val="00AF1B8F"/>
    <w:rsid w:val="00B86847"/>
    <w:rsid w:val="00BE364D"/>
    <w:rsid w:val="00BE7944"/>
    <w:rsid w:val="00DA0CC9"/>
    <w:rsid w:val="00DC6A59"/>
    <w:rsid w:val="00DD6779"/>
    <w:rsid w:val="00E3705F"/>
    <w:rsid w:val="00F245CD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D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7160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20</cp:revision>
  <cp:lastPrinted>2025-10-09T23:00:00Z</cp:lastPrinted>
  <dcterms:created xsi:type="dcterms:W3CDTF">2024-05-21T07:43:00Z</dcterms:created>
  <dcterms:modified xsi:type="dcterms:W3CDTF">2026-08-26T04:10:00Z</dcterms:modified>
</cp:coreProperties>
</file>