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AF" w:rsidRPr="000B3DAF" w:rsidRDefault="000B3DAF" w:rsidP="000B3D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ОБОСНОВАНИЕ НАЧАЛЬНОЙ (МАКСИМАЛЬНОЙ) ЦЕНЫ КОНТРАКТА </w:t>
      </w:r>
    </w:p>
    <w:p w:rsidR="000B3DAF" w:rsidRPr="000B3DAF" w:rsidRDefault="002D14E4" w:rsidP="000B3D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Объект закупки: лабораторные изделия</w:t>
      </w:r>
    </w:p>
    <w:p w:rsidR="000B3DAF" w:rsidRPr="000B3DAF" w:rsidRDefault="000B3DAF" w:rsidP="000B3D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Метод обоснования цены: Сопоставление рыночных цен (анализ рынка) </w:t>
      </w:r>
    </w:p>
    <w:p w:rsidR="000B3DAF" w:rsidRPr="000B3DAF" w:rsidRDefault="000B3DAF" w:rsidP="000B3D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Способ определения цены (источники): </w:t>
      </w:r>
      <w:r w:rsidR="002D14E4">
        <w:rPr>
          <w:rFonts w:ascii="Times New Roman" w:hAnsi="Times New Roman" w:cs="Times New Roman"/>
          <w:sz w:val="20"/>
          <w:szCs w:val="20"/>
        </w:rPr>
        <w:t>Коммерческие предложения</w:t>
      </w:r>
    </w:p>
    <w:p w:rsidR="000B3DAF" w:rsidRDefault="000B3DAF" w:rsidP="000B3D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Количество источников, использованных для расчета цены: 3 </w:t>
      </w:r>
    </w:p>
    <w:p w:rsidR="00076966" w:rsidRPr="000B3DAF" w:rsidRDefault="00076966" w:rsidP="000769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НМЦК методом сопоставимых рыночных цен (анализа рынка) определена по формуле согласно п.3.21 "Методических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исполнителем)", утвержденных Приказом Минэкономразвития России от 02.10.2013 N 567. </w:t>
      </w:r>
    </w:p>
    <w:p w:rsidR="00076966" w:rsidRPr="000B3DAF" w:rsidRDefault="00076966" w:rsidP="0007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>При расчете стоимости позиц</w:t>
      </w:r>
      <w:r w:rsidR="00A45177">
        <w:rPr>
          <w:rFonts w:ascii="Times New Roman" w:hAnsi="Times New Roman" w:cs="Times New Roman"/>
          <w:sz w:val="20"/>
          <w:szCs w:val="20"/>
        </w:rPr>
        <w:t>ии использовалась СРЕДНЯЯ</w:t>
      </w:r>
      <w:r w:rsidRPr="000B3DAF">
        <w:rPr>
          <w:rFonts w:ascii="Times New Roman" w:hAnsi="Times New Roman" w:cs="Times New Roman"/>
          <w:sz w:val="20"/>
          <w:szCs w:val="20"/>
        </w:rPr>
        <w:t xml:space="preserve"> ЦЕНА по всем источникам, из которых были получены цены. </w:t>
      </w:r>
    </w:p>
    <w:p w:rsidR="00076966" w:rsidRPr="000B3DAF" w:rsidRDefault="00076966" w:rsidP="0007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3DAF">
        <w:rPr>
          <w:rFonts w:ascii="Times New Roman" w:hAnsi="Times New Roman" w:cs="Times New Roman"/>
          <w:sz w:val="20"/>
          <w:szCs w:val="20"/>
        </w:rPr>
        <w:t xml:space="preserve">Полученные данные сведены в таблицу: </w:t>
      </w:r>
    </w:p>
    <w:tbl>
      <w:tblPr>
        <w:tblStyle w:val="a3"/>
        <w:tblpPr w:leftFromText="180" w:rightFromText="180" w:vertAnchor="text" w:horzAnchor="margin" w:tblpXSpec="center" w:tblpY="190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567"/>
        <w:gridCol w:w="1842"/>
        <w:gridCol w:w="1843"/>
        <w:gridCol w:w="1701"/>
        <w:gridCol w:w="992"/>
        <w:gridCol w:w="1418"/>
        <w:gridCol w:w="992"/>
        <w:gridCol w:w="709"/>
        <w:gridCol w:w="1559"/>
      </w:tblGrid>
      <w:tr w:rsidR="00076966" w:rsidRPr="00A27353" w:rsidTr="003F25B0">
        <w:tc>
          <w:tcPr>
            <w:tcW w:w="562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Наименование товара, работ, услуг (позиция)</w:t>
            </w:r>
          </w:p>
        </w:tc>
        <w:tc>
          <w:tcPr>
            <w:tcW w:w="993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Код по ОКПД</w:t>
            </w:r>
          </w:p>
        </w:tc>
        <w:tc>
          <w:tcPr>
            <w:tcW w:w="567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1842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Источник №1</w:t>
            </w:r>
          </w:p>
        </w:tc>
        <w:tc>
          <w:tcPr>
            <w:tcW w:w="1843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Источник №2</w:t>
            </w:r>
          </w:p>
        </w:tc>
        <w:tc>
          <w:tcPr>
            <w:tcW w:w="1701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Источник №3</w:t>
            </w:r>
          </w:p>
        </w:tc>
        <w:tc>
          <w:tcPr>
            <w:tcW w:w="992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Средняя цена</w:t>
            </w:r>
          </w:p>
        </w:tc>
        <w:tc>
          <w:tcPr>
            <w:tcW w:w="1418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Коэфф</w:t>
            </w:r>
            <w:proofErr w:type="spellEnd"/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76966" w:rsidRPr="00A27353" w:rsidRDefault="008C6AD5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076966" w:rsidRPr="00A27353">
              <w:rPr>
                <w:rFonts w:ascii="Times New Roman" w:hAnsi="Times New Roman" w:cs="Times New Roman"/>
                <w:sz w:val="18"/>
                <w:szCs w:val="18"/>
              </w:rPr>
              <w:t>ариации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Цена для расчета</w:t>
            </w:r>
          </w:p>
        </w:tc>
        <w:tc>
          <w:tcPr>
            <w:tcW w:w="709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559" w:type="dxa"/>
          </w:tcPr>
          <w:p w:rsidR="00076966" w:rsidRPr="00A27353" w:rsidRDefault="00076966" w:rsidP="000769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353">
              <w:rPr>
                <w:rFonts w:ascii="Times New Roman" w:hAnsi="Times New Roman" w:cs="Times New Roman"/>
                <w:sz w:val="18"/>
                <w:szCs w:val="18"/>
              </w:rPr>
              <w:t>Стоимость позиции</w:t>
            </w:r>
          </w:p>
        </w:tc>
      </w:tr>
      <w:tr w:rsidR="003F25B0" w:rsidRPr="00A27353" w:rsidTr="003F25B0">
        <w:tc>
          <w:tcPr>
            <w:tcW w:w="56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F25B0" w:rsidRPr="00C817A9" w:rsidRDefault="003F25B0" w:rsidP="003F2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Индикаторы бумажные для определения рН в диапазоне 6-8 с интервалом определения 0,2-0,3</w:t>
            </w:r>
            <w:r w:rsidR="00610B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567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84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701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992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F3A6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18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12,84</w:t>
            </w:r>
          </w:p>
        </w:tc>
        <w:tc>
          <w:tcPr>
            <w:tcW w:w="992" w:type="dxa"/>
          </w:tcPr>
          <w:p w:rsidR="003F25B0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F3A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87B16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3F25B0" w:rsidRPr="00C817A9" w:rsidRDefault="00687B6C" w:rsidP="004F3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4F3A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F25B0" w:rsidRPr="00A27353" w:rsidTr="003F25B0">
        <w:tc>
          <w:tcPr>
            <w:tcW w:w="56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F25B0" w:rsidRPr="00C817A9" w:rsidRDefault="00CD2193" w:rsidP="003F2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Индикатор химический бу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мажный для контроля воздушной стерилизации 132/60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567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2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843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701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992" w:type="dxa"/>
          </w:tcPr>
          <w:p w:rsidR="003F25B0" w:rsidRPr="00C817A9" w:rsidRDefault="00887B16" w:rsidP="0068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3,93</w:t>
            </w:r>
          </w:p>
        </w:tc>
        <w:tc>
          <w:tcPr>
            <w:tcW w:w="1418" w:type="dxa"/>
          </w:tcPr>
          <w:p w:rsidR="003F25B0" w:rsidRPr="00C817A9" w:rsidRDefault="004F3A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992" w:type="dxa"/>
          </w:tcPr>
          <w:p w:rsidR="003F25B0" w:rsidRPr="00C817A9" w:rsidRDefault="00887B16" w:rsidP="00687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3,93</w:t>
            </w:r>
          </w:p>
        </w:tc>
        <w:tc>
          <w:tcPr>
            <w:tcW w:w="709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1965,00</w:t>
            </w:r>
          </w:p>
        </w:tc>
      </w:tr>
      <w:tr w:rsidR="003F25B0" w:rsidRPr="00A27353" w:rsidTr="003F25B0">
        <w:tc>
          <w:tcPr>
            <w:tcW w:w="56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F25B0" w:rsidRPr="00C817A9" w:rsidRDefault="003F25B0" w:rsidP="003F2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Индикатор химический бума</w:t>
            </w: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жный для контроля паровой стерилизации 120/15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567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843" w:type="dxa"/>
          </w:tcPr>
          <w:p w:rsidR="003F25B0" w:rsidRPr="00C817A9" w:rsidRDefault="00887B16" w:rsidP="003F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701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99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6,19</w:t>
            </w:r>
          </w:p>
        </w:tc>
        <w:tc>
          <w:tcPr>
            <w:tcW w:w="1418" w:type="dxa"/>
          </w:tcPr>
          <w:p w:rsidR="003F25B0" w:rsidRPr="00C817A9" w:rsidRDefault="004F3A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8,61</w:t>
            </w:r>
          </w:p>
        </w:tc>
        <w:tc>
          <w:tcPr>
            <w:tcW w:w="99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6,19</w:t>
            </w:r>
          </w:p>
        </w:tc>
        <w:tc>
          <w:tcPr>
            <w:tcW w:w="709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3095,00</w:t>
            </w:r>
          </w:p>
        </w:tc>
      </w:tr>
      <w:tr w:rsidR="003F25B0" w:rsidRPr="00A27353" w:rsidTr="003F25B0">
        <w:tc>
          <w:tcPr>
            <w:tcW w:w="56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F25B0" w:rsidRPr="00C817A9" w:rsidRDefault="003F25B0" w:rsidP="003F2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Крафт-пакеты для стерилизации 250 х320 см</w:t>
            </w:r>
            <w:r w:rsidR="00D65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567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843" w:type="dxa"/>
          </w:tcPr>
          <w:p w:rsidR="003F25B0" w:rsidRPr="00C817A9" w:rsidRDefault="003F25B0" w:rsidP="003F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10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701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99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1418" w:type="dxa"/>
          </w:tcPr>
          <w:p w:rsidR="003F25B0" w:rsidRPr="00C817A9" w:rsidRDefault="004F3A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29,86</w:t>
            </w:r>
          </w:p>
        </w:tc>
        <w:tc>
          <w:tcPr>
            <w:tcW w:w="992" w:type="dxa"/>
          </w:tcPr>
          <w:p w:rsidR="003F25B0" w:rsidRPr="00C817A9" w:rsidRDefault="003F25B0" w:rsidP="00887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7B6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1205,00</w:t>
            </w:r>
          </w:p>
        </w:tc>
      </w:tr>
      <w:tr w:rsidR="003F25B0" w:rsidRPr="00A27353" w:rsidTr="003F25B0">
        <w:tc>
          <w:tcPr>
            <w:tcW w:w="562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F25B0" w:rsidRPr="00C817A9" w:rsidRDefault="003F25B0" w:rsidP="003F2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Индикатор химический бумажный для контроля паровой стерилизации 112/20</w:t>
            </w:r>
            <w:bookmarkEnd w:id="0"/>
          </w:p>
        </w:tc>
        <w:tc>
          <w:tcPr>
            <w:tcW w:w="993" w:type="dxa"/>
          </w:tcPr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32.50.50.190</w:t>
            </w:r>
          </w:p>
        </w:tc>
        <w:tc>
          <w:tcPr>
            <w:tcW w:w="567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3,17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843" w:type="dxa"/>
          </w:tcPr>
          <w:p w:rsidR="003F25B0" w:rsidRPr="00C817A9" w:rsidRDefault="00887B16" w:rsidP="003F2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3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701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25B0" w:rsidRPr="00C81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F25B0" w:rsidRPr="00C817A9" w:rsidRDefault="003F25B0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7A9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992" w:type="dxa"/>
          </w:tcPr>
          <w:p w:rsidR="003F25B0" w:rsidRPr="00C817A9" w:rsidRDefault="00887B16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418" w:type="dxa"/>
          </w:tcPr>
          <w:p w:rsidR="003F25B0" w:rsidRPr="00C817A9" w:rsidRDefault="004F3A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32,43</w:t>
            </w:r>
          </w:p>
        </w:tc>
        <w:tc>
          <w:tcPr>
            <w:tcW w:w="992" w:type="dxa"/>
          </w:tcPr>
          <w:p w:rsidR="003F25B0" w:rsidRPr="00C817A9" w:rsidRDefault="00887B16" w:rsidP="00887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25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3F25B0" w:rsidRPr="00C817A9" w:rsidRDefault="00687B6C" w:rsidP="003F2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3F25B0" w:rsidRPr="00C817A9" w:rsidRDefault="003F25B0" w:rsidP="00887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="00887B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DF233B" w:rsidRPr="00D90F00" w:rsidRDefault="00D90F00" w:rsidP="00D90F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0F00">
        <w:rPr>
          <w:rFonts w:ascii="Times New Roman" w:hAnsi="Times New Roman" w:cs="Times New Roman"/>
        </w:rPr>
        <w:t>В соответствии с приведенной методикой и полученными данными расчетная цена контракта составляет</w:t>
      </w:r>
      <w:r>
        <w:rPr>
          <w:rFonts w:ascii="Times New Roman" w:hAnsi="Times New Roman" w:cs="Times New Roman"/>
        </w:rPr>
        <w:t>:</w:t>
      </w:r>
    </w:p>
    <w:p w:rsidR="00D90F00" w:rsidRPr="00D90F00" w:rsidRDefault="003F25B0" w:rsidP="00D90F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887</w:t>
      </w:r>
      <w:r w:rsidR="004F3A6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,00 (Восемь </w:t>
      </w:r>
      <w:r w:rsidR="004676C1">
        <w:rPr>
          <w:rFonts w:ascii="Times New Roman" w:hAnsi="Times New Roman" w:cs="Times New Roman"/>
        </w:rPr>
        <w:t>тыс</w:t>
      </w:r>
      <w:r>
        <w:rPr>
          <w:rFonts w:ascii="Times New Roman" w:hAnsi="Times New Roman" w:cs="Times New Roman"/>
        </w:rPr>
        <w:t xml:space="preserve">яч восемьсот семьдесят </w:t>
      </w:r>
      <w:r w:rsidR="004F3A6C">
        <w:rPr>
          <w:rFonts w:ascii="Times New Roman" w:hAnsi="Times New Roman" w:cs="Times New Roman"/>
        </w:rPr>
        <w:t>семь</w:t>
      </w:r>
      <w:r>
        <w:rPr>
          <w:rFonts w:ascii="Times New Roman" w:hAnsi="Times New Roman" w:cs="Times New Roman"/>
        </w:rPr>
        <w:t xml:space="preserve"> рублей 00</w:t>
      </w:r>
      <w:r w:rsidR="004676C1">
        <w:rPr>
          <w:rFonts w:ascii="Times New Roman" w:hAnsi="Times New Roman" w:cs="Times New Roman"/>
        </w:rPr>
        <w:t xml:space="preserve"> копеек</w:t>
      </w:r>
      <w:r w:rsidR="00D90F00" w:rsidRPr="00D90F00">
        <w:rPr>
          <w:rFonts w:ascii="Times New Roman" w:hAnsi="Times New Roman" w:cs="Times New Roman"/>
        </w:rPr>
        <w:t>), включая НДС</w:t>
      </w:r>
      <w:r w:rsidR="00374A8B">
        <w:rPr>
          <w:rFonts w:ascii="Times New Roman" w:hAnsi="Times New Roman" w:cs="Times New Roman"/>
        </w:rPr>
        <w:t>.</w:t>
      </w:r>
    </w:p>
    <w:p w:rsidR="00D90F00" w:rsidRPr="00D90F00" w:rsidRDefault="00D90F00" w:rsidP="00D90F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0F00">
        <w:rPr>
          <w:rFonts w:ascii="Times New Roman" w:hAnsi="Times New Roman" w:cs="Times New Roman"/>
        </w:rPr>
        <w:t>С учетом лимита бюджетного финансирования начальная (максимальная) цена государственного контракта установлена в размере</w:t>
      </w:r>
      <w:r>
        <w:rPr>
          <w:rFonts w:ascii="Times New Roman" w:hAnsi="Times New Roman" w:cs="Times New Roman"/>
        </w:rPr>
        <w:t>:</w:t>
      </w:r>
    </w:p>
    <w:p w:rsidR="003F25B0" w:rsidRPr="00D90F00" w:rsidRDefault="003F25B0" w:rsidP="003F25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887</w:t>
      </w:r>
      <w:r w:rsidR="004F3A6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,00 (Восемь тысяч восемьсот семьдесят </w:t>
      </w:r>
      <w:r w:rsidR="004F3A6C">
        <w:rPr>
          <w:rFonts w:ascii="Times New Roman" w:hAnsi="Times New Roman" w:cs="Times New Roman"/>
        </w:rPr>
        <w:t>семь</w:t>
      </w:r>
      <w:r>
        <w:rPr>
          <w:rFonts w:ascii="Times New Roman" w:hAnsi="Times New Roman" w:cs="Times New Roman"/>
        </w:rPr>
        <w:t xml:space="preserve"> рублей 00 копеек</w:t>
      </w:r>
      <w:r w:rsidRPr="00D90F00">
        <w:rPr>
          <w:rFonts w:ascii="Times New Roman" w:hAnsi="Times New Roman" w:cs="Times New Roman"/>
        </w:rPr>
        <w:t>), включая НДС</w:t>
      </w:r>
      <w:r>
        <w:rPr>
          <w:rFonts w:ascii="Times New Roman" w:hAnsi="Times New Roman" w:cs="Times New Roman"/>
        </w:rPr>
        <w:t>.</w:t>
      </w:r>
    </w:p>
    <w:p w:rsidR="00BC662B" w:rsidRDefault="00BC662B" w:rsidP="00374A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966" w:rsidRPr="000B3DAF" w:rsidRDefault="00E32726" w:rsidP="002D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3F25B0">
        <w:rPr>
          <w:rFonts w:ascii="Times New Roman" w:hAnsi="Times New Roman" w:cs="Times New Roman"/>
        </w:rPr>
        <w:t>______________________________11.08</w:t>
      </w:r>
      <w:r w:rsidR="00296039">
        <w:rPr>
          <w:rFonts w:ascii="Times New Roman" w:hAnsi="Times New Roman" w:cs="Times New Roman"/>
        </w:rPr>
        <w:t>.2026</w:t>
      </w:r>
      <w:r w:rsidR="00374A8B">
        <w:rPr>
          <w:rFonts w:ascii="Times New Roman" w:hAnsi="Times New Roman" w:cs="Times New Roman"/>
        </w:rPr>
        <w:t>.</w:t>
      </w:r>
    </w:p>
    <w:sectPr w:rsidR="00076966" w:rsidRPr="000B3DAF" w:rsidSect="002D14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EF"/>
    <w:rsid w:val="00005CE0"/>
    <w:rsid w:val="00013CD4"/>
    <w:rsid w:val="000314D9"/>
    <w:rsid w:val="00043B79"/>
    <w:rsid w:val="0005700E"/>
    <w:rsid w:val="00071C48"/>
    <w:rsid w:val="00075B14"/>
    <w:rsid w:val="00076966"/>
    <w:rsid w:val="000B3DAF"/>
    <w:rsid w:val="00101883"/>
    <w:rsid w:val="00104F67"/>
    <w:rsid w:val="001063E9"/>
    <w:rsid w:val="00124581"/>
    <w:rsid w:val="001258C7"/>
    <w:rsid w:val="00127811"/>
    <w:rsid w:val="00156DB4"/>
    <w:rsid w:val="00160420"/>
    <w:rsid w:val="001E39B5"/>
    <w:rsid w:val="001F6413"/>
    <w:rsid w:val="00240A05"/>
    <w:rsid w:val="00295F9A"/>
    <w:rsid w:val="00296039"/>
    <w:rsid w:val="002A3F32"/>
    <w:rsid w:val="002C3828"/>
    <w:rsid w:val="002C45C5"/>
    <w:rsid w:val="002C78C1"/>
    <w:rsid w:val="002D14E4"/>
    <w:rsid w:val="002E4C3C"/>
    <w:rsid w:val="002F091A"/>
    <w:rsid w:val="0030151C"/>
    <w:rsid w:val="00310C45"/>
    <w:rsid w:val="00321A23"/>
    <w:rsid w:val="00343C63"/>
    <w:rsid w:val="0037480E"/>
    <w:rsid w:val="00374A8B"/>
    <w:rsid w:val="0037605D"/>
    <w:rsid w:val="003810DC"/>
    <w:rsid w:val="0039602C"/>
    <w:rsid w:val="003D11B3"/>
    <w:rsid w:val="003E1500"/>
    <w:rsid w:val="003E746C"/>
    <w:rsid w:val="003F25B0"/>
    <w:rsid w:val="003F40E4"/>
    <w:rsid w:val="00403F35"/>
    <w:rsid w:val="00416F15"/>
    <w:rsid w:val="0042422E"/>
    <w:rsid w:val="004445AC"/>
    <w:rsid w:val="004676C1"/>
    <w:rsid w:val="004824D5"/>
    <w:rsid w:val="004C6903"/>
    <w:rsid w:val="004E7EE6"/>
    <w:rsid w:val="004F3A6C"/>
    <w:rsid w:val="004F5EA1"/>
    <w:rsid w:val="00510DA0"/>
    <w:rsid w:val="005138DD"/>
    <w:rsid w:val="00523514"/>
    <w:rsid w:val="005275AF"/>
    <w:rsid w:val="00532A39"/>
    <w:rsid w:val="00535316"/>
    <w:rsid w:val="00536C0F"/>
    <w:rsid w:val="00536EFA"/>
    <w:rsid w:val="00544128"/>
    <w:rsid w:val="00544BE4"/>
    <w:rsid w:val="00545DAB"/>
    <w:rsid w:val="0056379A"/>
    <w:rsid w:val="00571C6A"/>
    <w:rsid w:val="005F382A"/>
    <w:rsid w:val="00604E99"/>
    <w:rsid w:val="00610B19"/>
    <w:rsid w:val="00620AD6"/>
    <w:rsid w:val="006320A0"/>
    <w:rsid w:val="00632828"/>
    <w:rsid w:val="0063529D"/>
    <w:rsid w:val="006403F1"/>
    <w:rsid w:val="00646042"/>
    <w:rsid w:val="006535AF"/>
    <w:rsid w:val="006603E6"/>
    <w:rsid w:val="00685D78"/>
    <w:rsid w:val="00687B6C"/>
    <w:rsid w:val="006D15A4"/>
    <w:rsid w:val="006D352E"/>
    <w:rsid w:val="006E5130"/>
    <w:rsid w:val="006F3248"/>
    <w:rsid w:val="006F7202"/>
    <w:rsid w:val="00700FD4"/>
    <w:rsid w:val="007155C0"/>
    <w:rsid w:val="007233E0"/>
    <w:rsid w:val="00723EF0"/>
    <w:rsid w:val="007316AD"/>
    <w:rsid w:val="007335C5"/>
    <w:rsid w:val="00733C4A"/>
    <w:rsid w:val="00742B5A"/>
    <w:rsid w:val="00772D38"/>
    <w:rsid w:val="007752EF"/>
    <w:rsid w:val="007812CF"/>
    <w:rsid w:val="007A1660"/>
    <w:rsid w:val="007A3A6D"/>
    <w:rsid w:val="007B1480"/>
    <w:rsid w:val="007D26DA"/>
    <w:rsid w:val="007E475E"/>
    <w:rsid w:val="007E5F60"/>
    <w:rsid w:val="00802C0A"/>
    <w:rsid w:val="008201E5"/>
    <w:rsid w:val="00823A52"/>
    <w:rsid w:val="00887B16"/>
    <w:rsid w:val="008A635B"/>
    <w:rsid w:val="008C1ABE"/>
    <w:rsid w:val="008C6AD5"/>
    <w:rsid w:val="008E5CEF"/>
    <w:rsid w:val="008F139A"/>
    <w:rsid w:val="00902AC3"/>
    <w:rsid w:val="00924191"/>
    <w:rsid w:val="009626C6"/>
    <w:rsid w:val="00965861"/>
    <w:rsid w:val="009751DB"/>
    <w:rsid w:val="00981F5D"/>
    <w:rsid w:val="0098337A"/>
    <w:rsid w:val="009960CE"/>
    <w:rsid w:val="009A405E"/>
    <w:rsid w:val="009D6D7C"/>
    <w:rsid w:val="009E269E"/>
    <w:rsid w:val="009F1B56"/>
    <w:rsid w:val="00A01C56"/>
    <w:rsid w:val="00A16FB9"/>
    <w:rsid w:val="00A27353"/>
    <w:rsid w:val="00A274A6"/>
    <w:rsid w:val="00A351A1"/>
    <w:rsid w:val="00A45177"/>
    <w:rsid w:val="00A66859"/>
    <w:rsid w:val="00AE24E8"/>
    <w:rsid w:val="00AE63AB"/>
    <w:rsid w:val="00AF15B3"/>
    <w:rsid w:val="00AF4EE4"/>
    <w:rsid w:val="00B212D7"/>
    <w:rsid w:val="00B24E6A"/>
    <w:rsid w:val="00B30B9C"/>
    <w:rsid w:val="00B3641D"/>
    <w:rsid w:val="00B70190"/>
    <w:rsid w:val="00B71D99"/>
    <w:rsid w:val="00B82ADD"/>
    <w:rsid w:val="00B83786"/>
    <w:rsid w:val="00B97680"/>
    <w:rsid w:val="00BC662B"/>
    <w:rsid w:val="00BC7DD0"/>
    <w:rsid w:val="00BD1031"/>
    <w:rsid w:val="00BD6834"/>
    <w:rsid w:val="00BE1138"/>
    <w:rsid w:val="00BE2E0F"/>
    <w:rsid w:val="00BE4BD5"/>
    <w:rsid w:val="00BF3876"/>
    <w:rsid w:val="00BF499A"/>
    <w:rsid w:val="00C045B3"/>
    <w:rsid w:val="00C225E0"/>
    <w:rsid w:val="00C32418"/>
    <w:rsid w:val="00C33F8E"/>
    <w:rsid w:val="00C56826"/>
    <w:rsid w:val="00C66454"/>
    <w:rsid w:val="00C817A9"/>
    <w:rsid w:val="00C82754"/>
    <w:rsid w:val="00C95CE9"/>
    <w:rsid w:val="00CD2193"/>
    <w:rsid w:val="00CF2E3E"/>
    <w:rsid w:val="00D41808"/>
    <w:rsid w:val="00D60766"/>
    <w:rsid w:val="00D65160"/>
    <w:rsid w:val="00D70D1D"/>
    <w:rsid w:val="00D76429"/>
    <w:rsid w:val="00D76C8A"/>
    <w:rsid w:val="00D86FFF"/>
    <w:rsid w:val="00D872D9"/>
    <w:rsid w:val="00D90F00"/>
    <w:rsid w:val="00DA0F25"/>
    <w:rsid w:val="00DC4C9D"/>
    <w:rsid w:val="00DF233B"/>
    <w:rsid w:val="00E2335C"/>
    <w:rsid w:val="00E32726"/>
    <w:rsid w:val="00E41E1A"/>
    <w:rsid w:val="00E61067"/>
    <w:rsid w:val="00E76FDF"/>
    <w:rsid w:val="00EA0D3F"/>
    <w:rsid w:val="00EB6A2B"/>
    <w:rsid w:val="00EC4066"/>
    <w:rsid w:val="00ED3AEA"/>
    <w:rsid w:val="00EE2A48"/>
    <w:rsid w:val="00EF1A4D"/>
    <w:rsid w:val="00F016DD"/>
    <w:rsid w:val="00F27A7C"/>
    <w:rsid w:val="00F56E76"/>
    <w:rsid w:val="00F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C5049-1A3B-4C9A-821B-B88A9355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F2E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F00"/>
    <w:rPr>
      <w:rFonts w:ascii="Segoe UI" w:hAnsi="Segoe UI" w:cs="Segoe UI"/>
      <w:sz w:val="18"/>
      <w:szCs w:val="18"/>
    </w:rPr>
  </w:style>
  <w:style w:type="character" w:customStyle="1" w:styleId="cardmaininfopurchaselink">
    <w:name w:val="cardmaininfo__purchaselink"/>
    <w:basedOn w:val="a0"/>
    <w:rsid w:val="00536C0F"/>
  </w:style>
  <w:style w:type="paragraph" w:styleId="a7">
    <w:name w:val="List Paragraph"/>
    <w:basedOn w:val="a"/>
    <w:uiPriority w:val="34"/>
    <w:qFormat/>
    <w:rsid w:val="00C66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141</cp:revision>
  <cp:lastPrinted>2026-02-27T10:31:00Z</cp:lastPrinted>
  <dcterms:created xsi:type="dcterms:W3CDTF">2025-01-24T05:05:00Z</dcterms:created>
  <dcterms:modified xsi:type="dcterms:W3CDTF">2026-08-11T13:48:00Z</dcterms:modified>
</cp:coreProperties>
</file>