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62BE9" w14:textId="70AEB483" w:rsidR="00ED658D" w:rsidRPr="001A506E" w:rsidRDefault="001A506E" w:rsidP="00ED6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1A506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ОПИСАНИЕ ОБЪЕКТА ЗАКУПКИ</w:t>
      </w:r>
    </w:p>
    <w:p w14:paraId="0D704F72" w14:textId="77777777" w:rsidR="003C64E7" w:rsidRPr="003C64E7" w:rsidRDefault="003C64E7" w:rsidP="003C64E7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C64E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 Объект закупки и цена контракта: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701"/>
      </w:tblGrid>
      <w:tr w:rsidR="003C64E7" w:rsidRPr="008D0B7F" w14:paraId="1D9210CF" w14:textId="77777777" w:rsidTr="001B18B7">
        <w:tc>
          <w:tcPr>
            <w:tcW w:w="8500" w:type="dxa"/>
            <w:shd w:val="clear" w:color="auto" w:fill="auto"/>
            <w:vAlign w:val="center"/>
          </w:tcPr>
          <w:p w14:paraId="28A473B9" w14:textId="77777777" w:rsidR="003C64E7" w:rsidRPr="008D0B7F" w:rsidRDefault="003C64E7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закупки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F85999" w14:textId="77777777" w:rsidR="003C64E7" w:rsidRPr="008D0B7F" w:rsidRDefault="001446E2" w:rsidP="00040A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="003C64E7" w:rsidRPr="008D0B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C64E7" w:rsidRPr="008D0B7F" w14:paraId="6E2A90BF" w14:textId="77777777" w:rsidTr="001B18B7">
        <w:trPr>
          <w:trHeight w:val="613"/>
        </w:trPr>
        <w:tc>
          <w:tcPr>
            <w:tcW w:w="8500" w:type="dxa"/>
            <w:shd w:val="clear" w:color="auto" w:fill="auto"/>
            <w:vAlign w:val="center"/>
          </w:tcPr>
          <w:p w14:paraId="079BA0F5" w14:textId="2FB1EB48" w:rsidR="003C64E7" w:rsidRPr="008D0B7F" w:rsidRDefault="000967FD" w:rsidP="00B77A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967FD">
              <w:rPr>
                <w:rFonts w:ascii="Times New Roman" w:hAnsi="Times New Roman" w:cs="Times New Roman"/>
                <w:sz w:val="20"/>
                <w:szCs w:val="20"/>
              </w:rPr>
              <w:t xml:space="preserve">казание услуг по подготовке акта обследования в отношении объектов недвижимого имущества (кадастровые работы) ЛОТ </w:t>
            </w:r>
            <w:r w:rsidR="000B3E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967FD">
              <w:rPr>
                <w:rFonts w:ascii="Times New Roman" w:hAnsi="Times New Roman" w:cs="Times New Roman"/>
                <w:sz w:val="20"/>
                <w:szCs w:val="20"/>
              </w:rPr>
              <w:t xml:space="preserve"> для нужд ФГБУ "СПб НИИФ" Минздрава России в 2026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0B9A49" w14:textId="16722C5A" w:rsidR="003C64E7" w:rsidRPr="008D0B7F" w:rsidRDefault="000B3E5C" w:rsidP="00817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575 000,00</w:t>
            </w:r>
          </w:p>
        </w:tc>
      </w:tr>
    </w:tbl>
    <w:p w14:paraId="235CE16E" w14:textId="7AB029EA" w:rsidR="00B263B9" w:rsidRPr="00B263B9" w:rsidRDefault="00B263B9" w:rsidP="000B3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Цена контракта включает в себя: </w:t>
      </w:r>
      <w:r w:rsidR="00157122" w:rsidRPr="0015712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выполнения комплекса кадастровых работ по образованию земельных участков из земель неразграниченной государственной собственности под объектами недвижимости (жилыми домами), расположенными в кадастровых кварталах: 47:01:0919001, 47:01:0919002; по адресу: Ленинградская область, Выборгский муниципальный район, Каменногорское городское поселение, п. Красный Холм, </w:t>
      </w:r>
      <w:r w:rsidR="00E90AFE" w:rsidRPr="00E90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выполнения комплекса кадастровых работ по изготовлению технических планов объектов недвижимого имущества с КН: (47:29:0789002:2</w:t>
      </w:r>
      <w:r w:rsidR="00E90AFE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90AFE" w:rsidRPr="00E90AFE">
        <w:rPr>
          <w:rFonts w:ascii="Times New Roman" w:eastAsia="Times New Roman" w:hAnsi="Times New Roman" w:cs="Times New Roman"/>
          <w:sz w:val="20"/>
          <w:szCs w:val="20"/>
          <w:lang w:eastAsia="ru-RU"/>
        </w:rPr>
        <w:t>5, 47:29:0789002:266, 47:29:0000000:6143, 47:29:0000000:6144, 47:29:0000000:6145, 47:29:0789002:276, 47:29:0789002:281, 47:29:0789002:248, 47:29:0000000:34113), в целях внесения изменений в государственный кадастровый учет, расположенных по адресу: Ленинградская область, Лужский муниципальный район, Лужское городское поселение, территория Санаторий "Жемчужина", уч. 1;, сбор и получение иной дополнительной информации и документации, необходимой для формирование комплекта документов для подачи заявления в орган регистрации прав, подготовленных в результате выполнения кадастровых работ, в орган регистрации прав для осуществления внесения соответствующих изменений в сведения, содержащиеся в ЕГРН о местоположении границ и площади ранее учтенных объектов недвижимости и  внесении сведений в ЕГРН; расходы на оплату труда специалистов, оплату страхования, организацию безопасных условий труда при оказании услуг, все налоги и сборы, выплаченные или подлежащие к выплате, в том числе НДС, стоимость оформления результатов закупки, согласования, экспертизы (при необходимости), а также иные расходы Исполнителя, связанные с исполнением контракта, без исключений.</w:t>
      </w:r>
    </w:p>
    <w:p w14:paraId="0421F828" w14:textId="2F2FCFC5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Форма, сроки и порядок оплаты услуг</w:t>
      </w:r>
    </w:p>
    <w:p w14:paraId="2639D639" w14:textId="0C481958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Форма оплаты: безналичная.  </w:t>
      </w:r>
    </w:p>
    <w:p w14:paraId="13DC0B52" w14:textId="54643B43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.2. Сроки и порядок оплаты: Заказчик, на основании счета и составленного Исполнителем и подписанного Заказчиком Акта сдачи-приемки результата оказанных услуг по форме Заказчика, оплачивает оказанные Исполнителем услуги в течение 7 рабочих дней с даты подписания заказчиком документа о приемке в ЕИС. Авансирование не предусмотрено.</w:t>
      </w:r>
    </w:p>
    <w:p w14:paraId="7BAB0E9E" w14:textId="20D3EDFF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.3.  Сведения о валюте: российский рубль. </w:t>
      </w:r>
    </w:p>
    <w:p w14:paraId="3F72298D" w14:textId="02A8B855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Место, условия и сроки (периоды) оказания услуг.</w:t>
      </w:r>
    </w:p>
    <w:p w14:paraId="19B0EA8E" w14:textId="0798CFBB" w:rsid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.1. Место оказания услуг: осуществляется на месте нахождения Исполнителя (далее – «Объект исполнителя») или на территории Заказчика (далее - «Объект заказчика») выездной бригадой в случае необходимости по адресу: Ленинградская область, Выборгский муниципальный район, Каменногорское городское поселение, п. Красный Холм, ул. Санаторная уч.1</w:t>
      </w:r>
    </w:p>
    <w:p w14:paraId="0C65DDBA" w14:textId="456A1FE3" w:rsidR="00E90AFE" w:rsidRPr="00B263B9" w:rsidRDefault="00E90AFE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4.2.</w:t>
      </w:r>
      <w:r w:rsidRPr="00E90AFE">
        <w:t xml:space="preserve"> </w:t>
      </w:r>
      <w:r w:rsidRPr="00E90A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оказания услуг: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90AFE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существляется на месте нахождения Исполнителя (далее – «Объект исполнителя») или на территории Заказчика (далее - «Объект заказчика») выездной бригадой в случае необходимости по адресу: Ленинградская область, Лужский муниципальный район, Лужское городское поселение, территория Санаторий "Жемчужина", уч. 1</w:t>
      </w:r>
    </w:p>
    <w:p w14:paraId="33230561" w14:textId="6E6309E9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Сроки оказания услуг: </w:t>
      </w:r>
    </w:p>
    <w:p w14:paraId="61923221" w14:textId="77777777" w:rsidR="00B263B9" w:rsidRPr="00B263B9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Начало оказания услуг – с даты заключения Контракта. </w:t>
      </w:r>
    </w:p>
    <w:p w14:paraId="70807376" w14:textId="4099F84D" w:rsidR="008F6665" w:rsidRPr="00B77A9F" w:rsidRDefault="00B263B9" w:rsidP="00B263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63B9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Окончание оказания услуг – 21.12.2026 г. (включительно).</w:t>
      </w:r>
    </w:p>
    <w:p w14:paraId="1CC6E5DF" w14:textId="0924524B" w:rsidR="00E90AFE" w:rsidRPr="00E90AFE" w:rsidRDefault="00B3162A" w:rsidP="00E90AFE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</w:t>
      </w:r>
      <w:r w:rsidR="00B263B9"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</w:t>
      </w:r>
      <w:r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B263B9"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</w:t>
      </w:r>
      <w:r w:rsidR="00E90AFE"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Основание и основные исходные данные для проектирования на оказание услуг по изготовлению технических планов объектов недвижимого имущества (кадастровые работы) с КН: (47:29:0789002:2</w:t>
      </w:r>
      <w:r w:rsidR="0015712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7</w:t>
      </w:r>
      <w:r w:rsidR="00E90AFE"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5, 47:29:0789002:266, 47:29:0000000:6143, 47:29:0000000:6144, 47:29:0000000:6145, 47:29:0789002:276, 47:29:0789002:281, 47:29:0789002:248, 47:29:0000000:34113), в целях внесения изменений в государственный кадастровый учет, расположенных по адресу: Ленинградская область, Лужский муниципальный район, Лужское городское поселение, территория Санаторий "Жемчужина", уч. 1,</w:t>
      </w:r>
      <w:r w:rsidR="00E90AFE" w:rsidRPr="00E90AF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90AFE" w:rsidRPr="00E90AF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для нужд ФГБУ «СПб НИИФ» Минздрава России в 2026 году.</w:t>
      </w:r>
    </w:p>
    <w:p w14:paraId="156D5616" w14:textId="77777777" w:rsidR="00E90AFE" w:rsidRPr="00E90AFE" w:rsidRDefault="00E90AFE" w:rsidP="00E90AF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268"/>
        <w:gridCol w:w="709"/>
        <w:gridCol w:w="6842"/>
      </w:tblGrid>
      <w:tr w:rsidR="00E90AFE" w:rsidRPr="00E90AFE" w14:paraId="483F383F" w14:textId="77777777" w:rsidTr="00F21FCB">
        <w:trPr>
          <w:trHeight w:val="706"/>
          <w:jc w:val="center"/>
        </w:trPr>
        <w:tc>
          <w:tcPr>
            <w:tcW w:w="606" w:type="dxa"/>
          </w:tcPr>
          <w:p w14:paraId="1E8C34B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2268" w:type="dxa"/>
          </w:tcPr>
          <w:p w14:paraId="03CEA567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Основание и основные исходные данные </w:t>
            </w:r>
          </w:p>
        </w:tc>
        <w:tc>
          <w:tcPr>
            <w:tcW w:w="709" w:type="dxa"/>
          </w:tcPr>
          <w:p w14:paraId="29AC02E3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1.1</w:t>
            </w:r>
          </w:p>
          <w:p w14:paraId="46F78738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10B577F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4B28690B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Выписки из ЕГРН на объект недвижимости.</w:t>
            </w:r>
          </w:p>
          <w:p w14:paraId="6852B6E4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Адресный перечень объектов, предоставленный Заказчиком.</w:t>
            </w:r>
          </w:p>
        </w:tc>
      </w:tr>
      <w:tr w:rsidR="00E90AFE" w:rsidRPr="00E90AFE" w14:paraId="0CD91CA9" w14:textId="77777777" w:rsidTr="00F21FCB">
        <w:trPr>
          <w:trHeight w:val="245"/>
          <w:jc w:val="center"/>
        </w:trPr>
        <w:tc>
          <w:tcPr>
            <w:tcW w:w="606" w:type="dxa"/>
          </w:tcPr>
          <w:p w14:paraId="3C5DA68C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2268" w:type="dxa"/>
          </w:tcPr>
          <w:p w14:paraId="6FCB24A5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Вид услуг</w:t>
            </w:r>
          </w:p>
        </w:tc>
        <w:tc>
          <w:tcPr>
            <w:tcW w:w="709" w:type="dxa"/>
          </w:tcPr>
          <w:p w14:paraId="5F49BB5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6842" w:type="dxa"/>
          </w:tcPr>
          <w:p w14:paraId="2AA4B393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Изготовление технического плана: </w:t>
            </w:r>
          </w:p>
          <w:p w14:paraId="0B89E65F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Технический план подготавливается в форме:</w:t>
            </w:r>
          </w:p>
          <w:p w14:paraId="4457876E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электронного документа, заверенного усиленной квалифицированной электронной подписью кадастрового инженера, подготовившего такой план, и оформляется в виде файлов в формате XML, созданных с использованием XML-схем и обеспечивающих считывание и контроль представленных данных на CD-R/RW диске – в 1 экземпляре. Содержание технического плана в форме электронного документа должно соответствовать составу сведений, предусмотренному формой технического плана, установленной в соответствии с ч.13 ст. 24 Федерального закона №218-ФЗ от 13.07.2015 «О государственной регистрации недвижимости» и требованиям приказа Росреестра от 15.03.2022 №П/0082 «Об установлении формы технического плана, требований к его подготовке и состава содержащихся в нем сведений».</w:t>
            </w:r>
          </w:p>
          <w:p w14:paraId="6CF35449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документа на бумажном носителе, заверенного подписью и печатью подготовившего такой план кадастрового инженера – в 1 экземпляре. </w:t>
            </w:r>
          </w:p>
          <w:p w14:paraId="4DF55FBE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Технический план на каждый объект недвижимости записывается на отдельный CD-R/RW диск.</w:t>
            </w:r>
          </w:p>
          <w:p w14:paraId="5966D32A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Дополнительно: подготовленные технические планы в течении 3 (трех) рабочих дней со дня их подготовки направляются на электронную почту Заказчика: </w:t>
            </w:r>
            <w:r w:rsidRPr="00E90A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info@spbniif.ru.</w:t>
            </w:r>
          </w:p>
          <w:p w14:paraId="58BFD59D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Технический план должен состоять из текстовой и графической частей, которые делятся на разделы, обязательные для включения в технический план, и разделы, включение которых в технический план зависит от вида и объема выполняемых Работ.</w:t>
            </w:r>
          </w:p>
          <w:p w14:paraId="5272BC54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текстовой части относятся следующие разделы:</w:t>
            </w:r>
          </w:p>
          <w:p w14:paraId="16AFC99F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общие сведения о кадастровых работах;</w:t>
            </w:r>
          </w:p>
          <w:p w14:paraId="70D689D6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исходные данные;</w:t>
            </w:r>
          </w:p>
          <w:p w14:paraId="7172D5F8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сведения о пунктах геодезической сети и средствах измерений;</w:t>
            </w:r>
          </w:p>
          <w:p w14:paraId="5D87756A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описание местоположения объекта недвижимости;</w:t>
            </w:r>
          </w:p>
          <w:p w14:paraId="30B05A1F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характеристики объекта недвижимости;</w:t>
            </w:r>
          </w:p>
          <w:p w14:paraId="787E1F57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характеристики всех помещений, машино-мест в здании, сооружении;</w:t>
            </w:r>
          </w:p>
          <w:p w14:paraId="198542C5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сведения о части (частях) объекта недвижимости;</w:t>
            </w:r>
          </w:p>
          <w:p w14:paraId="285F4447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- заключение кадастрового инженера;</w:t>
            </w:r>
          </w:p>
          <w:p w14:paraId="69CB20EC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приложение.</w:t>
            </w:r>
          </w:p>
          <w:p w14:paraId="30BAE25D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 графической части технического плана относятся следующие разделы:</w:t>
            </w:r>
          </w:p>
          <w:p w14:paraId="0C8AE174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схема геодезических построений;</w:t>
            </w:r>
          </w:p>
          <w:p w14:paraId="46F7E68C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схема расположения здания, сооружения (части объекта недвижимости), объекта незавершенного строительства в границах земельного участка;</w:t>
            </w:r>
          </w:p>
          <w:p w14:paraId="2F5466AC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чертеж контура здания, сооружения (части объекта недвижимости), объекта незавершенного строительства;</w:t>
            </w:r>
          </w:p>
          <w:p w14:paraId="53F397D8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план здания, сооружения, план этажа, фрагмент плана здания, сооружения, этажа. (План здания, сооружения применяется в случае, если в здании, сооружении только один этаж, планы этажей применяются в том случае, если в здании, сооружении несколько этажей, фрагмент Плана здания, сооружения, фрагменты планов этажей допускается применять в случае подготовки технических планов помещений, машино-мест, являющихся самостоятельными объектами недвижимости, а также для отображения границ части здания, сооружения.)</w:t>
            </w:r>
          </w:p>
          <w:p w14:paraId="43151E9F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Обязательному включению в технический план независимо от вида кадастровых работ подлежат следующие разделы:</w:t>
            </w:r>
          </w:p>
          <w:p w14:paraId="1C449BD8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общие сведения о кадастровых работах;</w:t>
            </w:r>
          </w:p>
          <w:p w14:paraId="0F1B7E65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исходные данные;</w:t>
            </w:r>
          </w:p>
          <w:p w14:paraId="2CCCA2C3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характеристики объекта недвижимости;</w:t>
            </w:r>
          </w:p>
          <w:p w14:paraId="418CE3EA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Приложение.</w:t>
            </w:r>
          </w:p>
          <w:p w14:paraId="55105003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</w:t>
            </w: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истема координат </w:t>
            </w:r>
            <w:r w:rsidRPr="00E90A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МСК-47 зона 1.</w:t>
            </w:r>
          </w:p>
          <w:p w14:paraId="6DDA7248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Непосредственное выполнение Работ по изготовлению технических планов должно производиться кадастровым инженером (или несколькими такими лицами), состоящим(и) в саморегулируемой организации кадастровых инженеров, гражданская ответственность которого(ых) застрахована в соответствии с действующим законодательством.</w:t>
            </w:r>
          </w:p>
          <w:p w14:paraId="705F2346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Изготовление технического плана без выезда на объект недвижимости для его обследования не допускается.</w:t>
            </w:r>
          </w:p>
        </w:tc>
      </w:tr>
      <w:tr w:rsidR="00E90AFE" w:rsidRPr="00E90AFE" w14:paraId="3E62B957" w14:textId="77777777" w:rsidTr="00F21FCB">
        <w:trPr>
          <w:trHeight w:val="1379"/>
          <w:jc w:val="center"/>
        </w:trPr>
        <w:tc>
          <w:tcPr>
            <w:tcW w:w="606" w:type="dxa"/>
          </w:tcPr>
          <w:p w14:paraId="002D25FD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</w:tcPr>
          <w:p w14:paraId="5F16FCED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Особые условия оказания услуг: </w:t>
            </w:r>
          </w:p>
        </w:tc>
        <w:tc>
          <w:tcPr>
            <w:tcW w:w="709" w:type="dxa"/>
          </w:tcPr>
          <w:p w14:paraId="0FF1FBC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3.1</w:t>
            </w:r>
          </w:p>
          <w:p w14:paraId="51549D77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629C376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B3C488D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2B83C63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0F182DA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4C35935A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- по требованию заказчика исполнитель предоставляет пояснения (как в устной, так и в письменной форме) по обоснованию результатов проведения кадастровых работ, ситуационному плану, межевому плану, по обоснованию площади и определения местоположению границ образуемого земельного участка.</w:t>
            </w:r>
          </w:p>
        </w:tc>
      </w:tr>
      <w:tr w:rsidR="00E90AFE" w:rsidRPr="00E90AFE" w14:paraId="6CE33D43" w14:textId="77777777" w:rsidTr="00F21FCB">
        <w:trPr>
          <w:trHeight w:val="1648"/>
          <w:jc w:val="center"/>
        </w:trPr>
        <w:tc>
          <w:tcPr>
            <w:tcW w:w="606" w:type="dxa"/>
          </w:tcPr>
          <w:p w14:paraId="6C6D152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268" w:type="dxa"/>
          </w:tcPr>
          <w:p w14:paraId="2FD124C7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Основные показатели объекта</w:t>
            </w:r>
          </w:p>
        </w:tc>
        <w:tc>
          <w:tcPr>
            <w:tcW w:w="709" w:type="dxa"/>
            <w:shd w:val="clear" w:color="auto" w:fill="auto"/>
          </w:tcPr>
          <w:p w14:paraId="057CB559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4.1</w:t>
            </w:r>
          </w:p>
          <w:p w14:paraId="1C45BCA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  <w:p w14:paraId="3A62F150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  <w:p w14:paraId="00D06F12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6842" w:type="dxa"/>
            <w:shd w:val="clear" w:color="auto" w:fill="auto"/>
          </w:tcPr>
          <w:p w14:paraId="5741B352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Основные технико-экономические показатели:</w:t>
            </w:r>
          </w:p>
          <w:p w14:paraId="0E8929F5" w14:textId="77777777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Объекты недвижимости:</w:t>
            </w:r>
          </w:p>
          <w:p w14:paraId="3F1B60CA" w14:textId="2E40E918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КН: 47:29:0789002:2</w:t>
            </w:r>
            <w:r w:rsidR="0015712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5, 47:29:0789002:266, 47:29:0000000:6143, </w:t>
            </w:r>
          </w:p>
          <w:p w14:paraId="185CF57C" w14:textId="77777777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47:29:0000000:6144,47:29:0000000:6145, 47:29:0789002:276,</w:t>
            </w:r>
          </w:p>
          <w:p w14:paraId="41425031" w14:textId="77777777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47:29:0789002:281, 47:29:0789002:248, 47:29:0000000:34113.</w:t>
            </w:r>
          </w:p>
          <w:p w14:paraId="280B3FD8" w14:textId="77777777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Местоположение:</w:t>
            </w: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E90AF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Ленинградская область, Лужский муниципальный район, Лужское городское поселение, территория Санаторий "Жемчужина", уч. 1.</w:t>
            </w:r>
          </w:p>
          <w:p w14:paraId="529D055A" w14:textId="77777777" w:rsidR="00E90AFE" w:rsidRPr="00E90AFE" w:rsidRDefault="00E90AFE" w:rsidP="00E9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90AFE" w:rsidRPr="00E90AFE" w14:paraId="542710BF" w14:textId="77777777" w:rsidTr="00F21FCB">
        <w:trPr>
          <w:trHeight w:val="699"/>
          <w:jc w:val="center"/>
        </w:trPr>
        <w:tc>
          <w:tcPr>
            <w:tcW w:w="606" w:type="dxa"/>
          </w:tcPr>
          <w:p w14:paraId="64B21EEF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268" w:type="dxa"/>
          </w:tcPr>
          <w:p w14:paraId="2059B0BC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Требования к качеству оказываемых услуг</w:t>
            </w:r>
          </w:p>
        </w:tc>
        <w:tc>
          <w:tcPr>
            <w:tcW w:w="709" w:type="dxa"/>
          </w:tcPr>
          <w:p w14:paraId="2BDDE41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5.1</w:t>
            </w:r>
          </w:p>
          <w:p w14:paraId="7A83AD8D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28A5F5B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1CFE16C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5.2</w:t>
            </w:r>
          </w:p>
          <w:p w14:paraId="1F079659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11F8AF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222B372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84AD91B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A77CB18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5.3</w:t>
            </w:r>
          </w:p>
          <w:p w14:paraId="10B737B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FE0C20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C7FF42F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3C79C0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BB949B3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5.4</w:t>
            </w:r>
          </w:p>
          <w:p w14:paraId="0E4D48B9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5EB9BE0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7AC7C2D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</w:tcPr>
          <w:p w14:paraId="5C8A32C7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 Все оказываемые услуги должны соответствовать действующему законодательству, правилам и методикам в соответствии с нормативными правовыми актами.</w:t>
            </w:r>
          </w:p>
          <w:p w14:paraId="3CCAEE8F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 В случае, если до приемки результатов оказанных услуг законодательством будут установлены иные требования к подготовке технического плана, формату электронного документа, содержащего указанные сведения, то Исполнитель подготавливает документы в установленном порядке.</w:t>
            </w:r>
          </w:p>
          <w:p w14:paraId="502EBDDD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Документы, предоставляемые в орган регистрации прав в электронном виде должны быть защищены от доступа лиц, не участвующих в их подготовке, обработке и получении, а также заверены усиленной квалифицированной электронной подписью Исполнителя.</w:t>
            </w:r>
          </w:p>
          <w:p w14:paraId="2C369FED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    Исполнитель несет ответственность за ненадлежащее оказание услуг, а также в случае нарушения требований действующего законодательства и нормативно-технической документации при выполнении кадастровых работ.</w:t>
            </w:r>
          </w:p>
          <w:p w14:paraId="46A21C5E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В случае расхождения данных в техническом плане и фактических характеристик объекта недвижимого имущества Исполнитель за счет собственных средств устраняет выявленные несоответствий</w:t>
            </w:r>
          </w:p>
        </w:tc>
      </w:tr>
      <w:tr w:rsidR="00E90AFE" w:rsidRPr="00E90AFE" w14:paraId="243D76E1" w14:textId="77777777" w:rsidTr="00F21FCB">
        <w:trPr>
          <w:trHeight w:val="699"/>
          <w:jc w:val="center"/>
        </w:trPr>
        <w:tc>
          <w:tcPr>
            <w:tcW w:w="606" w:type="dxa"/>
          </w:tcPr>
          <w:p w14:paraId="79BA5DFA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268" w:type="dxa"/>
          </w:tcPr>
          <w:p w14:paraId="7DB443EA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Требования к исполнителю</w:t>
            </w:r>
          </w:p>
        </w:tc>
        <w:tc>
          <w:tcPr>
            <w:tcW w:w="709" w:type="dxa"/>
          </w:tcPr>
          <w:p w14:paraId="079E713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6842" w:type="dxa"/>
          </w:tcPr>
          <w:p w14:paraId="6469A1D8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Юридическое лицо: документы (копии документов), подтверждающие наличие в штате Подрядчика (юридического лица) не менее чем двух кадастровых инженеров, работающих в организации Подрядчика по трудовым договорам, в соответствии с п. 1 ч. 2 ст. 33 Федерального закона от 24.07.2007 № 221-ФЗ «О кадастровой деятельности», состоящих в саморегулируемой организации кадастровых инженеров, гражданская ответственность которых застрахована в соответствии с действующим законодательством;</w:t>
            </w:r>
          </w:p>
          <w:p w14:paraId="4372C006" w14:textId="77777777" w:rsidR="00E90AFE" w:rsidRPr="00E90AFE" w:rsidRDefault="00E90AFE" w:rsidP="00E90A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Индивидуальный предприниматель: документы (копии документов), в соответствии с ч. 1 ст. 29 Федерального закона от 24.07.2007 № 221-ФЗ «О кадастровой деятельности», подтверждающие его членство в саморегулируемой организации кадастровых инженеров, гражданская ответственность которого застрахована в соответствии с действующим законодательством.</w:t>
            </w:r>
          </w:p>
        </w:tc>
      </w:tr>
      <w:tr w:rsidR="00E90AFE" w:rsidRPr="00E90AFE" w14:paraId="42FECAF3" w14:textId="77777777" w:rsidTr="00F21FCB">
        <w:trPr>
          <w:trHeight w:val="581"/>
          <w:jc w:val="center"/>
        </w:trPr>
        <w:tc>
          <w:tcPr>
            <w:tcW w:w="606" w:type="dxa"/>
          </w:tcPr>
          <w:p w14:paraId="6506614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</w:t>
            </w:r>
          </w:p>
        </w:tc>
        <w:tc>
          <w:tcPr>
            <w:tcW w:w="2268" w:type="dxa"/>
          </w:tcPr>
          <w:p w14:paraId="40CE4B24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Нормативные документы: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5256AF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7.1</w:t>
            </w:r>
          </w:p>
          <w:p w14:paraId="478532C3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7.2</w:t>
            </w:r>
          </w:p>
          <w:p w14:paraId="5BF9430C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048E05E5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7.3</w:t>
            </w:r>
          </w:p>
          <w:p w14:paraId="5784D032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1D33FC3C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E605D1D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7.4</w:t>
            </w:r>
          </w:p>
          <w:p w14:paraId="01E1212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34C12271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7.5</w:t>
            </w:r>
          </w:p>
          <w:p w14:paraId="70532403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0998B90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5D8BF28B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7.6</w:t>
            </w:r>
          </w:p>
          <w:p w14:paraId="5CE4B987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DAE539F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14:paraId="33CAE3F6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24.07.2007 № 221-ФЗ «О кадастровой деятельности».</w:t>
            </w:r>
          </w:p>
          <w:p w14:paraId="09982F1C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13.07.2015 № 218-ФЗ «О государственной регистрации недвижимости».</w:t>
            </w:r>
          </w:p>
          <w:p w14:paraId="2E53F760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Приказ Федеральной службы государственной регистрации, кадастра и картографии от 14.12.2021 № П/0592 «Об утверждении формы и состава сведений межевого плана, требований к его подготовке».</w:t>
            </w:r>
          </w:p>
          <w:p w14:paraId="6645EC2C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10.11.2020 № П/0412 «Об утверждении классификатора видов разрешенного использования земельных участков».</w:t>
            </w:r>
          </w:p>
          <w:p w14:paraId="23824D12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x-none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19.04.2022 № П/0148 (ред. от 22.10.2024)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      </w:r>
          </w:p>
          <w:p w14:paraId="58D37365" w14:textId="77777777" w:rsidR="00E90AFE" w:rsidRPr="00E90AFE" w:rsidRDefault="00E90AFE" w:rsidP="00E90A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  Другие, нормативные правовые акты РФ в области кадастровой деятельности, государственного кадастрового учета и государственной регистрации прав, действующие в период действия Контракта.</w:t>
            </w:r>
          </w:p>
        </w:tc>
      </w:tr>
      <w:tr w:rsidR="00E90AFE" w:rsidRPr="00E90AFE" w14:paraId="66810FD3" w14:textId="77777777" w:rsidTr="00157122">
        <w:trPr>
          <w:trHeight w:val="509"/>
          <w:jc w:val="center"/>
        </w:trPr>
        <w:tc>
          <w:tcPr>
            <w:tcW w:w="606" w:type="dxa"/>
          </w:tcPr>
          <w:p w14:paraId="43BC9D46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lastRenderedPageBreak/>
              <w:t>8.</w:t>
            </w:r>
          </w:p>
        </w:tc>
        <w:tc>
          <w:tcPr>
            <w:tcW w:w="2268" w:type="dxa"/>
          </w:tcPr>
          <w:p w14:paraId="35EA6DD5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Перечень/порядок представляемой документации</w:t>
            </w:r>
          </w:p>
        </w:tc>
        <w:tc>
          <w:tcPr>
            <w:tcW w:w="709" w:type="dxa"/>
          </w:tcPr>
          <w:p w14:paraId="7D845154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8.1</w:t>
            </w:r>
          </w:p>
          <w:p w14:paraId="5830F242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8CAB9CC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4446AF8F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</w:p>
          <w:p w14:paraId="66C9E2BB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8.2</w:t>
            </w:r>
          </w:p>
          <w:p w14:paraId="3523870A" w14:textId="1FFDD966" w:rsidR="00E90AFE" w:rsidRPr="00E90AFE" w:rsidRDefault="00E90AFE" w:rsidP="0015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 xml:space="preserve">8.3    </w:t>
            </w:r>
          </w:p>
        </w:tc>
        <w:tc>
          <w:tcPr>
            <w:tcW w:w="6842" w:type="dxa"/>
          </w:tcPr>
          <w:p w14:paraId="2F0060BA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Технический план на электронном носителе, подготовленный в форме электронного документа в формате XML, заверенный усиленной квалифицированной электронной подписью кадастрового инженера, подготовившего такие планы, в 1 экз.</w:t>
            </w:r>
          </w:p>
          <w:p w14:paraId="3C8B8E18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Технический план на бумажном носителе в 1 экз.</w:t>
            </w:r>
          </w:p>
          <w:p w14:paraId="50D71658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Документы приемки оказанных услуг в 2 экз.</w:t>
            </w:r>
          </w:p>
        </w:tc>
      </w:tr>
      <w:tr w:rsidR="00E90AFE" w:rsidRPr="00E90AFE" w14:paraId="6BA622FB" w14:textId="77777777" w:rsidTr="00157122">
        <w:trPr>
          <w:trHeight w:val="50"/>
          <w:jc w:val="center"/>
        </w:trPr>
        <w:tc>
          <w:tcPr>
            <w:tcW w:w="606" w:type="dxa"/>
          </w:tcPr>
          <w:p w14:paraId="0048F40A" w14:textId="77777777" w:rsidR="00E90AFE" w:rsidRPr="00E90AFE" w:rsidRDefault="00E90AFE" w:rsidP="00E90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268" w:type="dxa"/>
          </w:tcPr>
          <w:p w14:paraId="09C6C3B5" w14:textId="77777777" w:rsidR="00E90AFE" w:rsidRPr="00E90AFE" w:rsidRDefault="00E90AFE" w:rsidP="00E90AF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Гарантийный срок</w:t>
            </w:r>
          </w:p>
        </w:tc>
        <w:tc>
          <w:tcPr>
            <w:tcW w:w="709" w:type="dxa"/>
          </w:tcPr>
          <w:p w14:paraId="200345B5" w14:textId="4D938A1C" w:rsidR="00E90AFE" w:rsidRPr="00E90AFE" w:rsidRDefault="00E90AFE" w:rsidP="00157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</w:pPr>
            <w:r w:rsidRPr="00E90AFE">
              <w:rPr>
                <w:rFonts w:ascii="Times New Roman" w:eastAsia="Times New Roman" w:hAnsi="Times New Roman" w:cs="Times New Roman"/>
                <w:snapToGrid w:val="0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6842" w:type="dxa"/>
          </w:tcPr>
          <w:p w14:paraId="3895F35E" w14:textId="77777777" w:rsidR="00E90AFE" w:rsidRPr="00E90AFE" w:rsidRDefault="00E90AFE" w:rsidP="00E90A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0A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Гарантийный срок составляет 5 лет и исчисляется с даты подписания Заказчиком документа о приемке оказанных услуг. </w:t>
            </w:r>
          </w:p>
        </w:tc>
      </w:tr>
    </w:tbl>
    <w:p w14:paraId="5F98DC1C" w14:textId="77777777" w:rsidR="00E90AFE" w:rsidRPr="00E90AFE" w:rsidRDefault="00E90AFE" w:rsidP="00E90AF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EA6F2B" w14:textId="0CE418B3" w:rsidR="00157122" w:rsidRPr="00157122" w:rsidRDefault="00157122" w:rsidP="001A506E">
      <w:pPr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6.2. </w:t>
      </w:r>
      <w:r w:rsidRPr="00157122">
        <w:rPr>
          <w:rFonts w:ascii="Times New Roman" w:hAnsi="Times New Roman" w:cs="Times New Roman"/>
          <w:b/>
          <w:sz w:val="16"/>
          <w:szCs w:val="16"/>
        </w:rPr>
        <w:t xml:space="preserve">Основание и основные исходные данные для проектирования на оказание услуг по проведению комплекса кадастровых работ по образованию земельных участков из земель неразграниченной государственной собственности под объектами недвижимости (жилыми домами), расположенными в кадастровых кварталах: 47:01:0919001, 47:01:0919002; по адресу: Ленинградская область, Выборгский муниципальный район, Каменногорское городское поселение, п. Красный Холм, находящегося в постоянном (бессрочном) пользовании ФГБУ «СПб НИИФ» Минздрава России в </w:t>
      </w:r>
      <w:r w:rsidR="001A506E">
        <w:rPr>
          <w:rFonts w:ascii="Times New Roman" w:hAnsi="Times New Roman" w:cs="Times New Roman"/>
          <w:b/>
          <w:sz w:val="16"/>
          <w:szCs w:val="16"/>
        </w:rPr>
        <w:t>2</w:t>
      </w:r>
      <w:r w:rsidRPr="00157122">
        <w:rPr>
          <w:rFonts w:ascii="Times New Roman" w:hAnsi="Times New Roman" w:cs="Times New Roman"/>
          <w:b/>
          <w:sz w:val="16"/>
          <w:szCs w:val="16"/>
        </w:rPr>
        <w:t>026 году.</w:t>
      </w: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268"/>
        <w:gridCol w:w="709"/>
        <w:gridCol w:w="6842"/>
      </w:tblGrid>
      <w:tr w:rsidR="00157122" w:rsidRPr="00157122" w14:paraId="301602C9" w14:textId="77777777" w:rsidTr="00157122">
        <w:trPr>
          <w:trHeight w:val="137"/>
          <w:jc w:val="center"/>
        </w:trPr>
        <w:tc>
          <w:tcPr>
            <w:tcW w:w="606" w:type="dxa"/>
          </w:tcPr>
          <w:p w14:paraId="57B7AD5F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1.</w:t>
            </w:r>
          </w:p>
        </w:tc>
        <w:tc>
          <w:tcPr>
            <w:tcW w:w="2268" w:type="dxa"/>
          </w:tcPr>
          <w:p w14:paraId="3C82ECCE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Основание и основные исходные данные </w:t>
            </w:r>
          </w:p>
        </w:tc>
        <w:tc>
          <w:tcPr>
            <w:tcW w:w="709" w:type="dxa"/>
          </w:tcPr>
          <w:p w14:paraId="05C365C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1.1</w:t>
            </w:r>
          </w:p>
          <w:p w14:paraId="5EC5917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6842" w:type="dxa"/>
          </w:tcPr>
          <w:p w14:paraId="75F0C081" w14:textId="74A74933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Выписка из ЕГРН на объекты недвижимости, под которым необходимо образовать земельный участок (приложение № 1 к техническому заданию).</w:t>
            </w:r>
          </w:p>
        </w:tc>
      </w:tr>
      <w:tr w:rsidR="00157122" w:rsidRPr="00157122" w14:paraId="2CB9A528" w14:textId="77777777" w:rsidTr="00F21FCB">
        <w:trPr>
          <w:trHeight w:val="245"/>
          <w:jc w:val="center"/>
        </w:trPr>
        <w:tc>
          <w:tcPr>
            <w:tcW w:w="606" w:type="dxa"/>
          </w:tcPr>
          <w:p w14:paraId="57759E7A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  <w:lang w:val="en-US"/>
              </w:rPr>
              <w:t>2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.</w:t>
            </w:r>
          </w:p>
        </w:tc>
        <w:tc>
          <w:tcPr>
            <w:tcW w:w="2268" w:type="dxa"/>
          </w:tcPr>
          <w:p w14:paraId="564D96C5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Вид услуг</w:t>
            </w:r>
          </w:p>
        </w:tc>
        <w:tc>
          <w:tcPr>
            <w:tcW w:w="709" w:type="dxa"/>
          </w:tcPr>
          <w:p w14:paraId="799DE558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  <w:lang w:val="en-US"/>
              </w:rPr>
              <w:t>2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.1</w:t>
            </w:r>
          </w:p>
        </w:tc>
        <w:tc>
          <w:tcPr>
            <w:tcW w:w="6842" w:type="dxa"/>
          </w:tcPr>
          <w:p w14:paraId="397462BF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Подготовительные: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0FD03F1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сбор, изучение и анализ сведений о земельных участках и объекте недвижимости, в том числе:</w:t>
            </w:r>
          </w:p>
          <w:p w14:paraId="458D0420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заказ необходимых сведений Единого государственного реестра недвижимости;</w:t>
            </w:r>
          </w:p>
          <w:p w14:paraId="4DE415B8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направление запросов в Управление Росреестра по СПб и Л.О. о предоставлении документа, на основании которого сведения об объекте недвижимости внесены в Единый государственный реестр недвижимости;</w:t>
            </w:r>
          </w:p>
          <w:p w14:paraId="4222025E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направление запросов в Управление Росреестра по СПб и Л.О. (в соответствующий межмуниципальный отдел) о предоставлении документов архива государственного фонда данных, полученных в результате проведения землеустройства (ГФДЗ);</w:t>
            </w:r>
          </w:p>
          <w:p w14:paraId="2DC1B7C7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получение сведений о геодезической основе, подлежащей использованию при подготовке межевого плана, в том числе, сведений о топографо-геодезической изученности, выписок из каталогов (списков) координат пунктов опорной межевой сети (ОМС), сведений об исходных геодезических пунктах;</w:t>
            </w:r>
          </w:p>
          <w:p w14:paraId="7BB408C8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рекогносцировка местности выполнения работ, полевое обследование объектов недвижимости.</w:t>
            </w:r>
          </w:p>
          <w:p w14:paraId="44C1E967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z w:val="16"/>
                <w:szCs w:val="16"/>
              </w:rPr>
              <w:t>Полевые:</w:t>
            </w:r>
          </w:p>
          <w:p w14:paraId="5E23DAED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- определение на местности координат характерных точек границ земельного участка в соответствии с требованиями к точности и методам определения координат характерных точек границ земельного участка, установленными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машино-места»;</w:t>
            </w:r>
          </w:p>
          <w:p w14:paraId="20928D04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в целях внесения сведений в Единый государственный реестр недвижимости о границах земельных участков, в пределах которых расположены объекты недвижимости, точность определения координат должна быть не ниже:</w:t>
            </w:r>
          </w:p>
          <w:p w14:paraId="3138A0E7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- 0,1 м в границах земельных участков, отнесенных к землям населенных пунктов;</w:t>
            </w:r>
          </w:p>
          <w:p w14:paraId="64819E93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- 0,5 м в границах земельных участков, отнесенных к землям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</w:t>
            </w:r>
          </w:p>
          <w:p w14:paraId="5BAD5361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- при оказании услуг должна использоваться система координат, принятая для ведения Единого государственного реестра недвижимости в Ленинградской области – </w:t>
            </w:r>
            <w:r w:rsidRPr="00157122">
              <w:rPr>
                <w:rFonts w:ascii="Times New Roman" w:hAnsi="Times New Roman" w:cs="Times New Roman"/>
                <w:b/>
                <w:sz w:val="16"/>
                <w:szCs w:val="16"/>
              </w:rPr>
              <w:t>МСК-47 зона 1.</w:t>
            </w:r>
          </w:p>
          <w:p w14:paraId="2364923F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z w:val="16"/>
                <w:szCs w:val="16"/>
              </w:rPr>
              <w:t>Камеральные:</w:t>
            </w:r>
          </w:p>
          <w:p w14:paraId="644B44D7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-обработка материалов, полученных при полевых измерениях, выполнение необходимых расчетов, формирование каталога координат характерных точек контура земельного участка.</w:t>
            </w:r>
          </w:p>
          <w:p w14:paraId="369CD0A9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- устранение при необходимости, выявленных при оказании услуг реестровых и технических ошибок, препятствующих оказанию услуг по Контракту, в том числе в смежных с образуемыми земельными участками. </w:t>
            </w:r>
          </w:p>
          <w:p w14:paraId="38FDB418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в случае, если соглашение между владельцами объектов недвижимости не достигнуто, проводить работу по подготовке документов для решения заказчиком работ спора в судебном порядке, при необходимости принимать участие в судебных заседаниях по данному вопросу:</w:t>
            </w:r>
          </w:p>
          <w:p w14:paraId="77F2C83E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исполнитель направляет ситуационный план земельного участка и границы земельного участка в электронном векторном виде (в формате GEOJSON, DXF, MIF/MID), подлежащего образованию, в адрес заказчика работ для согласования его местоположения и площади.</w:t>
            </w:r>
          </w:p>
          <w:p w14:paraId="37F8F653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-ситуационный план земельного участка должен состоять из общей схемы земельного участка (в масштабе, обеспечивающем читаемость графической информации) и разбивочных (выносных) листов (в масштабе не мельче 1:1000). </w:t>
            </w:r>
          </w:p>
          <w:p w14:paraId="650E951C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-ситуационный план подготавливается в электронном (формате DWG, версия не выше 2014 года) и бумажном видах в системе координат </w:t>
            </w:r>
            <w:r w:rsidRPr="0015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МСК-47 зона 1 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и должен содержать:</w:t>
            </w:r>
          </w:p>
          <w:p w14:paraId="7B7B2D88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- границы образуемого земельного участка; </w:t>
            </w:r>
          </w:p>
          <w:p w14:paraId="3F8EBCDB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содержащиеся в Едином государственном реестре недвижимости границы: кадастровых кварталов, населенных пунктов, муниципальных образований, смежных земельных участков, объектов капитального строительства.</w:t>
            </w:r>
          </w:p>
          <w:p w14:paraId="61F0008A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-оформление и согласование схем расположения земельных участков на кадастровом плане территории выполнить согласно требований приказа Федеральной службы государственной регистрации, кадастра и картографии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формате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      </w:r>
          </w:p>
          <w:p w14:paraId="4F5185F3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-результаты полевых работ (не содержащие сведения ограниченного доступа) на разбивочных (выносных) листах и картографическую основу в виде космического снимка (на общей схеме земельного участка); </w:t>
            </w:r>
          </w:p>
          <w:p w14:paraId="058C90A0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-оформление межевого плана земельного участка (после согласования заказчиком ситуационного плана);</w:t>
            </w:r>
          </w:p>
          <w:p w14:paraId="7C94F954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-определение координат характерных точек границ объекта, формирование каталога координат характерных точек контуров объекта.</w:t>
            </w:r>
          </w:p>
          <w:p w14:paraId="7A2DF5FC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-формирование комплекта документов для подачи заявления в орган регистрации прав;</w:t>
            </w:r>
          </w:p>
          <w:p w14:paraId="5042C918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-подача документов, подготовленных в результате выполнения кадастровых работ, в орган регистрации прав для осуществления внесения соответствующих изменений в сведения, содержащиеся в ЕГРН о местоположении границ и площади ранее учтенных земельных участков, объектов недвижимости и внесении сведений в ЕГРН на образованный(е) земельный участок.</w:t>
            </w:r>
          </w:p>
          <w:p w14:paraId="2D2983FF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-получение выписок из Единого государственного реестра недвижимости на образуемые земельные участки.</w:t>
            </w:r>
          </w:p>
        </w:tc>
      </w:tr>
      <w:tr w:rsidR="00157122" w:rsidRPr="00157122" w14:paraId="510ED9D8" w14:textId="77777777" w:rsidTr="001A506E">
        <w:trPr>
          <w:trHeight w:val="333"/>
          <w:jc w:val="center"/>
        </w:trPr>
        <w:tc>
          <w:tcPr>
            <w:tcW w:w="606" w:type="dxa"/>
          </w:tcPr>
          <w:p w14:paraId="6901A900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lastRenderedPageBreak/>
              <w:t>3.</w:t>
            </w:r>
          </w:p>
        </w:tc>
        <w:tc>
          <w:tcPr>
            <w:tcW w:w="2268" w:type="dxa"/>
          </w:tcPr>
          <w:p w14:paraId="7FBD4B0C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  <w:lang w:val="en-US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Особые условия выполнения услуг: </w:t>
            </w:r>
          </w:p>
        </w:tc>
        <w:tc>
          <w:tcPr>
            <w:tcW w:w="709" w:type="dxa"/>
          </w:tcPr>
          <w:p w14:paraId="1BF51AB3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3.1</w:t>
            </w:r>
          </w:p>
          <w:p w14:paraId="46E70BC9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6842" w:type="dxa"/>
          </w:tcPr>
          <w:p w14:paraId="28BC0B6B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- по требованию заказчика исполнитель предоставляет пояснения (как в устной, так и в письменной форме) по обоснованию результатов проведения кадастровых работ, ситуационному плану, межевому плану, по обоснованию площади и определения местоположению границ образуемого земельного участка.</w:t>
            </w:r>
          </w:p>
        </w:tc>
      </w:tr>
      <w:tr w:rsidR="00157122" w:rsidRPr="00157122" w14:paraId="54111327" w14:textId="77777777" w:rsidTr="00F21FCB">
        <w:trPr>
          <w:trHeight w:val="1648"/>
          <w:jc w:val="center"/>
        </w:trPr>
        <w:tc>
          <w:tcPr>
            <w:tcW w:w="606" w:type="dxa"/>
          </w:tcPr>
          <w:p w14:paraId="41C8025E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4.</w:t>
            </w:r>
          </w:p>
        </w:tc>
        <w:tc>
          <w:tcPr>
            <w:tcW w:w="2268" w:type="dxa"/>
          </w:tcPr>
          <w:p w14:paraId="310FB441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Основные показатели объекта</w:t>
            </w:r>
          </w:p>
        </w:tc>
        <w:tc>
          <w:tcPr>
            <w:tcW w:w="709" w:type="dxa"/>
            <w:shd w:val="clear" w:color="auto" w:fill="auto"/>
          </w:tcPr>
          <w:p w14:paraId="4282EEDD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4.1</w:t>
            </w:r>
          </w:p>
          <w:p w14:paraId="3412788A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highlight w:val="yellow"/>
              </w:rPr>
            </w:pPr>
          </w:p>
          <w:p w14:paraId="43A7215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highlight w:val="yellow"/>
              </w:rPr>
            </w:pPr>
          </w:p>
          <w:p w14:paraId="7DB622CC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  <w:highlight w:val="yellow"/>
              </w:rPr>
            </w:pPr>
          </w:p>
        </w:tc>
        <w:tc>
          <w:tcPr>
            <w:tcW w:w="6842" w:type="dxa"/>
            <w:shd w:val="clear" w:color="auto" w:fill="auto"/>
          </w:tcPr>
          <w:p w14:paraId="4F61EE69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- Основные технико-экономические показатели:</w:t>
            </w:r>
          </w:p>
          <w:p w14:paraId="7B04072F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Объекты недвижимости (жилые дома), расположенные в кадастровых кварталах: 47:01:0919001, 47:01:0919002;</w:t>
            </w:r>
          </w:p>
          <w:p w14:paraId="64949C7E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по адресу: Ленинградская область, Выборгский муниципальный район, Каменногорское городское поселение, п. Красный Холм.</w:t>
            </w:r>
          </w:p>
          <w:p w14:paraId="344488E2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44440A49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>Дом№1:</w:t>
            </w:r>
          </w:p>
          <w:p w14:paraId="014B779A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КН: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47:01:0919001:138</w:t>
            </w:r>
          </w:p>
          <w:p w14:paraId="473803B2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</w:r>
          </w:p>
          <w:p w14:paraId="4AF298B5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                                 Широта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Долгота</w:t>
            </w:r>
          </w:p>
          <w:p w14:paraId="57D94346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DMS-Координаты: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60°46'04.4"N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28°49'19.2"E</w:t>
            </w:r>
          </w:p>
          <w:p w14:paraId="44F6C75F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DD-координаты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60.767895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28.822125</w:t>
            </w:r>
          </w:p>
          <w:p w14:paraId="4A4B536A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</w:p>
          <w:p w14:paraId="46CBE36C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>Дом№4:</w:t>
            </w:r>
          </w:p>
          <w:p w14:paraId="16E07EE1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КН: 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47:01:0919001:55</w:t>
            </w:r>
          </w:p>
          <w:p w14:paraId="3D702CA5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 xml:space="preserve">                          Широта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Долгота</w:t>
            </w:r>
          </w:p>
          <w:p w14:paraId="136D848B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DMS-Координаты: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60°46'17.4"N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28°48'55.0"E</w:t>
            </w:r>
          </w:p>
          <w:p w14:paraId="6B8290BA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DD-координаты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60.771492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28.815226</w:t>
            </w:r>
          </w:p>
          <w:p w14:paraId="0AF70D4F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42C64C2B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 xml:space="preserve">Изолированная часть </w:t>
            </w:r>
          </w:p>
          <w:p w14:paraId="4C64D780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>Жилого дома №7:</w:t>
            </w:r>
          </w:p>
          <w:p w14:paraId="53AC2716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КН: 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47:01:0000000:27799</w:t>
            </w:r>
          </w:p>
          <w:p w14:paraId="0E644BD0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 xml:space="preserve">                            Широта 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Долгота</w:t>
            </w:r>
          </w:p>
          <w:p w14:paraId="38BD35B7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DMS-Координаты: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60°46'05.7"N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28°49'35.2"E</w:t>
            </w:r>
          </w:p>
          <w:p w14:paraId="4DC28E70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DD-координаты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60.768255</w:t>
            </w: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ab/>
              <w:t>28.826450</w:t>
            </w:r>
          </w:p>
          <w:p w14:paraId="3BDF3A2D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7DC7A1DE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>Дом № 15:</w:t>
            </w:r>
          </w:p>
          <w:p w14:paraId="6E99B376" w14:textId="77777777" w:rsidR="00157122" w:rsidRPr="00157122" w:rsidRDefault="00157122" w:rsidP="000B3E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КН: </w:t>
            </w: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47:01:0919001:103</w:t>
            </w:r>
          </w:p>
          <w:p w14:paraId="1986B2C6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                      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>Широта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>Долгота</w:t>
            </w:r>
          </w:p>
          <w:p w14:paraId="5F8527F9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>DMS-Координаты: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>60°46'18.6"N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>28°49'14.9"E</w:t>
            </w:r>
          </w:p>
          <w:p w14:paraId="05777D5D" w14:textId="0903ABB9" w:rsidR="00157122" w:rsidRPr="00157122" w:rsidRDefault="00157122" w:rsidP="001A506E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  <w:highlight w:val="yellow"/>
              </w:rPr>
            </w:pP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>DD-координаты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>60.771833</w:t>
            </w:r>
            <w:r w:rsidRPr="00157122">
              <w:rPr>
                <w:rFonts w:ascii="Times New Roman" w:hAnsi="Times New Roman" w:cs="Times New Roman"/>
                <w:bCs/>
                <w:sz w:val="16"/>
                <w:szCs w:val="16"/>
              </w:rPr>
              <w:tab/>
              <w:t>28.820806</w:t>
            </w:r>
          </w:p>
        </w:tc>
      </w:tr>
      <w:tr w:rsidR="00157122" w:rsidRPr="00157122" w14:paraId="40B4FD6F" w14:textId="77777777" w:rsidTr="00F21FCB">
        <w:trPr>
          <w:trHeight w:val="699"/>
          <w:jc w:val="center"/>
        </w:trPr>
        <w:tc>
          <w:tcPr>
            <w:tcW w:w="606" w:type="dxa"/>
          </w:tcPr>
          <w:p w14:paraId="2E18AC1D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</w:t>
            </w:r>
          </w:p>
        </w:tc>
        <w:tc>
          <w:tcPr>
            <w:tcW w:w="2268" w:type="dxa"/>
          </w:tcPr>
          <w:p w14:paraId="038FB26D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Требования к качеству выполняемых работ</w:t>
            </w:r>
          </w:p>
        </w:tc>
        <w:tc>
          <w:tcPr>
            <w:tcW w:w="709" w:type="dxa"/>
          </w:tcPr>
          <w:p w14:paraId="3ABCA390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5.1</w:t>
            </w:r>
          </w:p>
          <w:p w14:paraId="71DBAC58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39B7B92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5.2</w:t>
            </w:r>
          </w:p>
          <w:p w14:paraId="5846C091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2D566BBE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67703588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56C2969E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191536DB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5.3</w:t>
            </w:r>
          </w:p>
          <w:p w14:paraId="5DE6283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61A1500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32AACB0F" w14:textId="7AE45F61" w:rsidR="00157122" w:rsidRPr="00157122" w:rsidRDefault="00157122" w:rsidP="001A506E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5.4</w:t>
            </w:r>
          </w:p>
        </w:tc>
        <w:tc>
          <w:tcPr>
            <w:tcW w:w="6842" w:type="dxa"/>
          </w:tcPr>
          <w:p w14:paraId="5D3CDF41" w14:textId="77777777" w:rsidR="00157122" w:rsidRPr="00157122" w:rsidRDefault="00157122" w:rsidP="000B3E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Все оказываемые услуги должны соответствовать действующему законодательству, правилам и методикам в соответствии с нормативными правовыми актами.</w:t>
            </w:r>
          </w:p>
          <w:p w14:paraId="034DB488" w14:textId="77777777" w:rsidR="00157122" w:rsidRPr="00157122" w:rsidRDefault="00157122" w:rsidP="000B3E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 Исполнитель обязан подготовить межевые планы и технический план в соответствии с нормами действующего законодательства. В случае, если до приемки результатов оказанных услуг законодательством будут установлены иные требования к подготовке межевого плана, формату электронного документа, содержащего указанные сведения, то Исполнитель подготавливает документы в установленном порядке.</w:t>
            </w:r>
          </w:p>
          <w:p w14:paraId="571378CE" w14:textId="77777777" w:rsidR="00157122" w:rsidRPr="00157122" w:rsidRDefault="00157122" w:rsidP="000B3E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Документы, предоставляемые в орган регистрации прав в электронном виде должны быть защищены от доступа лиц, не участвующих в их подготовке, обработке и получении, а также заверены усиленной квалифицированной электронной подписью Исполнителя.</w:t>
            </w:r>
          </w:p>
          <w:p w14:paraId="210E67E8" w14:textId="77777777" w:rsidR="00157122" w:rsidRPr="00157122" w:rsidRDefault="00157122" w:rsidP="000B3E5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"/>
              <w:jc w:val="both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 Исполнитель несет ответственность за ненадлежащее оказание услуг, а также в случае нарушения требований действующего законодательства и нормативно-технической документации при выполнении кадастровых работ.</w:t>
            </w:r>
          </w:p>
        </w:tc>
      </w:tr>
      <w:tr w:rsidR="00157122" w:rsidRPr="00157122" w14:paraId="5989E158" w14:textId="77777777" w:rsidTr="00F21FCB">
        <w:trPr>
          <w:trHeight w:val="581"/>
          <w:jc w:val="center"/>
        </w:trPr>
        <w:tc>
          <w:tcPr>
            <w:tcW w:w="606" w:type="dxa"/>
          </w:tcPr>
          <w:p w14:paraId="7A6B501B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</w:t>
            </w:r>
          </w:p>
        </w:tc>
        <w:tc>
          <w:tcPr>
            <w:tcW w:w="2268" w:type="dxa"/>
          </w:tcPr>
          <w:p w14:paraId="01ED1246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Нормативные документы: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E2C1A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6.1</w:t>
            </w:r>
          </w:p>
          <w:p w14:paraId="5C2BDC51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6.2</w:t>
            </w:r>
          </w:p>
          <w:p w14:paraId="19AFE64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0C21AC8D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6.3</w:t>
            </w:r>
          </w:p>
          <w:p w14:paraId="02E55BA4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33F961D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012A747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6.4</w:t>
            </w:r>
          </w:p>
          <w:p w14:paraId="54C27BB4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4410820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6.5</w:t>
            </w:r>
          </w:p>
          <w:p w14:paraId="48584EF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7ED9EABC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090F376B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6.6</w:t>
            </w:r>
          </w:p>
          <w:p w14:paraId="27CDC6EF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1C55881B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6842" w:type="dxa"/>
            <w:tcBorders>
              <w:bottom w:val="single" w:sz="4" w:space="0" w:color="auto"/>
            </w:tcBorders>
          </w:tcPr>
          <w:p w14:paraId="18534003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24.07.2007 № 221-ФЗ «О кадастровой деятельности».</w:t>
            </w:r>
          </w:p>
          <w:p w14:paraId="4CCB8283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Федеральный закон от 13.07.2015 № 218-ФЗ «О государственной регистрации недвижимости».</w:t>
            </w:r>
          </w:p>
          <w:p w14:paraId="365ACA1C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Приказ Федеральной службы государственной регистрации, кадастра и картографии от 14.12.2021 № П/0592 «Об утверждении формы и состава сведений межевого плана, требований к его подготовке».</w:t>
            </w:r>
          </w:p>
          <w:p w14:paraId="54086AF0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10.11.2020 № П/0412 «Об утверждении классификатора видов разрешенного использования земельных участков».</w:t>
            </w:r>
          </w:p>
          <w:p w14:paraId="61FB6010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x-none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Приказ Росреестра от 19.04.2022 № П/0148 (ред. от 22.10.2024)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носителе».</w:t>
            </w:r>
          </w:p>
          <w:p w14:paraId="03A12EB7" w14:textId="77777777" w:rsidR="00157122" w:rsidRPr="00157122" w:rsidRDefault="00157122" w:rsidP="000B3E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Другие, нормативные правовые акты РФ в области кадастровой деятельности, государственного кадастрового учета и государственной регистрации прав, действующие в период действия Контракта.</w:t>
            </w:r>
          </w:p>
        </w:tc>
      </w:tr>
      <w:tr w:rsidR="00157122" w:rsidRPr="00157122" w14:paraId="205B1474" w14:textId="77777777" w:rsidTr="00F21FCB">
        <w:trPr>
          <w:trHeight w:val="983"/>
          <w:jc w:val="center"/>
        </w:trPr>
        <w:tc>
          <w:tcPr>
            <w:tcW w:w="606" w:type="dxa"/>
          </w:tcPr>
          <w:p w14:paraId="1996D605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lastRenderedPageBreak/>
              <w:t>7.</w:t>
            </w:r>
          </w:p>
        </w:tc>
        <w:tc>
          <w:tcPr>
            <w:tcW w:w="2268" w:type="dxa"/>
          </w:tcPr>
          <w:p w14:paraId="4A9D4A9E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Перечень/порядок представляемой документации</w:t>
            </w:r>
          </w:p>
        </w:tc>
        <w:tc>
          <w:tcPr>
            <w:tcW w:w="709" w:type="dxa"/>
          </w:tcPr>
          <w:p w14:paraId="0F44703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7.1</w:t>
            </w:r>
          </w:p>
          <w:p w14:paraId="4F916ECE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1954AE9A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60BB14A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041401D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7.2</w:t>
            </w:r>
          </w:p>
          <w:p w14:paraId="0E967CC8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7.3</w:t>
            </w:r>
          </w:p>
          <w:p w14:paraId="3E3DAD91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5F38744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7.4</w:t>
            </w:r>
          </w:p>
          <w:p w14:paraId="13D0E6FD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  <w:p w14:paraId="503A37AC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7.5</w:t>
            </w:r>
          </w:p>
          <w:p w14:paraId="5CB1CDC9" w14:textId="53AAC292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 xml:space="preserve">   </w:t>
            </w:r>
          </w:p>
        </w:tc>
        <w:tc>
          <w:tcPr>
            <w:tcW w:w="6842" w:type="dxa"/>
          </w:tcPr>
          <w:p w14:paraId="2C30880A" w14:textId="77777777" w:rsidR="00157122" w:rsidRPr="00157122" w:rsidRDefault="00157122" w:rsidP="000B3E5C">
            <w:pPr>
              <w:spacing w:after="0" w:line="240" w:lineRule="auto"/>
              <w:ind w:firstLine="12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Межевые планы на электронном носителе, подготовленные в форме электронного документа в формате XML, заверенные усиленной квалифицированной электронной подписью кадастрового инженера, подготовившего такие планы, в 1 экз.</w:t>
            </w:r>
          </w:p>
          <w:p w14:paraId="5CDFB050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 Межевые планы на бумажном носителе в 1 экз.</w:t>
            </w:r>
          </w:p>
          <w:p w14:paraId="0C7BCE3F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 Выписки из ЕГРН, удостоверяющие внесение изменений в сведения, содержащиеся в ЕГРН о ранее учтенных земельных участках (при необходимости).</w:t>
            </w:r>
          </w:p>
          <w:p w14:paraId="04A410EB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 Выписки из ЕГРН, удостоверяющие внесение сведений в ЕГРН на образованные земельные участки (при необходимости).</w:t>
            </w:r>
          </w:p>
          <w:p w14:paraId="2529CC88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  Выписка из ЕГРН на земельный участок, удостоверяющая внесение изменений в сведения ЕГРН.</w:t>
            </w:r>
          </w:p>
          <w:p w14:paraId="4F9849FB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Документы приемки оказанных услуг в 2 экз.</w:t>
            </w:r>
          </w:p>
        </w:tc>
      </w:tr>
      <w:tr w:rsidR="00157122" w:rsidRPr="00157122" w14:paraId="778CA506" w14:textId="77777777" w:rsidTr="001A506E">
        <w:trPr>
          <w:trHeight w:val="120"/>
          <w:jc w:val="center"/>
        </w:trPr>
        <w:tc>
          <w:tcPr>
            <w:tcW w:w="606" w:type="dxa"/>
          </w:tcPr>
          <w:p w14:paraId="612C59B1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8.</w:t>
            </w:r>
          </w:p>
        </w:tc>
        <w:tc>
          <w:tcPr>
            <w:tcW w:w="2268" w:type="dxa"/>
          </w:tcPr>
          <w:p w14:paraId="7D79B3F0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Гарантийный срок</w:t>
            </w:r>
          </w:p>
        </w:tc>
        <w:tc>
          <w:tcPr>
            <w:tcW w:w="709" w:type="dxa"/>
          </w:tcPr>
          <w:p w14:paraId="40F8F9D2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8.1</w:t>
            </w:r>
          </w:p>
          <w:p w14:paraId="11920AF8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</w:p>
        </w:tc>
        <w:tc>
          <w:tcPr>
            <w:tcW w:w="6842" w:type="dxa"/>
          </w:tcPr>
          <w:p w14:paraId="2ABB893D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 xml:space="preserve">Гарантийный срок составляет 5 лет и исчисляется с даты подписания Заказчиком документа о приемке оказанных услуг. </w:t>
            </w:r>
          </w:p>
        </w:tc>
      </w:tr>
      <w:tr w:rsidR="00157122" w:rsidRPr="00157122" w14:paraId="5AB091D5" w14:textId="77777777" w:rsidTr="00F21FCB">
        <w:trPr>
          <w:trHeight w:val="241"/>
          <w:jc w:val="center"/>
        </w:trPr>
        <w:tc>
          <w:tcPr>
            <w:tcW w:w="606" w:type="dxa"/>
          </w:tcPr>
          <w:p w14:paraId="69A3DC66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9.</w:t>
            </w:r>
          </w:p>
        </w:tc>
        <w:tc>
          <w:tcPr>
            <w:tcW w:w="2268" w:type="dxa"/>
          </w:tcPr>
          <w:p w14:paraId="4E4B33C2" w14:textId="77777777" w:rsidR="00157122" w:rsidRPr="00157122" w:rsidRDefault="00157122" w:rsidP="000B3E5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z w:val="16"/>
                <w:szCs w:val="16"/>
              </w:rPr>
              <w:t>Требования о необходимости проведения авторского надзора</w:t>
            </w:r>
          </w:p>
        </w:tc>
        <w:tc>
          <w:tcPr>
            <w:tcW w:w="709" w:type="dxa"/>
          </w:tcPr>
          <w:p w14:paraId="360D793C" w14:textId="77777777" w:rsidR="00157122" w:rsidRPr="00157122" w:rsidRDefault="00157122" w:rsidP="000B3E5C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16"/>
                <w:szCs w:val="16"/>
              </w:rPr>
            </w:pPr>
            <w:r w:rsidRPr="00157122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9.1</w:t>
            </w:r>
          </w:p>
        </w:tc>
        <w:tc>
          <w:tcPr>
            <w:tcW w:w="6842" w:type="dxa"/>
          </w:tcPr>
          <w:p w14:paraId="3DF0D1E2" w14:textId="77777777" w:rsidR="00157122" w:rsidRPr="00157122" w:rsidRDefault="00157122" w:rsidP="000B3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57122">
              <w:rPr>
                <w:rFonts w:ascii="Times New Roman" w:eastAsia="Calibri" w:hAnsi="Times New Roman" w:cs="Times New Roman"/>
                <w:sz w:val="16"/>
                <w:szCs w:val="16"/>
              </w:rPr>
              <w:t>Отсутствует</w:t>
            </w:r>
          </w:p>
        </w:tc>
      </w:tr>
    </w:tbl>
    <w:p w14:paraId="42D78433" w14:textId="77777777" w:rsidR="00157122" w:rsidRPr="00157122" w:rsidRDefault="00157122" w:rsidP="000B3E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E20BC6" w14:textId="064111CA" w:rsidR="00B263B9" w:rsidRPr="00B263B9" w:rsidRDefault="00B263B9" w:rsidP="000B3E5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sectPr w:rsidR="00B263B9" w:rsidRPr="00B263B9" w:rsidSect="00157122">
      <w:pgSz w:w="11906" w:h="16838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B24C1" w14:textId="77777777" w:rsidR="005E7271" w:rsidRDefault="005E7271">
      <w:pPr>
        <w:spacing w:line="240" w:lineRule="auto"/>
      </w:pPr>
      <w:r>
        <w:separator/>
      </w:r>
    </w:p>
  </w:endnote>
  <w:endnote w:type="continuationSeparator" w:id="0">
    <w:p w14:paraId="20484D28" w14:textId="77777777" w:rsidR="005E7271" w:rsidRDefault="005E7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63637" w14:textId="77777777" w:rsidR="005E7271" w:rsidRDefault="005E7271">
      <w:pPr>
        <w:spacing w:after="0"/>
      </w:pPr>
      <w:r>
        <w:separator/>
      </w:r>
    </w:p>
  </w:footnote>
  <w:footnote w:type="continuationSeparator" w:id="0">
    <w:p w14:paraId="41680081" w14:textId="77777777" w:rsidR="005E7271" w:rsidRDefault="005E72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7B186B"/>
    <w:multiLevelType w:val="singleLevel"/>
    <w:tmpl w:val="D67B186B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C21E8F"/>
    <w:multiLevelType w:val="hybridMultilevel"/>
    <w:tmpl w:val="CEBA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FC"/>
    <w:rsid w:val="0000308F"/>
    <w:rsid w:val="000168AA"/>
    <w:rsid w:val="00017BDD"/>
    <w:rsid w:val="00021BFB"/>
    <w:rsid w:val="000221CC"/>
    <w:rsid w:val="00026D2B"/>
    <w:rsid w:val="00027171"/>
    <w:rsid w:val="000432C8"/>
    <w:rsid w:val="000539E4"/>
    <w:rsid w:val="00061913"/>
    <w:rsid w:val="00062FDC"/>
    <w:rsid w:val="000631DA"/>
    <w:rsid w:val="00063D1C"/>
    <w:rsid w:val="000967FD"/>
    <w:rsid w:val="000A22EE"/>
    <w:rsid w:val="000A3473"/>
    <w:rsid w:val="000B3E5C"/>
    <w:rsid w:val="000D56FD"/>
    <w:rsid w:val="000E3C2B"/>
    <w:rsid w:val="000E69CA"/>
    <w:rsid w:val="000E7E37"/>
    <w:rsid w:val="00102CF5"/>
    <w:rsid w:val="00103B09"/>
    <w:rsid w:val="001079E9"/>
    <w:rsid w:val="00116E3E"/>
    <w:rsid w:val="00125C84"/>
    <w:rsid w:val="0013066F"/>
    <w:rsid w:val="001328E1"/>
    <w:rsid w:val="00143DAC"/>
    <w:rsid w:val="001446E2"/>
    <w:rsid w:val="00144BAA"/>
    <w:rsid w:val="00157122"/>
    <w:rsid w:val="00186FA5"/>
    <w:rsid w:val="00196846"/>
    <w:rsid w:val="001A506E"/>
    <w:rsid w:val="001B1746"/>
    <w:rsid w:val="001B18B7"/>
    <w:rsid w:val="001D0DC8"/>
    <w:rsid w:val="001D7537"/>
    <w:rsid w:val="001D76C1"/>
    <w:rsid w:val="001E29DF"/>
    <w:rsid w:val="001E3A58"/>
    <w:rsid w:val="001F06AE"/>
    <w:rsid w:val="001F5603"/>
    <w:rsid w:val="00211A5D"/>
    <w:rsid w:val="002155EE"/>
    <w:rsid w:val="00215A83"/>
    <w:rsid w:val="00230074"/>
    <w:rsid w:val="0023523C"/>
    <w:rsid w:val="0024634E"/>
    <w:rsid w:val="00251CBD"/>
    <w:rsid w:val="00255959"/>
    <w:rsid w:val="00255E5D"/>
    <w:rsid w:val="00263BF7"/>
    <w:rsid w:val="002B48EF"/>
    <w:rsid w:val="002C0B7D"/>
    <w:rsid w:val="002C16AB"/>
    <w:rsid w:val="002D40F6"/>
    <w:rsid w:val="002F0456"/>
    <w:rsid w:val="002F1650"/>
    <w:rsid w:val="002F6CE0"/>
    <w:rsid w:val="002F7D48"/>
    <w:rsid w:val="00315A6B"/>
    <w:rsid w:val="00320D19"/>
    <w:rsid w:val="00323228"/>
    <w:rsid w:val="0033536A"/>
    <w:rsid w:val="00345AD2"/>
    <w:rsid w:val="00347146"/>
    <w:rsid w:val="00377C4B"/>
    <w:rsid w:val="003C64E7"/>
    <w:rsid w:val="003D4803"/>
    <w:rsid w:val="003F21C5"/>
    <w:rsid w:val="003F431C"/>
    <w:rsid w:val="003F5853"/>
    <w:rsid w:val="003F5E37"/>
    <w:rsid w:val="0041043C"/>
    <w:rsid w:val="00416DDC"/>
    <w:rsid w:val="00421B38"/>
    <w:rsid w:val="00431BF5"/>
    <w:rsid w:val="00433675"/>
    <w:rsid w:val="00435DC4"/>
    <w:rsid w:val="00441475"/>
    <w:rsid w:val="00444DE6"/>
    <w:rsid w:val="00480358"/>
    <w:rsid w:val="004858C2"/>
    <w:rsid w:val="00492456"/>
    <w:rsid w:val="004C79A2"/>
    <w:rsid w:val="004F40C0"/>
    <w:rsid w:val="00511DDE"/>
    <w:rsid w:val="00512708"/>
    <w:rsid w:val="00516007"/>
    <w:rsid w:val="00524A25"/>
    <w:rsid w:val="0053361B"/>
    <w:rsid w:val="005957C0"/>
    <w:rsid w:val="005B0CEC"/>
    <w:rsid w:val="005C5668"/>
    <w:rsid w:val="005C7D6A"/>
    <w:rsid w:val="005D047C"/>
    <w:rsid w:val="005D47FC"/>
    <w:rsid w:val="005E7271"/>
    <w:rsid w:val="005F66E5"/>
    <w:rsid w:val="006174B5"/>
    <w:rsid w:val="00621DBA"/>
    <w:rsid w:val="00627358"/>
    <w:rsid w:val="0065046F"/>
    <w:rsid w:val="006602DE"/>
    <w:rsid w:val="00660439"/>
    <w:rsid w:val="00666704"/>
    <w:rsid w:val="006808CD"/>
    <w:rsid w:val="00696EDA"/>
    <w:rsid w:val="006A3EF0"/>
    <w:rsid w:val="006A41E6"/>
    <w:rsid w:val="006C29FF"/>
    <w:rsid w:val="006C37F6"/>
    <w:rsid w:val="006F596E"/>
    <w:rsid w:val="00701943"/>
    <w:rsid w:val="007122BC"/>
    <w:rsid w:val="00716DF8"/>
    <w:rsid w:val="00735C77"/>
    <w:rsid w:val="00746BE2"/>
    <w:rsid w:val="007514D8"/>
    <w:rsid w:val="0076146C"/>
    <w:rsid w:val="007614C8"/>
    <w:rsid w:val="00775185"/>
    <w:rsid w:val="00780679"/>
    <w:rsid w:val="007A3D0D"/>
    <w:rsid w:val="007F3143"/>
    <w:rsid w:val="008020C8"/>
    <w:rsid w:val="00817548"/>
    <w:rsid w:val="008405AD"/>
    <w:rsid w:val="0084162E"/>
    <w:rsid w:val="00852138"/>
    <w:rsid w:val="00852EAB"/>
    <w:rsid w:val="0085327C"/>
    <w:rsid w:val="00883F90"/>
    <w:rsid w:val="0088592A"/>
    <w:rsid w:val="008868D1"/>
    <w:rsid w:val="008A779C"/>
    <w:rsid w:val="008B65A8"/>
    <w:rsid w:val="008C02E5"/>
    <w:rsid w:val="008C5CC1"/>
    <w:rsid w:val="008D0B7F"/>
    <w:rsid w:val="008D2AB9"/>
    <w:rsid w:val="008D3306"/>
    <w:rsid w:val="008E53A5"/>
    <w:rsid w:val="008E6F8E"/>
    <w:rsid w:val="008F3481"/>
    <w:rsid w:val="008F6665"/>
    <w:rsid w:val="009212AD"/>
    <w:rsid w:val="00926801"/>
    <w:rsid w:val="009511AE"/>
    <w:rsid w:val="009515DC"/>
    <w:rsid w:val="00951988"/>
    <w:rsid w:val="00951DD7"/>
    <w:rsid w:val="009572FD"/>
    <w:rsid w:val="009622CC"/>
    <w:rsid w:val="009678A6"/>
    <w:rsid w:val="00980CF7"/>
    <w:rsid w:val="009C5509"/>
    <w:rsid w:val="009C6BB9"/>
    <w:rsid w:val="009D20EC"/>
    <w:rsid w:val="009E2DA7"/>
    <w:rsid w:val="009E5BC9"/>
    <w:rsid w:val="009F3FB2"/>
    <w:rsid w:val="00A11FA6"/>
    <w:rsid w:val="00A15D43"/>
    <w:rsid w:val="00A37CE0"/>
    <w:rsid w:val="00A514F8"/>
    <w:rsid w:val="00A56371"/>
    <w:rsid w:val="00A627BD"/>
    <w:rsid w:val="00A71696"/>
    <w:rsid w:val="00A81DC2"/>
    <w:rsid w:val="00A83FA6"/>
    <w:rsid w:val="00A866F0"/>
    <w:rsid w:val="00A87AB9"/>
    <w:rsid w:val="00AB7B2D"/>
    <w:rsid w:val="00AC43E5"/>
    <w:rsid w:val="00AC75EE"/>
    <w:rsid w:val="00AC7C1D"/>
    <w:rsid w:val="00AD55E1"/>
    <w:rsid w:val="00AE0121"/>
    <w:rsid w:val="00B10FE1"/>
    <w:rsid w:val="00B13A6E"/>
    <w:rsid w:val="00B263B9"/>
    <w:rsid w:val="00B3162A"/>
    <w:rsid w:val="00B4516B"/>
    <w:rsid w:val="00B4635E"/>
    <w:rsid w:val="00B46FF2"/>
    <w:rsid w:val="00B521B2"/>
    <w:rsid w:val="00B77A9F"/>
    <w:rsid w:val="00B83886"/>
    <w:rsid w:val="00B8787E"/>
    <w:rsid w:val="00B87C17"/>
    <w:rsid w:val="00B94A5E"/>
    <w:rsid w:val="00B95F7D"/>
    <w:rsid w:val="00BB3403"/>
    <w:rsid w:val="00BC04E6"/>
    <w:rsid w:val="00BC1B32"/>
    <w:rsid w:val="00BC39FC"/>
    <w:rsid w:val="00BD21CC"/>
    <w:rsid w:val="00BD3703"/>
    <w:rsid w:val="00BD39E6"/>
    <w:rsid w:val="00BD6EF4"/>
    <w:rsid w:val="00BE3326"/>
    <w:rsid w:val="00C230C9"/>
    <w:rsid w:val="00C3416E"/>
    <w:rsid w:val="00C35BC7"/>
    <w:rsid w:val="00C35EE3"/>
    <w:rsid w:val="00C369AB"/>
    <w:rsid w:val="00C3768F"/>
    <w:rsid w:val="00C42565"/>
    <w:rsid w:val="00C602F9"/>
    <w:rsid w:val="00C66854"/>
    <w:rsid w:val="00C70E7B"/>
    <w:rsid w:val="00C71756"/>
    <w:rsid w:val="00C7255A"/>
    <w:rsid w:val="00C936B7"/>
    <w:rsid w:val="00CB1678"/>
    <w:rsid w:val="00CC339F"/>
    <w:rsid w:val="00CC5730"/>
    <w:rsid w:val="00CC7D82"/>
    <w:rsid w:val="00CE1796"/>
    <w:rsid w:val="00CE2F76"/>
    <w:rsid w:val="00CF321A"/>
    <w:rsid w:val="00CF4725"/>
    <w:rsid w:val="00D05519"/>
    <w:rsid w:val="00D33FB6"/>
    <w:rsid w:val="00D37600"/>
    <w:rsid w:val="00D54E0C"/>
    <w:rsid w:val="00D661FF"/>
    <w:rsid w:val="00D701DE"/>
    <w:rsid w:val="00D71CA9"/>
    <w:rsid w:val="00D77880"/>
    <w:rsid w:val="00D817BB"/>
    <w:rsid w:val="00D974A5"/>
    <w:rsid w:val="00DA0696"/>
    <w:rsid w:val="00DA30DA"/>
    <w:rsid w:val="00DC7253"/>
    <w:rsid w:val="00DD5041"/>
    <w:rsid w:val="00DF0FC8"/>
    <w:rsid w:val="00E03936"/>
    <w:rsid w:val="00E14751"/>
    <w:rsid w:val="00E16BEB"/>
    <w:rsid w:val="00E84005"/>
    <w:rsid w:val="00E84873"/>
    <w:rsid w:val="00E84F3C"/>
    <w:rsid w:val="00E90AFE"/>
    <w:rsid w:val="00E9440D"/>
    <w:rsid w:val="00E96D99"/>
    <w:rsid w:val="00EA344C"/>
    <w:rsid w:val="00EB25C1"/>
    <w:rsid w:val="00ED658D"/>
    <w:rsid w:val="00F04409"/>
    <w:rsid w:val="00F1052A"/>
    <w:rsid w:val="00F11C19"/>
    <w:rsid w:val="00F14BC7"/>
    <w:rsid w:val="00F21C3C"/>
    <w:rsid w:val="00F21EC3"/>
    <w:rsid w:val="00F23B53"/>
    <w:rsid w:val="00F27C0F"/>
    <w:rsid w:val="00F36A6A"/>
    <w:rsid w:val="00F376F5"/>
    <w:rsid w:val="00F41ADD"/>
    <w:rsid w:val="00F5148A"/>
    <w:rsid w:val="00F66AFE"/>
    <w:rsid w:val="00F84981"/>
    <w:rsid w:val="00F915B9"/>
    <w:rsid w:val="00FA0608"/>
    <w:rsid w:val="00FC477C"/>
    <w:rsid w:val="00FC53F3"/>
    <w:rsid w:val="00FD4BB0"/>
    <w:rsid w:val="00FF0170"/>
    <w:rsid w:val="00FF41A8"/>
    <w:rsid w:val="00FF4614"/>
    <w:rsid w:val="00FF4C87"/>
    <w:rsid w:val="00FF7A48"/>
    <w:rsid w:val="20691089"/>
    <w:rsid w:val="66EB1A1D"/>
    <w:rsid w:val="6BC7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D28C"/>
  <w15:docId w15:val="{4F46A04D-6AB6-49AE-A4FD-805948BC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456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E5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55E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5E5D"/>
    <w:rPr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A514F8"/>
    <w:rPr>
      <w:color w:val="0563C1" w:themeColor="hyperlink"/>
      <w:u w:val="single"/>
    </w:rPr>
  </w:style>
  <w:style w:type="paragraph" w:styleId="ab">
    <w:name w:val="List Paragraph"/>
    <w:basedOn w:val="a"/>
    <w:uiPriority w:val="99"/>
    <w:rsid w:val="008B6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3441</Words>
  <Characters>19615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НИИФ</Company>
  <LinksUpToDate>false</LinksUpToDate>
  <CharactersWithSpaces>23010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Юрий Киптюк Анатольевич</dc:creator>
  <cp:lastModifiedBy>Степаненко Олег Игоревич</cp:lastModifiedBy>
  <cp:revision>3</cp:revision>
  <cp:lastPrinted>2026-08-17T10:38:00Z</cp:lastPrinted>
  <dcterms:created xsi:type="dcterms:W3CDTF">2026-08-17T10:45:00Z</dcterms:created>
  <dcterms:modified xsi:type="dcterms:W3CDTF">2026-08-17T10:47:00Z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F9DF6F09F1C842E9A2A60268E83FADEC_12</vt:lpwstr>
  </property>
</Properties>
</file>