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D1DA" w14:textId="77777777" w:rsidR="009B34FC" w:rsidRPr="009B34FC" w:rsidRDefault="009B34FC" w:rsidP="009B34FC">
      <w:pPr>
        <w:tabs>
          <w:tab w:val="left" w:pos="1843"/>
        </w:tabs>
        <w:spacing w:after="0" w:line="240" w:lineRule="auto"/>
        <w:jc w:val="right"/>
        <w:rPr>
          <w:rFonts w:ascii="Times New Roman" w:hAnsi="Times New Roman" w:cs="Times New Roman"/>
          <w:bCs/>
          <w:lang w:eastAsia="ru-RU"/>
        </w:rPr>
      </w:pPr>
      <w:r w:rsidRPr="009B34FC">
        <w:rPr>
          <w:rFonts w:ascii="Times New Roman" w:hAnsi="Times New Roman" w:cs="Times New Roman"/>
          <w:b/>
          <w:bCs/>
        </w:rPr>
        <w:t>Приложение № 1</w:t>
      </w:r>
    </w:p>
    <w:p w14:paraId="308865BF" w14:textId="77777777" w:rsidR="009B34FC" w:rsidRPr="009B34FC" w:rsidRDefault="009B34FC" w:rsidP="009B34FC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eastAsia="ja-JP"/>
        </w:rPr>
      </w:pPr>
      <w:r w:rsidRPr="009B34FC">
        <w:rPr>
          <w:rFonts w:ascii="Times New Roman" w:hAnsi="Times New Roman" w:cs="Times New Roman"/>
          <w:b/>
          <w:bCs/>
        </w:rPr>
        <w:t>Описание объекта закупки</w:t>
      </w:r>
    </w:p>
    <w:p w14:paraId="7BB42A26" w14:textId="77777777" w:rsidR="009B34FC" w:rsidRPr="009B34FC" w:rsidRDefault="009B34FC" w:rsidP="009B34FC">
      <w:pPr>
        <w:widowControl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lang w:bidi="hi-IN"/>
        </w:rPr>
      </w:pPr>
    </w:p>
    <w:p w14:paraId="49C1E4DF" w14:textId="77777777" w:rsidR="009B34FC" w:rsidRPr="009B34FC" w:rsidRDefault="009B34FC" w:rsidP="009B34FC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lang w:eastAsia="ru-RU"/>
        </w:rPr>
      </w:pPr>
      <w:r w:rsidRPr="009B34FC">
        <w:rPr>
          <w:rFonts w:ascii="Times New Roman" w:hAnsi="Times New Roman" w:cs="Times New Roman"/>
          <w:b/>
          <w:bCs/>
        </w:rPr>
        <w:t>Наименование объекта закупки</w:t>
      </w:r>
    </w:p>
    <w:p w14:paraId="2E761C99" w14:textId="77777777" w:rsidR="009B34FC" w:rsidRPr="009B34FC" w:rsidRDefault="009B34FC" w:rsidP="009B34FC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ja-JP"/>
        </w:rPr>
      </w:pPr>
    </w:p>
    <w:p w14:paraId="0433EE68" w14:textId="77777777" w:rsidR="009B34FC" w:rsidRPr="009B34FC" w:rsidRDefault="009B34FC" w:rsidP="009B34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4FC">
        <w:rPr>
          <w:rFonts w:ascii="Times New Roman" w:eastAsia="SimSun" w:hAnsi="Times New Roman" w:cs="Times New Roman"/>
          <w:b/>
          <w:bCs/>
          <w:kern w:val="3"/>
          <w:lang w:bidi="hi-IN"/>
        </w:rPr>
        <w:t xml:space="preserve">Поставка медицинских изделий – </w:t>
      </w:r>
      <w:r w:rsidRPr="009B34FC">
        <w:rPr>
          <w:rFonts w:ascii="Times New Roman" w:hAnsi="Times New Roman" w:cs="Times New Roman"/>
          <w:b/>
          <w:shd w:val="clear" w:color="auto" w:fill="FFFFFF"/>
        </w:rPr>
        <w:t>Облучатель ультрафиолетовый бактерицидный</w:t>
      </w:r>
    </w:p>
    <w:p w14:paraId="574DB092" w14:textId="77777777" w:rsidR="009B34FC" w:rsidRPr="009B34FC" w:rsidRDefault="009B34FC" w:rsidP="009B34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4FC">
        <w:rPr>
          <w:rFonts w:ascii="Times New Roman" w:hAnsi="Times New Roman" w:cs="Times New Roman"/>
          <w:b/>
        </w:rPr>
        <w:t>Технические требования к поставляемому товару</w:t>
      </w:r>
    </w:p>
    <w:p w14:paraId="5A7BB1FF" w14:textId="77777777" w:rsidR="009B34FC" w:rsidRPr="009B34FC" w:rsidRDefault="009B34FC" w:rsidP="009B34FC">
      <w:pPr>
        <w:pStyle w:val="a6"/>
        <w:jc w:val="both"/>
        <w:rPr>
          <w:rFonts w:ascii="Times New Roman" w:hAnsi="Times New Roman" w:cs="Times New Roman"/>
        </w:rPr>
      </w:pPr>
    </w:p>
    <w:p w14:paraId="56685F20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9B34FC">
        <w:rPr>
          <w:rFonts w:ascii="Times New Roman" w:eastAsia="SimSun" w:hAnsi="Times New Roman" w:cs="Times New Roman"/>
          <w:bCs/>
          <w:kern w:val="3"/>
          <w:lang w:eastAsia="zh-CN" w:bidi="hi-IN"/>
        </w:rPr>
        <w:t>Товар должен быть новый, не бывший в употреблении, не прошедший ремонт, в том числе восстановление, замену составных частей, восстановление потребительских свойств.</w:t>
      </w:r>
    </w:p>
    <w:p w14:paraId="7D162025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9B34FC">
        <w:rPr>
          <w:rFonts w:ascii="Times New Roman" w:eastAsia="SimSun" w:hAnsi="Times New Roman" w:cs="Times New Roman"/>
          <w:bCs/>
          <w:kern w:val="3"/>
          <w:lang w:eastAsia="zh-CN" w:bidi="hi-IN"/>
        </w:rPr>
        <w:t>Товар должен быть зарегистрирован Федеральной службой по надзору в сфере здравоохранения в порядке, установленном Постановлением Правительства РФ от 27.12.2012 года №1416 «Об утверждении Правил государственной регистрации медицинских изделий», что подтверждается регистрационным удостоверением.</w:t>
      </w:r>
    </w:p>
    <w:p w14:paraId="54DC1D42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eastAsia="SimSun" w:hAnsi="Times New Roman" w:cs="Times New Roman"/>
          <w:bCs/>
          <w:kern w:val="3"/>
          <w:lang w:eastAsia="zh-CN" w:bidi="hi-IN"/>
        </w:rPr>
      </w:pPr>
      <w:r w:rsidRPr="009B34FC">
        <w:rPr>
          <w:rFonts w:ascii="Times New Roman" w:eastAsia="SimSun" w:hAnsi="Times New Roman" w:cs="Times New Roman"/>
          <w:bCs/>
          <w:kern w:val="3"/>
          <w:lang w:eastAsia="zh-CN" w:bidi="hi-IN"/>
        </w:rPr>
        <w:t>Год выпуска Товара: не ранее 2026 года.</w:t>
      </w:r>
    </w:p>
    <w:p w14:paraId="1B5B4385" w14:textId="77777777" w:rsidR="009B34FC" w:rsidRPr="009B34FC" w:rsidRDefault="009B34FC" w:rsidP="009B34FC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bCs/>
          <w:iCs/>
          <w:color w:val="000000"/>
          <w:lang w:eastAsia="ru-RU"/>
        </w:rPr>
      </w:pPr>
      <w:r w:rsidRPr="009B34FC">
        <w:rPr>
          <w:rFonts w:ascii="Times New Roman" w:hAnsi="Times New Roman" w:cs="Times New Roman"/>
          <w:bCs/>
          <w:iCs/>
          <w:color w:val="000000"/>
        </w:rPr>
        <w:t xml:space="preserve">Упаковка должна обеспечивать защиту от воздействия механических и климатических факторов во время транспортирования и хранения, а также наиболее полное использование грузоподъемности (вместимости) транспортных средств и удобство выполнения погрузочно-разгрузочных работ, согласно </w:t>
      </w:r>
      <w:r w:rsidRPr="009B34FC">
        <w:rPr>
          <w:rFonts w:ascii="Times New Roman" w:hAnsi="Times New Roman" w:cs="Times New Roman"/>
        </w:rPr>
        <w:t>ГОСТ Р 50444-2020</w:t>
      </w:r>
      <w:r w:rsidRPr="009B34FC">
        <w:rPr>
          <w:rFonts w:ascii="Times New Roman" w:hAnsi="Times New Roman" w:cs="Times New Roman"/>
          <w:bCs/>
          <w:iCs/>
          <w:color w:val="000000"/>
        </w:rPr>
        <w:t xml:space="preserve"> «Приборы, аппараты и оборудование медицинские. Общие технические условия».</w:t>
      </w:r>
    </w:p>
    <w:p w14:paraId="173A174A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hAnsi="Times New Roman" w:cs="Times New Roman"/>
          <w:b/>
        </w:rPr>
      </w:pPr>
      <w:r w:rsidRPr="009B34FC">
        <w:rPr>
          <w:rFonts w:ascii="Times New Roman" w:hAnsi="Times New Roman" w:cs="Times New Roman"/>
          <w:b/>
        </w:rPr>
        <w:t>Дополнительные требования:</w:t>
      </w:r>
    </w:p>
    <w:p w14:paraId="2A9C40C9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9B34FC">
        <w:rPr>
          <w:rFonts w:ascii="Times New Roman" w:hAnsi="Times New Roman" w:cs="Times New Roman"/>
        </w:rPr>
        <w:t>1.</w:t>
      </w:r>
      <w:r w:rsidRPr="009B34FC">
        <w:rPr>
          <w:rFonts w:ascii="Times New Roman" w:hAnsi="Times New Roman" w:cs="Times New Roman"/>
        </w:rPr>
        <w:tab/>
        <w:t>Срок предоставления гарантии производителя: установленный производителем и указанный в сопроводительной документации к товару, но не менее 12 месяцев;</w:t>
      </w:r>
    </w:p>
    <w:p w14:paraId="476E1CC3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9B34FC">
        <w:rPr>
          <w:rFonts w:ascii="Times New Roman" w:hAnsi="Times New Roman" w:cs="Times New Roman"/>
        </w:rPr>
        <w:t>2.</w:t>
      </w:r>
      <w:r w:rsidRPr="009B34FC">
        <w:rPr>
          <w:rFonts w:ascii="Times New Roman" w:hAnsi="Times New Roman" w:cs="Times New Roman"/>
        </w:rPr>
        <w:tab/>
        <w:t>Срок предоставления гарантии поставщика: не менее срока гарантии производителя;</w:t>
      </w:r>
    </w:p>
    <w:p w14:paraId="66523217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9B34FC">
        <w:rPr>
          <w:rFonts w:ascii="Times New Roman" w:hAnsi="Times New Roman" w:cs="Times New Roman"/>
        </w:rPr>
        <w:t>3.</w:t>
      </w:r>
      <w:r w:rsidRPr="009B34FC">
        <w:rPr>
          <w:rFonts w:ascii="Times New Roman" w:hAnsi="Times New Roman" w:cs="Times New Roman"/>
        </w:rPr>
        <w:tab/>
        <w:t>Объем предоставления гарантии качества:</w:t>
      </w:r>
    </w:p>
    <w:p w14:paraId="7A58809B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9B34FC">
        <w:rPr>
          <w:rFonts w:ascii="Times New Roman" w:hAnsi="Times New Roman" w:cs="Times New Roman"/>
        </w:rPr>
        <w:t>- устранение неисправностей, связанных с дефектами производства;</w:t>
      </w:r>
    </w:p>
    <w:p w14:paraId="304ABBDC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9B34FC">
        <w:rPr>
          <w:rFonts w:ascii="Times New Roman" w:hAnsi="Times New Roman" w:cs="Times New Roman"/>
        </w:rPr>
        <w:t>- устранение неисправностей посредством замены запасных частей;</w:t>
      </w:r>
    </w:p>
    <w:p w14:paraId="3E15C302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9B34FC">
        <w:rPr>
          <w:rFonts w:ascii="Times New Roman" w:hAnsi="Times New Roman" w:cs="Times New Roman"/>
        </w:rPr>
        <w:t>4.</w:t>
      </w:r>
      <w:r w:rsidRPr="009B34FC">
        <w:rPr>
          <w:rFonts w:ascii="Times New Roman" w:hAnsi="Times New Roman" w:cs="Times New Roman"/>
        </w:rPr>
        <w:tab/>
        <w:t>Доставка и ввод оборудования в эксплуатацию;</w:t>
      </w:r>
    </w:p>
    <w:p w14:paraId="63E706A1" w14:textId="77777777" w:rsidR="009B34FC" w:rsidRPr="009B34FC" w:rsidRDefault="009B34FC" w:rsidP="009B34FC">
      <w:pPr>
        <w:pStyle w:val="a6"/>
        <w:ind w:firstLine="284"/>
        <w:jc w:val="both"/>
        <w:rPr>
          <w:rFonts w:ascii="Times New Roman" w:hAnsi="Times New Roman" w:cs="Times New Roman"/>
        </w:rPr>
      </w:pPr>
      <w:r w:rsidRPr="009B34FC">
        <w:rPr>
          <w:rFonts w:ascii="Times New Roman" w:hAnsi="Times New Roman" w:cs="Times New Roman"/>
        </w:rPr>
        <w:t>5.</w:t>
      </w:r>
      <w:r w:rsidRPr="009B34FC">
        <w:rPr>
          <w:rFonts w:ascii="Times New Roman" w:hAnsi="Times New Roman" w:cs="Times New Roman"/>
        </w:rPr>
        <w:tab/>
        <w:t>Обучение правилам эксплуатации и инструктаж специалистов в месте доставки.</w:t>
      </w:r>
    </w:p>
    <w:p w14:paraId="30F645B3" w14:textId="77777777" w:rsidR="003D09DF" w:rsidRDefault="003D09DF"/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976"/>
        <w:gridCol w:w="1333"/>
        <w:gridCol w:w="1992"/>
        <w:gridCol w:w="1484"/>
        <w:gridCol w:w="1395"/>
        <w:gridCol w:w="1600"/>
        <w:gridCol w:w="1660"/>
        <w:gridCol w:w="1072"/>
        <w:gridCol w:w="984"/>
        <w:gridCol w:w="1412"/>
      </w:tblGrid>
      <w:tr w:rsidR="009B34FC" w:rsidRPr="009B34FC" w14:paraId="32C0E4A6" w14:textId="77777777" w:rsidTr="009B34FC">
        <w:trPr>
          <w:trHeight w:val="20"/>
        </w:trPr>
        <w:tc>
          <w:tcPr>
            <w:tcW w:w="456" w:type="dxa"/>
            <w:vMerge w:val="restart"/>
            <w:vAlign w:val="center"/>
          </w:tcPr>
          <w:p w14:paraId="72DCBD7D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3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031" w:type="dxa"/>
            <w:vMerge w:val="restart"/>
            <w:vAlign w:val="center"/>
          </w:tcPr>
          <w:p w14:paraId="195E5FF8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3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товара, работы, услуги</w:t>
            </w:r>
          </w:p>
        </w:tc>
        <w:tc>
          <w:tcPr>
            <w:tcW w:w="1782" w:type="dxa"/>
            <w:vMerge w:val="restart"/>
            <w:vAlign w:val="center"/>
          </w:tcPr>
          <w:p w14:paraId="549474CD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34FC">
              <w:rPr>
                <w:rFonts w:ascii="Times New Roman" w:hAnsi="Times New Roman" w:cs="Times New Roman"/>
                <w:b/>
                <w:sz w:val="16"/>
                <w:szCs w:val="16"/>
              </w:rPr>
              <w:t>Код КТРУ/ОКПД 2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14:paraId="5E51AFCB" w14:textId="77777777" w:rsidR="009B34FC" w:rsidRPr="00C25F63" w:rsidRDefault="009B34FC" w:rsidP="009B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4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Характеристики товара, работы, услуги</w:t>
            </w:r>
          </w:p>
        </w:tc>
        <w:tc>
          <w:tcPr>
            <w:tcW w:w="563" w:type="dxa"/>
            <w:vMerge w:val="restart"/>
            <w:vAlign w:val="center"/>
          </w:tcPr>
          <w:p w14:paraId="7ED1D7FB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4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Количество товара (объем работы, услуги)</w:t>
            </w:r>
          </w:p>
        </w:tc>
        <w:tc>
          <w:tcPr>
            <w:tcW w:w="546" w:type="dxa"/>
            <w:vMerge w:val="restart"/>
            <w:vAlign w:val="center"/>
          </w:tcPr>
          <w:p w14:paraId="5357C533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4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348" w:type="dxa"/>
            <w:vMerge w:val="restart"/>
            <w:vAlign w:val="center"/>
          </w:tcPr>
          <w:p w14:paraId="693509AB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4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Обоснование включения дополнительной информации и сведений о товаре, работе, услуге</w:t>
            </w:r>
          </w:p>
        </w:tc>
      </w:tr>
      <w:tr w:rsidR="009B34FC" w:rsidRPr="009B34FC" w14:paraId="2C22FA3F" w14:textId="77777777" w:rsidTr="009B34FC">
        <w:trPr>
          <w:trHeight w:val="20"/>
        </w:trPr>
        <w:tc>
          <w:tcPr>
            <w:tcW w:w="456" w:type="dxa"/>
            <w:vMerge/>
            <w:vAlign w:val="center"/>
          </w:tcPr>
          <w:p w14:paraId="2D1093FD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Merge/>
            <w:vAlign w:val="center"/>
          </w:tcPr>
          <w:p w14:paraId="700A2906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vAlign w:val="center"/>
          </w:tcPr>
          <w:p w14:paraId="50D4BC65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C4C5A38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B34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характеристики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82DBC8E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4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Значение характеристики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3DA785DA" w14:textId="77777777" w:rsidR="009B34FC" w:rsidRPr="009B34FC" w:rsidRDefault="009B34FC" w:rsidP="009B34FC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B34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Единица измерения характеристики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C6D61C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4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Тип характеристики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D10C8D1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4F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Инструкция по заполнению характеристик в заявке</w:t>
            </w:r>
          </w:p>
        </w:tc>
        <w:tc>
          <w:tcPr>
            <w:tcW w:w="563" w:type="dxa"/>
            <w:vMerge/>
            <w:vAlign w:val="center"/>
          </w:tcPr>
          <w:p w14:paraId="57F4A8D4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vMerge/>
            <w:vAlign w:val="center"/>
          </w:tcPr>
          <w:p w14:paraId="5FFDC1FA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Merge/>
            <w:vAlign w:val="center"/>
          </w:tcPr>
          <w:p w14:paraId="2507826B" w14:textId="77777777" w:rsidR="009B34FC" w:rsidRPr="009B34FC" w:rsidRDefault="009B34FC" w:rsidP="009B3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09DF" w:rsidRPr="00C25F63" w14:paraId="02BA227F" w14:textId="77777777" w:rsidTr="009B34FC">
        <w:trPr>
          <w:trHeight w:val="20"/>
        </w:trPr>
        <w:tc>
          <w:tcPr>
            <w:tcW w:w="456" w:type="dxa"/>
            <w:vAlign w:val="center"/>
          </w:tcPr>
          <w:p w14:paraId="54E6FF47" w14:textId="77777777" w:rsidR="003D09DF" w:rsidRPr="009B34FC" w:rsidRDefault="003D09DF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31" w:type="dxa"/>
            <w:vAlign w:val="center"/>
          </w:tcPr>
          <w:p w14:paraId="3CDC3011" w14:textId="77777777" w:rsidR="003D09DF" w:rsidRPr="009B34FC" w:rsidRDefault="003D09DF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4F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Облучатель ультрафиолетовый бактерицидный</w:t>
            </w:r>
          </w:p>
        </w:tc>
        <w:tc>
          <w:tcPr>
            <w:tcW w:w="1782" w:type="dxa"/>
            <w:vAlign w:val="center"/>
          </w:tcPr>
          <w:p w14:paraId="662CDDE1" w14:textId="77777777" w:rsidR="003D09DF" w:rsidRPr="009B34FC" w:rsidRDefault="003D09DF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34F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32.50.50.190-00002877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6248FB8B" w14:textId="77777777" w:rsidR="003D09DF" w:rsidRPr="009B34FC" w:rsidRDefault="003D09DF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24E6F889" w14:textId="77777777" w:rsidR="003D09DF" w:rsidRPr="009B34FC" w:rsidRDefault="003D09DF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4BD96EF8" w14:textId="77777777" w:rsidR="003D09DF" w:rsidRPr="009B34FC" w:rsidRDefault="003D09DF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82F9B5" w14:textId="77777777" w:rsidR="003D09DF" w:rsidRPr="009B34FC" w:rsidRDefault="003D09DF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EB277E3" w14:textId="77777777" w:rsidR="003D09DF" w:rsidRPr="009B34FC" w:rsidRDefault="003D09DF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3" w:type="dxa"/>
            <w:vAlign w:val="center"/>
          </w:tcPr>
          <w:p w14:paraId="6FADFEED" w14:textId="714475F6" w:rsidR="003D09DF" w:rsidRPr="00113F2A" w:rsidRDefault="00113F2A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546" w:type="dxa"/>
            <w:vAlign w:val="center"/>
          </w:tcPr>
          <w:p w14:paraId="0119C489" w14:textId="77777777" w:rsidR="003D09DF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B34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348" w:type="dxa"/>
            <w:vAlign w:val="center"/>
          </w:tcPr>
          <w:p w14:paraId="549567C0" w14:textId="77777777" w:rsidR="003D09DF" w:rsidRPr="009B34FC" w:rsidRDefault="003D09DF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B34FC" w:rsidRPr="00C25F63" w14:paraId="7D1D802F" w14:textId="77777777" w:rsidTr="009B34FC">
        <w:trPr>
          <w:trHeight w:val="20"/>
        </w:trPr>
        <w:tc>
          <w:tcPr>
            <w:tcW w:w="456" w:type="dxa"/>
            <w:vMerge w:val="restart"/>
            <w:vAlign w:val="center"/>
          </w:tcPr>
          <w:p w14:paraId="39CA16BD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18D717C6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 w:val="restart"/>
            <w:vAlign w:val="center"/>
          </w:tcPr>
          <w:p w14:paraId="0EB7B982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39547B01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Производительность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78FFB9D7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 45 и ≤ 80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05895D34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Кубический метр в час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1C93D2E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Количественная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203CC469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563" w:type="dxa"/>
            <w:vMerge w:val="restart"/>
            <w:vAlign w:val="center"/>
          </w:tcPr>
          <w:p w14:paraId="5647BA8D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vMerge w:val="restart"/>
            <w:vAlign w:val="center"/>
          </w:tcPr>
          <w:p w14:paraId="18CC8BDE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Align w:val="center"/>
          </w:tcPr>
          <w:p w14:paraId="7A1E728D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КТРУ</w:t>
            </w:r>
          </w:p>
        </w:tc>
      </w:tr>
      <w:tr w:rsidR="009B34FC" w:rsidRPr="00C25F63" w14:paraId="2CCB00CD" w14:textId="77777777" w:rsidTr="009B34FC">
        <w:trPr>
          <w:trHeight w:val="20"/>
        </w:trPr>
        <w:tc>
          <w:tcPr>
            <w:tcW w:w="456" w:type="dxa"/>
            <w:vMerge/>
            <w:vAlign w:val="center"/>
          </w:tcPr>
          <w:p w14:paraId="6FCB79BE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Merge/>
            <w:vAlign w:val="center"/>
          </w:tcPr>
          <w:p w14:paraId="6C0A52CD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vAlign w:val="center"/>
          </w:tcPr>
          <w:p w14:paraId="63176826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14036661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Эффективный ресурс работы ламп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617B5248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8000 и ≤ 12000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53107317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391C1884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Количественная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5E54DA8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563" w:type="dxa"/>
            <w:vMerge/>
            <w:vAlign w:val="center"/>
          </w:tcPr>
          <w:p w14:paraId="48E0E75E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vMerge/>
            <w:vAlign w:val="center"/>
          </w:tcPr>
          <w:p w14:paraId="7718E9F8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Align w:val="center"/>
          </w:tcPr>
          <w:p w14:paraId="11D4D3B8" w14:textId="77777777" w:rsidR="009B34FC" w:rsidRPr="009B34FC" w:rsidRDefault="009B34FC" w:rsidP="009B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КТРУ</w:t>
            </w:r>
          </w:p>
        </w:tc>
      </w:tr>
      <w:tr w:rsidR="009B34FC" w:rsidRPr="00C25F63" w14:paraId="7D1946A5" w14:textId="77777777" w:rsidTr="009B34FC">
        <w:trPr>
          <w:trHeight w:val="20"/>
        </w:trPr>
        <w:tc>
          <w:tcPr>
            <w:tcW w:w="456" w:type="dxa"/>
            <w:vMerge/>
            <w:vAlign w:val="center"/>
          </w:tcPr>
          <w:p w14:paraId="02EA92D7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Merge/>
            <w:vAlign w:val="center"/>
          </w:tcPr>
          <w:p w14:paraId="7C0FF7D3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vAlign w:val="center"/>
          </w:tcPr>
          <w:p w14:paraId="0BA362ED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1616DFAA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68F2DC4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Облучатель-</w:t>
            </w:r>
            <w:proofErr w:type="spellStart"/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рециркулятор</w:t>
            </w:r>
            <w:proofErr w:type="spellEnd"/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3DDB63BD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48E1198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Качественная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7945B614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характеристик не может изменяться участником закупки</w:t>
            </w:r>
          </w:p>
        </w:tc>
        <w:tc>
          <w:tcPr>
            <w:tcW w:w="563" w:type="dxa"/>
            <w:vMerge/>
            <w:vAlign w:val="center"/>
          </w:tcPr>
          <w:p w14:paraId="02671082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vMerge/>
            <w:vAlign w:val="center"/>
          </w:tcPr>
          <w:p w14:paraId="46F10CCA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Align w:val="center"/>
          </w:tcPr>
          <w:p w14:paraId="288478C1" w14:textId="77777777" w:rsidR="009B34FC" w:rsidRPr="009B34FC" w:rsidRDefault="009B34FC" w:rsidP="009B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КТРУ</w:t>
            </w:r>
          </w:p>
        </w:tc>
      </w:tr>
      <w:tr w:rsidR="009B34FC" w:rsidRPr="00C25F63" w14:paraId="1C33FDE1" w14:textId="77777777" w:rsidTr="009B34FC">
        <w:trPr>
          <w:trHeight w:val="20"/>
        </w:trPr>
        <w:tc>
          <w:tcPr>
            <w:tcW w:w="456" w:type="dxa"/>
            <w:vMerge/>
            <w:vAlign w:val="center"/>
          </w:tcPr>
          <w:p w14:paraId="4DB83388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Merge/>
            <w:vAlign w:val="center"/>
          </w:tcPr>
          <w:p w14:paraId="2E9DD188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vAlign w:val="center"/>
          </w:tcPr>
          <w:p w14:paraId="777C222C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7037F508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 наработки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2DC02845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3FD5BC5A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5A7A802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Качественная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0BE50A01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характеристик не может изменяться участником закупки</w:t>
            </w:r>
          </w:p>
        </w:tc>
        <w:tc>
          <w:tcPr>
            <w:tcW w:w="563" w:type="dxa"/>
            <w:vMerge/>
            <w:vAlign w:val="center"/>
          </w:tcPr>
          <w:p w14:paraId="6CBD8175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vMerge/>
            <w:vAlign w:val="center"/>
          </w:tcPr>
          <w:p w14:paraId="3D1C4F14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Align w:val="center"/>
          </w:tcPr>
          <w:p w14:paraId="02128990" w14:textId="77777777" w:rsidR="009B34FC" w:rsidRPr="009B34FC" w:rsidRDefault="009B34FC" w:rsidP="009B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КТРУ</w:t>
            </w:r>
          </w:p>
        </w:tc>
      </w:tr>
      <w:tr w:rsidR="009B34FC" w:rsidRPr="00C25F63" w14:paraId="00ADA114" w14:textId="77777777" w:rsidTr="009B34FC">
        <w:trPr>
          <w:trHeight w:val="20"/>
        </w:trPr>
        <w:tc>
          <w:tcPr>
            <w:tcW w:w="456" w:type="dxa"/>
            <w:vMerge/>
            <w:vAlign w:val="center"/>
          </w:tcPr>
          <w:p w14:paraId="119F6CCC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Merge/>
            <w:vAlign w:val="center"/>
          </w:tcPr>
          <w:p w14:paraId="2C1D803D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vAlign w:val="center"/>
          </w:tcPr>
          <w:p w14:paraId="02CD6B7F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1DA1979E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B424FE2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Стационарный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19FF6686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760CD8DA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Качественная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5E8098C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характеристик не может изменяться участником закупки</w:t>
            </w:r>
          </w:p>
        </w:tc>
        <w:tc>
          <w:tcPr>
            <w:tcW w:w="563" w:type="dxa"/>
            <w:vMerge/>
            <w:vAlign w:val="center"/>
          </w:tcPr>
          <w:p w14:paraId="11C31E7F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vMerge/>
            <w:vAlign w:val="center"/>
          </w:tcPr>
          <w:p w14:paraId="0575B16D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Align w:val="center"/>
          </w:tcPr>
          <w:p w14:paraId="0F245A6C" w14:textId="77777777" w:rsidR="009B34FC" w:rsidRPr="009B34FC" w:rsidRDefault="009B34FC" w:rsidP="009B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КТРУ</w:t>
            </w:r>
          </w:p>
        </w:tc>
      </w:tr>
      <w:tr w:rsidR="009B34FC" w:rsidRPr="00C25F63" w14:paraId="24FD0B86" w14:textId="77777777" w:rsidTr="009B34FC">
        <w:trPr>
          <w:trHeight w:val="20"/>
        </w:trPr>
        <w:tc>
          <w:tcPr>
            <w:tcW w:w="456" w:type="dxa"/>
            <w:vMerge/>
            <w:vAlign w:val="center"/>
          </w:tcPr>
          <w:p w14:paraId="20092674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Merge/>
            <w:vAlign w:val="center"/>
          </w:tcPr>
          <w:p w14:paraId="1A14EDBC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vAlign w:val="center"/>
          </w:tcPr>
          <w:p w14:paraId="2FF1101D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4E03FD51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 присутствии людей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0A19E748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1ECA5EAB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549E91B9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Качественная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62494A9C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характеристик не может изменяться участником закупки</w:t>
            </w:r>
          </w:p>
        </w:tc>
        <w:tc>
          <w:tcPr>
            <w:tcW w:w="563" w:type="dxa"/>
            <w:vMerge/>
            <w:vAlign w:val="center"/>
          </w:tcPr>
          <w:p w14:paraId="30C02BCC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vMerge/>
            <w:vAlign w:val="center"/>
          </w:tcPr>
          <w:p w14:paraId="575D04E1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Align w:val="center"/>
          </w:tcPr>
          <w:p w14:paraId="2691086D" w14:textId="77777777" w:rsidR="009B34FC" w:rsidRPr="009B34FC" w:rsidRDefault="009B34FC" w:rsidP="009B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КТРУ</w:t>
            </w:r>
          </w:p>
        </w:tc>
      </w:tr>
      <w:tr w:rsidR="009B34FC" w:rsidRPr="00C25F63" w14:paraId="259F7759" w14:textId="77777777" w:rsidTr="009B34FC">
        <w:trPr>
          <w:trHeight w:val="20"/>
        </w:trPr>
        <w:tc>
          <w:tcPr>
            <w:tcW w:w="456" w:type="dxa"/>
            <w:vMerge/>
            <w:vAlign w:val="center"/>
          </w:tcPr>
          <w:p w14:paraId="1AAFE9ED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Merge/>
            <w:vAlign w:val="center"/>
          </w:tcPr>
          <w:p w14:paraId="69ADDF32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vAlign w:val="center"/>
          </w:tcPr>
          <w:p w14:paraId="4E58608C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2F7CBD77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работы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F7D5991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34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Цикличный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66E1F99F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063242D3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Качественная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513A4802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 характеристик не может изменяться участником закупки</w:t>
            </w:r>
          </w:p>
        </w:tc>
        <w:tc>
          <w:tcPr>
            <w:tcW w:w="563" w:type="dxa"/>
            <w:vMerge/>
            <w:vAlign w:val="center"/>
          </w:tcPr>
          <w:p w14:paraId="43E946C6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vMerge/>
            <w:vAlign w:val="center"/>
          </w:tcPr>
          <w:p w14:paraId="674CEFCC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Align w:val="center"/>
          </w:tcPr>
          <w:p w14:paraId="0D984519" w14:textId="77777777" w:rsidR="009B34FC" w:rsidRPr="009B34FC" w:rsidRDefault="009B34FC" w:rsidP="009B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КТРУ</w:t>
            </w:r>
          </w:p>
        </w:tc>
      </w:tr>
      <w:tr w:rsidR="009B34FC" w:rsidRPr="00C25F63" w14:paraId="7967C48F" w14:textId="77777777" w:rsidTr="009B34FC">
        <w:trPr>
          <w:trHeight w:val="20"/>
        </w:trPr>
        <w:tc>
          <w:tcPr>
            <w:tcW w:w="456" w:type="dxa"/>
            <w:vMerge/>
            <w:vAlign w:val="center"/>
          </w:tcPr>
          <w:p w14:paraId="71B24BB3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vMerge/>
            <w:vAlign w:val="center"/>
          </w:tcPr>
          <w:p w14:paraId="600EFEF9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vAlign w:val="center"/>
          </w:tcPr>
          <w:p w14:paraId="3A58747E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shd w:val="clear" w:color="auto" w:fill="auto"/>
            <w:vAlign w:val="center"/>
            <w:hideMark/>
          </w:tcPr>
          <w:p w14:paraId="6E79DE09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Бактерицидная эффективность</w:t>
            </w: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5447FE6C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99%</w:t>
            </w:r>
          </w:p>
        </w:tc>
        <w:tc>
          <w:tcPr>
            <w:tcW w:w="1545" w:type="dxa"/>
            <w:shd w:val="clear" w:color="auto" w:fill="auto"/>
            <w:vAlign w:val="center"/>
            <w:hideMark/>
          </w:tcPr>
          <w:p w14:paraId="68F85883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A688D48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Количественная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14:paraId="3800C804" w14:textId="77777777" w:rsidR="009B34FC" w:rsidRPr="00C25F63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5F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</w:t>
            </w:r>
          </w:p>
        </w:tc>
        <w:tc>
          <w:tcPr>
            <w:tcW w:w="563" w:type="dxa"/>
            <w:vMerge/>
            <w:vAlign w:val="center"/>
          </w:tcPr>
          <w:p w14:paraId="11061886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vMerge/>
            <w:vAlign w:val="center"/>
          </w:tcPr>
          <w:p w14:paraId="31E782B4" w14:textId="77777777" w:rsidR="009B34FC" w:rsidRPr="009B34FC" w:rsidRDefault="009B34FC" w:rsidP="009B34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vAlign w:val="center"/>
          </w:tcPr>
          <w:p w14:paraId="198E0BCF" w14:textId="77777777" w:rsidR="009B34FC" w:rsidRPr="009B34FC" w:rsidRDefault="009B34FC" w:rsidP="009B34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34F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соответствии КТРУ</w:t>
            </w:r>
          </w:p>
        </w:tc>
      </w:tr>
    </w:tbl>
    <w:p w14:paraId="1CECA347" w14:textId="77777777" w:rsidR="003D09DF" w:rsidRDefault="003D09DF"/>
    <w:sectPr w:rsidR="003D09DF" w:rsidSect="00C25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63"/>
    <w:rsid w:val="00113F2A"/>
    <w:rsid w:val="003D09DF"/>
    <w:rsid w:val="009B34FC"/>
    <w:rsid w:val="00A27DEC"/>
    <w:rsid w:val="00C2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9C98"/>
  <w15:chartTrackingRefBased/>
  <w15:docId w15:val="{87AC5050-E379-4610-B70A-FCAF3FC4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9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D09DF"/>
    <w:rPr>
      <w:color w:val="954F72" w:themeColor="followedHyperlink"/>
      <w:u w:val="single"/>
    </w:rPr>
  </w:style>
  <w:style w:type="character" w:customStyle="1" w:styleId="a5">
    <w:name w:val="Без интервала Знак"/>
    <w:aliases w:val="Текстовая часть Знак,Текстовый Знак,Обычный 1 Знак,Жирный Знак"/>
    <w:link w:val="a6"/>
    <w:uiPriority w:val="1"/>
    <w:qFormat/>
    <w:locked/>
    <w:rsid w:val="009B34FC"/>
    <w:rPr>
      <w:rFonts w:ascii="Calibri" w:eastAsia="Calibri" w:hAnsi="Calibri" w:cs="Calibri"/>
    </w:rPr>
  </w:style>
  <w:style w:type="paragraph" w:styleId="a6">
    <w:name w:val="No Spacing"/>
    <w:aliases w:val="Текстовая часть,Текстовый,Обычный 1,Жирный"/>
    <w:link w:val="a5"/>
    <w:uiPriority w:val="1"/>
    <w:qFormat/>
    <w:rsid w:val="009B34F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482</Words>
  <Characters>2748</Characters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2026-01-19T15:00:00Z</dcterms:created>
  <dcterms:modified xsi:type="dcterms:W3CDTF">2026-05-21T13:49:00Z</dcterms:modified>
</cp:coreProperties>
</file>