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glossary/_rels/document.xml.rels" ContentType="application/vnd.openxmlformats-package.relationships+xml"/>
  <Override PartName="/word/glossary/webSettings.xml" ContentType="application/vnd.openxmlformats-officedocument.wordprocessingml.webSettings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media/image2.wmf" ContentType="image/x-wmf"/>
  <Override PartName="/word/media/image3.wmf" ContentType="image/x-wmf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>
        <w:rPr>
          <w:rFonts w:eastAsia="SimSun" w:cs="Times New Roman" w:ascii="Times New Roman" w:hAnsi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>
        <w:rPr>
          <w:rFonts w:eastAsia="SimSun" w:cs="Times New Roman" w:ascii="Times New Roman" w:hAnsi="Times New Roman"/>
          <w:kern w:val="2"/>
          <w:sz w:val="24"/>
          <w:szCs w:val="24"/>
          <w:lang w:eastAsia="zh-CN"/>
        </w:rPr>
        <w:t>цены контракта,заключаемого с единственным поставщиком (подрядчиком, исполнителем)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>
        <w:rPr>
          <w:rFonts w:eastAsia="SimSun" w:cs="Times New Roman" w:ascii="Times New Roman" w:hAnsi="Times New Roman"/>
          <w:kern w:val="2"/>
          <w:sz w:val="24"/>
          <w:szCs w:val="24"/>
          <w:lang w:eastAsia="zh-CN"/>
        </w:rPr>
      </w:r>
    </w:p>
    <w:tbl>
      <w:tblPr>
        <w:tblStyle w:val="a3"/>
        <w:tblW w:w="156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3049"/>
        <w:gridCol w:w="12571"/>
      </w:tblGrid>
      <w:tr>
        <w:trPr/>
        <w:tc>
          <w:tcPr>
            <w:tcW w:w="304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Характеристики объекта закупки</w:t>
            </w:r>
          </w:p>
        </w:tc>
        <w:tc>
          <w:tcPr>
            <w:tcW w:w="1257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Характеристики объекта закупки указаны в описании объекта закупки</w:t>
            </w:r>
          </w:p>
        </w:tc>
      </w:tr>
      <w:tr>
        <w:trPr/>
        <w:tc>
          <w:tcPr>
            <w:tcW w:w="304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257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placeholder>
            <w:docPart w:val="EB3CC122DC90480BAA917F70BAF74C92"/>
          </w:placeholder>
        </w:sdtPr>
        <w:sdtContent>
          <w:r>
            <w:rPr>
              <w:rFonts w:eastAsia="SimSun" w:cs="Times New Roman" w:ascii="Times New Roman" w:hAnsi="Times New Roman"/>
              <w:kern w:val="2"/>
              <w:sz w:val="24"/>
              <w:szCs w:val="24"/>
              <w:lang w:eastAsia="zh-CN"/>
            </w:rPr>
          </w:r>
          <w:r>
            <w:rPr>
              <w:rFonts w:eastAsia="SimSun" w:cs="Times New Roman" w:ascii="Times New Roman" w:hAnsi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  <w:r>
        <w:rPr>
          <w:rFonts w:eastAsia="SimSun" w:cs="Times New Roman" w:ascii="Times New Roman" w:hAnsi="Times New Roman"/>
          <w:kern w:val="2"/>
          <w:sz w:val="24"/>
          <w:szCs w:val="24"/>
          <w:lang w:eastAsia="zh-CN"/>
        </w:rPr>
        <w:t xml:space="preserve"> </w:t>
      </w:r>
      <w:r>
        <w:rPr>
          <w:rFonts w:eastAsia="SimSun" w:cs="Times New Roman" w:ascii="Times New Roman" w:hAnsi="Times New Roman"/>
          <w:kern w:val="2"/>
          <w:sz w:val="24"/>
          <w:szCs w:val="24"/>
          <w:lang w:eastAsia="zh-CN"/>
        </w:rPr>
        <w:t>на экстренный выезд группы быстрого реагирования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Расчет НМЦК (рын) произведен по формуле: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/>
        <w:drawing>
          <wp:inline distT="0" distB="0" distL="0" distR="0">
            <wp:extent cx="1612900" cy="619760"/>
            <wp:effectExtent l="0" t="0" r="0" b="0"/>
            <wp:docPr id="1" name="Изображение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Цi - цена единицы товара</w:t>
      </w:r>
    </w:p>
    <w:tbl>
      <w:tblPr>
        <w:tblStyle w:val="a3"/>
        <w:tblW w:w="1538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06"/>
        <w:gridCol w:w="1534"/>
        <w:gridCol w:w="1942"/>
        <w:gridCol w:w="795"/>
        <w:gridCol w:w="605"/>
        <w:gridCol w:w="2195"/>
        <w:gridCol w:w="1095"/>
        <w:gridCol w:w="1200"/>
        <w:gridCol w:w="1687"/>
        <w:gridCol w:w="1911"/>
        <w:gridCol w:w="2016"/>
      </w:tblGrid>
      <w:tr>
        <w:trPr>
          <w:cantSplit w:val="true"/>
        </w:trPr>
        <w:tc>
          <w:tcPr>
            <w:tcW w:w="40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№</w:t>
            </w:r>
          </w:p>
        </w:tc>
        <w:tc>
          <w:tcPr>
            <w:tcW w:w="153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Наименование товара, услуги (работы)</w:t>
            </w:r>
          </w:p>
        </w:tc>
        <w:tc>
          <w:tcPr>
            <w:tcW w:w="194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ОКПД2/КТРУ</w:t>
            </w:r>
          </w:p>
        </w:tc>
        <w:tc>
          <w:tcPr>
            <w:tcW w:w="7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Кол-во</w:t>
            </w:r>
          </w:p>
        </w:tc>
        <w:tc>
          <w:tcPr>
            <w:tcW w:w="60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Ед. изм.</w:t>
            </w:r>
          </w:p>
        </w:tc>
        <w:tc>
          <w:tcPr>
            <w:tcW w:w="21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Источники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Цена, руб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placeholder>
                  <w:docPart w:val="EB3CC122DC90480BAA917F70BAF74C92"/>
                </w:placeholder>
              </w:sdtPr>
              <w:sdtContent>
                <w:r>
                  <w:rPr>
                    <w:rFonts w:eastAsia="SimSun" w:cs="Times New Roman" w:ascii="Times New Roman" w:hAnsi="Times New Roman"/>
                    <w:kern w:val="0"/>
                    <w:sz w:val="20"/>
                    <w:szCs w:val="20"/>
                    <w:lang w:val="en-US" w:eastAsia="zh-CN" w:bidi="ar-SA"/>
                  </w:rPr>
                </w:r>
                <w:r>
                  <w:rPr>
                    <w:rFonts w:eastAsia="SimSun" w:cs="Times New Roman" w:ascii="Times New Roman" w:hAnsi="Times New Roman"/>
                    <w:kern w:val="0"/>
                    <w:sz w:val="20"/>
                    <w:szCs w:val="20"/>
                    <w:lang w:val="en-US" w:eastAsia="zh-CN" w:bidi="ar-SA"/>
                  </w:rPr>
                  <w:t>Средняя цена</w:t>
                </w:r>
              </w:sdtContent>
            </w:sdt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 xml:space="preserve"> (</w:t>
            </w: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руб.)</w:t>
            </w:r>
          </w:p>
        </w:tc>
        <w:tc>
          <w:tcPr>
            <w:tcW w:w="1687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Среднее квадратичное отклонение</w:t>
            </w: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drawing>
                <wp:inline distT="0" distB="0" distL="0" distR="0">
                  <wp:extent cx="915035" cy="440055"/>
                  <wp:effectExtent l="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Коэффициент вариации (%)</w:t>
            </w: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drawing>
                <wp:inline distT="0" distB="0" distL="0" distR="0">
                  <wp:extent cx="1076325" cy="389890"/>
                  <wp:effectExtent l="0" t="0" r="0" b="0"/>
                  <wp:docPr id="3" name="Picture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НМЦК (рын)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</w:rPr>
              <w:drawing>
                <wp:inline distT="0" distB="0" distL="0" distR="0">
                  <wp:extent cx="1144270" cy="461645"/>
                  <wp:effectExtent l="0" t="0" r="0" b="0"/>
                  <wp:docPr id="4" name="Изображение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Изображение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1</w:t>
            </w:r>
          </w:p>
        </w:tc>
        <w:tc>
          <w:tcPr>
            <w:tcW w:w="153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Экстренный выезд группы быстрого реагирования</w:t>
            </w:r>
          </w:p>
        </w:tc>
        <w:tc>
          <w:tcPr>
            <w:tcW w:w="194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80.10.19.000</w:t>
            </w:r>
          </w:p>
        </w:tc>
        <w:tc>
          <w:tcPr>
            <w:tcW w:w="79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4,00</w:t>
            </w:r>
          </w:p>
        </w:tc>
        <w:tc>
          <w:tcPr>
            <w:tcW w:w="60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мес.</w:t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30.07.2026 №516/26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6 000,00</w:t>
            </w:r>
          </w:p>
        </w:tc>
        <w:tc>
          <w:tcPr>
            <w:tcW w:w="120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6 533,33</w:t>
            </w:r>
          </w:p>
        </w:tc>
        <w:tc>
          <w:tcPr>
            <w:tcW w:w="168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503,32</w:t>
            </w:r>
          </w:p>
        </w:tc>
        <w:tc>
          <w:tcPr>
            <w:tcW w:w="191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7,70</w:t>
            </w:r>
          </w:p>
        </w:tc>
        <w:tc>
          <w:tcPr>
            <w:tcW w:w="201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26 133,32</w:t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30.07.2026 №517/26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6 600,00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29.07.2026 №518/26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7 000,00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1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Итого:</w:t>
            </w:r>
          </w:p>
        </w:tc>
        <w:tc>
          <w:tcPr>
            <w:tcW w:w="201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26133,32</w:t>
            </w:r>
          </w:p>
        </w:tc>
      </w:tr>
      <w:tr>
        <w:trPr>
          <w:cantSplit w:val="true"/>
        </w:trPr>
        <w:tc>
          <w:tcPr>
            <w:tcW w:w="15386" w:type="dxa"/>
            <w:gridSpan w:val="11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ru-RU" w:eastAsia="zh-CN" w:bidi="ar-SA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placeholder>
                  <w:docPart w:val="EB3CC122DC90480BAA917F70BAF74C92"/>
                </w:placeholder>
              </w:sdtPr>
              <w:sdtContent>
                <w:r>
                  <w:rPr>
                    <w:rFonts w:eastAsia="SimSun" w:cs="Times New Roman" w:ascii="Times New Roman" w:hAnsi="Times New Roman"/>
                    <w:kern w:val="0"/>
                    <w:sz w:val="20"/>
                    <w:szCs w:val="20"/>
                    <w:lang w:val="ru-RU" w:eastAsia="zh-CN" w:bidi="ar-SA"/>
                  </w:rPr>
                </w:r>
                <w:r>
                  <w:rPr>
                    <w:rFonts w:eastAsia="SimSun" w:cs="Times New Roman" w:ascii="Times New Roman" w:hAnsi="Times New Roman"/>
                    <w:kern w:val="0"/>
                    <w:sz w:val="20"/>
                    <w:szCs w:val="20"/>
                    <w:lang w:val="ru-RU" w:eastAsia="zh-CN" w:bidi="ar-SA"/>
                  </w:rPr>
                  <w:t>26133,32</w:t>
                </w:r>
              </w:sdtContent>
            </w:sdt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ru-RU" w:eastAsia="zh-CN" w:bidi="ar-SA"/>
              </w:rPr>
              <w:t xml:space="preserve"> рублей.</w:t>
            </w:r>
          </w:p>
        </w:tc>
      </w:tr>
    </w:tbl>
    <w:p>
      <w:pPr>
        <w:pStyle w:val="Normal"/>
        <w:widowControl w:val="false"/>
        <w:spacing w:lineRule="auto" w:line="240" w:before="0" w:after="0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>
        <w:rPr>
          <w:rFonts w:cs="Times New Roman" w:ascii="Times New Roman" w:hAnsi="Times New Roman"/>
          <w:kern w:val="2"/>
          <w:sz w:val="18"/>
          <w:szCs w:val="18"/>
          <w:lang w:eastAsia="zh-CN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/>
      </w:r>
    </w:p>
    <w:sectPr>
      <w:type w:val="nextPage"/>
      <w:pgSz w:orient="landscape" w:w="16838" w:h="11906"/>
      <w:pgMar w:left="720" w:right="720" w:gutter="0" w:header="0" w:top="720" w:footer="0" w:bottom="720"/>
      <w:pgNumType w:fmt="decimal"/>
      <w:formProt w:val="false"/>
      <w:textDirection w:val="lrTb"/>
      <w:docGrid w:type="lines" w:linePitch="312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c3941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DejaVu Sans" w:cs="Free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Free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FreeSans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fa37b7"/>
    <w:pPr>
      <w:spacing w:after="0" w:line="240" w:lineRule="auto"/>
      <w:jc w:val="both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wmf"/><Relationship Id="rId4" Type="http://schemas.openxmlformats.org/officeDocument/2006/relationships/image" Target="media/image3.wmf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glossaryDocument" Target="glossary/document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LibreOffice/7.4.7.2$Linux_X86_64 LibreOffice_project/40$Build-2</Application>
  <AppVersion>15.0000</AppVersion>
  <Pages>1</Pages>
  <Words>174</Words>
  <Characters>1173</Characters>
  <CharactersWithSpaces>1310</CharactersWithSpaces>
  <Paragraphs>42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2024-05-21T07:43:00Z</dcterms:created>
  <dc:creator>Эконом-Эксперт</dc:creator>
  <dc:description/>
  <dc:language>ru-RU</dc:language>
  <cp:lastModifiedBy/>
  <dcterms:modified xsi:type="dcterms:W3CDTF">2026-08-18T10:19:24Z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