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1AA" w:rsidRPr="005141AA" w:rsidRDefault="005141AA" w:rsidP="005141AA">
      <w:pPr>
        <w:tabs>
          <w:tab w:val="left" w:pos="0"/>
        </w:tabs>
        <w:spacing w:line="240" w:lineRule="exact"/>
        <w:rPr>
          <w:sz w:val="24"/>
          <w:szCs w:val="24"/>
        </w:rPr>
      </w:pPr>
      <w:bookmarkStart w:id="0" w:name="_GoBack"/>
    </w:p>
    <w:p w:rsidR="00FB38BB" w:rsidRPr="00FB38BB" w:rsidRDefault="00FB38BB" w:rsidP="00FB38BB">
      <w:pPr>
        <w:spacing w:line="240" w:lineRule="exact"/>
        <w:jc w:val="center"/>
        <w:rPr>
          <w:b/>
          <w:sz w:val="24"/>
          <w:szCs w:val="24"/>
        </w:rPr>
      </w:pPr>
      <w:r w:rsidRPr="00FB38BB">
        <w:rPr>
          <w:b/>
          <w:kern w:val="28"/>
          <w:sz w:val="24"/>
          <w:szCs w:val="24"/>
          <w:lang w:val="en-US"/>
        </w:rPr>
        <w:t>III</w:t>
      </w:r>
      <w:r w:rsidRPr="00FB38BB">
        <w:rPr>
          <w:b/>
          <w:kern w:val="28"/>
          <w:sz w:val="24"/>
          <w:szCs w:val="24"/>
        </w:rPr>
        <w:t>. ТЕХНИЧЕСКАЯ ЧАСТЬ.</w:t>
      </w:r>
      <w:r w:rsidRPr="00FB38BB">
        <w:rPr>
          <w:b/>
          <w:kern w:val="28"/>
          <w:sz w:val="24"/>
          <w:szCs w:val="24"/>
        </w:rPr>
        <w:br/>
      </w:r>
      <w:r w:rsidRPr="00FB38BB">
        <w:rPr>
          <w:b/>
          <w:sz w:val="24"/>
          <w:szCs w:val="24"/>
        </w:rPr>
        <w:t>ОПИСАНИЕ ОБЪЕКТА ЗАКУПКИ</w:t>
      </w:r>
    </w:p>
    <w:p w:rsidR="00FB38BB" w:rsidRPr="00FB38BB" w:rsidRDefault="00FB38BB" w:rsidP="00FB38BB">
      <w:pPr>
        <w:spacing w:line="240" w:lineRule="exact"/>
        <w:contextualSpacing/>
        <w:rPr>
          <w:b/>
          <w:sz w:val="24"/>
          <w:szCs w:val="24"/>
        </w:rPr>
      </w:pPr>
    </w:p>
    <w:p w:rsidR="00FB38BB" w:rsidRPr="00FB38BB" w:rsidRDefault="00FB38BB" w:rsidP="00FB38BB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B38BB">
        <w:rPr>
          <w:rFonts w:eastAsia="Calibri"/>
          <w:b/>
          <w:bCs/>
          <w:sz w:val="24"/>
          <w:szCs w:val="24"/>
          <w:lang w:eastAsia="en-US"/>
        </w:rPr>
        <w:t>Функциональные, технические и качественные характеристики,</w:t>
      </w:r>
    </w:p>
    <w:p w:rsidR="00FB38BB" w:rsidRPr="00FB38BB" w:rsidRDefault="00FB38BB" w:rsidP="00FB38B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B38BB">
        <w:rPr>
          <w:rFonts w:eastAsia="Calibri"/>
          <w:b/>
          <w:bCs/>
          <w:sz w:val="24"/>
          <w:szCs w:val="24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FB38BB" w:rsidRPr="00FB38BB" w:rsidRDefault="00FB38BB" w:rsidP="00FB38B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4"/>
          <w:szCs w:val="24"/>
        </w:rPr>
      </w:pPr>
      <w:r w:rsidRPr="00FB38BB">
        <w:rPr>
          <w:rFonts w:eastAsia="Calibri"/>
          <w:b/>
          <w:bCs/>
          <w:sz w:val="24"/>
          <w:szCs w:val="24"/>
          <w:lang w:eastAsia="en-US"/>
        </w:rPr>
        <w:t>которые не могут изменяться</w:t>
      </w:r>
    </w:p>
    <w:p w:rsidR="00FB38BB" w:rsidRPr="00FB38BB" w:rsidRDefault="00FB38BB" w:rsidP="00FB38BB">
      <w:pPr>
        <w:tabs>
          <w:tab w:val="left" w:pos="0"/>
        </w:tabs>
        <w:spacing w:line="240" w:lineRule="exact"/>
        <w:rPr>
          <w:sz w:val="24"/>
          <w:szCs w:val="24"/>
        </w:rPr>
      </w:pPr>
    </w:p>
    <w:tbl>
      <w:tblPr>
        <w:tblStyle w:val="2"/>
        <w:tblW w:w="10916" w:type="dxa"/>
        <w:tblInd w:w="-562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417"/>
        <w:gridCol w:w="4111"/>
        <w:gridCol w:w="426"/>
      </w:tblGrid>
      <w:tr w:rsidR="00FB38BB" w:rsidRPr="00FB38BB" w:rsidTr="00FB38BB">
        <w:trPr>
          <w:trHeight w:val="481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FB38BB">
              <w:rPr>
                <w:b/>
                <w:kern w:val="28"/>
                <w:sz w:val="24"/>
                <w:szCs w:val="24"/>
              </w:rPr>
              <w:t xml:space="preserve">№ </w:t>
            </w:r>
            <w:proofErr w:type="gramStart"/>
            <w:r w:rsidRPr="00FB38BB">
              <w:rPr>
                <w:b/>
                <w:kern w:val="28"/>
                <w:sz w:val="24"/>
                <w:szCs w:val="24"/>
              </w:rPr>
              <w:t>п</w:t>
            </w:r>
            <w:proofErr w:type="gramEnd"/>
            <w:r w:rsidRPr="00FB38BB">
              <w:rPr>
                <w:b/>
                <w:kern w:val="28"/>
                <w:sz w:val="24"/>
                <w:szCs w:val="24"/>
              </w:rPr>
              <w:t>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FB38BB">
              <w:rPr>
                <w:rFonts w:eastAsia="Calibri"/>
                <w:b/>
                <w:sz w:val="24"/>
                <w:szCs w:val="24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FB38BB">
              <w:rPr>
                <w:b/>
                <w:kern w:val="28"/>
                <w:sz w:val="24"/>
                <w:szCs w:val="24"/>
              </w:rPr>
              <w:t>Ед. изм.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FB38BB">
              <w:rPr>
                <w:rFonts w:eastAsia="Calibri"/>
                <w:b/>
                <w:sz w:val="24"/>
                <w:szCs w:val="24"/>
              </w:rPr>
              <w:t>Значение показателя (характеристики)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FB38BB" w:rsidRPr="00FB38BB" w:rsidTr="00FB38BB">
        <w:trPr>
          <w:trHeight w:val="239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FB38B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FB38B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FB38B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FB38BB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FB38BB" w:rsidRPr="00FB38BB" w:rsidTr="00FB38BB">
        <w:trPr>
          <w:trHeight w:val="227"/>
        </w:trPr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Style w:val="2"/>
              <w:tblW w:w="1006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1368"/>
              <w:gridCol w:w="3735"/>
            </w:tblGrid>
            <w:tr w:rsidR="00FB38B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FB38BB" w:rsidRPr="00FB38BB" w:rsidRDefault="00FB38B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sz w:val="24"/>
                      <w:szCs w:val="24"/>
                    </w:rPr>
                  </w:pPr>
                  <w:r w:rsidRPr="00FB38BB">
                    <w:rPr>
                      <w:noProof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B650D6" w:rsidRDefault="00B650D6" w:rsidP="00B650D6">
                  <w:r>
                    <w:t xml:space="preserve">Устройство для встряхивания и инкубации </w:t>
                  </w:r>
                  <w:proofErr w:type="spellStart"/>
                  <w:r>
                    <w:t>микропланшет</w:t>
                  </w:r>
                  <w:proofErr w:type="spellEnd"/>
                  <w:r>
                    <w:t xml:space="preserve"> с принадлежностями</w:t>
                  </w:r>
                </w:p>
                <w:p w:rsidR="00FB38BB" w:rsidRPr="00FB38BB" w:rsidRDefault="00B650D6" w:rsidP="00B650D6">
                  <w:r>
                    <w:t>26.60.12.119 / 26.51.53.141</w:t>
                  </w:r>
                </w:p>
              </w:tc>
              <w:tc>
                <w:tcPr>
                  <w:tcW w:w="5103" w:type="dxa"/>
                  <w:gridSpan w:val="2"/>
                  <w:tcBorders>
                    <w:bottom w:val="single" w:sz="4" w:space="0" w:color="auto"/>
                  </w:tcBorders>
                </w:tcPr>
                <w:p w:rsidR="00FB38BB" w:rsidRPr="00FB38BB" w:rsidRDefault="00FB38BB" w:rsidP="00FB38B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650D6" w:rsidRPr="00FB38BB" w:rsidTr="00A52562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pPr>
                    <w:shd w:val="clear" w:color="auto" w:fill="FFFFFF"/>
                    <w:textAlignment w:val="baseline"/>
                    <w:rPr>
                      <w:color w:val="334059"/>
                    </w:rPr>
                  </w:pPr>
                  <w:r w:rsidRPr="00F424BE">
                    <w:rPr>
                      <w:color w:val="000000"/>
                    </w:rPr>
                    <w:t>96-луночный планшет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/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CF22DB">
                  <w:r w:rsidRPr="00F424BE">
                    <w:rPr>
                      <w:color w:val="000000"/>
                    </w:rPr>
                    <w:t>наличие</w:t>
                  </w:r>
                </w:p>
              </w:tc>
            </w:tr>
            <w:tr w:rsidR="00B650D6" w:rsidRPr="00FB38BB" w:rsidTr="00A52562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pPr>
                    <w:shd w:val="clear" w:color="auto" w:fill="FFFFFF"/>
                    <w:textAlignment w:val="baseline"/>
                    <w:rPr>
                      <w:color w:val="334059"/>
                    </w:rPr>
                  </w:pPr>
                  <w:r w:rsidRPr="00F424BE">
                    <w:rPr>
                      <w:color w:val="000000"/>
                    </w:rPr>
                    <w:t xml:space="preserve">Количество позиций </w:t>
                  </w:r>
                  <w:proofErr w:type="gramStart"/>
                  <w:r w:rsidRPr="00F424BE">
                    <w:rPr>
                      <w:color w:val="000000"/>
                    </w:rPr>
                    <w:t>для</w:t>
                  </w:r>
                  <w:proofErr w:type="gramEnd"/>
                  <w:r w:rsidRPr="00F424BE">
                    <w:rPr>
                      <w:color w:val="000000"/>
                    </w:rPr>
                    <w:t xml:space="preserve"> стандартных 96-луночных планшет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/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CF22DB">
                  <w:r w:rsidRPr="00F424BE">
                    <w:rPr>
                      <w:color w:val="000000"/>
                    </w:rPr>
                    <w:t xml:space="preserve">не менее </w:t>
                  </w:r>
                  <w:r>
                    <w:rPr>
                      <w:color w:val="000000"/>
                    </w:rPr>
                    <w:t>4</w:t>
                  </w:r>
                </w:p>
              </w:tc>
            </w:tr>
            <w:tr w:rsidR="00B650D6" w:rsidRPr="00FB38BB" w:rsidTr="00A52562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pPr>
                    <w:shd w:val="clear" w:color="auto" w:fill="FFFFFF"/>
                    <w:textAlignment w:val="baseline"/>
                    <w:rPr>
                      <w:color w:val="334059"/>
                    </w:rPr>
                  </w:pPr>
                  <w:r w:rsidRPr="00F424BE">
                    <w:rPr>
                      <w:b/>
                      <w:bCs/>
                      <w:color w:val="000000"/>
                    </w:rPr>
                    <w:t>Настройка температуры инкубации: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/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CF22DB"/>
              </w:tc>
            </w:tr>
            <w:tr w:rsidR="00B650D6" w:rsidRPr="00FB38BB" w:rsidTr="00A52562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B650D6">
                  <w:pPr>
                    <w:shd w:val="clear" w:color="auto" w:fill="FFFFFF"/>
                    <w:textAlignment w:val="baseline"/>
                    <w:rPr>
                      <w:color w:val="334059"/>
                    </w:rPr>
                  </w:pPr>
                  <w:r w:rsidRPr="00F424BE">
                    <w:rPr>
                      <w:color w:val="000000"/>
                    </w:rPr>
                    <w:t>Ди</w:t>
                  </w:r>
                  <w:r>
                    <w:rPr>
                      <w:color w:val="000000"/>
                    </w:rPr>
                    <w:t>апазон регулировки температуры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r w:rsidRPr="00F424BE">
                    <w:rPr>
                      <w:color w:val="000000"/>
                    </w:rPr>
                    <w:t>ºС</w:t>
                  </w: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CF22DB">
                  <w:r w:rsidRPr="00F424BE">
                    <w:rPr>
                      <w:color w:val="000000"/>
                    </w:rPr>
                    <w:t>не уже 25 – 60</w:t>
                  </w:r>
                </w:p>
              </w:tc>
            </w:tr>
            <w:tr w:rsidR="00B650D6" w:rsidRPr="00FB38BB" w:rsidTr="00A52562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B650D6">
                  <w:pPr>
                    <w:shd w:val="clear" w:color="auto" w:fill="FFFFFF"/>
                    <w:textAlignment w:val="baseline"/>
                    <w:rPr>
                      <w:color w:val="334059"/>
                    </w:rPr>
                  </w:pPr>
                  <w:r w:rsidRPr="00F424BE">
                    <w:rPr>
                      <w:color w:val="000000"/>
                    </w:rPr>
                    <w:t xml:space="preserve">Минимальный шаг </w:t>
                  </w:r>
                  <w:r>
                    <w:rPr>
                      <w:color w:val="000000"/>
                    </w:rPr>
                    <w:t>переключения температуры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r w:rsidRPr="00F424BE">
                    <w:rPr>
                      <w:color w:val="000000"/>
                    </w:rPr>
                    <w:t>ºС</w:t>
                  </w: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CF22DB">
                  <w:r w:rsidRPr="00F424BE">
                    <w:rPr>
                      <w:color w:val="000000"/>
                    </w:rPr>
                    <w:t>не более 0,1</w:t>
                  </w:r>
                </w:p>
              </w:tc>
            </w:tr>
            <w:tr w:rsidR="00B650D6" w:rsidRPr="00FB38BB" w:rsidTr="00A52562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B650D6">
                  <w:pPr>
                    <w:shd w:val="clear" w:color="auto" w:fill="FFFFFF"/>
                    <w:textAlignment w:val="baseline"/>
                    <w:rPr>
                      <w:color w:val="334059"/>
                    </w:rPr>
                  </w:pPr>
                  <w:r w:rsidRPr="00F424BE">
                    <w:rPr>
                      <w:color w:val="000000"/>
                    </w:rPr>
                    <w:t>Равномерность распред</w:t>
                  </w:r>
                  <w:r>
                    <w:rPr>
                      <w:color w:val="000000"/>
                    </w:rPr>
                    <w:t>еления температуры на платформе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r w:rsidRPr="00F424BE">
                    <w:rPr>
                      <w:color w:val="000000"/>
                    </w:rPr>
                    <w:t>ºС</w:t>
                  </w: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CF22DB">
                  <w:r w:rsidRPr="00F424BE">
                    <w:rPr>
                      <w:color w:val="000000"/>
                    </w:rPr>
                    <w:t>не более ± 0,</w:t>
                  </w: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B650D6" w:rsidRPr="00FB38BB" w:rsidTr="00A52562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B650D6" w:rsidRPr="00F424BE" w:rsidRDefault="00B650D6" w:rsidP="001E52F6">
                  <w:pPr>
                    <w:shd w:val="clear" w:color="auto" w:fill="FFFFFF"/>
                    <w:textAlignment w:val="baseline"/>
                    <w:rPr>
                      <w:color w:val="334059"/>
                    </w:rPr>
                  </w:pPr>
                  <w:r w:rsidRPr="00F424BE">
                    <w:rPr>
                      <w:b/>
                      <w:bCs/>
                      <w:color w:val="000000"/>
                    </w:rPr>
                    <w:t>Настройка скорости перемешивания: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/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CF22DB"/>
              </w:tc>
            </w:tr>
            <w:tr w:rsidR="00B650D6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650D6" w:rsidRPr="00F424BE" w:rsidRDefault="00B650D6" w:rsidP="00B650D6">
                  <w:pPr>
                    <w:shd w:val="clear" w:color="auto" w:fill="FFFFFF"/>
                    <w:textAlignment w:val="baseline"/>
                    <w:rPr>
                      <w:color w:val="334059"/>
                    </w:rPr>
                  </w:pPr>
                  <w:r>
                    <w:rPr>
                      <w:color w:val="000000"/>
                    </w:rPr>
                    <w:t>Орбита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650D6" w:rsidRPr="00F424BE" w:rsidRDefault="00B650D6" w:rsidP="001E52F6">
                  <w:r w:rsidRPr="00F424BE">
                    <w:rPr>
                      <w:color w:val="000000"/>
                    </w:rPr>
                    <w:t>мм</w:t>
                  </w: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650D6" w:rsidRPr="00F424BE" w:rsidRDefault="00B650D6" w:rsidP="00CF22DB">
                  <w:r w:rsidRPr="00F424BE">
                    <w:rPr>
                      <w:color w:val="000000"/>
                    </w:rPr>
                    <w:t>не более 2</w:t>
                  </w:r>
                </w:p>
              </w:tc>
            </w:tr>
            <w:tr w:rsidR="00B650D6" w:rsidRPr="00FB38BB" w:rsidTr="00A52562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B650D6">
                  <w:pPr>
                    <w:shd w:val="clear" w:color="auto" w:fill="FFFFFF"/>
                    <w:textAlignment w:val="baseline"/>
                    <w:rPr>
                      <w:color w:val="334059"/>
                    </w:rPr>
                  </w:pPr>
                  <w:r>
                    <w:rPr>
                      <w:color w:val="000000"/>
                    </w:rPr>
                    <w:t>Диапазон регулировки скорости</w:t>
                  </w:r>
                  <w:r w:rsidRPr="00F424BE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proofErr w:type="gramStart"/>
                  <w:r w:rsidRPr="00F424BE">
                    <w:rPr>
                      <w:color w:val="000000"/>
                    </w:rPr>
                    <w:t>об</w:t>
                  </w:r>
                  <w:proofErr w:type="gramEnd"/>
                  <w:r w:rsidRPr="00F424BE">
                    <w:rPr>
                      <w:color w:val="000000"/>
                    </w:rPr>
                    <w:t>/мин</w:t>
                  </w: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CF22DB">
                  <w:r w:rsidRPr="00F424BE">
                    <w:rPr>
                      <w:color w:val="000000"/>
                    </w:rPr>
                    <w:t xml:space="preserve">не уже 250 – 1200 </w:t>
                  </w:r>
                </w:p>
              </w:tc>
            </w:tr>
            <w:tr w:rsidR="00B650D6" w:rsidRPr="00FB38BB" w:rsidTr="00A52562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B650D6">
                  <w:pPr>
                    <w:shd w:val="clear" w:color="auto" w:fill="FFFFFF"/>
                    <w:textAlignment w:val="baseline"/>
                    <w:rPr>
                      <w:color w:val="334059"/>
                    </w:rPr>
                  </w:pPr>
                  <w:r w:rsidRPr="00F424BE">
                    <w:rPr>
                      <w:color w:val="000000"/>
                    </w:rPr>
                    <w:t>Минима</w:t>
                  </w:r>
                  <w:r>
                    <w:rPr>
                      <w:color w:val="000000"/>
                    </w:rPr>
                    <w:t>льный шаг переключения скорости</w:t>
                  </w:r>
                  <w:r w:rsidRPr="00F424BE">
                    <w:rPr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proofErr w:type="gramStart"/>
                  <w:r w:rsidRPr="00F424BE">
                    <w:rPr>
                      <w:color w:val="000000"/>
                    </w:rPr>
                    <w:t>об</w:t>
                  </w:r>
                  <w:proofErr w:type="gramEnd"/>
                  <w:r w:rsidRPr="00F424BE">
                    <w:rPr>
                      <w:color w:val="000000"/>
                    </w:rPr>
                    <w:t>/мин</w:t>
                  </w: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CF22DB">
                  <w:r w:rsidRPr="00F424BE">
                    <w:rPr>
                      <w:color w:val="000000"/>
                    </w:rPr>
                    <w:t>не более 10</w:t>
                  </w:r>
                </w:p>
              </w:tc>
            </w:tr>
            <w:tr w:rsidR="00B650D6" w:rsidRPr="00FB38BB" w:rsidTr="00A52562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F424BE">
                    <w:rPr>
                      <w:b/>
                      <w:bCs/>
                      <w:color w:val="000000"/>
                    </w:rPr>
                    <w:t>Настройка времени перемешивания: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CF22DB">
                  <w:pPr>
                    <w:rPr>
                      <w:color w:val="000000"/>
                    </w:rPr>
                  </w:pPr>
                </w:p>
              </w:tc>
            </w:tr>
            <w:tr w:rsidR="00B650D6" w:rsidRPr="00FB38BB" w:rsidTr="00A52562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650D6" w:rsidRPr="00F424BE" w:rsidRDefault="00B650D6" w:rsidP="00B650D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Диапазон регулировки таймера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час</w:t>
                  </w: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CF22DB">
                  <w:pPr>
                    <w:rPr>
                      <w:color w:val="000000"/>
                    </w:rPr>
                  </w:pPr>
                  <w:r w:rsidRPr="00F424BE">
                    <w:rPr>
                      <w:color w:val="000000"/>
                    </w:rPr>
                    <w:t xml:space="preserve">не уже 0 – </w:t>
                  </w:r>
                  <w:r>
                    <w:rPr>
                      <w:color w:val="000000"/>
                    </w:rPr>
                    <w:t>96</w:t>
                  </w:r>
                </w:p>
              </w:tc>
            </w:tr>
            <w:tr w:rsidR="00B650D6" w:rsidRPr="00FB38BB" w:rsidTr="00A52562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650D6" w:rsidRPr="00F424BE" w:rsidRDefault="00B650D6" w:rsidP="00B650D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F424BE">
                    <w:rPr>
                      <w:color w:val="000000"/>
                    </w:rPr>
                    <w:t>Миним</w:t>
                  </w:r>
                  <w:r>
                    <w:rPr>
                      <w:color w:val="000000"/>
                    </w:rPr>
                    <w:t>альный шаг переключения таймера</w:t>
                  </w:r>
                  <w:r w:rsidRPr="00F424BE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pPr>
                    <w:rPr>
                      <w:color w:val="000000"/>
                    </w:rPr>
                  </w:pPr>
                  <w:r w:rsidRPr="00F424BE">
                    <w:rPr>
                      <w:color w:val="000000"/>
                    </w:rPr>
                    <w:t>мин</w:t>
                  </w: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CF22DB">
                  <w:pPr>
                    <w:rPr>
                      <w:color w:val="000000"/>
                    </w:rPr>
                  </w:pPr>
                  <w:r w:rsidRPr="00F424BE">
                    <w:rPr>
                      <w:color w:val="000000"/>
                    </w:rPr>
                    <w:t>не более 1</w:t>
                  </w:r>
                </w:p>
              </w:tc>
            </w:tr>
            <w:tr w:rsidR="00B650D6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650D6" w:rsidRPr="00F424BE" w:rsidRDefault="00B650D6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F424BE">
                    <w:rPr>
                      <w:color w:val="000000"/>
                    </w:rPr>
                    <w:t>Звуковое оповещение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650D6" w:rsidRPr="00F424BE" w:rsidRDefault="00B650D6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650D6" w:rsidRPr="00F424BE" w:rsidRDefault="00B650D6" w:rsidP="00CF22DB">
                  <w:pPr>
                    <w:rPr>
                      <w:color w:val="000000"/>
                    </w:rPr>
                  </w:pPr>
                  <w:r w:rsidRPr="00F424BE">
                    <w:rPr>
                      <w:color w:val="000000"/>
                    </w:rPr>
                    <w:t>наличие</w:t>
                  </w:r>
                </w:p>
              </w:tc>
            </w:tr>
            <w:tr w:rsidR="00B650D6" w:rsidRPr="00FB38BB" w:rsidTr="00A52562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F424BE">
                    <w:rPr>
                      <w:b/>
                      <w:bCs/>
                      <w:color w:val="000000"/>
                    </w:rPr>
                    <w:t>Отображение информации: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CF22DB">
                  <w:pPr>
                    <w:rPr>
                      <w:color w:val="000000"/>
                    </w:rPr>
                  </w:pPr>
                </w:p>
              </w:tc>
            </w:tr>
            <w:tr w:rsidR="00B650D6" w:rsidRPr="00FB38BB" w:rsidTr="002A514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F424BE">
                    <w:rPr>
                      <w:color w:val="000000"/>
                    </w:rPr>
                    <w:t>Отображение текущих значений температуры инкубации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650D6" w:rsidRPr="00F424BE" w:rsidRDefault="00B650D6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650D6" w:rsidRPr="00F424BE" w:rsidRDefault="00B650D6" w:rsidP="00CF22DB">
                  <w:pPr>
                    <w:rPr>
                      <w:color w:val="000000"/>
                    </w:rPr>
                  </w:pPr>
                  <w:r w:rsidRPr="00F424BE">
                    <w:rPr>
                      <w:color w:val="000000"/>
                    </w:rPr>
                    <w:t>наличие</w:t>
                  </w:r>
                </w:p>
              </w:tc>
            </w:tr>
            <w:tr w:rsidR="00B650D6" w:rsidRPr="00FB38BB" w:rsidTr="002A514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8015FE" w:rsidRDefault="00B650D6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8015FE">
                    <w:rPr>
                      <w:color w:val="000000"/>
                    </w:rPr>
                    <w:t>Отображение текущих значений скорости перемешивания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650D6" w:rsidRPr="008015FE" w:rsidRDefault="00B650D6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650D6" w:rsidRPr="008015FE" w:rsidRDefault="00B650D6" w:rsidP="00CF22DB">
                  <w:pPr>
                    <w:rPr>
                      <w:color w:val="000000"/>
                    </w:rPr>
                  </w:pPr>
                  <w:r w:rsidRPr="008015FE">
                    <w:rPr>
                      <w:color w:val="000000"/>
                    </w:rPr>
                    <w:t>наличие</w:t>
                  </w:r>
                </w:p>
              </w:tc>
            </w:tr>
            <w:tr w:rsidR="00B650D6" w:rsidRPr="00FB38BB" w:rsidTr="002A514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F424BE">
                    <w:rPr>
                      <w:color w:val="000000"/>
                    </w:rPr>
                    <w:t>Отображение текущих значений времени перемешивания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650D6" w:rsidRPr="00F424BE" w:rsidRDefault="00B650D6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650D6" w:rsidRPr="00F424BE" w:rsidRDefault="00B650D6" w:rsidP="00CF22DB">
                  <w:pPr>
                    <w:rPr>
                      <w:color w:val="000000"/>
                    </w:rPr>
                  </w:pPr>
                  <w:r w:rsidRPr="00F424BE">
                    <w:rPr>
                      <w:color w:val="000000"/>
                    </w:rPr>
                    <w:t>наличие</w:t>
                  </w:r>
                </w:p>
              </w:tc>
            </w:tr>
            <w:tr w:rsidR="00B650D6" w:rsidRPr="00FB38BB" w:rsidTr="002A514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6F5F73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F424BE">
                    <w:rPr>
                      <w:b/>
                      <w:bCs/>
                      <w:color w:val="000000"/>
                    </w:rPr>
                    <w:t>Дисплей: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650D6" w:rsidRPr="00F424BE" w:rsidRDefault="00B650D6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650D6" w:rsidRPr="00F424BE" w:rsidRDefault="00B650D6" w:rsidP="00CF22DB">
                  <w:pPr>
                    <w:rPr>
                      <w:color w:val="000000"/>
                    </w:rPr>
                  </w:pPr>
                </w:p>
              </w:tc>
            </w:tr>
            <w:tr w:rsidR="00B650D6" w:rsidRPr="00FB38BB" w:rsidTr="00A52562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B38BB" w:rsidRDefault="00B650D6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F424BE">
                    <w:rPr>
                      <w:color w:val="000000"/>
                    </w:rPr>
                    <w:t>ЖК-дисплей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50D6" w:rsidRPr="00F424BE" w:rsidRDefault="00B650D6" w:rsidP="00CF22DB">
                  <w:pPr>
                    <w:rPr>
                      <w:color w:val="000000"/>
                    </w:rPr>
                  </w:pPr>
                  <w:r w:rsidRPr="00F424BE">
                    <w:rPr>
                      <w:color w:val="000000"/>
                    </w:rPr>
                    <w:t>наличие</w:t>
                  </w:r>
                </w:p>
              </w:tc>
            </w:tr>
          </w:tbl>
          <w:p w:rsidR="00FB38BB" w:rsidRPr="00FB38BB" w:rsidRDefault="00FB38BB" w:rsidP="00FB38B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:rsidR="00FB38BB" w:rsidRPr="00FB38BB" w:rsidRDefault="00FB38BB" w:rsidP="00FB38BB">
            <w:pPr>
              <w:rPr>
                <w:sz w:val="24"/>
                <w:szCs w:val="24"/>
              </w:rPr>
            </w:pPr>
          </w:p>
        </w:tc>
      </w:tr>
    </w:tbl>
    <w:p w:rsidR="005141AA" w:rsidRDefault="005141AA" w:rsidP="00CB7617">
      <w:pPr>
        <w:widowControl w:val="0"/>
        <w:autoSpaceDE w:val="0"/>
        <w:autoSpaceDN w:val="0"/>
        <w:spacing w:line="240" w:lineRule="exact"/>
        <w:ind w:firstLine="709"/>
        <w:jc w:val="center"/>
        <w:rPr>
          <w:rFonts w:eastAsia="Arial"/>
          <w:b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spacing w:line="240" w:lineRule="exact"/>
        <w:ind w:firstLine="709"/>
        <w:jc w:val="center"/>
        <w:rPr>
          <w:rFonts w:eastAsia="Arial"/>
          <w:b/>
          <w:sz w:val="24"/>
          <w:szCs w:val="24"/>
          <w:lang w:bidi="ru-RU"/>
        </w:rPr>
      </w:pPr>
      <w:r w:rsidRPr="00C346DD">
        <w:rPr>
          <w:rFonts w:eastAsia="Arial"/>
          <w:b/>
          <w:sz w:val="24"/>
          <w:szCs w:val="24"/>
          <w:lang w:bidi="ru-RU"/>
        </w:rPr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i/>
          <w:sz w:val="24"/>
          <w:szCs w:val="24"/>
          <w:u w:val="single"/>
          <w:lang w:bidi="ru-RU"/>
        </w:rPr>
      </w:pPr>
    </w:p>
    <w:p w:rsidR="00CB7617" w:rsidRPr="00466E68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sz w:val="24"/>
          <w:szCs w:val="24"/>
          <w:lang w:bidi="ru-RU"/>
        </w:rPr>
      </w:pPr>
      <w:r>
        <w:rPr>
          <w:rFonts w:eastAsia="Arial"/>
          <w:sz w:val="24"/>
          <w:szCs w:val="24"/>
          <w:lang w:bidi="ru-RU"/>
        </w:rPr>
        <w:t xml:space="preserve"> </w:t>
      </w:r>
      <w:r w:rsidRPr="00466E68">
        <w:rPr>
          <w:rFonts w:eastAsia="Arial"/>
          <w:sz w:val="24"/>
          <w:szCs w:val="24"/>
          <w:lang w:bidi="ru-RU"/>
        </w:rPr>
        <w:t>Безопасность Оборудования должна соответствовать требованиям законодательства РФ.</w:t>
      </w:r>
      <w:r w:rsidRPr="00466E68">
        <w:rPr>
          <w:rFonts w:eastAsia="Arial"/>
          <w:sz w:val="24"/>
          <w:szCs w:val="24"/>
          <w:lang w:bidi="ru-RU"/>
        </w:rPr>
        <w:br/>
        <w:t xml:space="preserve">Оборудование должно поставляться в оригинальной заводской упаковке, соответствующей характеру поставляемого Оборудования и способу транспортировки, обеспечивающей защиту Оборудования от внешних воздействующих факторов (в т. ч. климатических, механических) при транспортировании, хранении и погрузочно-разгрузочных работах, и соответствующей требованиям ГОСТ </w:t>
      </w:r>
      <w:proofErr w:type="gramStart"/>
      <w:r w:rsidRPr="00466E68">
        <w:rPr>
          <w:rFonts w:eastAsia="Arial"/>
          <w:sz w:val="24"/>
          <w:szCs w:val="24"/>
          <w:lang w:bidi="ru-RU"/>
        </w:rPr>
        <w:t>Р</w:t>
      </w:r>
      <w:proofErr w:type="gramEnd"/>
      <w:r w:rsidRPr="00466E68">
        <w:rPr>
          <w:rFonts w:eastAsia="Arial"/>
          <w:sz w:val="24"/>
          <w:szCs w:val="24"/>
          <w:lang w:bidi="ru-RU"/>
        </w:rPr>
        <w:t xml:space="preserve"> 50444-20 «Приборы, аппараты и оборудование медицинские. Общие технические условия». </w:t>
      </w:r>
      <w:r w:rsidRPr="00466E68">
        <w:rPr>
          <w:rFonts w:eastAsia="Arial"/>
          <w:sz w:val="24"/>
          <w:szCs w:val="24"/>
          <w:lang w:bidi="ru-RU"/>
        </w:rPr>
        <w:br/>
        <w:t xml:space="preserve">          Маркировка Оборудования и тары (упаковки) Оборудования, в том числе транспортной, должна содержать информацию согласно требованиям ГОСТ </w:t>
      </w:r>
      <w:proofErr w:type="gramStart"/>
      <w:r w:rsidRPr="00466E68">
        <w:rPr>
          <w:rFonts w:eastAsia="Arial"/>
          <w:sz w:val="24"/>
          <w:szCs w:val="24"/>
          <w:lang w:bidi="ru-RU"/>
        </w:rPr>
        <w:t>Р</w:t>
      </w:r>
      <w:proofErr w:type="gramEnd"/>
      <w:r w:rsidRPr="00466E68">
        <w:rPr>
          <w:rFonts w:eastAsia="Arial"/>
          <w:sz w:val="24"/>
          <w:szCs w:val="24"/>
          <w:lang w:bidi="ru-RU"/>
        </w:rPr>
        <w:t xml:space="preserve"> 50444-20 </w:t>
      </w:r>
      <w:r w:rsidRPr="00466E68">
        <w:rPr>
          <w:rFonts w:eastAsia="Arial"/>
          <w:sz w:val="24"/>
          <w:szCs w:val="24"/>
          <w:lang w:bidi="ru-RU"/>
        </w:rPr>
        <w:lastRenderedPageBreak/>
        <w:t>«Приборы, аппараты и оборудование медицинские. Общие технические условия».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sz w:val="24"/>
          <w:szCs w:val="24"/>
          <w:lang w:bidi="ru-RU"/>
        </w:rPr>
      </w:pPr>
      <w:r w:rsidRPr="00C346DD">
        <w:rPr>
          <w:rFonts w:eastAsia="Arial"/>
          <w:b/>
          <w:sz w:val="24"/>
          <w:szCs w:val="24"/>
          <w:lang w:bidi="ru-RU"/>
        </w:rPr>
        <w:t>Требования к гарантийному обслуживанию товара, к расходам на эксплуатацию товара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sz w:val="24"/>
          <w:szCs w:val="24"/>
          <w:lang w:bidi="ru-RU"/>
        </w:rPr>
      </w:pPr>
      <w:r w:rsidRPr="00C346DD">
        <w:rPr>
          <w:rFonts w:eastAsia="Arial"/>
          <w:sz w:val="24"/>
          <w:szCs w:val="24"/>
          <w:lang w:bidi="ru-RU"/>
        </w:rPr>
        <w:t xml:space="preserve">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Оборудования, указанными в сопроводительной (технической, эксплуатационной) документации к Оборудованию.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sz w:val="24"/>
          <w:szCs w:val="24"/>
          <w:lang w:bidi="ru-RU"/>
        </w:rPr>
      </w:pPr>
      <w:r w:rsidRPr="00C346DD">
        <w:rPr>
          <w:rFonts w:eastAsia="Arial"/>
          <w:b/>
          <w:sz w:val="24"/>
          <w:szCs w:val="24"/>
          <w:lang w:bidi="ru-RU"/>
        </w:rPr>
        <w:t>Требования к году (месяцу) изготовления товара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b/>
          <w:color w:val="FF0000"/>
          <w:sz w:val="24"/>
          <w:szCs w:val="24"/>
          <w:lang w:bidi="ru-RU"/>
        </w:rPr>
      </w:pPr>
      <w:r w:rsidRPr="00C346DD">
        <w:rPr>
          <w:rFonts w:eastAsia="Arial"/>
          <w:sz w:val="24"/>
          <w:szCs w:val="24"/>
          <w:lang w:bidi="ru-RU"/>
        </w:rPr>
        <w:t>Год изготовления оборудования – не ранее 2025.</w:t>
      </w:r>
    </w:p>
    <w:p w:rsidR="00CB7617" w:rsidRPr="00C346DD" w:rsidRDefault="00CB7617" w:rsidP="00CB7617">
      <w:pPr>
        <w:suppressAutoHyphens/>
        <w:autoSpaceDE w:val="0"/>
        <w:ind w:firstLine="1134"/>
        <w:jc w:val="both"/>
        <w:rPr>
          <w:sz w:val="22"/>
          <w:szCs w:val="22"/>
          <w:lang w:eastAsia="zh-CN"/>
        </w:rPr>
      </w:pPr>
    </w:p>
    <w:p w:rsidR="00CB7617" w:rsidRPr="00C346DD" w:rsidRDefault="00CB7617" w:rsidP="00CB7617">
      <w:pPr>
        <w:ind w:left="-567" w:firstLine="567"/>
        <w:jc w:val="center"/>
        <w:rPr>
          <w:sz w:val="18"/>
          <w:szCs w:val="18"/>
        </w:rPr>
      </w:pPr>
    </w:p>
    <w:p w:rsidR="00CB7617" w:rsidRPr="00C346DD" w:rsidRDefault="00CB7617" w:rsidP="00CB7617">
      <w:pPr>
        <w:ind w:firstLine="709"/>
        <w:jc w:val="both"/>
        <w:rPr>
          <w:b/>
        </w:rPr>
      </w:pPr>
      <w:r w:rsidRPr="00C346DD">
        <w:rPr>
          <w:b/>
        </w:rPr>
        <w:t xml:space="preserve">Примечание: </w:t>
      </w:r>
    </w:p>
    <w:p w:rsidR="00CB7617" w:rsidRPr="00C346DD" w:rsidRDefault="00CB7617" w:rsidP="00CB7617">
      <w:pPr>
        <w:ind w:firstLine="709"/>
        <w:jc w:val="both"/>
        <w:rPr>
          <w:sz w:val="18"/>
          <w:szCs w:val="18"/>
        </w:rPr>
      </w:pPr>
      <w:r w:rsidRPr="00C346DD">
        <w:rPr>
          <w:sz w:val="18"/>
          <w:szCs w:val="18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bookmarkEnd w:id="0"/>
    <w:p w:rsidR="00CB7617" w:rsidRPr="00C346DD" w:rsidRDefault="00CB7617" w:rsidP="00CB7617">
      <w:pPr>
        <w:rPr>
          <w:rFonts w:eastAsia="Calibri"/>
          <w:b/>
          <w:color w:val="FF0000"/>
          <w:sz w:val="28"/>
          <w:szCs w:val="28"/>
        </w:rPr>
      </w:pPr>
    </w:p>
    <w:p w:rsidR="006105D7" w:rsidRDefault="006105D7"/>
    <w:sectPr w:rsidR="0061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CDE"/>
    <w:rsid w:val="005141AA"/>
    <w:rsid w:val="00552912"/>
    <w:rsid w:val="006105D7"/>
    <w:rsid w:val="006F5F73"/>
    <w:rsid w:val="00B650D6"/>
    <w:rsid w:val="00BB5DC4"/>
    <w:rsid w:val="00BF0E0E"/>
    <w:rsid w:val="00CB7617"/>
    <w:rsid w:val="00E24CDE"/>
    <w:rsid w:val="00E3230B"/>
    <w:rsid w:val="00FB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B5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B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3230B"/>
    <w:pPr>
      <w:suppressAutoHyphens/>
    </w:pPr>
    <w:rPr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E3230B"/>
    <w:rPr>
      <w:rFonts w:ascii="Times New Roman" w:eastAsia="Times New Roman" w:hAnsi="Times New Roman" w:cs="Times New Roman"/>
      <w:sz w:val="20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B5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B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3230B"/>
    <w:pPr>
      <w:suppressAutoHyphens/>
    </w:pPr>
    <w:rPr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E3230B"/>
    <w:rPr>
      <w:rFonts w:ascii="Times New Roman" w:eastAsia="Times New Roman" w:hAnsi="Times New Roman" w:cs="Times New Roman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8</cp:revision>
  <dcterms:created xsi:type="dcterms:W3CDTF">2026-07-28T22:04:00Z</dcterms:created>
  <dcterms:modified xsi:type="dcterms:W3CDTF">2026-08-03T08:00:00Z</dcterms:modified>
</cp:coreProperties>
</file>