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2ED" w:rsidRPr="00DC1FD3" w:rsidRDefault="00064281" w:rsidP="000A3BB3">
      <w:pPr>
        <w:jc w:val="center"/>
        <w:rPr>
          <w:rFonts w:ascii="Arial" w:hAnsi="Arial" w:cs="Arial"/>
          <w:b/>
          <w:i/>
        </w:rPr>
      </w:pPr>
      <w:bookmarkStart w:id="0" w:name="_GoBack"/>
      <w:bookmarkEnd w:id="0"/>
      <w:r w:rsidRPr="00DC1FD3">
        <w:rPr>
          <w:rFonts w:ascii="Arial" w:hAnsi="Arial" w:cs="Arial"/>
          <w:b/>
          <w:i/>
        </w:rPr>
        <w:t>ДОГОВОР</w:t>
      </w:r>
      <w:r w:rsidR="00DC1FD3">
        <w:rPr>
          <w:rFonts w:ascii="Arial" w:hAnsi="Arial" w:cs="Arial"/>
          <w:b/>
          <w:i/>
        </w:rPr>
        <w:t xml:space="preserve"> </w:t>
      </w:r>
    </w:p>
    <w:p w:rsidR="00064281" w:rsidRPr="00DC1FD3" w:rsidRDefault="003C22ED" w:rsidP="000A3BB3">
      <w:pPr>
        <w:jc w:val="center"/>
        <w:rPr>
          <w:rFonts w:ascii="Arial" w:hAnsi="Arial" w:cs="Arial"/>
          <w:b/>
          <w:i/>
        </w:rPr>
      </w:pPr>
      <w:r w:rsidRPr="00DC1FD3">
        <w:rPr>
          <w:rFonts w:ascii="Arial" w:hAnsi="Arial" w:cs="Arial"/>
          <w:b/>
          <w:i/>
        </w:rPr>
        <w:t xml:space="preserve">обязательного страхования гражданской </w:t>
      </w:r>
    </w:p>
    <w:p w:rsidR="003C22ED" w:rsidRPr="00DC1FD3" w:rsidRDefault="003C22ED" w:rsidP="000A3BB3">
      <w:pPr>
        <w:jc w:val="center"/>
        <w:rPr>
          <w:rFonts w:ascii="Arial" w:hAnsi="Arial" w:cs="Arial"/>
          <w:b/>
          <w:i/>
        </w:rPr>
      </w:pPr>
      <w:r w:rsidRPr="00DC1FD3">
        <w:rPr>
          <w:rFonts w:ascii="Arial" w:hAnsi="Arial" w:cs="Arial"/>
          <w:b/>
          <w:i/>
        </w:rPr>
        <w:t>ответственности владельц</w:t>
      </w:r>
      <w:r w:rsidR="0048042E" w:rsidRPr="00DC1FD3">
        <w:rPr>
          <w:rFonts w:ascii="Arial" w:hAnsi="Arial" w:cs="Arial"/>
          <w:b/>
          <w:i/>
        </w:rPr>
        <w:t>ев</w:t>
      </w:r>
    </w:p>
    <w:p w:rsidR="003C22ED" w:rsidRPr="00DC1FD3" w:rsidRDefault="003C22ED" w:rsidP="000A3BB3">
      <w:pPr>
        <w:jc w:val="center"/>
        <w:rPr>
          <w:rFonts w:ascii="Arial" w:hAnsi="Arial" w:cs="Arial"/>
          <w:b/>
          <w:i/>
        </w:rPr>
      </w:pPr>
      <w:r w:rsidRPr="00DC1FD3">
        <w:rPr>
          <w:rFonts w:ascii="Arial" w:hAnsi="Arial" w:cs="Arial"/>
          <w:b/>
          <w:i/>
        </w:rPr>
        <w:t>транспортных средств</w:t>
      </w:r>
    </w:p>
    <w:p w:rsidR="000A3BB3" w:rsidRPr="00DC1FD3" w:rsidRDefault="000A3BB3" w:rsidP="000A3BB3">
      <w:pPr>
        <w:ind w:firstLine="708"/>
        <w:jc w:val="both"/>
        <w:rPr>
          <w:rFonts w:ascii="Arial" w:hAnsi="Arial" w:cs="Arial"/>
        </w:rPr>
      </w:pPr>
    </w:p>
    <w:p w:rsidR="00A3464B" w:rsidRPr="00DC1FD3" w:rsidRDefault="00785EBD" w:rsidP="00A346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464B" w:rsidRPr="00DC1FD3" w:rsidRDefault="00A3464B" w:rsidP="00A3464B">
      <w:pPr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 xml:space="preserve">г. </w:t>
      </w:r>
      <w:r w:rsidR="00125DD7" w:rsidRPr="00DC1FD3">
        <w:rPr>
          <w:rFonts w:ascii="Arial" w:hAnsi="Arial" w:cs="Arial"/>
          <w:sz w:val="20"/>
          <w:szCs w:val="20"/>
        </w:rPr>
        <w:t xml:space="preserve">Саратов         </w:t>
      </w:r>
      <w:r w:rsidRPr="00DC1FD3"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="00785EBD">
        <w:rPr>
          <w:rFonts w:ascii="Arial" w:hAnsi="Arial" w:cs="Arial"/>
          <w:sz w:val="20"/>
          <w:szCs w:val="20"/>
        </w:rPr>
        <w:t xml:space="preserve">     </w:t>
      </w:r>
      <w:r w:rsidRPr="00DC1FD3">
        <w:rPr>
          <w:rFonts w:ascii="Arial" w:hAnsi="Arial" w:cs="Arial"/>
          <w:sz w:val="20"/>
          <w:szCs w:val="20"/>
        </w:rPr>
        <w:t xml:space="preserve">  </w:t>
      </w:r>
      <w:r w:rsidR="005D5CF2">
        <w:rPr>
          <w:rFonts w:ascii="Arial" w:hAnsi="Arial" w:cs="Arial"/>
          <w:sz w:val="20"/>
          <w:szCs w:val="20"/>
        </w:rPr>
        <w:t xml:space="preserve">      </w:t>
      </w:r>
      <w:r w:rsidRPr="00DC1FD3">
        <w:rPr>
          <w:rFonts w:ascii="Arial" w:hAnsi="Arial" w:cs="Arial"/>
          <w:sz w:val="20"/>
          <w:szCs w:val="20"/>
        </w:rPr>
        <w:t xml:space="preserve">      </w:t>
      </w:r>
      <w:r w:rsidR="00850CA2">
        <w:rPr>
          <w:rFonts w:ascii="Arial" w:hAnsi="Arial" w:cs="Arial"/>
          <w:sz w:val="20"/>
          <w:szCs w:val="20"/>
        </w:rPr>
        <w:t xml:space="preserve">    </w:t>
      </w:r>
      <w:r w:rsidR="00125DD7" w:rsidRPr="00DC1FD3">
        <w:rPr>
          <w:rFonts w:ascii="Arial" w:hAnsi="Arial" w:cs="Arial"/>
          <w:sz w:val="20"/>
          <w:szCs w:val="20"/>
        </w:rPr>
        <w:t xml:space="preserve"> </w:t>
      </w:r>
      <w:r w:rsidR="00840E7D">
        <w:rPr>
          <w:rFonts w:ascii="Arial" w:hAnsi="Arial" w:cs="Arial"/>
          <w:sz w:val="20"/>
          <w:szCs w:val="20"/>
        </w:rPr>
        <w:t>«</w:t>
      </w:r>
      <w:r w:rsidR="00DF2916">
        <w:rPr>
          <w:rFonts w:ascii="Arial" w:hAnsi="Arial" w:cs="Arial"/>
          <w:sz w:val="20"/>
          <w:szCs w:val="20"/>
        </w:rPr>
        <w:t>___</w:t>
      </w:r>
      <w:r w:rsidRPr="00DC1FD3">
        <w:rPr>
          <w:rFonts w:ascii="Arial" w:hAnsi="Arial" w:cs="Arial"/>
          <w:sz w:val="20"/>
          <w:szCs w:val="20"/>
        </w:rPr>
        <w:t xml:space="preserve">» </w:t>
      </w:r>
      <w:r w:rsidR="002F3E91">
        <w:rPr>
          <w:rFonts w:ascii="Arial" w:hAnsi="Arial" w:cs="Arial"/>
          <w:sz w:val="20"/>
          <w:szCs w:val="20"/>
        </w:rPr>
        <w:t>июля</w:t>
      </w:r>
      <w:r w:rsidR="00712709">
        <w:rPr>
          <w:rFonts w:ascii="Arial" w:hAnsi="Arial" w:cs="Arial"/>
          <w:sz w:val="20"/>
          <w:szCs w:val="20"/>
        </w:rPr>
        <w:t xml:space="preserve"> 2</w:t>
      </w:r>
      <w:r w:rsidR="00C4501F">
        <w:rPr>
          <w:rFonts w:ascii="Arial" w:hAnsi="Arial" w:cs="Arial"/>
          <w:sz w:val="20"/>
          <w:szCs w:val="20"/>
        </w:rPr>
        <w:t>0</w:t>
      </w:r>
      <w:r w:rsidR="003142B0">
        <w:rPr>
          <w:rFonts w:ascii="Arial" w:hAnsi="Arial" w:cs="Arial"/>
          <w:sz w:val="20"/>
          <w:szCs w:val="20"/>
        </w:rPr>
        <w:t>2</w:t>
      </w:r>
      <w:r w:rsidR="002F3E91">
        <w:rPr>
          <w:rFonts w:ascii="Arial" w:hAnsi="Arial" w:cs="Arial"/>
          <w:sz w:val="20"/>
          <w:szCs w:val="20"/>
        </w:rPr>
        <w:t xml:space="preserve">6 </w:t>
      </w:r>
      <w:r w:rsidRPr="00DC1FD3">
        <w:rPr>
          <w:rFonts w:ascii="Arial" w:hAnsi="Arial" w:cs="Arial"/>
          <w:sz w:val="20"/>
          <w:szCs w:val="20"/>
        </w:rPr>
        <w:t>г.</w:t>
      </w:r>
      <w:r w:rsidR="00125DD7" w:rsidRPr="00DC1FD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273DF0" w:rsidRPr="00DC1FD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</w:p>
    <w:p w:rsidR="00125DD7" w:rsidRPr="00DC1FD3" w:rsidRDefault="007B0E92" w:rsidP="00A3464B">
      <w:pPr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 xml:space="preserve"> </w:t>
      </w:r>
      <w:r w:rsidR="00B71EED">
        <w:rPr>
          <w:rFonts w:ascii="Arial" w:hAnsi="Arial" w:cs="Arial"/>
          <w:sz w:val="20"/>
          <w:szCs w:val="20"/>
        </w:rPr>
        <w:t xml:space="preserve"> </w:t>
      </w:r>
    </w:p>
    <w:p w:rsidR="007B7791" w:rsidRPr="00A85123" w:rsidRDefault="00A85123" w:rsidP="007B7791">
      <w:pPr>
        <w:pStyle w:val="Style2"/>
        <w:widowControl/>
        <w:spacing w:before="62" w:line="240" w:lineRule="auto"/>
        <w:jc w:val="both"/>
        <w:rPr>
          <w:rFonts w:ascii="Arial" w:hAnsi="Arial" w:cs="Arial"/>
          <w:sz w:val="20"/>
          <w:szCs w:val="20"/>
        </w:rPr>
      </w:pPr>
      <w:r w:rsidRPr="00A85123">
        <w:rPr>
          <w:rFonts w:ascii="Arial" w:hAnsi="Arial" w:cs="Arial"/>
          <w:sz w:val="20"/>
          <w:szCs w:val="20"/>
        </w:rPr>
        <w:t>Федеральное государственное бюджетное учреждение науки Федеральный исследовательский центр «Саратовский научный це</w:t>
      </w:r>
      <w:r w:rsidR="004C5CFC">
        <w:rPr>
          <w:rFonts w:ascii="Arial" w:hAnsi="Arial" w:cs="Arial"/>
          <w:sz w:val="20"/>
          <w:szCs w:val="20"/>
        </w:rPr>
        <w:t>нтр Российской академии науки»</w:t>
      </w:r>
      <w:r w:rsidR="00BC3E4D">
        <w:rPr>
          <w:rFonts w:ascii="Arial" w:hAnsi="Arial" w:cs="Arial"/>
          <w:sz w:val="20"/>
          <w:szCs w:val="20"/>
        </w:rPr>
        <w:t>,</w:t>
      </w:r>
      <w:r w:rsidR="004C5CFC">
        <w:rPr>
          <w:rFonts w:ascii="Arial" w:hAnsi="Arial" w:cs="Arial"/>
          <w:sz w:val="20"/>
          <w:szCs w:val="20"/>
        </w:rPr>
        <w:t xml:space="preserve"> </w:t>
      </w:r>
      <w:r w:rsidRPr="00A85123">
        <w:rPr>
          <w:rFonts w:ascii="Arial" w:hAnsi="Arial" w:cs="Arial"/>
          <w:sz w:val="20"/>
          <w:szCs w:val="20"/>
        </w:rPr>
        <w:t xml:space="preserve">именуемое в дальнейшем «Страхователь», в лице </w:t>
      </w:r>
      <w:r w:rsidR="00DF2916" w:rsidRPr="00B8549C">
        <w:rPr>
          <w:rFonts w:ascii="Arial" w:hAnsi="Arial" w:cs="Arial"/>
          <w:sz w:val="20"/>
          <w:szCs w:val="20"/>
        </w:rPr>
        <w:t xml:space="preserve">директора </w:t>
      </w:r>
      <w:r w:rsidR="00DF2916" w:rsidRPr="00DF2916">
        <w:rPr>
          <w:rFonts w:ascii="Arial" w:hAnsi="Arial" w:cs="Arial"/>
          <w:sz w:val="20"/>
          <w:szCs w:val="20"/>
        </w:rPr>
        <w:t>Хлебцова Бориса Николаевича, действующего(ей) на основании Устава ФИЦ СНЦ РАН и приказа Минобрнауки России от 2 февраля 2024 г., № 10-2/22п-о</w:t>
      </w:r>
      <w:r w:rsidR="004C5CFC">
        <w:rPr>
          <w:rFonts w:ascii="Arial" w:hAnsi="Arial" w:cs="Arial"/>
          <w:sz w:val="20"/>
          <w:szCs w:val="20"/>
        </w:rPr>
        <w:t xml:space="preserve">, с одной стороны, </w:t>
      </w:r>
      <w:r w:rsidRPr="00A85123">
        <w:rPr>
          <w:rFonts w:ascii="Arial" w:hAnsi="Arial" w:cs="Arial"/>
          <w:sz w:val="20"/>
          <w:szCs w:val="20"/>
        </w:rPr>
        <w:t xml:space="preserve">и </w:t>
      </w:r>
    </w:p>
    <w:p w:rsidR="007B0E92" w:rsidRPr="00DC1FD3" w:rsidRDefault="00DF2916" w:rsidP="0047512D">
      <w:pPr>
        <w:tabs>
          <w:tab w:val="left" w:pos="9498"/>
        </w:tabs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</w:t>
      </w:r>
      <w:r w:rsidR="00BA4455">
        <w:rPr>
          <w:rFonts w:ascii="Arial" w:hAnsi="Arial" w:cs="Arial"/>
          <w:b/>
          <w:sz w:val="20"/>
          <w:szCs w:val="20"/>
        </w:rPr>
        <w:t xml:space="preserve">, </w:t>
      </w:r>
      <w:r w:rsidR="00BA4455" w:rsidRPr="00BA4455">
        <w:rPr>
          <w:rFonts w:ascii="Arial" w:hAnsi="Arial" w:cs="Arial"/>
          <w:b/>
          <w:sz w:val="20"/>
          <w:szCs w:val="20"/>
        </w:rPr>
        <w:t xml:space="preserve">именуемое в дальнейшем «СТРАХОВЩИК», в лице </w:t>
      </w:r>
      <w:r>
        <w:rPr>
          <w:rFonts w:ascii="Arial" w:hAnsi="Arial" w:cs="Arial"/>
          <w:b/>
          <w:sz w:val="20"/>
          <w:szCs w:val="20"/>
        </w:rPr>
        <w:t>______________</w:t>
      </w:r>
      <w:r w:rsidR="00BA4455" w:rsidRPr="00BA4455">
        <w:rPr>
          <w:rFonts w:ascii="Arial" w:hAnsi="Arial" w:cs="Arial"/>
          <w:b/>
          <w:sz w:val="20"/>
          <w:szCs w:val="20"/>
        </w:rPr>
        <w:t xml:space="preserve">, действующего на основании </w:t>
      </w:r>
      <w:r>
        <w:rPr>
          <w:rFonts w:ascii="Arial" w:hAnsi="Arial" w:cs="Arial"/>
          <w:b/>
          <w:sz w:val="20"/>
          <w:szCs w:val="20"/>
        </w:rPr>
        <w:t>______________</w:t>
      </w:r>
      <w:r w:rsidR="00125DD7" w:rsidRPr="00DC1FD3">
        <w:rPr>
          <w:rFonts w:ascii="Arial" w:hAnsi="Arial" w:cs="Arial"/>
          <w:sz w:val="20"/>
          <w:szCs w:val="20"/>
        </w:rPr>
        <w:t xml:space="preserve">. </w:t>
      </w:r>
      <w:r w:rsidR="007B0E92" w:rsidRPr="00DC1FD3">
        <w:rPr>
          <w:rFonts w:ascii="Arial" w:hAnsi="Arial" w:cs="Arial"/>
          <w:sz w:val="20"/>
          <w:szCs w:val="20"/>
        </w:rPr>
        <w:t>с другой стороны, а вместе именуемые Стороны, заключили настоящий договор о нижеследующем:</w:t>
      </w:r>
    </w:p>
    <w:p w:rsidR="003C22ED" w:rsidRPr="003661F5" w:rsidRDefault="003C22ED" w:rsidP="000A3BB3">
      <w:pPr>
        <w:jc w:val="both"/>
        <w:rPr>
          <w:rFonts w:ascii="Arial" w:hAnsi="Arial" w:cs="Arial"/>
          <w:sz w:val="20"/>
          <w:szCs w:val="20"/>
        </w:rPr>
      </w:pPr>
    </w:p>
    <w:p w:rsidR="003C22ED" w:rsidRPr="00DC1FD3" w:rsidRDefault="003C22ED" w:rsidP="000A3BB3">
      <w:pPr>
        <w:numPr>
          <w:ilvl w:val="0"/>
          <w:numId w:val="1"/>
        </w:num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DC1FD3">
        <w:rPr>
          <w:rFonts w:ascii="Arial" w:hAnsi="Arial" w:cs="Arial"/>
          <w:b/>
          <w:i/>
          <w:sz w:val="20"/>
          <w:szCs w:val="20"/>
          <w:u w:val="single"/>
        </w:rPr>
        <w:t>Общие положения</w:t>
      </w:r>
    </w:p>
    <w:p w:rsidR="00125DD7" w:rsidRPr="00DC1FD3" w:rsidRDefault="00125DD7" w:rsidP="000A3BB3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AD663A" w:rsidRPr="00DC1FD3" w:rsidRDefault="000A3BB3" w:rsidP="000A3BB3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 xml:space="preserve">1.1. </w:t>
      </w:r>
      <w:r w:rsidR="00CC371E" w:rsidRPr="00DC1FD3">
        <w:rPr>
          <w:rFonts w:ascii="Arial" w:hAnsi="Arial" w:cs="Arial"/>
          <w:sz w:val="20"/>
          <w:szCs w:val="20"/>
        </w:rPr>
        <w:t>Договор обязательного страхования гражданской ответственности владельца транспортных средств заключается в соответствии с Правилами страхования</w:t>
      </w:r>
      <w:r w:rsidR="00253F2A" w:rsidRPr="00DC1FD3">
        <w:rPr>
          <w:rFonts w:ascii="Arial" w:hAnsi="Arial" w:cs="Arial"/>
          <w:sz w:val="20"/>
          <w:szCs w:val="20"/>
        </w:rPr>
        <w:t>, которые являются неотъемлемой частью настоящего договора,</w:t>
      </w:r>
      <w:r w:rsidR="00CC371E" w:rsidRPr="00DC1FD3">
        <w:rPr>
          <w:rFonts w:ascii="Arial" w:hAnsi="Arial" w:cs="Arial"/>
          <w:sz w:val="20"/>
          <w:szCs w:val="20"/>
        </w:rPr>
        <w:t xml:space="preserve"> по письменному Заявлению Страхователя и подтверждается выдачей страхового полиса (далее по тексту – договор обязательного страхования) на каждое транспортное средство</w:t>
      </w:r>
      <w:r w:rsidR="00176640" w:rsidRPr="00DC1FD3">
        <w:rPr>
          <w:rFonts w:ascii="Arial" w:hAnsi="Arial" w:cs="Arial"/>
          <w:sz w:val="20"/>
          <w:szCs w:val="20"/>
        </w:rPr>
        <w:t>.</w:t>
      </w:r>
    </w:p>
    <w:p w:rsidR="00AD663A" w:rsidRPr="00DC1FD3" w:rsidRDefault="000A3BB3" w:rsidP="000A3BB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 xml:space="preserve">1.2. </w:t>
      </w:r>
      <w:r w:rsidR="00CC371E" w:rsidRPr="00DC1FD3">
        <w:rPr>
          <w:rFonts w:ascii="Arial" w:hAnsi="Arial" w:cs="Arial"/>
          <w:sz w:val="20"/>
          <w:szCs w:val="20"/>
        </w:rPr>
        <w:t xml:space="preserve">Определения, используемые в настоящем договоре, имеют значение и подлежат толкованию таким образом, каким они изложены в </w:t>
      </w:r>
      <w:r w:rsidR="00253F2A" w:rsidRPr="00DC1FD3">
        <w:rPr>
          <w:rFonts w:ascii="Arial" w:hAnsi="Arial" w:cs="Arial"/>
          <w:sz w:val="20"/>
          <w:szCs w:val="20"/>
        </w:rPr>
        <w:t xml:space="preserve">Федеральном законе РФ № 40-ФЗ от 25.04.2002г. «Об обязательном страховании гражданской ответственности владельцев транспортных средств», </w:t>
      </w:r>
      <w:r w:rsidR="00CC371E" w:rsidRPr="00DC1FD3">
        <w:rPr>
          <w:rFonts w:ascii="Arial" w:hAnsi="Arial" w:cs="Arial"/>
          <w:sz w:val="20"/>
          <w:szCs w:val="20"/>
        </w:rPr>
        <w:t>с учетом изменений</w:t>
      </w:r>
      <w:r w:rsidR="00253F2A" w:rsidRPr="00DC1FD3">
        <w:rPr>
          <w:rFonts w:ascii="Arial" w:hAnsi="Arial" w:cs="Arial"/>
          <w:sz w:val="20"/>
          <w:szCs w:val="20"/>
        </w:rPr>
        <w:t xml:space="preserve"> </w:t>
      </w:r>
      <w:r w:rsidR="00253F2A" w:rsidRPr="00DC1FD3">
        <w:rPr>
          <w:rFonts w:ascii="Arial" w:hAnsi="Arial" w:cs="Arial"/>
          <w:i/>
          <w:sz w:val="20"/>
          <w:szCs w:val="20"/>
        </w:rPr>
        <w:t>(далее - Федеральный закон об ОСАГО)</w:t>
      </w:r>
      <w:r w:rsidR="00253F2A" w:rsidRPr="00DC1FD3">
        <w:rPr>
          <w:rFonts w:ascii="Arial" w:hAnsi="Arial" w:cs="Arial"/>
          <w:sz w:val="20"/>
          <w:szCs w:val="20"/>
        </w:rPr>
        <w:t>.</w:t>
      </w:r>
    </w:p>
    <w:p w:rsidR="00792E00" w:rsidRPr="00DC1FD3" w:rsidRDefault="000A3BB3" w:rsidP="000A3BB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 xml:space="preserve">1.3. </w:t>
      </w:r>
      <w:r w:rsidR="00AD663A" w:rsidRPr="00DC1FD3">
        <w:rPr>
          <w:rFonts w:ascii="Arial" w:hAnsi="Arial" w:cs="Arial"/>
          <w:sz w:val="20"/>
          <w:szCs w:val="20"/>
        </w:rPr>
        <w:t xml:space="preserve">В соответствии с настоящим </w:t>
      </w:r>
      <w:r w:rsidR="004923F8" w:rsidRPr="00DC1FD3">
        <w:rPr>
          <w:rFonts w:ascii="Arial" w:hAnsi="Arial" w:cs="Arial"/>
          <w:sz w:val="20"/>
          <w:szCs w:val="20"/>
        </w:rPr>
        <w:t xml:space="preserve">договором, </w:t>
      </w:r>
      <w:r w:rsidR="00253F2A" w:rsidRPr="00DC1FD3">
        <w:rPr>
          <w:rFonts w:ascii="Arial" w:hAnsi="Arial" w:cs="Arial"/>
          <w:sz w:val="20"/>
          <w:szCs w:val="20"/>
        </w:rPr>
        <w:t>Федеральным законом об ОСАГО</w:t>
      </w:r>
      <w:r w:rsidR="004923F8" w:rsidRPr="00DC1FD3">
        <w:rPr>
          <w:rFonts w:ascii="Arial" w:hAnsi="Arial" w:cs="Arial"/>
          <w:sz w:val="20"/>
          <w:szCs w:val="20"/>
        </w:rPr>
        <w:t xml:space="preserve"> и Положением </w:t>
      </w:r>
      <w:r w:rsidR="00330FF9" w:rsidRPr="00DC1FD3">
        <w:rPr>
          <w:rFonts w:ascii="Arial" w:hAnsi="Arial" w:cs="Arial"/>
          <w:sz w:val="20"/>
          <w:szCs w:val="20"/>
        </w:rPr>
        <w:t>Банка России от 19.09.2014г. № 431-П «О правилах обязательного страхования гражда</w:t>
      </w:r>
      <w:r w:rsidR="00563B7A" w:rsidRPr="00DC1FD3">
        <w:rPr>
          <w:rFonts w:ascii="Arial" w:hAnsi="Arial" w:cs="Arial"/>
          <w:sz w:val="20"/>
          <w:szCs w:val="20"/>
        </w:rPr>
        <w:t>нской ответственности владельцев</w:t>
      </w:r>
      <w:r w:rsidR="00330FF9" w:rsidRPr="00DC1FD3">
        <w:rPr>
          <w:rFonts w:ascii="Arial" w:hAnsi="Arial" w:cs="Arial"/>
          <w:sz w:val="20"/>
          <w:szCs w:val="20"/>
        </w:rPr>
        <w:t xml:space="preserve"> </w:t>
      </w:r>
      <w:r w:rsidR="003D4B28" w:rsidRPr="00DC1FD3">
        <w:rPr>
          <w:rFonts w:ascii="Arial" w:hAnsi="Arial" w:cs="Arial"/>
          <w:sz w:val="20"/>
          <w:szCs w:val="20"/>
        </w:rPr>
        <w:t>транспортных средств»</w:t>
      </w:r>
      <w:r w:rsidR="008C2864" w:rsidRPr="00DC1FD3">
        <w:rPr>
          <w:rFonts w:ascii="Arial" w:hAnsi="Arial" w:cs="Arial"/>
          <w:sz w:val="20"/>
          <w:szCs w:val="20"/>
        </w:rPr>
        <w:t>,</w:t>
      </w:r>
      <w:r w:rsidR="00AD663A" w:rsidRPr="00DC1FD3">
        <w:rPr>
          <w:rFonts w:ascii="Arial" w:hAnsi="Arial" w:cs="Arial"/>
          <w:sz w:val="20"/>
          <w:szCs w:val="20"/>
        </w:rPr>
        <w:t xml:space="preserve"> Страховщик обязуется за обусловленную </w:t>
      </w:r>
      <w:r w:rsidR="00253F2A" w:rsidRPr="00DC1FD3">
        <w:rPr>
          <w:rFonts w:ascii="Arial" w:hAnsi="Arial" w:cs="Arial"/>
          <w:sz w:val="20"/>
          <w:szCs w:val="20"/>
        </w:rPr>
        <w:t>Указанием Банка России от 19.09.2014г.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</w:t>
      </w:r>
      <w:r w:rsidR="00E65C5D" w:rsidRPr="00DC1FD3">
        <w:rPr>
          <w:rFonts w:ascii="Arial" w:hAnsi="Arial" w:cs="Arial"/>
          <w:sz w:val="20"/>
          <w:szCs w:val="20"/>
        </w:rPr>
        <w:t>е</w:t>
      </w:r>
      <w:r w:rsidR="00253F2A" w:rsidRPr="00DC1FD3">
        <w:rPr>
          <w:rFonts w:ascii="Arial" w:hAnsi="Arial" w:cs="Arial"/>
          <w:sz w:val="20"/>
          <w:szCs w:val="20"/>
        </w:rPr>
        <w:t>нии страховой премии по обязательному страхованию гражданской ответственности владельцев транспортных средств»</w:t>
      </w:r>
      <w:r w:rsidR="0046525A" w:rsidRPr="00DC1FD3">
        <w:rPr>
          <w:rFonts w:ascii="Arial" w:hAnsi="Arial" w:cs="Arial"/>
          <w:sz w:val="20"/>
          <w:szCs w:val="20"/>
        </w:rPr>
        <w:t xml:space="preserve"> и Указанием Банка России от 20.03.2015г. № 3604-У «О внесении изменений в Указание Банка России от 19 сентября 2014 года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 </w:t>
      </w:r>
      <w:r w:rsidR="00253F2A" w:rsidRPr="00DC1FD3">
        <w:rPr>
          <w:rFonts w:ascii="Arial" w:hAnsi="Arial" w:cs="Arial"/>
          <w:sz w:val="20"/>
          <w:szCs w:val="20"/>
        </w:rPr>
        <w:t>(далее – тарифы ОСАГО)</w:t>
      </w:r>
      <w:r w:rsidR="00644E7A" w:rsidRPr="00DC1FD3">
        <w:rPr>
          <w:rFonts w:ascii="Arial" w:hAnsi="Arial" w:cs="Arial"/>
          <w:sz w:val="20"/>
          <w:szCs w:val="20"/>
        </w:rPr>
        <w:t xml:space="preserve"> </w:t>
      </w:r>
      <w:r w:rsidR="00AD663A" w:rsidRPr="00DC1FD3">
        <w:rPr>
          <w:rFonts w:ascii="Arial" w:hAnsi="Arial" w:cs="Arial"/>
          <w:sz w:val="20"/>
          <w:szCs w:val="20"/>
        </w:rPr>
        <w:t xml:space="preserve">плату (страховую премию) </w:t>
      </w:r>
      <w:r w:rsidR="00E65C5D" w:rsidRPr="00DC1FD3">
        <w:rPr>
          <w:rFonts w:ascii="Arial" w:hAnsi="Arial" w:cs="Arial"/>
          <w:sz w:val="20"/>
          <w:szCs w:val="20"/>
        </w:rPr>
        <w:t>при наступлении предусмотренного в Федеральном законе об ОСАГО события (страхового случая) возместить потерпевшим причиненный вследствие этого события вред их жизни, здоровью или имуществу (осуществить страховую выплату) в пределах определенной Федеральным законом об ОСАГО суммы (страховой суммы).</w:t>
      </w:r>
    </w:p>
    <w:p w:rsidR="000A3BB3" w:rsidRPr="00DC1FD3" w:rsidRDefault="000A3BB3" w:rsidP="000A3BB3">
      <w:pPr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 xml:space="preserve">1.4. </w:t>
      </w:r>
      <w:r w:rsidR="00792E00" w:rsidRPr="00DC1FD3">
        <w:rPr>
          <w:rFonts w:ascii="Arial" w:hAnsi="Arial" w:cs="Arial"/>
          <w:sz w:val="20"/>
          <w:szCs w:val="20"/>
        </w:rPr>
        <w:t xml:space="preserve">Перечень автотранспортных средств, подлежащих страхованию по настоящему </w:t>
      </w:r>
      <w:r w:rsidR="00064281" w:rsidRPr="00DC1FD3">
        <w:rPr>
          <w:rFonts w:ascii="Arial" w:hAnsi="Arial" w:cs="Arial"/>
          <w:sz w:val="20"/>
          <w:szCs w:val="20"/>
        </w:rPr>
        <w:t>договору</w:t>
      </w:r>
      <w:r w:rsidR="007B0E92" w:rsidRPr="00DC1FD3">
        <w:rPr>
          <w:rFonts w:ascii="Arial" w:hAnsi="Arial" w:cs="Arial"/>
          <w:sz w:val="20"/>
          <w:szCs w:val="20"/>
        </w:rPr>
        <w:t>,</w:t>
      </w:r>
      <w:r w:rsidR="00064281" w:rsidRPr="00DC1FD3">
        <w:rPr>
          <w:rFonts w:ascii="Arial" w:hAnsi="Arial" w:cs="Arial"/>
          <w:sz w:val="20"/>
          <w:szCs w:val="20"/>
        </w:rPr>
        <w:t xml:space="preserve"> </w:t>
      </w:r>
      <w:r w:rsidR="000E680C" w:rsidRPr="00DC1FD3">
        <w:rPr>
          <w:rFonts w:ascii="Arial" w:hAnsi="Arial" w:cs="Arial"/>
          <w:sz w:val="20"/>
          <w:szCs w:val="20"/>
        </w:rPr>
        <w:t xml:space="preserve">указывается </w:t>
      </w:r>
      <w:r w:rsidR="004D55D8" w:rsidRPr="00DC1FD3">
        <w:rPr>
          <w:rFonts w:ascii="Arial" w:hAnsi="Arial" w:cs="Arial"/>
          <w:sz w:val="20"/>
          <w:szCs w:val="20"/>
        </w:rPr>
        <w:t xml:space="preserve">Страхователем </w:t>
      </w:r>
      <w:r w:rsidR="008C2864" w:rsidRPr="00DC1FD3">
        <w:rPr>
          <w:rFonts w:ascii="Arial" w:hAnsi="Arial" w:cs="Arial"/>
          <w:sz w:val="20"/>
          <w:szCs w:val="20"/>
        </w:rPr>
        <w:t>в Приложении</w:t>
      </w:r>
      <w:r w:rsidR="00125DD7" w:rsidRPr="00DC1FD3">
        <w:rPr>
          <w:rFonts w:ascii="Arial" w:hAnsi="Arial" w:cs="Arial"/>
          <w:sz w:val="20"/>
          <w:szCs w:val="20"/>
        </w:rPr>
        <w:t xml:space="preserve"> №1</w:t>
      </w:r>
      <w:r w:rsidR="00792E00" w:rsidRPr="00DC1FD3">
        <w:rPr>
          <w:rFonts w:ascii="Arial" w:hAnsi="Arial" w:cs="Arial"/>
          <w:i/>
          <w:sz w:val="20"/>
          <w:szCs w:val="20"/>
        </w:rPr>
        <w:t>.</w:t>
      </w:r>
    </w:p>
    <w:p w:rsidR="002E5426" w:rsidRPr="00DC1FD3" w:rsidRDefault="002E5426" w:rsidP="000A3BB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1.5. По настоящему Договору не рассчитываются и не уплачиваются проценты на величину суммы долга за период пользования денежными средствами, предусмотренные статьей 317.1 Гражданского кодекса Российской Федерации.</w:t>
      </w:r>
    </w:p>
    <w:p w:rsidR="000A3BB3" w:rsidRPr="00DC1FD3" w:rsidRDefault="000A3BB3" w:rsidP="000A3BB3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125DD7" w:rsidRPr="00DC1FD3" w:rsidRDefault="00125DD7" w:rsidP="000A3BB3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3C22ED" w:rsidRPr="00DC1FD3" w:rsidRDefault="000A3BB3" w:rsidP="000A3BB3">
      <w:pPr>
        <w:ind w:firstLine="708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DC1FD3">
        <w:rPr>
          <w:rFonts w:ascii="Arial" w:hAnsi="Arial" w:cs="Arial"/>
          <w:b/>
          <w:i/>
          <w:sz w:val="20"/>
          <w:szCs w:val="20"/>
          <w:u w:val="single"/>
        </w:rPr>
        <w:t xml:space="preserve">2. </w:t>
      </w:r>
      <w:r w:rsidR="00792E00" w:rsidRPr="00DC1FD3">
        <w:rPr>
          <w:rFonts w:ascii="Arial" w:hAnsi="Arial" w:cs="Arial"/>
          <w:b/>
          <w:i/>
          <w:sz w:val="20"/>
          <w:szCs w:val="20"/>
          <w:u w:val="single"/>
        </w:rPr>
        <w:t>Объект обязательного страхования, страховой случай</w:t>
      </w:r>
    </w:p>
    <w:p w:rsidR="00125DD7" w:rsidRPr="00DC1FD3" w:rsidRDefault="00125DD7" w:rsidP="000A3BB3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792E00" w:rsidRPr="00DC1FD3" w:rsidRDefault="000A3BB3" w:rsidP="000A3BB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 xml:space="preserve">2.1. </w:t>
      </w:r>
      <w:r w:rsidR="00E65C5D" w:rsidRPr="00DC1FD3">
        <w:rPr>
          <w:rFonts w:ascii="Arial" w:hAnsi="Arial" w:cs="Arial"/>
          <w:sz w:val="20"/>
          <w:szCs w:val="20"/>
        </w:rPr>
        <w:t>Объектом обязательного страхования являются имущественные интересы, связанные с риском гражданской ответственности владельца транспортного средства по обязательствам, возникающим вследствие причинения вреда жизни, здоровью или имуществу потерпевших при использовании транспортного средства на территории Российской Федерации</w:t>
      </w:r>
      <w:r w:rsidR="00792E00" w:rsidRPr="00DC1FD3">
        <w:rPr>
          <w:rFonts w:ascii="Arial" w:hAnsi="Arial" w:cs="Arial"/>
          <w:sz w:val="20"/>
          <w:szCs w:val="20"/>
        </w:rPr>
        <w:t>.</w:t>
      </w:r>
    </w:p>
    <w:p w:rsidR="003911AC" w:rsidRPr="00DC1FD3" w:rsidRDefault="000A3BB3" w:rsidP="003911A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2.2</w:t>
      </w:r>
      <w:r w:rsidRPr="00DC1FD3">
        <w:rPr>
          <w:rFonts w:ascii="Arial" w:hAnsi="Arial" w:cs="Arial"/>
          <w:b/>
          <w:sz w:val="20"/>
          <w:szCs w:val="20"/>
        </w:rPr>
        <w:t xml:space="preserve">. </w:t>
      </w:r>
      <w:r w:rsidR="00D20B1F" w:rsidRPr="00DC1FD3">
        <w:rPr>
          <w:rFonts w:ascii="Arial" w:hAnsi="Arial" w:cs="Arial"/>
          <w:b/>
          <w:sz w:val="20"/>
          <w:szCs w:val="20"/>
        </w:rPr>
        <w:t>Страховой случай</w:t>
      </w:r>
      <w:r w:rsidR="00D20B1F" w:rsidRPr="00DC1FD3">
        <w:rPr>
          <w:rFonts w:ascii="Arial" w:hAnsi="Arial" w:cs="Arial"/>
          <w:sz w:val="20"/>
          <w:szCs w:val="20"/>
        </w:rPr>
        <w:t> - </w:t>
      </w:r>
      <w:r w:rsidR="00E65C5D" w:rsidRPr="00DC1FD3">
        <w:rPr>
          <w:rFonts w:ascii="Arial" w:hAnsi="Arial" w:cs="Arial"/>
          <w:sz w:val="20"/>
          <w:szCs w:val="20"/>
        </w:rPr>
        <w:t>наступление гражданской ответственности владельца транспортного средства за причинение вреда жизни, здоровью или имуществу потерпевших при использовании транспортного средства, влекущее за собой в соответствии с договором обязательного страхования обязанность страховщика осуществить страховую выплату</w:t>
      </w:r>
      <w:r w:rsidR="00D20B1F" w:rsidRPr="00DC1FD3">
        <w:rPr>
          <w:rFonts w:ascii="Arial" w:hAnsi="Arial" w:cs="Arial"/>
          <w:sz w:val="20"/>
          <w:szCs w:val="20"/>
        </w:rPr>
        <w:t>.</w:t>
      </w:r>
    </w:p>
    <w:p w:rsidR="00D20B1F" w:rsidRPr="00DC1FD3" w:rsidRDefault="00D20B1F" w:rsidP="003911AC">
      <w:pPr>
        <w:ind w:firstLine="708"/>
        <w:jc w:val="both"/>
        <w:rPr>
          <w:rFonts w:ascii="Arial" w:hAnsi="Arial" w:cs="Arial"/>
          <w:sz w:val="20"/>
          <w:szCs w:val="20"/>
          <w:u w:val="single"/>
        </w:rPr>
      </w:pPr>
    </w:p>
    <w:p w:rsidR="00125DD7" w:rsidRPr="00DC1FD3" w:rsidRDefault="00125DD7" w:rsidP="003911AC">
      <w:pPr>
        <w:ind w:firstLine="708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9B6E43" w:rsidRPr="00DC1FD3" w:rsidRDefault="003911AC" w:rsidP="003911AC">
      <w:pPr>
        <w:ind w:firstLine="708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DC1FD3">
        <w:rPr>
          <w:rFonts w:ascii="Arial" w:hAnsi="Arial" w:cs="Arial"/>
          <w:b/>
          <w:i/>
          <w:sz w:val="20"/>
          <w:szCs w:val="20"/>
          <w:u w:val="single"/>
        </w:rPr>
        <w:t xml:space="preserve">3. </w:t>
      </w:r>
      <w:r w:rsidR="009B6E43" w:rsidRPr="00DC1FD3">
        <w:rPr>
          <w:rFonts w:ascii="Arial" w:hAnsi="Arial" w:cs="Arial"/>
          <w:b/>
          <w:i/>
          <w:sz w:val="20"/>
          <w:szCs w:val="20"/>
          <w:u w:val="single"/>
        </w:rPr>
        <w:t>Страховая сумма, страховая премия и порядок ее уплаты</w:t>
      </w:r>
    </w:p>
    <w:p w:rsidR="00125DD7" w:rsidRPr="00DC1FD3" w:rsidRDefault="00125DD7" w:rsidP="000A3BB3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D20B1F" w:rsidRPr="00DC1FD3" w:rsidRDefault="003911AC" w:rsidP="000A3BB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3</w:t>
      </w:r>
      <w:r w:rsidR="000A3BB3" w:rsidRPr="00DC1FD3">
        <w:rPr>
          <w:rFonts w:ascii="Arial" w:hAnsi="Arial" w:cs="Arial"/>
          <w:sz w:val="20"/>
          <w:szCs w:val="20"/>
        </w:rPr>
        <w:t>.</w:t>
      </w:r>
      <w:r w:rsidRPr="00DC1FD3">
        <w:rPr>
          <w:rFonts w:ascii="Arial" w:hAnsi="Arial" w:cs="Arial"/>
          <w:sz w:val="20"/>
          <w:szCs w:val="20"/>
        </w:rPr>
        <w:t>1</w:t>
      </w:r>
      <w:r w:rsidR="000A3BB3" w:rsidRPr="00DC1FD3">
        <w:rPr>
          <w:rFonts w:ascii="Arial" w:hAnsi="Arial" w:cs="Arial"/>
          <w:sz w:val="20"/>
          <w:szCs w:val="20"/>
        </w:rPr>
        <w:t xml:space="preserve">. </w:t>
      </w:r>
      <w:r w:rsidR="009B6E43" w:rsidRPr="00DC1FD3">
        <w:rPr>
          <w:rFonts w:ascii="Arial" w:hAnsi="Arial" w:cs="Arial"/>
          <w:sz w:val="20"/>
          <w:szCs w:val="20"/>
        </w:rPr>
        <w:t xml:space="preserve">Страховая сумма, в пределах которой Страховщик обязуется при наступлении каждого страхового случая (независимо от их числа в течение срока действия договора обязательного страхования) возместить потерпевшим причиненный вред, составляет в соответствии с Федеральным </w:t>
      </w:r>
      <w:r w:rsidR="00E65C5D" w:rsidRPr="00DC1FD3">
        <w:rPr>
          <w:rFonts w:ascii="Arial" w:hAnsi="Arial" w:cs="Arial"/>
          <w:sz w:val="20"/>
          <w:szCs w:val="20"/>
        </w:rPr>
        <w:t>з</w:t>
      </w:r>
      <w:r w:rsidR="009B6E43" w:rsidRPr="00DC1FD3">
        <w:rPr>
          <w:rFonts w:ascii="Arial" w:hAnsi="Arial" w:cs="Arial"/>
          <w:sz w:val="20"/>
          <w:szCs w:val="20"/>
        </w:rPr>
        <w:t xml:space="preserve">аконом </w:t>
      </w:r>
      <w:r w:rsidR="00E65C5D" w:rsidRPr="00DC1FD3">
        <w:rPr>
          <w:rFonts w:ascii="Arial" w:hAnsi="Arial" w:cs="Arial"/>
          <w:sz w:val="20"/>
          <w:szCs w:val="20"/>
        </w:rPr>
        <w:t>об ОСАГО</w:t>
      </w:r>
      <w:r w:rsidR="00D20B1F" w:rsidRPr="00DC1FD3">
        <w:rPr>
          <w:rFonts w:ascii="Arial" w:hAnsi="Arial" w:cs="Arial"/>
          <w:i/>
          <w:sz w:val="20"/>
          <w:szCs w:val="20"/>
        </w:rPr>
        <w:t>:</w:t>
      </w:r>
    </w:p>
    <w:p w:rsidR="00D20B1F" w:rsidRPr="00DC1FD3" w:rsidRDefault="00D20B1F" w:rsidP="00D20B1F">
      <w:pPr>
        <w:ind w:firstLine="720"/>
        <w:rPr>
          <w:rFonts w:ascii="Arial" w:hAnsi="Arial" w:cs="Arial"/>
          <w:b/>
          <w:snapToGrid w:val="0"/>
          <w:sz w:val="20"/>
          <w:szCs w:val="20"/>
        </w:rPr>
      </w:pPr>
      <w:r w:rsidRPr="00DC1FD3">
        <w:rPr>
          <w:rFonts w:ascii="Arial" w:hAnsi="Arial" w:cs="Arial"/>
          <w:b/>
          <w:snapToGrid w:val="0"/>
          <w:sz w:val="20"/>
          <w:szCs w:val="20"/>
        </w:rPr>
        <w:t xml:space="preserve">а) в части возмещения вреда, причиненного жизни или здоровью каждого потерпевшего, </w:t>
      </w:r>
      <w:r w:rsidR="004923F8" w:rsidRPr="00DC1FD3">
        <w:rPr>
          <w:rFonts w:ascii="Arial" w:hAnsi="Arial" w:cs="Arial"/>
          <w:b/>
          <w:snapToGrid w:val="0"/>
          <w:sz w:val="20"/>
          <w:szCs w:val="20"/>
        </w:rPr>
        <w:t>500</w:t>
      </w:r>
      <w:r w:rsidRPr="00DC1FD3">
        <w:rPr>
          <w:rFonts w:ascii="Arial" w:hAnsi="Arial" w:cs="Arial"/>
          <w:b/>
          <w:snapToGrid w:val="0"/>
          <w:sz w:val="20"/>
          <w:szCs w:val="20"/>
        </w:rPr>
        <w:t> тысяч рублей;</w:t>
      </w:r>
    </w:p>
    <w:p w:rsidR="00D20B1F" w:rsidRPr="00DC1FD3" w:rsidRDefault="00D20B1F" w:rsidP="00A307B6">
      <w:pPr>
        <w:pStyle w:val="ConsNormal"/>
        <w:ind w:right="0"/>
        <w:jc w:val="both"/>
        <w:rPr>
          <w:b/>
          <w:snapToGrid w:val="0"/>
        </w:rPr>
      </w:pPr>
      <w:r w:rsidRPr="00DC1FD3">
        <w:rPr>
          <w:b/>
        </w:rPr>
        <w:t xml:space="preserve">б) </w:t>
      </w:r>
      <w:r w:rsidR="00A307B6" w:rsidRPr="00DC1FD3">
        <w:rPr>
          <w:b/>
          <w:snapToGrid w:val="0"/>
        </w:rPr>
        <w:t>в части возмещения вреда, причиненного имуществу каждого потерпевшего, 400 тысяч рублей.</w:t>
      </w:r>
    </w:p>
    <w:p w:rsidR="00193D3A" w:rsidRPr="00DC1FD3" w:rsidRDefault="00193D3A" w:rsidP="000A3BB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 xml:space="preserve">Страховая </w:t>
      </w:r>
      <w:r w:rsidR="000A3BB3" w:rsidRPr="00DC1FD3">
        <w:rPr>
          <w:rFonts w:ascii="Arial" w:hAnsi="Arial" w:cs="Arial"/>
          <w:sz w:val="20"/>
          <w:szCs w:val="20"/>
        </w:rPr>
        <w:t>выплата</w:t>
      </w:r>
      <w:r w:rsidRPr="00DC1FD3">
        <w:rPr>
          <w:rFonts w:ascii="Arial" w:hAnsi="Arial" w:cs="Arial"/>
          <w:sz w:val="20"/>
          <w:szCs w:val="20"/>
        </w:rPr>
        <w:t xml:space="preserve"> по каждому страховому случаю не может превышать величину установленной страховой суммы. Страховая премия определяется в соответствии со страховыми тарифами, </w:t>
      </w:r>
      <w:r w:rsidR="00DF05D0" w:rsidRPr="00DC1FD3">
        <w:rPr>
          <w:rFonts w:ascii="Arial" w:hAnsi="Arial" w:cs="Arial"/>
          <w:sz w:val="20"/>
          <w:szCs w:val="20"/>
        </w:rPr>
        <w:t>утвержденными Банком России</w:t>
      </w:r>
      <w:r w:rsidRPr="00DC1FD3">
        <w:rPr>
          <w:rFonts w:ascii="Arial" w:hAnsi="Arial" w:cs="Arial"/>
          <w:sz w:val="20"/>
          <w:szCs w:val="20"/>
        </w:rPr>
        <w:t>.</w:t>
      </w:r>
    </w:p>
    <w:p w:rsidR="00193D3A" w:rsidRPr="00DC1FD3" w:rsidRDefault="003911AC" w:rsidP="000A3BB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3</w:t>
      </w:r>
      <w:r w:rsidR="000A3BB3" w:rsidRPr="00DC1FD3">
        <w:rPr>
          <w:rFonts w:ascii="Arial" w:hAnsi="Arial" w:cs="Arial"/>
          <w:sz w:val="20"/>
          <w:szCs w:val="20"/>
        </w:rPr>
        <w:t>.</w:t>
      </w:r>
      <w:r w:rsidRPr="00DC1FD3">
        <w:rPr>
          <w:rFonts w:ascii="Arial" w:hAnsi="Arial" w:cs="Arial"/>
          <w:sz w:val="20"/>
          <w:szCs w:val="20"/>
        </w:rPr>
        <w:t>2</w:t>
      </w:r>
      <w:r w:rsidR="000A3BB3" w:rsidRPr="00DC1FD3">
        <w:rPr>
          <w:rFonts w:ascii="Arial" w:hAnsi="Arial" w:cs="Arial"/>
          <w:sz w:val="20"/>
          <w:szCs w:val="20"/>
        </w:rPr>
        <w:t xml:space="preserve">. </w:t>
      </w:r>
      <w:r w:rsidR="00193D3A" w:rsidRPr="00DC1FD3">
        <w:rPr>
          <w:rFonts w:ascii="Arial" w:hAnsi="Arial" w:cs="Arial"/>
          <w:sz w:val="20"/>
          <w:szCs w:val="20"/>
        </w:rPr>
        <w:t>Расчет страховой премии на каждое транспортное средство и суммарной страховой премии осуществляется Страховщиком исходя из сведений, сообщенных Страхователем, в т.ч. в письмен</w:t>
      </w:r>
      <w:r w:rsidR="00A22C87" w:rsidRPr="00DC1FD3">
        <w:rPr>
          <w:rFonts w:ascii="Arial" w:hAnsi="Arial" w:cs="Arial"/>
          <w:sz w:val="20"/>
          <w:szCs w:val="20"/>
        </w:rPr>
        <w:t>ном З</w:t>
      </w:r>
      <w:r w:rsidR="00193D3A" w:rsidRPr="00DC1FD3">
        <w:rPr>
          <w:rFonts w:ascii="Arial" w:hAnsi="Arial" w:cs="Arial"/>
          <w:sz w:val="20"/>
          <w:szCs w:val="20"/>
        </w:rPr>
        <w:t xml:space="preserve">аявлении о заключении договора обязательного страхования </w:t>
      </w:r>
      <w:r w:rsidR="00401672" w:rsidRPr="00DC1FD3">
        <w:rPr>
          <w:rFonts w:ascii="Arial" w:hAnsi="Arial" w:cs="Arial"/>
          <w:sz w:val="20"/>
          <w:szCs w:val="20"/>
        </w:rPr>
        <w:t xml:space="preserve">и </w:t>
      </w:r>
      <w:r w:rsidR="00193D3A" w:rsidRPr="00DC1FD3">
        <w:rPr>
          <w:rFonts w:ascii="Arial" w:hAnsi="Arial" w:cs="Arial"/>
          <w:sz w:val="20"/>
          <w:szCs w:val="20"/>
        </w:rPr>
        <w:t xml:space="preserve">в соответствии с </w:t>
      </w:r>
      <w:r w:rsidR="00DF05D0" w:rsidRPr="00DC1FD3">
        <w:rPr>
          <w:rFonts w:ascii="Arial" w:hAnsi="Arial" w:cs="Arial"/>
          <w:sz w:val="20"/>
          <w:szCs w:val="20"/>
        </w:rPr>
        <w:t>Указанием Банка России от 19.09.2014г.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</w:r>
      <w:r w:rsidR="004923F8" w:rsidRPr="00DC1FD3">
        <w:rPr>
          <w:rFonts w:ascii="Arial" w:hAnsi="Arial" w:cs="Arial"/>
          <w:sz w:val="20"/>
          <w:szCs w:val="20"/>
        </w:rPr>
        <w:t xml:space="preserve"> и Указанием Банка России от 20.03.2015г. № 3604-У «О внесении изменений в Указание Банка России от 19 сентября 2014 года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</w:r>
      <w:r w:rsidR="00644E7A" w:rsidRPr="00DC1FD3">
        <w:rPr>
          <w:rFonts w:ascii="Arial" w:hAnsi="Arial" w:cs="Arial"/>
          <w:sz w:val="20"/>
          <w:szCs w:val="20"/>
        </w:rPr>
        <w:t>.</w:t>
      </w:r>
    </w:p>
    <w:p w:rsidR="00193D3A" w:rsidRPr="00DC1FD3" w:rsidRDefault="003911AC" w:rsidP="000A3BB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3.3</w:t>
      </w:r>
      <w:r w:rsidR="000A3BB3" w:rsidRPr="00DC1FD3">
        <w:rPr>
          <w:rFonts w:ascii="Arial" w:hAnsi="Arial" w:cs="Arial"/>
          <w:sz w:val="20"/>
          <w:szCs w:val="20"/>
        </w:rPr>
        <w:t xml:space="preserve">. </w:t>
      </w:r>
      <w:r w:rsidR="00193D3A" w:rsidRPr="00DC1FD3">
        <w:rPr>
          <w:rFonts w:ascii="Arial" w:hAnsi="Arial" w:cs="Arial"/>
          <w:sz w:val="20"/>
          <w:szCs w:val="20"/>
        </w:rPr>
        <w:t xml:space="preserve">При изменении условий </w:t>
      </w:r>
      <w:r w:rsidR="000E680C" w:rsidRPr="00DC1FD3">
        <w:rPr>
          <w:rFonts w:ascii="Arial" w:hAnsi="Arial" w:cs="Arial"/>
          <w:sz w:val="20"/>
          <w:szCs w:val="20"/>
        </w:rPr>
        <w:t xml:space="preserve">договора </w:t>
      </w:r>
      <w:r w:rsidR="00193D3A" w:rsidRPr="00DC1FD3">
        <w:rPr>
          <w:rFonts w:ascii="Arial" w:hAnsi="Arial" w:cs="Arial"/>
          <w:sz w:val="20"/>
          <w:szCs w:val="20"/>
        </w:rPr>
        <w:t xml:space="preserve">в течение срока его действия, а также в иных предусмотренных </w:t>
      </w:r>
      <w:r w:rsidR="00DF05D0" w:rsidRPr="00DC1FD3">
        <w:rPr>
          <w:rFonts w:ascii="Arial" w:hAnsi="Arial" w:cs="Arial"/>
          <w:sz w:val="20"/>
          <w:szCs w:val="20"/>
        </w:rPr>
        <w:t>законодательством</w:t>
      </w:r>
      <w:r w:rsidR="00193D3A" w:rsidRPr="00DC1FD3">
        <w:rPr>
          <w:rFonts w:ascii="Arial" w:hAnsi="Arial" w:cs="Arial"/>
          <w:sz w:val="20"/>
          <w:szCs w:val="20"/>
        </w:rPr>
        <w:t xml:space="preserve"> случаях, страховая премия может быть скорректирована после начала действия договора обязательного страхования в сторону ее уменьшения или увеличения в зависимости от изменившихся сведений, сообщенных Страхователем Страховщику.</w:t>
      </w:r>
    </w:p>
    <w:p w:rsidR="004814D3" w:rsidRPr="004814D3" w:rsidRDefault="003911AC" w:rsidP="004814D3">
      <w:pPr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3</w:t>
      </w:r>
      <w:r w:rsidR="000A3BB3" w:rsidRPr="00DC1FD3">
        <w:rPr>
          <w:rFonts w:ascii="Arial" w:hAnsi="Arial" w:cs="Arial"/>
          <w:sz w:val="20"/>
          <w:szCs w:val="20"/>
        </w:rPr>
        <w:t>.</w:t>
      </w:r>
      <w:r w:rsidRPr="00DC1FD3">
        <w:rPr>
          <w:rFonts w:ascii="Arial" w:hAnsi="Arial" w:cs="Arial"/>
          <w:sz w:val="20"/>
          <w:szCs w:val="20"/>
        </w:rPr>
        <w:t>4</w:t>
      </w:r>
      <w:r w:rsidR="000A3BB3" w:rsidRPr="00DC1FD3">
        <w:rPr>
          <w:rFonts w:ascii="Arial" w:hAnsi="Arial" w:cs="Arial"/>
          <w:sz w:val="20"/>
          <w:szCs w:val="20"/>
        </w:rPr>
        <w:t xml:space="preserve">. </w:t>
      </w:r>
      <w:r w:rsidR="00193D3A" w:rsidRPr="00DC1FD3">
        <w:rPr>
          <w:rFonts w:ascii="Arial" w:hAnsi="Arial" w:cs="Arial"/>
          <w:sz w:val="20"/>
          <w:szCs w:val="20"/>
        </w:rPr>
        <w:t xml:space="preserve">Страховая премия по </w:t>
      </w:r>
      <w:r w:rsidR="000E680C" w:rsidRPr="00DC1FD3">
        <w:rPr>
          <w:rFonts w:ascii="Arial" w:hAnsi="Arial" w:cs="Arial"/>
          <w:sz w:val="20"/>
          <w:szCs w:val="20"/>
        </w:rPr>
        <w:t xml:space="preserve">настоящему договору </w:t>
      </w:r>
      <w:r w:rsidR="00193D3A" w:rsidRPr="000637B9">
        <w:rPr>
          <w:rFonts w:ascii="Arial" w:hAnsi="Arial" w:cs="Arial"/>
          <w:sz w:val="20"/>
          <w:szCs w:val="20"/>
        </w:rPr>
        <w:t>обязате</w:t>
      </w:r>
      <w:r w:rsidR="00C03F46" w:rsidRPr="000637B9">
        <w:rPr>
          <w:rFonts w:ascii="Arial" w:hAnsi="Arial" w:cs="Arial"/>
          <w:sz w:val="20"/>
          <w:szCs w:val="20"/>
        </w:rPr>
        <w:t xml:space="preserve">льного страхования </w:t>
      </w:r>
      <w:r w:rsidR="00C03F46" w:rsidRPr="007C37A1">
        <w:rPr>
          <w:rFonts w:ascii="Arial" w:hAnsi="Arial" w:cs="Arial"/>
          <w:b/>
          <w:sz w:val="20"/>
          <w:szCs w:val="20"/>
        </w:rPr>
        <w:t>составляет</w:t>
      </w:r>
      <w:r w:rsidR="00A3464B" w:rsidRPr="002A52F4">
        <w:rPr>
          <w:rFonts w:ascii="Arial" w:hAnsi="Arial" w:cs="Arial"/>
          <w:b/>
          <w:sz w:val="20"/>
          <w:szCs w:val="20"/>
        </w:rPr>
        <w:t xml:space="preserve">: </w:t>
      </w:r>
      <w:r w:rsidR="00D75C20" w:rsidRPr="002A52F4">
        <w:rPr>
          <w:rFonts w:ascii="Arial" w:hAnsi="Arial" w:cs="Arial"/>
          <w:b/>
          <w:sz w:val="20"/>
          <w:szCs w:val="20"/>
        </w:rPr>
        <w:t xml:space="preserve">      </w:t>
      </w:r>
      <w:r w:rsidR="003A3443" w:rsidRPr="002A52F4">
        <w:rPr>
          <w:rFonts w:ascii="Arial" w:hAnsi="Arial" w:cs="Arial"/>
          <w:b/>
          <w:sz w:val="20"/>
          <w:szCs w:val="20"/>
        </w:rPr>
        <w:t xml:space="preserve">                         </w:t>
      </w:r>
      <w:r w:rsidR="005D5CF2">
        <w:rPr>
          <w:rFonts w:ascii="Arial" w:hAnsi="Arial" w:cs="Arial"/>
          <w:b/>
          <w:bCs/>
          <w:i/>
          <w:sz w:val="20"/>
          <w:szCs w:val="20"/>
        </w:rPr>
        <w:t>_____________________________________</w:t>
      </w:r>
      <w:r w:rsidR="00015C63" w:rsidRPr="00015C63">
        <w:rPr>
          <w:rFonts w:ascii="Arial" w:hAnsi="Arial" w:cs="Arial"/>
          <w:b/>
          <w:bCs/>
          <w:i/>
          <w:sz w:val="20"/>
          <w:szCs w:val="20"/>
        </w:rPr>
        <w:t> </w:t>
      </w:r>
      <w:r w:rsidR="004814D3">
        <w:rPr>
          <w:rFonts w:ascii="Arial" w:hAnsi="Arial" w:cs="Arial"/>
          <w:b/>
          <w:i/>
          <w:sz w:val="20"/>
          <w:szCs w:val="20"/>
        </w:rPr>
        <w:t>руб.</w:t>
      </w:r>
    </w:p>
    <w:p w:rsidR="00C55A44" w:rsidRDefault="003911AC" w:rsidP="000A3BB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3</w:t>
      </w:r>
      <w:r w:rsidR="000A3BB3" w:rsidRPr="00DC1FD3">
        <w:rPr>
          <w:rFonts w:ascii="Arial" w:hAnsi="Arial" w:cs="Arial"/>
          <w:sz w:val="20"/>
          <w:szCs w:val="20"/>
        </w:rPr>
        <w:t>.</w:t>
      </w:r>
      <w:r w:rsidRPr="00DC1FD3">
        <w:rPr>
          <w:rFonts w:ascii="Arial" w:hAnsi="Arial" w:cs="Arial"/>
          <w:sz w:val="20"/>
          <w:szCs w:val="20"/>
        </w:rPr>
        <w:t>5</w:t>
      </w:r>
      <w:r w:rsidR="000A3BB3" w:rsidRPr="00DC1FD3">
        <w:rPr>
          <w:rFonts w:ascii="Arial" w:hAnsi="Arial" w:cs="Arial"/>
          <w:sz w:val="20"/>
          <w:szCs w:val="20"/>
        </w:rPr>
        <w:t xml:space="preserve">. </w:t>
      </w:r>
      <w:r w:rsidR="0021791F" w:rsidRPr="00DC1FD3">
        <w:rPr>
          <w:rFonts w:ascii="Arial" w:hAnsi="Arial" w:cs="Arial"/>
          <w:sz w:val="20"/>
          <w:szCs w:val="20"/>
        </w:rPr>
        <w:t xml:space="preserve">Оплата страховой премии </w:t>
      </w:r>
      <w:r w:rsidR="003334F0" w:rsidRPr="00DC1FD3">
        <w:rPr>
          <w:rFonts w:ascii="Arial" w:hAnsi="Arial" w:cs="Arial"/>
          <w:sz w:val="20"/>
          <w:szCs w:val="20"/>
        </w:rPr>
        <w:t>по договорам ОСАГО заключаемым в течение календарного года с момента заключения настоящего договора</w:t>
      </w:r>
      <w:r w:rsidR="00C55A44" w:rsidRPr="00DC1FD3">
        <w:rPr>
          <w:rFonts w:ascii="Arial" w:hAnsi="Arial" w:cs="Arial"/>
          <w:sz w:val="20"/>
          <w:szCs w:val="20"/>
        </w:rPr>
        <w:t>, происходит путем перечисления Страхователем на расчетный счет Страховщика страховой премии рассчитанной страховщиком.</w:t>
      </w:r>
    </w:p>
    <w:p w:rsidR="003A3443" w:rsidRDefault="006A3751" w:rsidP="009F6388">
      <w:pPr>
        <w:ind w:firstLine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75C20">
        <w:rPr>
          <w:rFonts w:ascii="Arial" w:eastAsia="Calibri" w:hAnsi="Arial" w:cs="Arial"/>
          <w:sz w:val="20"/>
          <w:szCs w:val="20"/>
          <w:lang w:eastAsia="en-US"/>
        </w:rPr>
        <w:t>3.6. В случае если Исполнитель отказывается переоформлять счет-фактуры, Заказчик оставляет за собой право предъявить Исполнителю к возмещению все возникшие в этой связи убытки, в том числе убытки в размере сумм НДС, не принятых к вычету налоговыми органами, начисленные налоговыми органами суммы штрафов и пеней, если они начислены в связи с нарушением треб</w:t>
      </w:r>
      <w:r w:rsidRPr="00D75C20">
        <w:rPr>
          <w:rFonts w:ascii="Arial" w:eastAsia="Calibri" w:hAnsi="Arial" w:cs="Arial"/>
          <w:sz w:val="20"/>
          <w:szCs w:val="20"/>
          <w:lang w:eastAsia="en-US"/>
        </w:rPr>
        <w:t>о</w:t>
      </w:r>
      <w:r w:rsidRPr="00D75C20">
        <w:rPr>
          <w:rFonts w:ascii="Arial" w:eastAsia="Calibri" w:hAnsi="Arial" w:cs="Arial"/>
          <w:sz w:val="20"/>
          <w:szCs w:val="20"/>
          <w:lang w:eastAsia="en-US"/>
        </w:rPr>
        <w:t>ваний по оформлению счет-фактур.</w:t>
      </w:r>
    </w:p>
    <w:p w:rsidR="003A3443" w:rsidRPr="003A3443" w:rsidRDefault="003A3443" w:rsidP="003A3443">
      <w:pPr>
        <w:ind w:firstLine="709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A3BB3" w:rsidRPr="00DC1FD3" w:rsidRDefault="003911AC" w:rsidP="000A3BB3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DC1FD3">
        <w:rPr>
          <w:rFonts w:ascii="Arial" w:hAnsi="Arial" w:cs="Arial"/>
          <w:b/>
          <w:i/>
          <w:sz w:val="20"/>
          <w:szCs w:val="20"/>
          <w:u w:val="single"/>
        </w:rPr>
        <w:t>4</w:t>
      </w:r>
      <w:r w:rsidR="000A3BB3" w:rsidRPr="00DC1FD3">
        <w:rPr>
          <w:rFonts w:ascii="Arial" w:hAnsi="Arial" w:cs="Arial"/>
          <w:b/>
          <w:i/>
          <w:sz w:val="20"/>
          <w:szCs w:val="20"/>
          <w:u w:val="single"/>
        </w:rPr>
        <w:t xml:space="preserve">. </w:t>
      </w:r>
      <w:r w:rsidR="0021791F" w:rsidRPr="00DC1FD3">
        <w:rPr>
          <w:rFonts w:ascii="Arial" w:hAnsi="Arial" w:cs="Arial"/>
          <w:b/>
          <w:i/>
          <w:sz w:val="20"/>
          <w:szCs w:val="20"/>
          <w:u w:val="single"/>
        </w:rPr>
        <w:t xml:space="preserve">Срок действия, порядок заключения и изменения договора </w:t>
      </w:r>
    </w:p>
    <w:p w:rsidR="0021791F" w:rsidRPr="00DC1FD3" w:rsidRDefault="0021791F" w:rsidP="000A3BB3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DC1FD3">
        <w:rPr>
          <w:rFonts w:ascii="Arial" w:hAnsi="Arial" w:cs="Arial"/>
          <w:b/>
          <w:i/>
          <w:sz w:val="20"/>
          <w:szCs w:val="20"/>
          <w:u w:val="single"/>
        </w:rPr>
        <w:t>обязательного страхования</w:t>
      </w:r>
    </w:p>
    <w:p w:rsidR="00125DD7" w:rsidRPr="00DC1FD3" w:rsidRDefault="00125DD7" w:rsidP="00A63B1E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A63B1E" w:rsidRPr="00DC1FD3" w:rsidRDefault="003911AC" w:rsidP="00A63B1E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4</w:t>
      </w:r>
      <w:r w:rsidR="000A3BB3" w:rsidRPr="00DC1FD3">
        <w:rPr>
          <w:rFonts w:ascii="Arial" w:hAnsi="Arial" w:cs="Arial"/>
          <w:sz w:val="20"/>
          <w:szCs w:val="20"/>
        </w:rPr>
        <w:t xml:space="preserve">.1. </w:t>
      </w:r>
      <w:r w:rsidR="00A63B1E" w:rsidRPr="00DC1FD3">
        <w:rPr>
          <w:rFonts w:ascii="Arial" w:hAnsi="Arial" w:cs="Arial"/>
          <w:sz w:val="20"/>
          <w:szCs w:val="20"/>
        </w:rPr>
        <w:t>После поступления страховой премии на расчетный счет Страховщика, последний обязуется выдать Страхователю Полис обязательного страхования на каждое транспортное средство. Действие договора обязательного страхования распространяется на все страховые случаи, наступившие в срок страхования, указанного в строке «Срок Страхования».</w:t>
      </w:r>
    </w:p>
    <w:p w:rsidR="00125DD7" w:rsidRPr="00DC1FD3" w:rsidRDefault="003911AC" w:rsidP="00125DD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4</w:t>
      </w:r>
      <w:r w:rsidR="00E62673" w:rsidRPr="00DC1FD3">
        <w:rPr>
          <w:rFonts w:ascii="Arial" w:hAnsi="Arial" w:cs="Arial"/>
          <w:sz w:val="20"/>
          <w:szCs w:val="20"/>
        </w:rPr>
        <w:t xml:space="preserve">.2. </w:t>
      </w:r>
      <w:r w:rsidR="00A14AD7" w:rsidRPr="00DC1FD3">
        <w:rPr>
          <w:rFonts w:ascii="Arial" w:hAnsi="Arial" w:cs="Arial"/>
          <w:sz w:val="20"/>
          <w:szCs w:val="20"/>
        </w:rPr>
        <w:t xml:space="preserve">Настоящий </w:t>
      </w:r>
      <w:r w:rsidR="000E680C" w:rsidRPr="00DC1FD3">
        <w:rPr>
          <w:rFonts w:ascii="Arial" w:hAnsi="Arial" w:cs="Arial"/>
          <w:sz w:val="20"/>
          <w:szCs w:val="20"/>
        </w:rPr>
        <w:t>договор</w:t>
      </w:r>
      <w:r w:rsidR="00A14AD7" w:rsidRPr="00DC1FD3">
        <w:rPr>
          <w:rFonts w:ascii="Arial" w:hAnsi="Arial" w:cs="Arial"/>
          <w:sz w:val="20"/>
          <w:szCs w:val="20"/>
        </w:rPr>
        <w:t xml:space="preserve"> вступает в силу с даты подписания </w:t>
      </w:r>
      <w:r w:rsidR="000B1C94" w:rsidRPr="00DC1FD3">
        <w:rPr>
          <w:rFonts w:ascii="Arial" w:hAnsi="Arial" w:cs="Arial"/>
          <w:sz w:val="20"/>
          <w:szCs w:val="20"/>
        </w:rPr>
        <w:t xml:space="preserve">его сторонами </w:t>
      </w:r>
      <w:r w:rsidR="00A14AD7" w:rsidRPr="00DC1FD3">
        <w:rPr>
          <w:rFonts w:ascii="Arial" w:hAnsi="Arial" w:cs="Arial"/>
          <w:sz w:val="20"/>
          <w:szCs w:val="20"/>
        </w:rPr>
        <w:t xml:space="preserve">и действует </w:t>
      </w:r>
      <w:r w:rsidR="00A14AD7" w:rsidRPr="000910BB">
        <w:rPr>
          <w:rFonts w:ascii="Arial" w:hAnsi="Arial" w:cs="Arial"/>
          <w:sz w:val="20"/>
          <w:szCs w:val="20"/>
        </w:rPr>
        <w:t xml:space="preserve">до </w:t>
      </w:r>
      <w:r w:rsidR="00125DD7" w:rsidRPr="000910BB">
        <w:rPr>
          <w:rFonts w:ascii="Arial" w:hAnsi="Arial" w:cs="Arial"/>
          <w:sz w:val="20"/>
          <w:szCs w:val="20"/>
        </w:rPr>
        <w:t>«</w:t>
      </w:r>
      <w:r w:rsidR="00015C63">
        <w:rPr>
          <w:rFonts w:ascii="Arial" w:hAnsi="Arial" w:cs="Arial"/>
          <w:sz w:val="20"/>
          <w:szCs w:val="20"/>
        </w:rPr>
        <w:t>16</w:t>
      </w:r>
      <w:r w:rsidR="00125DD7" w:rsidRPr="000910BB">
        <w:rPr>
          <w:rFonts w:ascii="Arial" w:hAnsi="Arial" w:cs="Arial"/>
          <w:sz w:val="20"/>
          <w:szCs w:val="20"/>
        </w:rPr>
        <w:t xml:space="preserve">» </w:t>
      </w:r>
      <w:r w:rsidR="00015C63">
        <w:rPr>
          <w:rFonts w:ascii="Arial" w:hAnsi="Arial" w:cs="Arial"/>
          <w:sz w:val="20"/>
          <w:szCs w:val="20"/>
        </w:rPr>
        <w:t xml:space="preserve">июня </w:t>
      </w:r>
      <w:r w:rsidR="000637B9" w:rsidRPr="000910BB">
        <w:rPr>
          <w:rFonts w:ascii="Arial" w:hAnsi="Arial" w:cs="Arial"/>
          <w:sz w:val="20"/>
          <w:szCs w:val="20"/>
        </w:rPr>
        <w:t>20</w:t>
      </w:r>
      <w:r w:rsidR="007C37A1">
        <w:rPr>
          <w:rFonts w:ascii="Arial" w:hAnsi="Arial" w:cs="Arial"/>
          <w:sz w:val="20"/>
          <w:szCs w:val="20"/>
        </w:rPr>
        <w:t>2</w:t>
      </w:r>
      <w:r w:rsidR="004C5CFC">
        <w:rPr>
          <w:rFonts w:ascii="Arial" w:hAnsi="Arial" w:cs="Arial"/>
          <w:sz w:val="20"/>
          <w:szCs w:val="20"/>
        </w:rPr>
        <w:t>6</w:t>
      </w:r>
      <w:r w:rsidR="00125DD7" w:rsidRPr="000910BB">
        <w:rPr>
          <w:rFonts w:ascii="Arial" w:hAnsi="Arial" w:cs="Arial"/>
          <w:sz w:val="20"/>
          <w:szCs w:val="20"/>
        </w:rPr>
        <w:t>г.</w:t>
      </w:r>
      <w:r w:rsidR="00125DD7" w:rsidRPr="000910BB">
        <w:rPr>
          <w:rFonts w:ascii="Arial" w:hAnsi="Arial" w:cs="Arial"/>
          <w:b/>
          <w:sz w:val="20"/>
          <w:szCs w:val="20"/>
        </w:rPr>
        <w:t xml:space="preserve"> </w:t>
      </w:r>
      <w:r w:rsidR="00125DD7" w:rsidRPr="000910BB">
        <w:rPr>
          <w:rFonts w:ascii="Arial" w:hAnsi="Arial" w:cs="Arial"/>
          <w:sz w:val="20"/>
          <w:szCs w:val="20"/>
        </w:rPr>
        <w:t>(включительно).</w:t>
      </w:r>
    </w:p>
    <w:p w:rsidR="00A14AD7" w:rsidRPr="00DC1FD3" w:rsidRDefault="003911AC" w:rsidP="00E6267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4</w:t>
      </w:r>
      <w:r w:rsidR="00E62673" w:rsidRPr="00DC1FD3">
        <w:rPr>
          <w:rFonts w:ascii="Arial" w:hAnsi="Arial" w:cs="Arial"/>
          <w:sz w:val="20"/>
          <w:szCs w:val="20"/>
        </w:rPr>
        <w:t xml:space="preserve">.3. </w:t>
      </w:r>
      <w:r w:rsidR="00A14AD7" w:rsidRPr="00DC1FD3">
        <w:rPr>
          <w:rFonts w:ascii="Arial" w:hAnsi="Arial" w:cs="Arial"/>
          <w:sz w:val="20"/>
          <w:szCs w:val="20"/>
        </w:rPr>
        <w:t xml:space="preserve">Для заключения договора обязательного страхования Страхователь </w:t>
      </w:r>
      <w:r w:rsidR="000E680C" w:rsidRPr="00DC1FD3">
        <w:rPr>
          <w:rFonts w:ascii="Arial" w:hAnsi="Arial" w:cs="Arial"/>
          <w:sz w:val="20"/>
          <w:szCs w:val="20"/>
        </w:rPr>
        <w:t xml:space="preserve">(представитель Страхователя) </w:t>
      </w:r>
      <w:r w:rsidR="00A14AD7" w:rsidRPr="00DC1FD3">
        <w:rPr>
          <w:rFonts w:ascii="Arial" w:hAnsi="Arial" w:cs="Arial"/>
          <w:sz w:val="20"/>
          <w:szCs w:val="20"/>
        </w:rPr>
        <w:t>представляет Страховщику</w:t>
      </w:r>
      <w:r w:rsidR="007B0E92" w:rsidRPr="00DC1FD3">
        <w:rPr>
          <w:rFonts w:ascii="Arial" w:hAnsi="Arial" w:cs="Arial"/>
          <w:sz w:val="20"/>
          <w:szCs w:val="20"/>
        </w:rPr>
        <w:t xml:space="preserve"> следу</w:t>
      </w:r>
      <w:r w:rsidR="00A14AD7" w:rsidRPr="00DC1FD3">
        <w:rPr>
          <w:rFonts w:ascii="Arial" w:hAnsi="Arial" w:cs="Arial"/>
          <w:sz w:val="20"/>
          <w:szCs w:val="20"/>
        </w:rPr>
        <w:t>ющие документы:</w:t>
      </w:r>
    </w:p>
    <w:p w:rsidR="00FD4BCD" w:rsidRPr="00DC1FD3" w:rsidRDefault="00FD4BCD" w:rsidP="00E6267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а) заявление о заключении договора обязательного страхования</w:t>
      </w:r>
      <w:r w:rsidR="00125DD7" w:rsidRPr="00DC1FD3">
        <w:rPr>
          <w:rFonts w:ascii="Arial" w:hAnsi="Arial" w:cs="Arial"/>
          <w:sz w:val="20"/>
          <w:szCs w:val="20"/>
        </w:rPr>
        <w:t>.</w:t>
      </w:r>
    </w:p>
    <w:p w:rsidR="00FD4BCD" w:rsidRPr="00DC1FD3" w:rsidRDefault="00FD4BCD" w:rsidP="00E6267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б) свидетельство о регистрации юридического лица;</w:t>
      </w:r>
    </w:p>
    <w:p w:rsidR="00FD4BCD" w:rsidRPr="00DC1FD3" w:rsidRDefault="00FD4BCD" w:rsidP="00E62673">
      <w:pPr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DC1FD3">
        <w:rPr>
          <w:rFonts w:ascii="Arial" w:hAnsi="Arial" w:cs="Arial"/>
          <w:sz w:val="20"/>
          <w:szCs w:val="20"/>
        </w:rPr>
        <w:t>в) копию паспорта транспортного средства, указанного в заявлении о заключении Договора обязательного страхования;</w:t>
      </w:r>
    </w:p>
    <w:p w:rsidR="00336880" w:rsidRPr="00DC1FD3" w:rsidRDefault="00336880" w:rsidP="0033688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 xml:space="preserve">г) </w:t>
      </w:r>
      <w:r w:rsidR="000A7FEC" w:rsidRPr="00DC1FD3">
        <w:rPr>
          <w:rFonts w:ascii="Arial" w:hAnsi="Arial" w:cs="Arial"/>
          <w:sz w:val="20"/>
          <w:szCs w:val="20"/>
        </w:rPr>
        <w:t xml:space="preserve">диагностическую карту, </w:t>
      </w:r>
      <w:r w:rsidRPr="00DC1FD3">
        <w:rPr>
          <w:rFonts w:ascii="Arial" w:hAnsi="Arial" w:cs="Arial"/>
          <w:sz w:val="20"/>
          <w:szCs w:val="20"/>
        </w:rPr>
        <w:t>талон технического осмотра</w:t>
      </w:r>
      <w:r w:rsidR="000A7FEC" w:rsidRPr="00DC1FD3">
        <w:rPr>
          <w:rFonts w:ascii="Arial" w:hAnsi="Arial" w:cs="Arial"/>
          <w:sz w:val="20"/>
          <w:szCs w:val="20"/>
        </w:rPr>
        <w:t>,</w:t>
      </w:r>
      <w:r w:rsidRPr="00DC1FD3">
        <w:rPr>
          <w:rFonts w:ascii="Arial" w:hAnsi="Arial" w:cs="Arial"/>
          <w:sz w:val="20"/>
          <w:szCs w:val="20"/>
        </w:rPr>
        <w:t xml:space="preserve"> или талон о прохождении государственного технического осмотра транспортного средства (за исключением случаев, если в соответствии с </w:t>
      </w:r>
      <w:hyperlink r:id="rId8" w:history="1">
        <w:r w:rsidRPr="00DC1FD3">
          <w:rPr>
            <w:rStyle w:val="ab"/>
            <w:rFonts w:ascii="Arial" w:hAnsi="Arial" w:cs="Arial"/>
            <w:color w:val="auto"/>
            <w:sz w:val="20"/>
            <w:szCs w:val="20"/>
          </w:rPr>
          <w:t>законодательством</w:t>
        </w:r>
      </w:hyperlink>
      <w:r w:rsidRPr="00DC1FD3">
        <w:rPr>
          <w:rFonts w:ascii="Arial" w:hAnsi="Arial" w:cs="Arial"/>
          <w:sz w:val="20"/>
          <w:szCs w:val="20"/>
        </w:rPr>
        <w:t xml:space="preserve"> в области технического осмотра транспортных средств транспортное средство не подлежит техническому осмотру или его проведение не требуется, либо порядок и периодичность проведения технического осмотра устанавливаются Правительством </w:t>
      </w:r>
      <w:r w:rsidRPr="00DC1FD3">
        <w:rPr>
          <w:rFonts w:ascii="Arial" w:hAnsi="Arial" w:cs="Arial"/>
          <w:sz w:val="20"/>
          <w:szCs w:val="20"/>
        </w:rPr>
        <w:lastRenderedPageBreak/>
        <w:t xml:space="preserve">Российской Федерации, </w:t>
      </w:r>
      <w:r w:rsidRPr="00DC1FD3">
        <w:rPr>
          <w:rFonts w:ascii="Arial" w:hAnsi="Arial" w:cs="Arial"/>
          <w:sz w:val="20"/>
          <w:szCs w:val="20"/>
          <w:u w:val="single"/>
        </w:rPr>
        <w:t>либо периодичность проведения технического осмотра такого транспортного средства составляет шесть месяцев</w:t>
      </w:r>
      <w:r w:rsidRPr="00DC1FD3">
        <w:rPr>
          <w:rFonts w:ascii="Arial" w:hAnsi="Arial" w:cs="Arial"/>
          <w:sz w:val="20"/>
          <w:szCs w:val="20"/>
        </w:rPr>
        <w:t>).</w:t>
      </w:r>
    </w:p>
    <w:p w:rsidR="00FD4BCD" w:rsidRPr="00DC1FD3" w:rsidRDefault="003911AC" w:rsidP="00E6267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4</w:t>
      </w:r>
      <w:r w:rsidR="00E62673" w:rsidRPr="00DC1FD3">
        <w:rPr>
          <w:rFonts w:ascii="Arial" w:hAnsi="Arial" w:cs="Arial"/>
          <w:sz w:val="20"/>
          <w:szCs w:val="20"/>
        </w:rPr>
        <w:t xml:space="preserve">.4. </w:t>
      </w:r>
      <w:r w:rsidR="00FD4BCD" w:rsidRPr="00DC1FD3">
        <w:rPr>
          <w:rFonts w:ascii="Arial" w:hAnsi="Arial" w:cs="Arial"/>
          <w:sz w:val="20"/>
          <w:szCs w:val="20"/>
        </w:rPr>
        <w:t xml:space="preserve">В период действия договора обязательного страхования Страхователь обязан незамедлительно сообщать в письменной форме Страховщику об изменении сведений, указанных в заявлении </w:t>
      </w:r>
      <w:r w:rsidR="00401672" w:rsidRPr="00DC1FD3">
        <w:rPr>
          <w:rFonts w:ascii="Arial" w:hAnsi="Arial" w:cs="Arial"/>
          <w:sz w:val="20"/>
          <w:szCs w:val="20"/>
        </w:rPr>
        <w:t xml:space="preserve">и </w:t>
      </w:r>
      <w:r w:rsidR="008D1C58" w:rsidRPr="00DC1FD3">
        <w:rPr>
          <w:rFonts w:ascii="Arial" w:hAnsi="Arial" w:cs="Arial"/>
          <w:sz w:val="20"/>
          <w:szCs w:val="20"/>
        </w:rPr>
        <w:t>страховом полисе,</w:t>
      </w:r>
      <w:r w:rsidR="00401672" w:rsidRPr="00DC1FD3">
        <w:rPr>
          <w:rFonts w:ascii="Arial" w:hAnsi="Arial" w:cs="Arial"/>
          <w:sz w:val="20"/>
          <w:szCs w:val="20"/>
        </w:rPr>
        <w:t xml:space="preserve"> подтверждающем заключение </w:t>
      </w:r>
      <w:r w:rsidR="00FD4BCD" w:rsidRPr="00DC1FD3">
        <w:rPr>
          <w:rFonts w:ascii="Arial" w:hAnsi="Arial" w:cs="Arial"/>
          <w:sz w:val="20"/>
          <w:szCs w:val="20"/>
        </w:rPr>
        <w:t>договора обязательного страхования.</w:t>
      </w:r>
    </w:p>
    <w:p w:rsidR="00E62673" w:rsidRPr="00DC1FD3" w:rsidRDefault="00E62673" w:rsidP="00E62673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125DD7" w:rsidRPr="00DC1FD3" w:rsidRDefault="00125DD7" w:rsidP="00E62673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FD4BCD" w:rsidRPr="00DC1FD3" w:rsidRDefault="003911AC" w:rsidP="00E62673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DC1FD3">
        <w:rPr>
          <w:rFonts w:ascii="Arial" w:hAnsi="Arial" w:cs="Arial"/>
          <w:b/>
          <w:i/>
          <w:sz w:val="20"/>
          <w:szCs w:val="20"/>
          <w:u w:val="single"/>
        </w:rPr>
        <w:t>5</w:t>
      </w:r>
      <w:r w:rsidR="00E62673" w:rsidRPr="00DC1FD3">
        <w:rPr>
          <w:rFonts w:ascii="Arial" w:hAnsi="Arial" w:cs="Arial"/>
          <w:b/>
          <w:i/>
          <w:sz w:val="20"/>
          <w:szCs w:val="20"/>
          <w:u w:val="single"/>
        </w:rPr>
        <w:t xml:space="preserve">. </w:t>
      </w:r>
      <w:r w:rsidR="00FD4BCD" w:rsidRPr="00DC1FD3">
        <w:rPr>
          <w:rFonts w:ascii="Arial" w:hAnsi="Arial" w:cs="Arial"/>
          <w:b/>
          <w:i/>
          <w:sz w:val="20"/>
          <w:szCs w:val="20"/>
          <w:u w:val="single"/>
        </w:rPr>
        <w:t>Досрочное прекращение действия договора обязательного страхования</w:t>
      </w:r>
    </w:p>
    <w:p w:rsidR="00125DD7" w:rsidRPr="00DC1FD3" w:rsidRDefault="00125DD7" w:rsidP="00991D64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991D64" w:rsidRPr="00DC1FD3" w:rsidRDefault="003911AC" w:rsidP="00991D64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5</w:t>
      </w:r>
      <w:r w:rsidR="00E62673" w:rsidRPr="00DC1FD3">
        <w:rPr>
          <w:rFonts w:ascii="Arial" w:hAnsi="Arial" w:cs="Arial"/>
          <w:sz w:val="20"/>
          <w:szCs w:val="20"/>
        </w:rPr>
        <w:t xml:space="preserve">.1. </w:t>
      </w:r>
      <w:r w:rsidR="00991D64" w:rsidRPr="00DC1FD3">
        <w:rPr>
          <w:rFonts w:ascii="Arial" w:hAnsi="Arial" w:cs="Arial"/>
          <w:sz w:val="20"/>
          <w:szCs w:val="20"/>
        </w:rPr>
        <w:t xml:space="preserve">Основаниями к досрочному прекращению договора по ОСАГО являются </w:t>
      </w:r>
      <w:r w:rsidR="007C37A1" w:rsidRPr="00DC1FD3">
        <w:rPr>
          <w:rFonts w:ascii="Arial" w:hAnsi="Arial" w:cs="Arial"/>
          <w:sz w:val="20"/>
          <w:szCs w:val="20"/>
        </w:rPr>
        <w:t>основания, предусмотренные</w:t>
      </w:r>
      <w:r w:rsidR="00991D64" w:rsidRPr="00DC1FD3">
        <w:rPr>
          <w:rFonts w:ascii="Arial" w:hAnsi="Arial" w:cs="Arial"/>
          <w:sz w:val="20"/>
          <w:szCs w:val="20"/>
        </w:rPr>
        <w:t xml:space="preserve"> п. </w:t>
      </w:r>
      <w:r w:rsidR="00DF05D0" w:rsidRPr="00DC1FD3">
        <w:rPr>
          <w:rFonts w:ascii="Arial" w:hAnsi="Arial" w:cs="Arial"/>
          <w:sz w:val="20"/>
          <w:szCs w:val="20"/>
        </w:rPr>
        <w:t>1.13, 1.14 и 1.15</w:t>
      </w:r>
      <w:r w:rsidR="00991D64" w:rsidRPr="00DC1FD3">
        <w:rPr>
          <w:rFonts w:ascii="Arial" w:hAnsi="Arial" w:cs="Arial"/>
          <w:sz w:val="20"/>
          <w:szCs w:val="20"/>
        </w:rPr>
        <w:t xml:space="preserve"> </w:t>
      </w:r>
      <w:r w:rsidR="00C76CD7" w:rsidRPr="00DC1FD3">
        <w:rPr>
          <w:rFonts w:ascii="Arial" w:hAnsi="Arial" w:cs="Arial"/>
          <w:sz w:val="20"/>
          <w:szCs w:val="20"/>
        </w:rPr>
        <w:t xml:space="preserve">Правил ОСАГО утвержденных </w:t>
      </w:r>
      <w:r w:rsidR="00B91B38" w:rsidRPr="00DC1FD3">
        <w:rPr>
          <w:rFonts w:ascii="Arial" w:hAnsi="Arial" w:cs="Arial"/>
          <w:sz w:val="20"/>
          <w:szCs w:val="20"/>
        </w:rPr>
        <w:t>Положением Банка России от 19.09.2014г. № 431-П «О правилах обязательного страхования гражданской ответственности владельцев транспортных средств» (далее – Правила ОСАГО)</w:t>
      </w:r>
      <w:r w:rsidR="00991D64" w:rsidRPr="00DC1FD3">
        <w:rPr>
          <w:rFonts w:ascii="Arial" w:hAnsi="Arial" w:cs="Arial"/>
          <w:sz w:val="20"/>
          <w:szCs w:val="20"/>
        </w:rPr>
        <w:t xml:space="preserve">. </w:t>
      </w:r>
    </w:p>
    <w:p w:rsidR="00401672" w:rsidRPr="00DC1FD3" w:rsidRDefault="003911AC" w:rsidP="00401672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5</w:t>
      </w:r>
      <w:r w:rsidR="00991D64" w:rsidRPr="00DC1FD3">
        <w:rPr>
          <w:rFonts w:ascii="Arial" w:hAnsi="Arial" w:cs="Arial"/>
          <w:sz w:val="20"/>
          <w:szCs w:val="20"/>
        </w:rPr>
        <w:t>.2.</w:t>
      </w:r>
      <w:r w:rsidR="00401672" w:rsidRPr="00DC1FD3">
        <w:rPr>
          <w:rFonts w:ascii="Arial" w:hAnsi="Arial" w:cs="Arial"/>
          <w:sz w:val="20"/>
          <w:szCs w:val="20"/>
        </w:rPr>
        <w:t xml:space="preserve"> В соответствии с п. </w:t>
      </w:r>
      <w:r w:rsidR="00B91B38" w:rsidRPr="00DC1FD3">
        <w:rPr>
          <w:rFonts w:ascii="Arial" w:hAnsi="Arial" w:cs="Arial"/>
          <w:sz w:val="20"/>
          <w:szCs w:val="20"/>
        </w:rPr>
        <w:t>1.13</w:t>
      </w:r>
      <w:r w:rsidR="00401672" w:rsidRPr="00DC1FD3">
        <w:rPr>
          <w:rFonts w:ascii="Arial" w:hAnsi="Arial" w:cs="Arial"/>
          <w:sz w:val="20"/>
          <w:szCs w:val="20"/>
        </w:rPr>
        <w:t xml:space="preserve"> Правил</w:t>
      </w:r>
      <w:r w:rsidR="00B91B38" w:rsidRPr="00DC1FD3">
        <w:rPr>
          <w:rFonts w:ascii="Arial" w:hAnsi="Arial" w:cs="Arial"/>
          <w:sz w:val="20"/>
          <w:szCs w:val="20"/>
        </w:rPr>
        <w:t xml:space="preserve"> ОСАГО</w:t>
      </w:r>
      <w:r w:rsidR="00401672" w:rsidRPr="00DC1FD3">
        <w:rPr>
          <w:rFonts w:ascii="Arial" w:hAnsi="Arial" w:cs="Arial"/>
          <w:sz w:val="20"/>
          <w:szCs w:val="20"/>
        </w:rPr>
        <w:t>, действие договора обязательного страхования досрочно прекращается в следующих случаях:</w:t>
      </w:r>
    </w:p>
    <w:p w:rsidR="00401672" w:rsidRPr="00DC1FD3" w:rsidRDefault="00401672" w:rsidP="00401672">
      <w:pPr>
        <w:ind w:firstLine="539"/>
        <w:jc w:val="both"/>
        <w:rPr>
          <w:rFonts w:ascii="Arial" w:hAnsi="Arial" w:cs="Arial"/>
          <w:sz w:val="20"/>
          <w:szCs w:val="20"/>
        </w:rPr>
      </w:pPr>
      <w:bookmarkStart w:id="1" w:name="63"/>
      <w:bookmarkEnd w:id="1"/>
      <w:r w:rsidRPr="00DC1FD3">
        <w:rPr>
          <w:rFonts w:ascii="Arial" w:hAnsi="Arial" w:cs="Arial"/>
          <w:sz w:val="20"/>
          <w:szCs w:val="20"/>
        </w:rPr>
        <w:t>смерть гражданина - страхователя или собственника;</w:t>
      </w:r>
    </w:p>
    <w:p w:rsidR="00401672" w:rsidRPr="00DC1FD3" w:rsidRDefault="00401672" w:rsidP="00401672">
      <w:pPr>
        <w:ind w:firstLine="539"/>
        <w:jc w:val="both"/>
        <w:rPr>
          <w:rFonts w:ascii="Arial" w:hAnsi="Arial" w:cs="Arial"/>
          <w:sz w:val="20"/>
          <w:szCs w:val="20"/>
        </w:rPr>
      </w:pPr>
      <w:bookmarkStart w:id="2" w:name="64"/>
      <w:bookmarkEnd w:id="2"/>
      <w:r w:rsidRPr="00DC1FD3">
        <w:rPr>
          <w:rFonts w:ascii="Arial" w:hAnsi="Arial" w:cs="Arial"/>
          <w:sz w:val="20"/>
          <w:szCs w:val="20"/>
        </w:rPr>
        <w:t>ликвидация юридического лица - страхователя;</w:t>
      </w:r>
    </w:p>
    <w:p w:rsidR="00401672" w:rsidRPr="00DC1FD3" w:rsidRDefault="00401672" w:rsidP="00401672">
      <w:pPr>
        <w:ind w:firstLine="539"/>
        <w:jc w:val="both"/>
        <w:rPr>
          <w:rFonts w:ascii="Arial" w:hAnsi="Arial" w:cs="Arial"/>
          <w:sz w:val="20"/>
          <w:szCs w:val="20"/>
        </w:rPr>
      </w:pPr>
      <w:bookmarkStart w:id="3" w:name="65"/>
      <w:bookmarkEnd w:id="3"/>
      <w:r w:rsidRPr="00DC1FD3">
        <w:rPr>
          <w:rFonts w:ascii="Arial" w:hAnsi="Arial" w:cs="Arial"/>
          <w:sz w:val="20"/>
          <w:szCs w:val="20"/>
        </w:rPr>
        <w:t>ликвидация страховщика;</w:t>
      </w:r>
    </w:p>
    <w:p w:rsidR="00401672" w:rsidRPr="00DC1FD3" w:rsidRDefault="00401672" w:rsidP="00401672">
      <w:pPr>
        <w:ind w:firstLine="539"/>
        <w:jc w:val="both"/>
        <w:rPr>
          <w:rFonts w:ascii="Arial" w:hAnsi="Arial" w:cs="Arial"/>
          <w:sz w:val="20"/>
          <w:szCs w:val="20"/>
        </w:rPr>
      </w:pPr>
      <w:bookmarkStart w:id="4" w:name="66"/>
      <w:bookmarkEnd w:id="4"/>
      <w:r w:rsidRPr="00DC1FD3">
        <w:rPr>
          <w:rFonts w:ascii="Arial" w:hAnsi="Arial" w:cs="Arial"/>
          <w:sz w:val="20"/>
          <w:szCs w:val="20"/>
        </w:rPr>
        <w:t>гибель (утрата) транспортного средства, указанного в страховом полисе обязательного страхования;</w:t>
      </w:r>
    </w:p>
    <w:p w:rsidR="00401672" w:rsidRPr="00DC1FD3" w:rsidRDefault="00401672" w:rsidP="00401672">
      <w:pPr>
        <w:ind w:firstLine="539"/>
        <w:jc w:val="both"/>
        <w:rPr>
          <w:rFonts w:ascii="Arial" w:hAnsi="Arial" w:cs="Arial"/>
          <w:sz w:val="20"/>
          <w:szCs w:val="20"/>
        </w:rPr>
      </w:pPr>
      <w:bookmarkStart w:id="5" w:name="67"/>
      <w:bookmarkEnd w:id="5"/>
      <w:r w:rsidRPr="00DC1FD3">
        <w:rPr>
          <w:rFonts w:ascii="Arial" w:hAnsi="Arial" w:cs="Arial"/>
          <w:sz w:val="20"/>
          <w:szCs w:val="20"/>
        </w:rPr>
        <w:t>иные случаи, предусмотренные законодательством Российской Федерации.</w:t>
      </w:r>
    </w:p>
    <w:p w:rsidR="00401672" w:rsidRPr="00DC1FD3" w:rsidRDefault="00401672" w:rsidP="00401672">
      <w:pPr>
        <w:ind w:firstLine="539"/>
        <w:jc w:val="both"/>
        <w:rPr>
          <w:rFonts w:ascii="Arial" w:hAnsi="Arial" w:cs="Arial"/>
          <w:sz w:val="20"/>
          <w:szCs w:val="20"/>
        </w:rPr>
      </w:pPr>
      <w:bookmarkStart w:id="6" w:name="68"/>
      <w:bookmarkEnd w:id="6"/>
      <w:r w:rsidRPr="00DC1FD3">
        <w:rPr>
          <w:rFonts w:ascii="Arial" w:hAnsi="Arial" w:cs="Arial"/>
          <w:sz w:val="20"/>
          <w:szCs w:val="20"/>
        </w:rPr>
        <w:t xml:space="preserve">В случаях досрочного прекращения действия договора обязательного страхования, по </w:t>
      </w:r>
      <w:r w:rsidR="007C37A1" w:rsidRPr="00DC1FD3">
        <w:rPr>
          <w:rFonts w:ascii="Arial" w:hAnsi="Arial" w:cs="Arial"/>
          <w:sz w:val="20"/>
          <w:szCs w:val="20"/>
        </w:rPr>
        <w:t>основаниям предусмотренных</w:t>
      </w:r>
      <w:r w:rsidRPr="00DC1FD3">
        <w:rPr>
          <w:rFonts w:ascii="Arial" w:hAnsi="Arial" w:cs="Arial"/>
          <w:sz w:val="20"/>
          <w:szCs w:val="20"/>
        </w:rPr>
        <w:t xml:space="preserve"> пунктом </w:t>
      </w:r>
      <w:r w:rsidR="00B91B38" w:rsidRPr="00DC1FD3">
        <w:rPr>
          <w:rFonts w:ascii="Arial" w:hAnsi="Arial" w:cs="Arial"/>
          <w:sz w:val="20"/>
          <w:szCs w:val="20"/>
        </w:rPr>
        <w:t>1.13</w:t>
      </w:r>
      <w:r w:rsidRPr="00DC1FD3">
        <w:rPr>
          <w:rFonts w:ascii="Arial" w:hAnsi="Arial" w:cs="Arial"/>
          <w:sz w:val="20"/>
          <w:szCs w:val="20"/>
        </w:rPr>
        <w:t xml:space="preserve"> Правил ОСАГО, датой досрочного прекращения действия договора обязательного страхования считается дата наступления события, которое явилось основанием для его досрочного прекращения и возникновение которого подтверждено документами соответствующих государственных и иных органов. О наступлении события, которое послужило основанием для досрочного прекращения договора ОСАГО, страхователем или его представителем страховщику подается соответствующее заявление</w:t>
      </w:r>
      <w:r w:rsidRPr="00DC1FD3">
        <w:rPr>
          <w:rFonts w:ascii="Arial" w:hAnsi="Arial" w:cs="Arial"/>
          <w:i/>
          <w:sz w:val="20"/>
          <w:szCs w:val="20"/>
        </w:rPr>
        <w:t>.</w:t>
      </w:r>
    </w:p>
    <w:p w:rsidR="00401672" w:rsidRPr="00DC1FD3" w:rsidRDefault="003911AC" w:rsidP="00401672">
      <w:pPr>
        <w:ind w:firstLine="539"/>
        <w:jc w:val="both"/>
        <w:rPr>
          <w:rFonts w:ascii="Arial" w:hAnsi="Arial" w:cs="Arial"/>
          <w:sz w:val="20"/>
          <w:szCs w:val="20"/>
        </w:rPr>
      </w:pPr>
      <w:bookmarkStart w:id="7" w:name="69"/>
      <w:bookmarkEnd w:id="7"/>
      <w:r w:rsidRPr="00DC1FD3">
        <w:rPr>
          <w:rFonts w:ascii="Arial" w:hAnsi="Arial" w:cs="Arial"/>
          <w:sz w:val="20"/>
          <w:szCs w:val="20"/>
        </w:rPr>
        <w:t>5</w:t>
      </w:r>
      <w:r w:rsidR="00401672" w:rsidRPr="00DC1FD3">
        <w:rPr>
          <w:rFonts w:ascii="Arial" w:hAnsi="Arial" w:cs="Arial"/>
          <w:sz w:val="20"/>
          <w:szCs w:val="20"/>
        </w:rPr>
        <w:t xml:space="preserve">.3. В соответствии с п. </w:t>
      </w:r>
      <w:r w:rsidR="00B91B38" w:rsidRPr="00DC1FD3">
        <w:rPr>
          <w:rFonts w:ascii="Arial" w:hAnsi="Arial" w:cs="Arial"/>
          <w:sz w:val="20"/>
          <w:szCs w:val="20"/>
        </w:rPr>
        <w:t>1.14</w:t>
      </w:r>
      <w:r w:rsidR="00401672" w:rsidRPr="00DC1FD3">
        <w:rPr>
          <w:rFonts w:ascii="Arial" w:hAnsi="Arial" w:cs="Arial"/>
          <w:sz w:val="20"/>
          <w:szCs w:val="20"/>
        </w:rPr>
        <w:t xml:space="preserve"> Правил</w:t>
      </w:r>
      <w:r w:rsidR="00B91B38" w:rsidRPr="00DC1FD3">
        <w:rPr>
          <w:rFonts w:ascii="Arial" w:hAnsi="Arial" w:cs="Arial"/>
          <w:sz w:val="20"/>
          <w:szCs w:val="20"/>
        </w:rPr>
        <w:t xml:space="preserve"> ОСАГО</w:t>
      </w:r>
      <w:r w:rsidR="00401672" w:rsidRPr="00DC1FD3">
        <w:rPr>
          <w:rFonts w:ascii="Arial" w:hAnsi="Arial" w:cs="Arial"/>
          <w:sz w:val="20"/>
          <w:szCs w:val="20"/>
        </w:rPr>
        <w:t>, страхователь вправе досрочно прекратить действие договора обязательного страхования в следующих случаях:</w:t>
      </w:r>
    </w:p>
    <w:p w:rsidR="00401672" w:rsidRPr="00DC1FD3" w:rsidRDefault="00401672" w:rsidP="00401672">
      <w:pPr>
        <w:ind w:firstLine="539"/>
        <w:jc w:val="both"/>
        <w:rPr>
          <w:rFonts w:ascii="Arial" w:hAnsi="Arial" w:cs="Arial"/>
          <w:sz w:val="20"/>
          <w:szCs w:val="20"/>
        </w:rPr>
      </w:pPr>
      <w:bookmarkStart w:id="8" w:name="70"/>
      <w:bookmarkEnd w:id="8"/>
      <w:r w:rsidRPr="00DC1FD3">
        <w:rPr>
          <w:rFonts w:ascii="Arial" w:hAnsi="Arial" w:cs="Arial"/>
          <w:sz w:val="20"/>
          <w:szCs w:val="20"/>
        </w:rPr>
        <w:t>отзыв лицензии страховщика в порядке, установленном законодательством Российской Федерации;</w:t>
      </w:r>
    </w:p>
    <w:p w:rsidR="00401672" w:rsidRPr="00DC1FD3" w:rsidRDefault="00401672" w:rsidP="00401672">
      <w:pPr>
        <w:ind w:firstLine="539"/>
        <w:jc w:val="both"/>
        <w:rPr>
          <w:rFonts w:ascii="Arial" w:hAnsi="Arial" w:cs="Arial"/>
          <w:sz w:val="20"/>
          <w:szCs w:val="20"/>
        </w:rPr>
      </w:pPr>
      <w:bookmarkStart w:id="9" w:name="71"/>
      <w:bookmarkEnd w:id="9"/>
      <w:r w:rsidRPr="00DC1FD3">
        <w:rPr>
          <w:rFonts w:ascii="Arial" w:hAnsi="Arial" w:cs="Arial"/>
          <w:sz w:val="20"/>
          <w:szCs w:val="20"/>
        </w:rPr>
        <w:t>замена собственника транспортного средства;</w:t>
      </w:r>
    </w:p>
    <w:p w:rsidR="00401672" w:rsidRPr="00DC1FD3" w:rsidRDefault="00401672" w:rsidP="00401672">
      <w:pPr>
        <w:ind w:firstLine="539"/>
        <w:jc w:val="both"/>
        <w:rPr>
          <w:rFonts w:ascii="Arial" w:hAnsi="Arial" w:cs="Arial"/>
          <w:sz w:val="20"/>
          <w:szCs w:val="20"/>
        </w:rPr>
      </w:pPr>
      <w:bookmarkStart w:id="10" w:name="72"/>
      <w:bookmarkEnd w:id="10"/>
      <w:r w:rsidRPr="00DC1FD3">
        <w:rPr>
          <w:rFonts w:ascii="Arial" w:hAnsi="Arial" w:cs="Arial"/>
          <w:sz w:val="20"/>
          <w:szCs w:val="20"/>
        </w:rPr>
        <w:t>иные случаи, предусмотренные законодательством Российской Федерации.</w:t>
      </w:r>
    </w:p>
    <w:p w:rsidR="00401672" w:rsidRPr="00DC1FD3" w:rsidRDefault="00401672" w:rsidP="00401672">
      <w:pPr>
        <w:ind w:firstLine="539"/>
        <w:jc w:val="both"/>
        <w:rPr>
          <w:rFonts w:ascii="Arial" w:hAnsi="Arial" w:cs="Arial"/>
          <w:sz w:val="20"/>
          <w:szCs w:val="20"/>
        </w:rPr>
      </w:pPr>
      <w:bookmarkStart w:id="11" w:name="73"/>
      <w:bookmarkEnd w:id="11"/>
      <w:r w:rsidRPr="00DC1FD3">
        <w:rPr>
          <w:rFonts w:ascii="Arial" w:hAnsi="Arial" w:cs="Arial"/>
          <w:sz w:val="20"/>
          <w:szCs w:val="20"/>
        </w:rPr>
        <w:t xml:space="preserve">В случаях досрочного прекращения действия договора обязательного страхования, по основаниям предусмотренных пунктом </w:t>
      </w:r>
      <w:r w:rsidR="00B91B38" w:rsidRPr="00DC1FD3">
        <w:rPr>
          <w:rFonts w:ascii="Arial" w:hAnsi="Arial" w:cs="Arial"/>
          <w:sz w:val="20"/>
          <w:szCs w:val="20"/>
        </w:rPr>
        <w:t>1.14</w:t>
      </w:r>
      <w:r w:rsidRPr="00DC1FD3">
        <w:rPr>
          <w:rFonts w:ascii="Arial" w:hAnsi="Arial" w:cs="Arial"/>
          <w:sz w:val="20"/>
          <w:szCs w:val="20"/>
        </w:rPr>
        <w:t xml:space="preserve"> Правил ОСАГО, датой досрочного прекращения действия договора обязательного страхования считается дата получения страховщиком письменного </w:t>
      </w:r>
      <w:r w:rsidR="000F5194" w:rsidRPr="00DC1FD3">
        <w:rPr>
          <w:rFonts w:ascii="Arial" w:hAnsi="Arial" w:cs="Arial"/>
          <w:sz w:val="20"/>
          <w:szCs w:val="20"/>
        </w:rPr>
        <w:t>З</w:t>
      </w:r>
      <w:r w:rsidRPr="00DC1FD3">
        <w:rPr>
          <w:rFonts w:ascii="Arial" w:hAnsi="Arial" w:cs="Arial"/>
          <w:sz w:val="20"/>
          <w:szCs w:val="20"/>
        </w:rPr>
        <w:t>аявления страхователя о досрочном прекращении действия договора обязательного страхования</w:t>
      </w:r>
      <w:r w:rsidRPr="00DC1FD3">
        <w:rPr>
          <w:rFonts w:ascii="Arial" w:hAnsi="Arial" w:cs="Arial"/>
          <w:i/>
          <w:sz w:val="20"/>
          <w:szCs w:val="20"/>
        </w:rPr>
        <w:t>.</w:t>
      </w:r>
    </w:p>
    <w:p w:rsidR="00401672" w:rsidRPr="00DC1FD3" w:rsidRDefault="003911AC" w:rsidP="00401672">
      <w:pPr>
        <w:ind w:firstLine="539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5</w:t>
      </w:r>
      <w:r w:rsidR="00401672" w:rsidRPr="00DC1FD3">
        <w:rPr>
          <w:rFonts w:ascii="Arial" w:hAnsi="Arial" w:cs="Arial"/>
          <w:sz w:val="20"/>
          <w:szCs w:val="20"/>
        </w:rPr>
        <w:t xml:space="preserve">.4. В соответствии с п. </w:t>
      </w:r>
      <w:r w:rsidR="00B91B38" w:rsidRPr="00DC1FD3">
        <w:rPr>
          <w:rFonts w:ascii="Arial" w:hAnsi="Arial" w:cs="Arial"/>
          <w:sz w:val="20"/>
          <w:szCs w:val="20"/>
        </w:rPr>
        <w:t>1.15</w:t>
      </w:r>
      <w:r w:rsidR="00401672" w:rsidRPr="00DC1FD3">
        <w:rPr>
          <w:rFonts w:ascii="Arial" w:hAnsi="Arial" w:cs="Arial"/>
          <w:sz w:val="20"/>
          <w:szCs w:val="20"/>
        </w:rPr>
        <w:t xml:space="preserve"> Правил</w:t>
      </w:r>
      <w:r w:rsidR="00B91B38" w:rsidRPr="00DC1FD3">
        <w:rPr>
          <w:rFonts w:ascii="Arial" w:hAnsi="Arial" w:cs="Arial"/>
          <w:sz w:val="20"/>
          <w:szCs w:val="20"/>
        </w:rPr>
        <w:t xml:space="preserve"> ОСАГО</w:t>
      </w:r>
      <w:r w:rsidR="00401672" w:rsidRPr="00DC1FD3">
        <w:rPr>
          <w:rFonts w:ascii="Arial" w:hAnsi="Arial" w:cs="Arial"/>
          <w:sz w:val="20"/>
          <w:szCs w:val="20"/>
        </w:rPr>
        <w:t>, страховщик вправе досрочно прекратить действие договора обязательного страхования:</w:t>
      </w:r>
    </w:p>
    <w:p w:rsidR="00401672" w:rsidRPr="00DC1FD3" w:rsidRDefault="00401672" w:rsidP="00401672">
      <w:pPr>
        <w:ind w:firstLine="539"/>
        <w:jc w:val="both"/>
        <w:rPr>
          <w:rFonts w:ascii="Arial" w:hAnsi="Arial" w:cs="Arial"/>
          <w:sz w:val="20"/>
          <w:szCs w:val="20"/>
        </w:rPr>
      </w:pPr>
      <w:bookmarkStart w:id="12" w:name="74"/>
      <w:bookmarkEnd w:id="12"/>
      <w:r w:rsidRPr="00DC1FD3">
        <w:rPr>
          <w:rFonts w:ascii="Arial" w:hAnsi="Arial" w:cs="Arial"/>
          <w:sz w:val="20"/>
          <w:szCs w:val="20"/>
        </w:rPr>
        <w:t>в случае выявления ложных или неполных сведений, представленных страхователем при заключении договора обязательного страхования, имеющих существенное значение для определения степени страхового риска;</w:t>
      </w:r>
    </w:p>
    <w:p w:rsidR="00401672" w:rsidRPr="00DC1FD3" w:rsidRDefault="00401672" w:rsidP="00401672">
      <w:pPr>
        <w:ind w:firstLine="539"/>
        <w:jc w:val="both"/>
        <w:rPr>
          <w:rFonts w:ascii="Arial" w:hAnsi="Arial" w:cs="Arial"/>
          <w:sz w:val="20"/>
          <w:szCs w:val="20"/>
        </w:rPr>
      </w:pPr>
      <w:bookmarkStart w:id="13" w:name="75"/>
      <w:bookmarkEnd w:id="13"/>
      <w:r w:rsidRPr="00DC1FD3">
        <w:rPr>
          <w:rFonts w:ascii="Arial" w:hAnsi="Arial" w:cs="Arial"/>
          <w:sz w:val="20"/>
          <w:szCs w:val="20"/>
        </w:rPr>
        <w:t>иных случаях, предусмотренных законодательством Российской Федерации.</w:t>
      </w:r>
    </w:p>
    <w:p w:rsidR="00401672" w:rsidRPr="00DC1FD3" w:rsidRDefault="00401672" w:rsidP="00401672">
      <w:pPr>
        <w:ind w:firstLine="540"/>
        <w:jc w:val="both"/>
        <w:rPr>
          <w:rFonts w:ascii="Arial" w:hAnsi="Arial" w:cs="Arial"/>
          <w:sz w:val="20"/>
          <w:szCs w:val="20"/>
        </w:rPr>
      </w:pPr>
      <w:bookmarkStart w:id="14" w:name="76"/>
      <w:bookmarkEnd w:id="14"/>
      <w:r w:rsidRPr="00DC1FD3">
        <w:rPr>
          <w:rFonts w:ascii="Arial" w:hAnsi="Arial" w:cs="Arial"/>
          <w:sz w:val="20"/>
          <w:szCs w:val="20"/>
        </w:rPr>
        <w:t xml:space="preserve">В случаях если страховщиком было принято решение </w:t>
      </w:r>
      <w:r w:rsidR="007C37A1" w:rsidRPr="00DC1FD3">
        <w:rPr>
          <w:rFonts w:ascii="Arial" w:hAnsi="Arial" w:cs="Arial"/>
          <w:sz w:val="20"/>
          <w:szCs w:val="20"/>
        </w:rPr>
        <w:t>о досрочные прекращения</w:t>
      </w:r>
      <w:r w:rsidRPr="00DC1FD3">
        <w:rPr>
          <w:rFonts w:ascii="Arial" w:hAnsi="Arial" w:cs="Arial"/>
          <w:sz w:val="20"/>
          <w:szCs w:val="20"/>
        </w:rPr>
        <w:t xml:space="preserve"> действия договора обязательного страхования, по основаниям предусмотренных пунктом </w:t>
      </w:r>
      <w:r w:rsidR="00B91B38" w:rsidRPr="00DC1FD3">
        <w:rPr>
          <w:rFonts w:ascii="Arial" w:hAnsi="Arial" w:cs="Arial"/>
          <w:sz w:val="20"/>
          <w:szCs w:val="20"/>
        </w:rPr>
        <w:t>1.15</w:t>
      </w:r>
      <w:r w:rsidRPr="00DC1FD3">
        <w:rPr>
          <w:rFonts w:ascii="Arial" w:hAnsi="Arial" w:cs="Arial"/>
          <w:sz w:val="20"/>
          <w:szCs w:val="20"/>
        </w:rPr>
        <w:t xml:space="preserve"> Правил ОСАГО, датой досрочного прекращения действия договора обязательного страхования считается </w:t>
      </w:r>
      <w:r w:rsidRPr="00DC1FD3">
        <w:rPr>
          <w:rFonts w:ascii="Arial" w:hAnsi="Arial" w:cs="Arial"/>
          <w:b/>
          <w:i/>
          <w:sz w:val="20"/>
          <w:szCs w:val="20"/>
          <w:u w:val="single"/>
        </w:rPr>
        <w:t>дата получения страхователем письменного уведомления страховщика о таком досрочном прекращении договора</w:t>
      </w:r>
      <w:r w:rsidRPr="00DC1FD3">
        <w:rPr>
          <w:rFonts w:ascii="Arial" w:hAnsi="Arial" w:cs="Arial"/>
          <w:sz w:val="20"/>
          <w:szCs w:val="20"/>
        </w:rPr>
        <w:t xml:space="preserve">. </w:t>
      </w:r>
    </w:p>
    <w:p w:rsidR="00991D64" w:rsidRPr="00DC1FD3" w:rsidRDefault="00991D64" w:rsidP="00401672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 xml:space="preserve">Часть страховой премии возвращается страхователю в течение 14 календарных дней с даты, следующей за датой получения страховщиком заявления в котором указываются сведения о случаях, предусмотренных </w:t>
      </w:r>
      <w:r w:rsidR="00B91B38" w:rsidRPr="00DC1FD3">
        <w:rPr>
          <w:rFonts w:ascii="Arial" w:hAnsi="Arial" w:cs="Arial"/>
          <w:sz w:val="20"/>
          <w:szCs w:val="20"/>
        </w:rPr>
        <w:t>абзацами вторым, четвертым, пятым, шестым пункта 1.13</w:t>
      </w:r>
      <w:r w:rsidRPr="00DC1FD3">
        <w:rPr>
          <w:rFonts w:ascii="Arial" w:hAnsi="Arial" w:cs="Arial"/>
          <w:sz w:val="20"/>
          <w:szCs w:val="20"/>
        </w:rPr>
        <w:t xml:space="preserve"> Правил ОСАГО, или </w:t>
      </w:r>
      <w:r w:rsidR="000F5194" w:rsidRPr="00DC1FD3">
        <w:rPr>
          <w:rFonts w:ascii="Arial" w:hAnsi="Arial" w:cs="Arial"/>
          <w:sz w:val="20"/>
          <w:szCs w:val="20"/>
        </w:rPr>
        <w:t>З</w:t>
      </w:r>
      <w:r w:rsidRPr="00DC1FD3">
        <w:rPr>
          <w:rFonts w:ascii="Arial" w:hAnsi="Arial" w:cs="Arial"/>
          <w:sz w:val="20"/>
          <w:szCs w:val="20"/>
        </w:rPr>
        <w:t xml:space="preserve">аявления страхователя о досрочном прекращении договора обязательного страхования по </w:t>
      </w:r>
      <w:r w:rsidR="00B91B38" w:rsidRPr="00DC1FD3">
        <w:rPr>
          <w:rFonts w:ascii="Arial" w:hAnsi="Arial" w:cs="Arial"/>
          <w:sz w:val="20"/>
          <w:szCs w:val="20"/>
        </w:rPr>
        <w:t xml:space="preserve">одному из оснований, предусмотренных пунктом 1.14 Правил ОСАГО или в течение 14 календарных дней с даты, следующей за датой получения страхователем письменного уведомления страховщика о досрочном прекращении действия </w:t>
      </w:r>
      <w:r w:rsidR="00DF6B56" w:rsidRPr="00DC1FD3">
        <w:rPr>
          <w:rFonts w:ascii="Arial" w:hAnsi="Arial" w:cs="Arial"/>
          <w:sz w:val="20"/>
          <w:szCs w:val="20"/>
        </w:rPr>
        <w:t>договора обязательного страхования по основанию, предусмотренному абзацем третьим пункта 1.15 Правил ОСАГО</w:t>
      </w:r>
      <w:r w:rsidRPr="00DC1FD3">
        <w:rPr>
          <w:rFonts w:ascii="Arial" w:hAnsi="Arial" w:cs="Arial"/>
          <w:sz w:val="20"/>
          <w:szCs w:val="20"/>
        </w:rPr>
        <w:t>.</w:t>
      </w:r>
    </w:p>
    <w:p w:rsidR="00DC1FD3" w:rsidRPr="003A3443" w:rsidRDefault="00DC1FD3" w:rsidP="00E62673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C03F46" w:rsidRPr="00DC1FD3" w:rsidRDefault="003911AC" w:rsidP="00E62673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DC1FD3">
        <w:rPr>
          <w:rFonts w:ascii="Arial" w:hAnsi="Arial" w:cs="Arial"/>
          <w:b/>
          <w:i/>
          <w:sz w:val="20"/>
          <w:szCs w:val="20"/>
          <w:u w:val="single"/>
        </w:rPr>
        <w:t>6</w:t>
      </w:r>
      <w:r w:rsidR="00E62673" w:rsidRPr="00DC1FD3">
        <w:rPr>
          <w:rFonts w:ascii="Arial" w:hAnsi="Arial" w:cs="Arial"/>
          <w:b/>
          <w:i/>
          <w:sz w:val="20"/>
          <w:szCs w:val="20"/>
          <w:u w:val="single"/>
        </w:rPr>
        <w:t xml:space="preserve">. </w:t>
      </w:r>
      <w:r w:rsidR="00C03F46" w:rsidRPr="00DC1FD3">
        <w:rPr>
          <w:rFonts w:ascii="Arial" w:hAnsi="Arial" w:cs="Arial"/>
          <w:b/>
          <w:i/>
          <w:sz w:val="20"/>
          <w:szCs w:val="20"/>
          <w:u w:val="single"/>
        </w:rPr>
        <w:t>Определение размера страховой выплаты.</w:t>
      </w:r>
    </w:p>
    <w:p w:rsidR="005C229C" w:rsidRPr="00DC1FD3" w:rsidRDefault="005C229C" w:rsidP="00E62673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C03F46" w:rsidRPr="00DC1FD3" w:rsidRDefault="00C03F46" w:rsidP="002C78D0">
      <w:pPr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ab/>
      </w:r>
      <w:r w:rsidRPr="00DC1FD3">
        <w:rPr>
          <w:rFonts w:ascii="Arial" w:hAnsi="Arial" w:cs="Arial"/>
          <w:sz w:val="20"/>
          <w:szCs w:val="20"/>
        </w:rPr>
        <w:tab/>
        <w:t>6.1. Определение размера страховой выплаты при причинении вреда жизни.</w:t>
      </w:r>
    </w:p>
    <w:p w:rsidR="00C03F46" w:rsidRPr="00DC1FD3" w:rsidRDefault="00C03F46" w:rsidP="00C03F4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lastRenderedPageBreak/>
        <w:t xml:space="preserve">Лица, понесшие ущерб в результате смерти кормильца, при предъявлении требования о возмещении вреда представляют: </w:t>
      </w:r>
    </w:p>
    <w:p w:rsidR="00C03F46" w:rsidRPr="00DC1FD3" w:rsidRDefault="00C03F46" w:rsidP="00C03F4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а) заявление</w:t>
      </w:r>
      <w:r w:rsidR="002C78D0" w:rsidRPr="00DC1FD3">
        <w:rPr>
          <w:rFonts w:ascii="Arial" w:hAnsi="Arial" w:cs="Arial"/>
          <w:sz w:val="20"/>
          <w:szCs w:val="20"/>
        </w:rPr>
        <w:t xml:space="preserve">, содержащее сведения о членах </w:t>
      </w:r>
      <w:r w:rsidR="008D35A0" w:rsidRPr="00DC1FD3">
        <w:rPr>
          <w:rFonts w:ascii="Arial" w:hAnsi="Arial" w:cs="Arial"/>
          <w:sz w:val="20"/>
          <w:szCs w:val="20"/>
        </w:rPr>
        <w:t>семьи умершего потерпевшего, с указанием лиц, находившихся на его иждивении и имеющих право на получение от него содержания</w:t>
      </w:r>
      <w:r w:rsidRPr="00DC1FD3">
        <w:rPr>
          <w:rFonts w:ascii="Arial" w:hAnsi="Arial" w:cs="Arial"/>
          <w:sz w:val="20"/>
          <w:szCs w:val="20"/>
        </w:rPr>
        <w:t xml:space="preserve">; </w:t>
      </w:r>
    </w:p>
    <w:p w:rsidR="00C03F46" w:rsidRPr="00DC1FD3" w:rsidRDefault="00C03F46" w:rsidP="00C03F4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б) копи</w:t>
      </w:r>
      <w:r w:rsidR="008D35A0" w:rsidRPr="00DC1FD3">
        <w:rPr>
          <w:rFonts w:ascii="Arial" w:hAnsi="Arial" w:cs="Arial"/>
          <w:sz w:val="20"/>
          <w:szCs w:val="20"/>
        </w:rPr>
        <w:t>ю</w:t>
      </w:r>
      <w:r w:rsidRPr="00DC1FD3">
        <w:rPr>
          <w:rFonts w:ascii="Arial" w:hAnsi="Arial" w:cs="Arial"/>
          <w:sz w:val="20"/>
          <w:szCs w:val="20"/>
        </w:rPr>
        <w:t xml:space="preserve"> свидетельства о смерти; </w:t>
      </w:r>
    </w:p>
    <w:p w:rsidR="00C03F46" w:rsidRPr="00DC1FD3" w:rsidRDefault="00C03F46" w:rsidP="00C03F4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 xml:space="preserve">в) свидетельство о рождении ребенка (детей), если на момент наступления страхового случая на иждивении погибшего находились несовершеннолетние дети; </w:t>
      </w:r>
    </w:p>
    <w:p w:rsidR="00C03F46" w:rsidRPr="00DC1FD3" w:rsidRDefault="0086520B" w:rsidP="00C03F4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г</w:t>
      </w:r>
      <w:r w:rsidR="00C03F46" w:rsidRPr="00DC1FD3">
        <w:rPr>
          <w:rFonts w:ascii="Arial" w:hAnsi="Arial" w:cs="Arial"/>
          <w:sz w:val="20"/>
          <w:szCs w:val="20"/>
        </w:rPr>
        <w:t>) справк</w:t>
      </w:r>
      <w:r w:rsidR="008D35A0" w:rsidRPr="00DC1FD3">
        <w:rPr>
          <w:rFonts w:ascii="Arial" w:hAnsi="Arial" w:cs="Arial"/>
          <w:sz w:val="20"/>
          <w:szCs w:val="20"/>
        </w:rPr>
        <w:t>у</w:t>
      </w:r>
      <w:r w:rsidR="00C03F46" w:rsidRPr="00DC1FD3">
        <w:rPr>
          <w:rFonts w:ascii="Arial" w:hAnsi="Arial" w:cs="Arial"/>
          <w:sz w:val="20"/>
          <w:szCs w:val="20"/>
        </w:rPr>
        <w:t>, подтверждающ</w:t>
      </w:r>
      <w:r w:rsidR="008D35A0" w:rsidRPr="00DC1FD3">
        <w:rPr>
          <w:rFonts w:ascii="Arial" w:hAnsi="Arial" w:cs="Arial"/>
          <w:sz w:val="20"/>
          <w:szCs w:val="20"/>
        </w:rPr>
        <w:t>ую</w:t>
      </w:r>
      <w:r w:rsidR="00C03F46" w:rsidRPr="00DC1FD3">
        <w:rPr>
          <w:rFonts w:ascii="Arial" w:hAnsi="Arial" w:cs="Arial"/>
          <w:sz w:val="20"/>
          <w:szCs w:val="20"/>
        </w:rPr>
        <w:t xml:space="preserve"> установление инвалидности, если на дату наступления страхового случая на иждивении погибшего находились инвалиды; </w:t>
      </w:r>
    </w:p>
    <w:p w:rsidR="00C03F46" w:rsidRPr="00DC1FD3" w:rsidRDefault="0086520B" w:rsidP="00C03F4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д</w:t>
      </w:r>
      <w:r w:rsidR="00C03F46" w:rsidRPr="00DC1FD3">
        <w:rPr>
          <w:rFonts w:ascii="Arial" w:hAnsi="Arial" w:cs="Arial"/>
          <w:sz w:val="20"/>
          <w:szCs w:val="20"/>
        </w:rPr>
        <w:t>) справк</w:t>
      </w:r>
      <w:r w:rsidR="008D35A0" w:rsidRPr="00DC1FD3">
        <w:rPr>
          <w:rFonts w:ascii="Arial" w:hAnsi="Arial" w:cs="Arial"/>
          <w:sz w:val="20"/>
          <w:szCs w:val="20"/>
        </w:rPr>
        <w:t>у</w:t>
      </w:r>
      <w:r w:rsidR="00C03F46" w:rsidRPr="00DC1FD3">
        <w:rPr>
          <w:rFonts w:ascii="Arial" w:hAnsi="Arial" w:cs="Arial"/>
          <w:sz w:val="20"/>
          <w:szCs w:val="20"/>
        </w:rPr>
        <w:t xml:space="preserve"> образовательного учреждения о том, что член семьи погибшего, имеющий право на получение возмещения вреда, обучается в этом образовательном учреждении, если на момент наступления страхового случая на иждивении погибшего находились лица, обучающиеся в образовательном учреждении; </w:t>
      </w:r>
    </w:p>
    <w:p w:rsidR="00C03F46" w:rsidRPr="00DC1FD3" w:rsidRDefault="0086520B" w:rsidP="00C03F4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е</w:t>
      </w:r>
      <w:r w:rsidR="00C03F46" w:rsidRPr="00DC1FD3">
        <w:rPr>
          <w:rFonts w:ascii="Arial" w:hAnsi="Arial" w:cs="Arial"/>
          <w:sz w:val="20"/>
          <w:szCs w:val="20"/>
        </w:rPr>
        <w:t xml:space="preserve">) заключение (справка медицинского учреждения, органа социального обеспечения) о необходимости постороннего ухода, если на момент наступления страхового случая на иждивении погибшего находились лица, которые нуждались в постороннем уходе; </w:t>
      </w:r>
    </w:p>
    <w:p w:rsidR="00C03F46" w:rsidRPr="00DC1FD3" w:rsidRDefault="0086520B" w:rsidP="00C03F4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ж</w:t>
      </w:r>
      <w:r w:rsidR="00C03F46" w:rsidRPr="00DC1FD3">
        <w:rPr>
          <w:rFonts w:ascii="Arial" w:hAnsi="Arial" w:cs="Arial"/>
          <w:sz w:val="20"/>
          <w:szCs w:val="20"/>
        </w:rPr>
        <w:t>) справк</w:t>
      </w:r>
      <w:r w:rsidR="008D35A0" w:rsidRPr="00DC1FD3">
        <w:rPr>
          <w:rFonts w:ascii="Arial" w:hAnsi="Arial" w:cs="Arial"/>
          <w:sz w:val="20"/>
          <w:szCs w:val="20"/>
        </w:rPr>
        <w:t>у</w:t>
      </w:r>
      <w:r w:rsidR="00C03F46" w:rsidRPr="00DC1FD3">
        <w:rPr>
          <w:rFonts w:ascii="Arial" w:hAnsi="Arial" w:cs="Arial"/>
          <w:sz w:val="20"/>
          <w:szCs w:val="20"/>
        </w:rPr>
        <w:t xml:space="preserve"> органа социального обеспечения (медицинского учреждения, органа местного самоуправления, службы занятости) о том, что один из родителей, супруг либо другой член семьи погибшего не работает и занят уходом за его родственниками, если на момент наступления страхового случая на иждивении погибшего находились неработающие члены семьи, занятые уходом за его родственниками. </w:t>
      </w:r>
    </w:p>
    <w:p w:rsidR="00D20B1F" w:rsidRPr="00DC1FD3" w:rsidRDefault="00D20B1F" w:rsidP="00D20B1F">
      <w:pPr>
        <w:pStyle w:val="ConsNormal"/>
        <w:ind w:right="0"/>
        <w:jc w:val="both"/>
        <w:rPr>
          <w:b/>
        </w:rPr>
      </w:pPr>
      <w:r w:rsidRPr="00DC1FD3">
        <w:rPr>
          <w:b/>
        </w:rPr>
        <w:t xml:space="preserve">Размер страховой выплаты в счет возмещение вреда в случае смерти потерпевшего (кормильца) составляет </w:t>
      </w:r>
      <w:r w:rsidR="007571AD" w:rsidRPr="00DC1FD3">
        <w:rPr>
          <w:b/>
        </w:rPr>
        <w:t>475</w:t>
      </w:r>
      <w:r w:rsidRPr="00DC1FD3">
        <w:rPr>
          <w:b/>
        </w:rPr>
        <w:t xml:space="preserve"> тысяч рублей.</w:t>
      </w:r>
    </w:p>
    <w:p w:rsidR="00C03F46" w:rsidRPr="00DC1FD3" w:rsidRDefault="008D35A0" w:rsidP="00C03F4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6.2.</w:t>
      </w:r>
      <w:r w:rsidR="00C03F46" w:rsidRPr="00DC1FD3">
        <w:rPr>
          <w:rFonts w:ascii="Arial" w:hAnsi="Arial" w:cs="Arial"/>
          <w:sz w:val="20"/>
          <w:szCs w:val="20"/>
        </w:rPr>
        <w:t xml:space="preserve"> Лица, понесшие необходимые расходы на погребение погибшего, при предъявлении требования о возмещении вреда представляют: </w:t>
      </w:r>
    </w:p>
    <w:p w:rsidR="00C03F46" w:rsidRPr="00DC1FD3" w:rsidRDefault="00C03F46" w:rsidP="00C03F4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 xml:space="preserve">а) копию свидетельства о смерти; </w:t>
      </w:r>
    </w:p>
    <w:p w:rsidR="00C03F46" w:rsidRPr="00DC1FD3" w:rsidRDefault="00C03F46" w:rsidP="00C03F4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б) документы, подтверждающие произведенные необходимые расходы на погребение.</w:t>
      </w:r>
    </w:p>
    <w:p w:rsidR="00D20B1F" w:rsidRPr="00DC1FD3" w:rsidRDefault="00D20B1F" w:rsidP="00C03F46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DC1FD3">
        <w:rPr>
          <w:rFonts w:ascii="Arial" w:hAnsi="Arial" w:cs="Arial"/>
          <w:b/>
          <w:sz w:val="20"/>
          <w:szCs w:val="20"/>
        </w:rPr>
        <w:t>Расходы на погребение возмещаются в размере не более 25 тыс.  рублей</w:t>
      </w:r>
    </w:p>
    <w:p w:rsidR="005267A6" w:rsidRPr="00DC1FD3" w:rsidRDefault="00C03F46" w:rsidP="005267A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6.3.</w:t>
      </w:r>
      <w:r w:rsidR="005267A6" w:rsidRPr="00DC1FD3">
        <w:rPr>
          <w:rFonts w:ascii="Arial" w:hAnsi="Arial" w:cs="Arial"/>
          <w:sz w:val="20"/>
          <w:szCs w:val="20"/>
        </w:rPr>
        <w:t xml:space="preserve"> Определение размера страховой выплаты при причинении вреда имуществу потерпевшего.</w:t>
      </w:r>
    </w:p>
    <w:p w:rsidR="005267A6" w:rsidRPr="00DC1FD3" w:rsidRDefault="008D35A0" w:rsidP="005267A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П</w:t>
      </w:r>
      <w:r w:rsidR="005267A6" w:rsidRPr="00DC1FD3">
        <w:rPr>
          <w:rFonts w:ascii="Arial" w:hAnsi="Arial" w:cs="Arial"/>
          <w:sz w:val="20"/>
          <w:szCs w:val="20"/>
        </w:rPr>
        <w:t>ри причинении вреда имуществу потерпевшего в соответствии с Правилами</w:t>
      </w:r>
      <w:r w:rsidR="001A5E1C" w:rsidRPr="00DC1FD3">
        <w:rPr>
          <w:rFonts w:ascii="Arial" w:hAnsi="Arial" w:cs="Arial"/>
          <w:sz w:val="20"/>
          <w:szCs w:val="20"/>
        </w:rPr>
        <w:t xml:space="preserve"> </w:t>
      </w:r>
      <w:r w:rsidRPr="00DC1FD3">
        <w:rPr>
          <w:rFonts w:ascii="Arial" w:hAnsi="Arial" w:cs="Arial"/>
          <w:sz w:val="20"/>
          <w:szCs w:val="20"/>
        </w:rPr>
        <w:t>ОСАГО</w:t>
      </w:r>
      <w:r w:rsidR="005267A6" w:rsidRPr="00DC1FD3">
        <w:rPr>
          <w:rFonts w:ascii="Arial" w:hAnsi="Arial" w:cs="Arial"/>
          <w:sz w:val="20"/>
          <w:szCs w:val="20"/>
        </w:rPr>
        <w:t xml:space="preserve"> возмещению в пределах страховой суммы подлежат:</w:t>
      </w:r>
    </w:p>
    <w:p w:rsidR="008D35A0" w:rsidRPr="00DC1FD3" w:rsidRDefault="008D35A0" w:rsidP="008D35A0">
      <w:pPr>
        <w:pStyle w:val="Default"/>
        <w:ind w:firstLine="700"/>
        <w:jc w:val="both"/>
        <w:rPr>
          <w:rFonts w:ascii="Arial" w:hAnsi="Arial" w:cs="Arial"/>
          <w:color w:val="auto"/>
          <w:sz w:val="20"/>
          <w:szCs w:val="20"/>
        </w:rPr>
      </w:pPr>
      <w:r w:rsidRPr="00DC1FD3">
        <w:rPr>
          <w:rFonts w:ascii="Arial" w:hAnsi="Arial" w:cs="Arial"/>
          <w:color w:val="auto"/>
          <w:sz w:val="20"/>
          <w:szCs w:val="20"/>
        </w:rPr>
        <w:t xml:space="preserve">- в случае полной гибели имущества потерпевшего – действительная стоимость имущества на день наступления страхового случая за вычетом стоимости годных остатков, в случае повреждения имущества – расходы, необходимые для приведения имущества в состояние, в котором оно находилось до момента наступления страхового случая; </w:t>
      </w:r>
    </w:p>
    <w:p w:rsidR="008D35A0" w:rsidRPr="00DC1FD3" w:rsidRDefault="008D35A0" w:rsidP="008D35A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 xml:space="preserve">- иные расходы, произведенные потерпевшим в связи с причиненным вредом (в том числе эвакуация транспортного средства с места дорожно-транспортного происшествия, хранение поврежденного транспортного средства, доставка пострадавших в медицинскую организацию). </w:t>
      </w:r>
    </w:p>
    <w:p w:rsidR="001B7DF0" w:rsidRPr="00DC1FD3" w:rsidRDefault="001B7DF0" w:rsidP="008D35A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 xml:space="preserve">6.3.1. Размер страховой выплаты в случае причинения вреда имуществу потерпевшего определяется: </w:t>
      </w:r>
    </w:p>
    <w:p w:rsidR="008D35A0" w:rsidRPr="00DC1FD3" w:rsidRDefault="008D35A0" w:rsidP="008D35A0">
      <w:pPr>
        <w:pStyle w:val="Default"/>
        <w:ind w:firstLine="700"/>
        <w:jc w:val="both"/>
        <w:rPr>
          <w:rFonts w:ascii="Arial" w:hAnsi="Arial" w:cs="Arial"/>
          <w:color w:val="auto"/>
          <w:sz w:val="20"/>
          <w:szCs w:val="20"/>
        </w:rPr>
      </w:pPr>
      <w:r w:rsidRPr="00DC1FD3">
        <w:rPr>
          <w:rFonts w:ascii="Arial" w:hAnsi="Arial" w:cs="Arial"/>
          <w:color w:val="auto"/>
          <w:sz w:val="20"/>
          <w:szCs w:val="20"/>
        </w:rPr>
        <w:t xml:space="preserve">- в случае полной гибели имущества потерпевшего (если ремонт поврежденного имущества невозможен либо стоимость ремонта поврежденного имущества равна его стоимости или превышает его стоимость на дату наступления страхового случая) – в размере действительной стоимости имущества на день наступления страхового случая за вычетом стоимости годных остатков. </w:t>
      </w:r>
    </w:p>
    <w:p w:rsidR="008D35A0" w:rsidRPr="00DC1FD3" w:rsidRDefault="008D35A0" w:rsidP="008D35A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 xml:space="preserve">- в случае повреждения имущества потерпевшего – в размере расходов, необходимых для приведения имущества в состояние, в котором оно находилось до наступления страхового случая (восстановительных расходов). </w:t>
      </w:r>
    </w:p>
    <w:p w:rsidR="001B7DF0" w:rsidRPr="00DC1FD3" w:rsidRDefault="001B7DF0" w:rsidP="008D35A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 xml:space="preserve">Восстановительные расходы оплачиваются исходя из средних сложившихся в соответствующем регионе цен. </w:t>
      </w:r>
    </w:p>
    <w:p w:rsidR="005267A6" w:rsidRPr="00DC1FD3" w:rsidRDefault="001B7DF0" w:rsidP="005267A6">
      <w:pPr>
        <w:pStyle w:val="ConsPlusNormal"/>
        <w:widowControl/>
        <w:ind w:firstLine="540"/>
        <w:jc w:val="both"/>
      </w:pPr>
      <w:r w:rsidRPr="00DC1FD3">
        <w:t xml:space="preserve">При определении размера восстановительных расходов учитывается износ частей, узлов, агрегатов и деталей, используемых при восстановительных работах. </w:t>
      </w:r>
    </w:p>
    <w:p w:rsidR="001B7DF0" w:rsidRPr="00DC1FD3" w:rsidRDefault="001B7DF0" w:rsidP="00545B0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 xml:space="preserve">В восстановительные расходы включаются: </w:t>
      </w:r>
    </w:p>
    <w:p w:rsidR="001B7DF0" w:rsidRPr="00DC1FD3" w:rsidRDefault="001B7DF0" w:rsidP="00545B0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 xml:space="preserve">- расходы на материалы и запасные части, необходимые для ремонта (восстановления); </w:t>
      </w:r>
    </w:p>
    <w:p w:rsidR="001B7DF0" w:rsidRPr="00DC1FD3" w:rsidRDefault="001B7DF0" w:rsidP="00545B0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 xml:space="preserve">- расходы на оплату работ по ремонту; </w:t>
      </w:r>
    </w:p>
    <w:p w:rsidR="001B7DF0" w:rsidRPr="00DC1FD3" w:rsidRDefault="001B7DF0" w:rsidP="00545B0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 xml:space="preserve">- если поврежденное имущество не является транспортным средством </w:t>
      </w:r>
      <w:r w:rsidR="00BB0562" w:rsidRPr="00DC1FD3">
        <w:rPr>
          <w:rFonts w:ascii="Arial" w:hAnsi="Arial" w:cs="Arial"/>
          <w:sz w:val="20"/>
          <w:szCs w:val="20"/>
        </w:rPr>
        <w:t>–</w:t>
      </w:r>
      <w:r w:rsidRPr="00DC1FD3">
        <w:rPr>
          <w:rFonts w:ascii="Arial" w:hAnsi="Arial" w:cs="Arial"/>
          <w:sz w:val="20"/>
          <w:szCs w:val="20"/>
        </w:rPr>
        <w:t xml:space="preserve"> расходы по доставке материалов и запасных частей к месту ремонта, расходы по доставке имущества к месту ремонта и обратно, расходы по доставке ремонтных бригад к месту ремонта и обратно. </w:t>
      </w:r>
    </w:p>
    <w:p w:rsidR="001B7DF0" w:rsidRPr="00DC1FD3" w:rsidRDefault="001B7DF0" w:rsidP="00545B0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 xml:space="preserve">К восстановительным расходам не относятся дополнительные расходы, вызванные улучшением и модернизацией имущества, и расходы, вызванные временным или вспомогательным ремонтом либо восстановлением. </w:t>
      </w:r>
    </w:p>
    <w:p w:rsidR="005105EE" w:rsidRPr="00DC1FD3" w:rsidRDefault="005105EE" w:rsidP="005105E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lastRenderedPageBreak/>
        <w:t>6.4. Страховое возмещение вреда, причинённого транспортному средству потерпевшего                                   (за исключением легковых автомобилей, находящихся в собственности граждан и зарегистрированных</w:t>
      </w:r>
      <w:r w:rsidR="002648A4" w:rsidRPr="00DC1FD3">
        <w:rPr>
          <w:rFonts w:ascii="Arial" w:hAnsi="Arial" w:cs="Arial"/>
          <w:sz w:val="20"/>
          <w:szCs w:val="20"/>
        </w:rPr>
        <w:t xml:space="preserve"> </w:t>
      </w:r>
      <w:r w:rsidRPr="00DC1FD3">
        <w:rPr>
          <w:rFonts w:ascii="Arial" w:hAnsi="Arial" w:cs="Arial"/>
          <w:sz w:val="20"/>
          <w:szCs w:val="20"/>
        </w:rPr>
        <w:t>в Российской Федерации), может осуществляться по выбору потерпевшего:</w:t>
      </w:r>
    </w:p>
    <w:p w:rsidR="005105EE" w:rsidRPr="00DC1FD3" w:rsidRDefault="005105EE" w:rsidP="005105E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путём организации и оплаты восстановительного ремонта повреждённого транспортного средства потерпевшего на выбранной потерпевшим по согласованию со Страховщиком станции технического обслуживания, с которой у Страховщика заключён договор на организацию восстановительного ремонта (возмещение причинённого вреда в натуре);</w:t>
      </w:r>
    </w:p>
    <w:p w:rsidR="005105EE" w:rsidRPr="00DC1FD3" w:rsidRDefault="005105EE" w:rsidP="005105E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bookmarkStart w:id="15" w:name="Par4"/>
      <w:bookmarkEnd w:id="15"/>
      <w:r w:rsidRPr="00DC1FD3">
        <w:rPr>
          <w:rFonts w:ascii="Arial" w:hAnsi="Arial" w:cs="Arial"/>
          <w:sz w:val="20"/>
          <w:szCs w:val="20"/>
        </w:rPr>
        <w:t>путём перечисления суммы страховой выплаты на банковский счёт потерпевшего (безналичный расчёт).</w:t>
      </w:r>
    </w:p>
    <w:p w:rsidR="005105EE" w:rsidRPr="00DC1FD3" w:rsidRDefault="005105EE" w:rsidP="005105E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6.5. Страховое возмещение вреда, причинённого легковому автомобилю, находящемуся в собственности гражданина и зарегистрированному в Российской Федерации, осуществляется в соответствии</w:t>
      </w:r>
      <w:r w:rsidR="002648A4" w:rsidRPr="00DC1FD3">
        <w:rPr>
          <w:rFonts w:ascii="Arial" w:hAnsi="Arial" w:cs="Arial"/>
          <w:sz w:val="20"/>
          <w:szCs w:val="20"/>
        </w:rPr>
        <w:t xml:space="preserve"> </w:t>
      </w:r>
      <w:r w:rsidRPr="00DC1FD3">
        <w:rPr>
          <w:rFonts w:ascii="Arial" w:hAnsi="Arial" w:cs="Arial"/>
          <w:sz w:val="20"/>
          <w:szCs w:val="20"/>
        </w:rPr>
        <w:t>с пунктом 4.17.1 Правил по ОСАГО.</w:t>
      </w:r>
    </w:p>
    <w:p w:rsidR="00125DD7" w:rsidRPr="00DC1FD3" w:rsidRDefault="00125DD7" w:rsidP="00463FB3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DC1FD3" w:rsidRDefault="00DC1FD3" w:rsidP="00BB0562">
      <w:pPr>
        <w:jc w:val="center"/>
        <w:rPr>
          <w:rFonts w:ascii="Arial" w:hAnsi="Arial" w:cs="Arial"/>
          <w:b/>
          <w:i/>
          <w:sz w:val="20"/>
          <w:szCs w:val="20"/>
          <w:u w:val="single"/>
          <w:lang w:val="en-US"/>
        </w:rPr>
      </w:pPr>
    </w:p>
    <w:p w:rsidR="00C03F46" w:rsidRPr="00DC1FD3" w:rsidRDefault="00BB0562" w:rsidP="00BB0562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DC1FD3">
        <w:rPr>
          <w:rFonts w:ascii="Arial" w:hAnsi="Arial" w:cs="Arial"/>
          <w:b/>
          <w:i/>
          <w:sz w:val="20"/>
          <w:szCs w:val="20"/>
          <w:u w:val="single"/>
        </w:rPr>
        <w:t>7. Осуществление страховой выплаты.</w:t>
      </w:r>
    </w:p>
    <w:p w:rsidR="00125DD7" w:rsidRPr="00DC1FD3" w:rsidRDefault="00125DD7" w:rsidP="00BB0562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BB0562" w:rsidRPr="00DC1FD3" w:rsidRDefault="00BB0562" w:rsidP="00BB056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 xml:space="preserve">7.1. </w:t>
      </w:r>
      <w:r w:rsidR="00AE26AD" w:rsidRPr="00DC1FD3">
        <w:rPr>
          <w:rFonts w:ascii="Arial" w:hAnsi="Arial" w:cs="Arial"/>
          <w:sz w:val="20"/>
          <w:szCs w:val="20"/>
        </w:rPr>
        <w:t xml:space="preserve">Страховщик рассматривает заявление потерпевшего о страховом возмещении или прямом возмещении убытков и предусмотренные </w:t>
      </w:r>
      <w:hyperlink w:anchor="sub_1310" w:history="1">
        <w:r w:rsidR="00AE26AD" w:rsidRPr="00DC1FD3">
          <w:rPr>
            <w:rStyle w:val="ab"/>
            <w:rFonts w:ascii="Arial" w:hAnsi="Arial" w:cs="Arial"/>
            <w:sz w:val="20"/>
            <w:szCs w:val="20"/>
          </w:rPr>
          <w:t>пунктами 3.10</w:t>
        </w:r>
      </w:hyperlink>
      <w:r w:rsidR="00AE26AD" w:rsidRPr="00DC1FD3">
        <w:rPr>
          <w:rFonts w:ascii="Arial" w:hAnsi="Arial" w:cs="Arial"/>
          <w:sz w:val="20"/>
          <w:szCs w:val="20"/>
        </w:rPr>
        <w:t xml:space="preserve">, </w:t>
      </w:r>
      <w:hyperlink w:anchor="sub_1401" w:history="1">
        <w:r w:rsidR="00AE26AD" w:rsidRPr="00DC1FD3">
          <w:rPr>
            <w:rStyle w:val="ab"/>
            <w:rFonts w:ascii="Arial" w:hAnsi="Arial" w:cs="Arial"/>
            <w:sz w:val="20"/>
            <w:szCs w:val="20"/>
          </w:rPr>
          <w:t>4.1</w:t>
        </w:r>
      </w:hyperlink>
      <w:r w:rsidR="00AE26AD" w:rsidRPr="00DC1FD3">
        <w:rPr>
          <w:rFonts w:ascii="Arial" w:hAnsi="Arial" w:cs="Arial"/>
          <w:sz w:val="20"/>
          <w:szCs w:val="20"/>
        </w:rPr>
        <w:t xml:space="preserve">, </w:t>
      </w:r>
      <w:hyperlink w:anchor="sub_1402" w:history="1">
        <w:r w:rsidR="00AE26AD" w:rsidRPr="00DC1FD3">
          <w:rPr>
            <w:rStyle w:val="ab"/>
            <w:rFonts w:ascii="Arial" w:hAnsi="Arial" w:cs="Arial"/>
            <w:sz w:val="20"/>
            <w:szCs w:val="20"/>
          </w:rPr>
          <w:t>4.2</w:t>
        </w:r>
      </w:hyperlink>
      <w:r w:rsidR="00AE26AD" w:rsidRPr="00DC1FD3">
        <w:rPr>
          <w:rFonts w:ascii="Arial" w:hAnsi="Arial" w:cs="Arial"/>
          <w:sz w:val="20"/>
          <w:szCs w:val="20"/>
        </w:rPr>
        <w:t xml:space="preserve">, </w:t>
      </w:r>
      <w:hyperlink w:anchor="sub_1404" w:history="1">
        <w:r w:rsidR="00AE26AD" w:rsidRPr="00DC1FD3">
          <w:rPr>
            <w:rStyle w:val="ab"/>
            <w:rFonts w:ascii="Arial" w:hAnsi="Arial" w:cs="Arial"/>
            <w:sz w:val="20"/>
            <w:szCs w:val="20"/>
          </w:rPr>
          <w:t>4.4 - 4.7</w:t>
        </w:r>
      </w:hyperlink>
      <w:r w:rsidR="00AE26AD" w:rsidRPr="00DC1FD3">
        <w:rPr>
          <w:rFonts w:ascii="Arial" w:hAnsi="Arial" w:cs="Arial"/>
          <w:sz w:val="20"/>
          <w:szCs w:val="20"/>
        </w:rPr>
        <w:t xml:space="preserve"> и </w:t>
      </w:r>
      <w:hyperlink w:anchor="sub_1413" w:history="1">
        <w:r w:rsidR="00AE26AD" w:rsidRPr="00DC1FD3">
          <w:rPr>
            <w:rStyle w:val="ab"/>
            <w:rFonts w:ascii="Arial" w:hAnsi="Arial" w:cs="Arial"/>
            <w:sz w:val="20"/>
            <w:szCs w:val="20"/>
          </w:rPr>
          <w:t>4.13</w:t>
        </w:r>
      </w:hyperlink>
      <w:r w:rsidR="00AE26AD" w:rsidRPr="00DC1FD3">
        <w:rPr>
          <w:rFonts w:ascii="Arial" w:hAnsi="Arial" w:cs="Arial"/>
          <w:sz w:val="20"/>
          <w:szCs w:val="20"/>
        </w:rPr>
        <w:t xml:space="preserve"> Правил по ОСАГО документы в течение 20 календарных дней, за исключением нерабочих праздничных дней, а в случае, предусмотренном </w:t>
      </w:r>
      <w:hyperlink w:anchor="sub_1417002" w:history="1">
        <w:r w:rsidR="00AE26AD" w:rsidRPr="00DC1FD3">
          <w:rPr>
            <w:rStyle w:val="ab"/>
            <w:rFonts w:ascii="Arial" w:hAnsi="Arial" w:cs="Arial"/>
            <w:sz w:val="20"/>
            <w:szCs w:val="20"/>
          </w:rPr>
          <w:t>пунктом 4.17.2</w:t>
        </w:r>
      </w:hyperlink>
      <w:r w:rsidR="00AE26AD" w:rsidRPr="00DC1FD3">
        <w:rPr>
          <w:rFonts w:ascii="Arial" w:hAnsi="Arial" w:cs="Arial"/>
          <w:sz w:val="20"/>
          <w:szCs w:val="20"/>
        </w:rPr>
        <w:t xml:space="preserve"> Правил по ОСАГО, 30 календарных дней, за исключением нерабочих праздничных дней, с даты их получения. В течение указанного срока страховщик обязан составить документ, подтверждающий решение страховщика об осуществлении страхового возмещения или прямого возмещения убытков, фиксирующий причины и обстоятельства дорожно-транспортного происшествия, являющегося страховым случаем, его последствия, характер и размер понесенного ущерба, размер подлежащей выплате страховой суммы (далее - акт о страховом случае), и произвести страховую выплату, а в случае возмещения вреда в натуре, выдать потерпевшему направление на ремонт (в последнем случае акт о страховом случае не составляется страховщиком) либо направить в письменном виде извещение об отказе в страховой выплате или отказе в выдаче направления на ремонт с указанием причин отказа.</w:t>
      </w:r>
      <w:r w:rsidRPr="00DC1FD3">
        <w:rPr>
          <w:rFonts w:ascii="Arial" w:hAnsi="Arial" w:cs="Arial"/>
          <w:sz w:val="20"/>
          <w:szCs w:val="20"/>
        </w:rPr>
        <w:t xml:space="preserve"> </w:t>
      </w:r>
    </w:p>
    <w:p w:rsidR="00BB0562" w:rsidRPr="00DC1FD3" w:rsidRDefault="00BB0562" w:rsidP="00BB056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Неполучение страховщиком от страхователя, иного лица, названного в договоре обязательного страхования, извещения о произошедшем страховом случае не является основанием для увеличения срока осуществления страховой выплаты или отказа в осуществлении ее при условии, что потерпевшим представлены все необходимые документы, предусмотренные Правилами по ОСАГО</w:t>
      </w:r>
    </w:p>
    <w:p w:rsidR="00BB0562" w:rsidRPr="00DC1FD3" w:rsidRDefault="00BB0562" w:rsidP="00BB056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7.2. В акте о страховом случае на основании имеющихся документов (заключений, калькуляций, счетов и т.д.) производится расчет страховой выплаты и указывается ее размер. Копия акта о страховом случае передается страховщиком потерпевшему по его письменному требованию не позднее З дней</w:t>
      </w:r>
      <w:r w:rsidR="0077273B" w:rsidRPr="00DC1FD3">
        <w:rPr>
          <w:rFonts w:ascii="Arial" w:hAnsi="Arial" w:cs="Arial"/>
          <w:sz w:val="20"/>
          <w:szCs w:val="20"/>
        </w:rPr>
        <w:t>, за исключением нерабочих праздничных дней,</w:t>
      </w:r>
      <w:r w:rsidRPr="00DC1FD3">
        <w:rPr>
          <w:rFonts w:ascii="Arial" w:hAnsi="Arial" w:cs="Arial"/>
          <w:sz w:val="20"/>
          <w:szCs w:val="20"/>
        </w:rPr>
        <w:t xml:space="preserve"> с даты получения страховщиком такого требования (при получении требования после составления акта о страховом случае) или не позднее З дней</w:t>
      </w:r>
      <w:r w:rsidR="0077273B" w:rsidRPr="00DC1FD3">
        <w:rPr>
          <w:rFonts w:ascii="Arial" w:hAnsi="Arial" w:cs="Arial"/>
          <w:sz w:val="20"/>
          <w:szCs w:val="20"/>
        </w:rPr>
        <w:t>, за исключением нерабочих праздничных дней,</w:t>
      </w:r>
      <w:r w:rsidRPr="00DC1FD3">
        <w:rPr>
          <w:rFonts w:ascii="Arial" w:hAnsi="Arial" w:cs="Arial"/>
          <w:sz w:val="20"/>
          <w:szCs w:val="20"/>
        </w:rPr>
        <w:t xml:space="preserve"> с даты составления акта о страховом случае (при получении требования до составления акта о страховом случае). </w:t>
      </w:r>
    </w:p>
    <w:p w:rsidR="00BB0562" w:rsidRPr="00DC1FD3" w:rsidRDefault="00BB0562" w:rsidP="00BB056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 xml:space="preserve"> 7.3. В случае возникновения разногласий между страховщиком и потерпевшим относительно размера вреда, подлежащего возмещению по договору обязательного страхования, страховщик в любом случае обязан произвести страховую выплату в неоспариваемой им части. </w:t>
      </w:r>
    </w:p>
    <w:p w:rsidR="00BB0562" w:rsidRPr="00DC1FD3" w:rsidRDefault="00BB0562" w:rsidP="00BB056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 xml:space="preserve">7.4. Если страховая выплата, отказ в страховой выплате или изменение ее размера зависят от результатов производства по уголовному или гражданскому делу либо делу об административном правонарушении, срок страховой выплаты может быть продлен до окончания указанного производства и вступления в силу решения суда. </w:t>
      </w:r>
    </w:p>
    <w:p w:rsidR="00BB0562" w:rsidRPr="00DC1FD3" w:rsidRDefault="00BB0562" w:rsidP="00BB056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7.5. Страховая выплата производится путем наличного или безналичного расчета.</w:t>
      </w:r>
    </w:p>
    <w:p w:rsidR="00DC1FD3" w:rsidRDefault="00DC1FD3" w:rsidP="00E62673">
      <w:pPr>
        <w:jc w:val="center"/>
        <w:rPr>
          <w:rFonts w:ascii="Arial" w:hAnsi="Arial" w:cs="Arial"/>
          <w:b/>
          <w:i/>
          <w:sz w:val="20"/>
          <w:szCs w:val="20"/>
          <w:u w:val="single"/>
          <w:lang w:val="en-US"/>
        </w:rPr>
      </w:pPr>
    </w:p>
    <w:p w:rsidR="00FD4BCD" w:rsidRPr="00DC1FD3" w:rsidRDefault="00BB0562" w:rsidP="00E62673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DC1FD3">
        <w:rPr>
          <w:rFonts w:ascii="Arial" w:hAnsi="Arial" w:cs="Arial"/>
          <w:b/>
          <w:i/>
          <w:sz w:val="20"/>
          <w:szCs w:val="20"/>
          <w:u w:val="single"/>
        </w:rPr>
        <w:t xml:space="preserve">8. </w:t>
      </w:r>
      <w:r w:rsidR="003C5F86" w:rsidRPr="00DC1FD3">
        <w:rPr>
          <w:rFonts w:ascii="Arial" w:hAnsi="Arial" w:cs="Arial"/>
          <w:b/>
          <w:i/>
          <w:sz w:val="20"/>
          <w:szCs w:val="20"/>
          <w:u w:val="single"/>
        </w:rPr>
        <w:t>Порядок разрешения споров</w:t>
      </w:r>
    </w:p>
    <w:p w:rsidR="00125DD7" w:rsidRPr="00DC1FD3" w:rsidRDefault="00125DD7" w:rsidP="00E62673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3C5F86" w:rsidRDefault="00BB0562" w:rsidP="00E6267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8</w:t>
      </w:r>
      <w:r w:rsidR="003C5F86" w:rsidRPr="00DC1FD3">
        <w:rPr>
          <w:rFonts w:ascii="Arial" w:hAnsi="Arial" w:cs="Arial"/>
          <w:sz w:val="20"/>
          <w:szCs w:val="20"/>
        </w:rPr>
        <w:t xml:space="preserve">.1. Все споры и разногласия, вытекающие из настоящего </w:t>
      </w:r>
      <w:r w:rsidR="008E37F7" w:rsidRPr="00DC1FD3">
        <w:rPr>
          <w:rFonts w:ascii="Arial" w:hAnsi="Arial" w:cs="Arial"/>
          <w:sz w:val="20"/>
          <w:szCs w:val="20"/>
        </w:rPr>
        <w:t>договора</w:t>
      </w:r>
      <w:r w:rsidR="003C5F86" w:rsidRPr="00DC1FD3">
        <w:rPr>
          <w:rFonts w:ascii="Arial" w:hAnsi="Arial" w:cs="Arial"/>
          <w:sz w:val="20"/>
          <w:szCs w:val="20"/>
        </w:rPr>
        <w:t>, Стороны будут решать путем переговоров. При невозможности разрешения таких споров путем переговоров, они будут разрешаться в судебном порядке в соответствии с действующим законодательством Российской Федерации.</w:t>
      </w:r>
    </w:p>
    <w:p w:rsidR="006A3751" w:rsidRPr="00D75C20" w:rsidRDefault="006A3751" w:rsidP="006A375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eastAsia="Calibri"/>
          <w:lang w:eastAsia="en-US"/>
        </w:rPr>
        <w:t xml:space="preserve">           </w:t>
      </w:r>
      <w:r w:rsidRPr="00D75C20">
        <w:rPr>
          <w:rFonts w:ascii="Arial" w:eastAsia="Calibri" w:hAnsi="Arial" w:cs="Arial"/>
          <w:sz w:val="20"/>
          <w:szCs w:val="20"/>
          <w:lang w:eastAsia="en-US"/>
        </w:rPr>
        <w:t>8.2. Каждая из Сторон гарантирует другой Стороне, что:</w:t>
      </w:r>
    </w:p>
    <w:p w:rsidR="006A3751" w:rsidRPr="00D75C20" w:rsidRDefault="006A3751" w:rsidP="006A3751">
      <w:pPr>
        <w:ind w:firstLine="708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D75C20">
        <w:rPr>
          <w:rFonts w:ascii="Arial" w:eastAsia="Calibri" w:hAnsi="Arial" w:cs="Arial"/>
          <w:sz w:val="20"/>
          <w:szCs w:val="20"/>
          <w:lang w:eastAsia="en-US"/>
        </w:rPr>
        <w:t>- является должным образом зарегистрированным юридическим лицом;</w:t>
      </w:r>
    </w:p>
    <w:p w:rsidR="006A3751" w:rsidRPr="00D75C20" w:rsidRDefault="006A3751" w:rsidP="006A3751">
      <w:pPr>
        <w:ind w:firstLine="708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D75C20">
        <w:rPr>
          <w:rFonts w:ascii="Arial" w:eastAsia="Calibri" w:hAnsi="Arial" w:cs="Arial"/>
          <w:sz w:val="20"/>
          <w:szCs w:val="20"/>
          <w:lang w:eastAsia="en-US"/>
        </w:rPr>
        <w:t>- договор подписан представителями, должным образом уполномоченными на то в соотве</w:t>
      </w:r>
      <w:r w:rsidRPr="00D75C20">
        <w:rPr>
          <w:rFonts w:ascii="Arial" w:eastAsia="Calibri" w:hAnsi="Arial" w:cs="Arial"/>
          <w:sz w:val="20"/>
          <w:szCs w:val="20"/>
          <w:lang w:eastAsia="en-US"/>
        </w:rPr>
        <w:t>т</w:t>
      </w:r>
      <w:r w:rsidRPr="00D75C20">
        <w:rPr>
          <w:rFonts w:ascii="Arial" w:eastAsia="Calibri" w:hAnsi="Arial" w:cs="Arial"/>
          <w:sz w:val="20"/>
          <w:szCs w:val="20"/>
          <w:lang w:eastAsia="en-US"/>
        </w:rPr>
        <w:t>ствии с учредительными документами;</w:t>
      </w:r>
    </w:p>
    <w:p w:rsidR="006A3751" w:rsidRPr="00D75C20" w:rsidRDefault="006A3751" w:rsidP="006A3751">
      <w:pPr>
        <w:ind w:firstLine="708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D75C20">
        <w:rPr>
          <w:rFonts w:ascii="Arial" w:eastAsia="Calibri" w:hAnsi="Arial" w:cs="Arial"/>
          <w:sz w:val="20"/>
          <w:szCs w:val="20"/>
          <w:lang w:eastAsia="en-US"/>
        </w:rPr>
        <w:t xml:space="preserve">- совершены все действия и выполнены все формальности, необходимые в соответствии с учредительными документами и законодательством Российской Федерации, для заключения </w:t>
      </w:r>
      <w:r w:rsidRPr="00D75C20">
        <w:rPr>
          <w:rFonts w:ascii="Arial" w:eastAsia="Calibri" w:hAnsi="Arial" w:cs="Arial"/>
          <w:sz w:val="20"/>
          <w:szCs w:val="20"/>
          <w:lang w:eastAsia="en-US"/>
        </w:rPr>
        <w:lastRenderedPageBreak/>
        <w:t>Д</w:t>
      </w:r>
      <w:r w:rsidRPr="00D75C20">
        <w:rPr>
          <w:rFonts w:ascii="Arial" w:eastAsia="Calibri" w:hAnsi="Arial" w:cs="Arial"/>
          <w:sz w:val="20"/>
          <w:szCs w:val="20"/>
          <w:lang w:eastAsia="en-US"/>
        </w:rPr>
        <w:t>о</w:t>
      </w:r>
      <w:r w:rsidRPr="00D75C20">
        <w:rPr>
          <w:rFonts w:ascii="Arial" w:eastAsia="Calibri" w:hAnsi="Arial" w:cs="Arial"/>
          <w:sz w:val="20"/>
          <w:szCs w:val="20"/>
          <w:lang w:eastAsia="en-US"/>
        </w:rPr>
        <w:t>говора, в том числе получены согласия третьих лиц на подписание Договора (если такое согласие требуется);</w:t>
      </w:r>
    </w:p>
    <w:p w:rsidR="006A3751" w:rsidRPr="00D75C20" w:rsidRDefault="006A3751" w:rsidP="006A3751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75C20">
        <w:rPr>
          <w:rFonts w:ascii="Arial" w:eastAsia="Calibri" w:hAnsi="Arial" w:cs="Arial"/>
          <w:sz w:val="20"/>
          <w:szCs w:val="20"/>
          <w:lang w:eastAsia="en-US"/>
        </w:rPr>
        <w:t>- заключение Договора не нарушает каких-либо положений и норм законодательства Российской Федерации, учредительных документов и внутренних нормативных актов Сторон, кот</w:t>
      </w:r>
      <w:r w:rsidRPr="00D75C20">
        <w:rPr>
          <w:rFonts w:ascii="Arial" w:eastAsia="Calibri" w:hAnsi="Arial" w:cs="Arial"/>
          <w:sz w:val="20"/>
          <w:szCs w:val="20"/>
          <w:lang w:eastAsia="en-US"/>
        </w:rPr>
        <w:t>о</w:t>
      </w:r>
      <w:r w:rsidRPr="00D75C20">
        <w:rPr>
          <w:rFonts w:ascii="Arial" w:eastAsia="Calibri" w:hAnsi="Arial" w:cs="Arial"/>
          <w:sz w:val="20"/>
          <w:szCs w:val="20"/>
          <w:lang w:eastAsia="en-US"/>
        </w:rPr>
        <w:t>рые относятся к правам и обязательствам Сторон перед третьими лицами.</w:t>
      </w:r>
    </w:p>
    <w:p w:rsidR="006A3751" w:rsidRPr="00D75C20" w:rsidRDefault="006A3751" w:rsidP="006A3751">
      <w:pPr>
        <w:autoSpaceDE w:val="0"/>
        <w:autoSpaceDN w:val="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D75C20">
        <w:rPr>
          <w:rFonts w:ascii="Arial" w:eastAsia="Calibri" w:hAnsi="Arial" w:cs="Arial"/>
          <w:sz w:val="20"/>
          <w:szCs w:val="20"/>
          <w:lang w:eastAsia="en-US"/>
        </w:rPr>
        <w:t xml:space="preserve">              Исполнитель заверяет Заказчика и гарантирует, что </w:t>
      </w:r>
      <w:r w:rsidR="00B370FD" w:rsidRPr="00D75C20">
        <w:rPr>
          <w:rFonts w:ascii="Arial" w:eastAsia="Calibri" w:hAnsi="Arial" w:cs="Arial"/>
          <w:sz w:val="20"/>
          <w:szCs w:val="20"/>
          <w:lang w:eastAsia="en-US"/>
        </w:rPr>
        <w:t>им уплачиваются</w:t>
      </w:r>
      <w:r w:rsidRPr="00D75C20">
        <w:rPr>
          <w:rFonts w:ascii="Arial" w:eastAsia="Calibri" w:hAnsi="Arial" w:cs="Arial"/>
          <w:sz w:val="20"/>
          <w:szCs w:val="20"/>
          <w:lang w:eastAsia="en-US"/>
        </w:rPr>
        <w:t xml:space="preserve"> все налоги и сборы в соответствии с действующим законодательством РФ, а также им ведется и своевременно подае</w:t>
      </w:r>
      <w:r w:rsidRPr="00D75C20">
        <w:rPr>
          <w:rFonts w:ascii="Arial" w:eastAsia="Calibri" w:hAnsi="Arial" w:cs="Arial"/>
          <w:sz w:val="20"/>
          <w:szCs w:val="20"/>
          <w:lang w:eastAsia="en-US"/>
        </w:rPr>
        <w:t>т</w:t>
      </w:r>
      <w:r w:rsidRPr="00D75C20">
        <w:rPr>
          <w:rFonts w:ascii="Arial" w:eastAsia="Calibri" w:hAnsi="Arial" w:cs="Arial"/>
          <w:sz w:val="20"/>
          <w:szCs w:val="20"/>
          <w:lang w:eastAsia="en-US"/>
        </w:rPr>
        <w:t>ся в налоговые и иные государственные органы налоговая, статистическая и иная госуда</w:t>
      </w:r>
      <w:r w:rsidRPr="00D75C20">
        <w:rPr>
          <w:rFonts w:ascii="Arial" w:eastAsia="Calibri" w:hAnsi="Arial" w:cs="Arial"/>
          <w:sz w:val="20"/>
          <w:szCs w:val="20"/>
          <w:lang w:eastAsia="en-US"/>
        </w:rPr>
        <w:t>р</w:t>
      </w:r>
      <w:r w:rsidRPr="00D75C20">
        <w:rPr>
          <w:rFonts w:ascii="Arial" w:eastAsia="Calibri" w:hAnsi="Arial" w:cs="Arial"/>
          <w:sz w:val="20"/>
          <w:szCs w:val="20"/>
          <w:lang w:eastAsia="en-US"/>
        </w:rPr>
        <w:t>ственная отчетность в соответствии с действующим законодательством РФ;</w:t>
      </w:r>
    </w:p>
    <w:p w:rsidR="006A3751" w:rsidRPr="00D75C20" w:rsidRDefault="006A3751" w:rsidP="006A3751">
      <w:pPr>
        <w:ind w:firstLine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75C20">
        <w:rPr>
          <w:rFonts w:ascii="Arial" w:eastAsia="Calibri" w:hAnsi="Arial" w:cs="Arial"/>
          <w:sz w:val="20"/>
          <w:szCs w:val="20"/>
          <w:lang w:eastAsia="en-US"/>
        </w:rPr>
        <w:t>Сторона, нарушившая гарантии, указанные в настоящем пункте Договора, обязуется полн</w:t>
      </w:r>
      <w:r w:rsidRPr="00D75C20">
        <w:rPr>
          <w:rFonts w:ascii="Arial" w:eastAsia="Calibri" w:hAnsi="Arial" w:cs="Arial"/>
          <w:sz w:val="20"/>
          <w:szCs w:val="20"/>
          <w:lang w:eastAsia="en-US"/>
        </w:rPr>
        <w:t>о</w:t>
      </w:r>
      <w:r w:rsidRPr="00D75C20">
        <w:rPr>
          <w:rFonts w:ascii="Arial" w:eastAsia="Calibri" w:hAnsi="Arial" w:cs="Arial"/>
          <w:sz w:val="20"/>
          <w:szCs w:val="20"/>
          <w:lang w:eastAsia="en-US"/>
        </w:rPr>
        <w:t xml:space="preserve">стью возместить другой Стороне убытки, понесенные в результате такого нарушения.   </w:t>
      </w:r>
    </w:p>
    <w:p w:rsidR="006A3751" w:rsidRPr="00D75C20" w:rsidRDefault="006A3751" w:rsidP="00E62673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DC1FD3" w:rsidRPr="00D75C20" w:rsidRDefault="00DC1FD3" w:rsidP="002648A4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40621C" w:rsidRPr="00DC1FD3" w:rsidRDefault="002648A4" w:rsidP="009F6388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D75C20">
        <w:rPr>
          <w:rFonts w:ascii="Arial" w:hAnsi="Arial" w:cs="Arial"/>
          <w:b/>
          <w:i/>
          <w:sz w:val="20"/>
          <w:szCs w:val="20"/>
          <w:u w:val="single"/>
        </w:rPr>
        <w:t xml:space="preserve">9. </w:t>
      </w:r>
      <w:r w:rsidR="0040621C" w:rsidRPr="00DC1FD3">
        <w:rPr>
          <w:rFonts w:ascii="Arial" w:hAnsi="Arial" w:cs="Arial"/>
          <w:b/>
          <w:i/>
          <w:sz w:val="20"/>
          <w:szCs w:val="20"/>
          <w:u w:val="single"/>
        </w:rPr>
        <w:t>Приложени</w:t>
      </w:r>
      <w:r w:rsidR="00463767" w:rsidRPr="00DC1FD3">
        <w:rPr>
          <w:rFonts w:ascii="Arial" w:hAnsi="Arial" w:cs="Arial"/>
          <w:b/>
          <w:i/>
          <w:sz w:val="20"/>
          <w:szCs w:val="20"/>
          <w:u w:val="single"/>
        </w:rPr>
        <w:t>е</w:t>
      </w:r>
    </w:p>
    <w:p w:rsidR="00463FB3" w:rsidRPr="00DC1FD3" w:rsidRDefault="00463FB3" w:rsidP="00E62673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40621C" w:rsidRPr="00DC1FD3" w:rsidRDefault="009F6388" w:rsidP="00E62673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40621C" w:rsidRPr="00DC1FD3">
        <w:rPr>
          <w:rFonts w:ascii="Arial" w:hAnsi="Arial" w:cs="Arial"/>
          <w:sz w:val="20"/>
          <w:szCs w:val="20"/>
        </w:rPr>
        <w:t xml:space="preserve">.1. К настоящему </w:t>
      </w:r>
      <w:r w:rsidR="008E37F7" w:rsidRPr="00DC1FD3">
        <w:rPr>
          <w:rFonts w:ascii="Arial" w:hAnsi="Arial" w:cs="Arial"/>
          <w:sz w:val="20"/>
          <w:szCs w:val="20"/>
        </w:rPr>
        <w:t>договору</w:t>
      </w:r>
      <w:r w:rsidR="0040621C" w:rsidRPr="00DC1FD3">
        <w:rPr>
          <w:rFonts w:ascii="Arial" w:hAnsi="Arial" w:cs="Arial"/>
          <w:sz w:val="20"/>
          <w:szCs w:val="20"/>
        </w:rPr>
        <w:t xml:space="preserve"> прилагаются и являются его неотъемлемой частью следующие документы:</w:t>
      </w:r>
    </w:p>
    <w:p w:rsidR="00D74483" w:rsidRPr="00DC1FD3" w:rsidRDefault="0040621C" w:rsidP="00E6267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Приложение №</w:t>
      </w:r>
      <w:r w:rsidR="00E62673" w:rsidRPr="00DC1FD3">
        <w:rPr>
          <w:rFonts w:ascii="Arial" w:hAnsi="Arial" w:cs="Arial"/>
          <w:sz w:val="20"/>
          <w:szCs w:val="20"/>
        </w:rPr>
        <w:t xml:space="preserve"> </w:t>
      </w:r>
      <w:r w:rsidRPr="00DC1FD3">
        <w:rPr>
          <w:rFonts w:ascii="Arial" w:hAnsi="Arial" w:cs="Arial"/>
          <w:sz w:val="20"/>
          <w:szCs w:val="20"/>
        </w:rPr>
        <w:t>1 –</w:t>
      </w:r>
      <w:r w:rsidR="00A442B2" w:rsidRPr="00DC1FD3">
        <w:rPr>
          <w:rFonts w:ascii="Arial" w:hAnsi="Arial" w:cs="Arial"/>
          <w:sz w:val="20"/>
          <w:szCs w:val="20"/>
        </w:rPr>
        <w:t xml:space="preserve"> </w:t>
      </w:r>
      <w:r w:rsidR="00125DD7" w:rsidRPr="00DC1FD3">
        <w:rPr>
          <w:rFonts w:ascii="Arial" w:hAnsi="Arial" w:cs="Arial"/>
          <w:sz w:val="20"/>
          <w:szCs w:val="20"/>
        </w:rPr>
        <w:t>Перечень транспортных средств.</w:t>
      </w:r>
    </w:p>
    <w:p w:rsidR="00E62673" w:rsidRPr="00DC1FD3" w:rsidRDefault="0040621C" w:rsidP="00D7448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C1FD3">
        <w:rPr>
          <w:rFonts w:ascii="Arial" w:hAnsi="Arial" w:cs="Arial"/>
          <w:sz w:val="20"/>
          <w:szCs w:val="20"/>
        </w:rPr>
        <w:t>Приложение №</w:t>
      </w:r>
      <w:r w:rsidR="00E62673" w:rsidRPr="00DC1FD3">
        <w:rPr>
          <w:rFonts w:ascii="Arial" w:hAnsi="Arial" w:cs="Arial"/>
          <w:sz w:val="20"/>
          <w:szCs w:val="20"/>
        </w:rPr>
        <w:t xml:space="preserve"> </w:t>
      </w:r>
      <w:r w:rsidRPr="00DC1FD3">
        <w:rPr>
          <w:rFonts w:ascii="Arial" w:hAnsi="Arial" w:cs="Arial"/>
          <w:sz w:val="20"/>
          <w:szCs w:val="20"/>
        </w:rPr>
        <w:t>2</w:t>
      </w:r>
      <w:r w:rsidR="007571AD" w:rsidRPr="00DC1FD3">
        <w:rPr>
          <w:rFonts w:ascii="Arial" w:hAnsi="Arial" w:cs="Arial"/>
          <w:sz w:val="20"/>
          <w:szCs w:val="20"/>
        </w:rPr>
        <w:t xml:space="preserve"> </w:t>
      </w:r>
      <w:r w:rsidRPr="00DC1FD3">
        <w:rPr>
          <w:rFonts w:ascii="Arial" w:hAnsi="Arial" w:cs="Arial"/>
          <w:sz w:val="20"/>
          <w:szCs w:val="20"/>
        </w:rPr>
        <w:t>–</w:t>
      </w:r>
      <w:r w:rsidR="00A442B2" w:rsidRPr="00DC1FD3">
        <w:rPr>
          <w:rFonts w:ascii="Arial" w:hAnsi="Arial" w:cs="Arial"/>
          <w:sz w:val="20"/>
          <w:szCs w:val="20"/>
        </w:rPr>
        <w:t xml:space="preserve"> </w:t>
      </w:r>
      <w:r w:rsidR="00125DD7" w:rsidRPr="00DC1FD3">
        <w:rPr>
          <w:rFonts w:ascii="Arial" w:hAnsi="Arial" w:cs="Arial"/>
          <w:sz w:val="20"/>
          <w:szCs w:val="20"/>
        </w:rPr>
        <w:t>Расчет страховой премии на транспортные средства.</w:t>
      </w:r>
    </w:p>
    <w:p w:rsidR="00D74483" w:rsidRPr="00DC1FD3" w:rsidRDefault="00D74483" w:rsidP="00D7448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25DD7" w:rsidRPr="00DC1FD3" w:rsidRDefault="00125DD7" w:rsidP="00125DD7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DC1FD3">
        <w:rPr>
          <w:rFonts w:ascii="Arial" w:hAnsi="Arial" w:cs="Arial"/>
          <w:b/>
          <w:i/>
          <w:sz w:val="28"/>
          <w:szCs w:val="28"/>
          <w:u w:val="single"/>
        </w:rPr>
        <w:t>Адреса, реквизиты и подписи сторон:</w:t>
      </w:r>
    </w:p>
    <w:p w:rsidR="00A537E7" w:rsidRPr="00DC1FD3" w:rsidRDefault="00A537E7" w:rsidP="00125DD7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tbl>
      <w:tblPr>
        <w:tblW w:w="993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6"/>
        <w:gridCol w:w="4964"/>
      </w:tblGrid>
      <w:tr w:rsidR="00125DD7" w:rsidRPr="00DC1FD3" w:rsidTr="00A85123">
        <w:trPr>
          <w:trHeight w:val="4660"/>
          <w:jc w:val="center"/>
        </w:trPr>
        <w:tc>
          <w:tcPr>
            <w:tcW w:w="4966" w:type="dxa"/>
          </w:tcPr>
          <w:p w:rsidR="00125DD7" w:rsidRPr="00DC1FD3" w:rsidRDefault="00125DD7" w:rsidP="001C7B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C1FD3">
              <w:rPr>
                <w:rFonts w:ascii="Arial" w:hAnsi="Arial" w:cs="Arial"/>
                <w:sz w:val="20"/>
                <w:szCs w:val="20"/>
              </w:rPr>
              <w:t>СТРАХОВЩИК</w:t>
            </w:r>
          </w:p>
          <w:p w:rsidR="00D41CF2" w:rsidRDefault="00D41CF2" w:rsidP="001C7B8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5CF2" w:rsidRDefault="005D5CF2" w:rsidP="001C7B8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5CF2" w:rsidRDefault="005D5CF2" w:rsidP="001C7B8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5CF2" w:rsidRDefault="005D5CF2" w:rsidP="001C7B8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5CF2" w:rsidRDefault="005D5CF2" w:rsidP="001C7B8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5CF2" w:rsidRDefault="005D5CF2" w:rsidP="001C7B8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5CF2" w:rsidRDefault="005D5CF2" w:rsidP="001C7B8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5CF2" w:rsidRDefault="005D5CF2" w:rsidP="001C7B8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5CF2" w:rsidRDefault="005D5CF2" w:rsidP="001C7B8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5CF2" w:rsidRDefault="005D5CF2" w:rsidP="001C7B8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5CF2" w:rsidRDefault="005D5CF2" w:rsidP="001C7B8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5CF2" w:rsidRDefault="005D5CF2" w:rsidP="001C7B8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5CF2" w:rsidRDefault="005D5CF2" w:rsidP="001C7B8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5CF2" w:rsidRDefault="005D5CF2" w:rsidP="001C7B8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3E91" w:rsidRDefault="002F3E91" w:rsidP="001C7B8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5CF2" w:rsidRDefault="005D5CF2" w:rsidP="001C7B8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25DD7" w:rsidRPr="00DC1FD3" w:rsidRDefault="00125DD7" w:rsidP="001C7B8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C1FD3">
              <w:rPr>
                <w:rFonts w:ascii="Arial" w:hAnsi="Arial" w:cs="Arial"/>
                <w:b/>
                <w:sz w:val="20"/>
                <w:szCs w:val="20"/>
              </w:rPr>
              <w:t>____________________/</w:t>
            </w:r>
            <w:r w:rsidR="005D5CF2">
              <w:rPr>
                <w:rFonts w:ascii="Arial" w:hAnsi="Arial" w:cs="Arial"/>
                <w:b/>
                <w:sz w:val="20"/>
                <w:szCs w:val="20"/>
              </w:rPr>
              <w:t>_________________</w:t>
            </w:r>
            <w:r w:rsidRPr="00DC1FD3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  <w:p w:rsidR="00125DD7" w:rsidRPr="00DC1FD3" w:rsidRDefault="00D25AE0" w:rsidP="001C7B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C1FD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М.П.          </w:t>
            </w:r>
          </w:p>
        </w:tc>
        <w:tc>
          <w:tcPr>
            <w:tcW w:w="4964" w:type="dxa"/>
          </w:tcPr>
          <w:p w:rsidR="00A85123" w:rsidRPr="00A85123" w:rsidRDefault="00A85123" w:rsidP="00A8512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85123">
              <w:rPr>
                <w:rFonts w:ascii="Arial" w:hAnsi="Arial" w:cs="Arial"/>
                <w:sz w:val="20"/>
                <w:szCs w:val="20"/>
              </w:rPr>
              <w:t xml:space="preserve">СТРАХОВАТЕЛЬ </w:t>
            </w:r>
          </w:p>
          <w:p w:rsidR="00A85123" w:rsidRPr="00A85123" w:rsidRDefault="00A85123" w:rsidP="00A8512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85123">
              <w:rPr>
                <w:rFonts w:ascii="Arial" w:hAnsi="Arial" w:cs="Arial"/>
                <w:b/>
                <w:sz w:val="20"/>
                <w:szCs w:val="20"/>
              </w:rPr>
              <w:t>ФИЦ СНЦ РАН</w:t>
            </w:r>
          </w:p>
          <w:p w:rsidR="00A85123" w:rsidRPr="002F3E91" w:rsidRDefault="00A85123" w:rsidP="00A8512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F3E91">
              <w:rPr>
                <w:rFonts w:ascii="Arial" w:hAnsi="Arial" w:cs="Arial"/>
                <w:sz w:val="20"/>
                <w:szCs w:val="20"/>
              </w:rPr>
              <w:t>Адрес юридический: 410028, г. Саратов, ул. Рабочая, 24</w:t>
            </w:r>
          </w:p>
          <w:p w:rsidR="00A85123" w:rsidRPr="002F3E91" w:rsidRDefault="00A85123" w:rsidP="00A8512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F3E91">
              <w:rPr>
                <w:rFonts w:ascii="Arial" w:hAnsi="Arial" w:cs="Arial"/>
                <w:sz w:val="20"/>
                <w:szCs w:val="20"/>
              </w:rPr>
              <w:t>Почтовый адрес: 410028, г. Саратов, ул. Рабочая, 24</w:t>
            </w:r>
          </w:p>
          <w:p w:rsidR="00A85123" w:rsidRPr="002F3E91" w:rsidRDefault="00A85123" w:rsidP="00A8512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F3E91">
              <w:rPr>
                <w:rFonts w:ascii="Arial" w:hAnsi="Arial" w:cs="Arial"/>
                <w:sz w:val="20"/>
                <w:szCs w:val="20"/>
              </w:rPr>
              <w:t>ОГРН 1026403345781</w:t>
            </w:r>
          </w:p>
          <w:p w:rsidR="00A85123" w:rsidRPr="002F3E91" w:rsidRDefault="00A85123" w:rsidP="00A8512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F3E91">
              <w:rPr>
                <w:rFonts w:ascii="Arial" w:hAnsi="Arial" w:cs="Arial"/>
                <w:sz w:val="20"/>
                <w:szCs w:val="20"/>
              </w:rPr>
              <w:t>ИНН 6454002698/ КПП 645401001</w:t>
            </w:r>
          </w:p>
          <w:p w:rsidR="00A85123" w:rsidRPr="002F3E91" w:rsidRDefault="00A85123" w:rsidP="00A8512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F3E91">
              <w:rPr>
                <w:rFonts w:ascii="Arial" w:hAnsi="Arial" w:cs="Arial"/>
                <w:sz w:val="20"/>
                <w:szCs w:val="20"/>
                <w:u w:val="single"/>
              </w:rPr>
              <w:t>Банковские реквизиты</w:t>
            </w:r>
            <w:r w:rsidRPr="002F3E9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F3E91" w:rsidRPr="002F3E91" w:rsidRDefault="002F3E91" w:rsidP="002F3E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E91">
              <w:rPr>
                <w:rFonts w:ascii="Arial" w:hAnsi="Arial" w:cs="Arial"/>
                <w:sz w:val="20"/>
                <w:szCs w:val="20"/>
              </w:rPr>
              <w:t>Лицевой счет: 20606Ш05514 в УФК по Саратовской области</w:t>
            </w:r>
          </w:p>
          <w:p w:rsidR="002F3E91" w:rsidRPr="002F3E91" w:rsidRDefault="002F3E91" w:rsidP="002F3E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E91">
              <w:rPr>
                <w:rFonts w:ascii="Arial" w:hAnsi="Arial" w:cs="Arial"/>
                <w:sz w:val="20"/>
                <w:szCs w:val="20"/>
              </w:rPr>
              <w:t>Р / счет в банке: 03214643000000013247</w:t>
            </w:r>
          </w:p>
          <w:p w:rsidR="002F3E91" w:rsidRPr="002F3E91" w:rsidRDefault="002F3E91" w:rsidP="002F3E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E91">
              <w:rPr>
                <w:rFonts w:ascii="Arial" w:hAnsi="Arial" w:cs="Arial"/>
                <w:sz w:val="20"/>
                <w:szCs w:val="20"/>
              </w:rPr>
              <w:t>К/с 40102810745370000024</w:t>
            </w:r>
          </w:p>
          <w:p w:rsidR="002F3E91" w:rsidRPr="002F3E91" w:rsidRDefault="002F3E91" w:rsidP="002F3E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E91">
              <w:rPr>
                <w:rFonts w:ascii="Arial" w:hAnsi="Arial" w:cs="Arial"/>
                <w:sz w:val="20"/>
                <w:szCs w:val="20"/>
              </w:rPr>
              <w:t>Наименование банка: ОКЦ № 1 ВВГУ Банка России//УФК по Нижегородской области, г. Нижний Новгород</w:t>
            </w:r>
          </w:p>
          <w:p w:rsidR="00A85123" w:rsidRPr="002F3E91" w:rsidRDefault="002F3E91" w:rsidP="002F3E9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F3E91">
              <w:rPr>
                <w:rFonts w:ascii="Arial" w:hAnsi="Arial" w:cs="Arial"/>
                <w:sz w:val="20"/>
                <w:szCs w:val="20"/>
              </w:rPr>
              <w:t>БИК банка: 012202102</w:t>
            </w:r>
          </w:p>
          <w:p w:rsidR="00A85123" w:rsidRDefault="00A85123" w:rsidP="00A8512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5123" w:rsidRPr="00A85123" w:rsidRDefault="00A85123" w:rsidP="00A8512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85123">
              <w:rPr>
                <w:rFonts w:ascii="Arial" w:hAnsi="Arial" w:cs="Arial"/>
                <w:b/>
                <w:sz w:val="20"/>
                <w:szCs w:val="20"/>
              </w:rPr>
              <w:t>________________/</w:t>
            </w:r>
            <w:r w:rsidRPr="00A851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5CF2">
              <w:rPr>
                <w:rFonts w:ascii="Arial" w:hAnsi="Arial" w:cs="Arial"/>
                <w:b/>
                <w:sz w:val="20"/>
                <w:szCs w:val="20"/>
              </w:rPr>
              <w:t>Хлебцов Б.Н</w:t>
            </w:r>
            <w:r w:rsidRPr="00A85123">
              <w:rPr>
                <w:rFonts w:ascii="Arial" w:hAnsi="Arial" w:cs="Arial"/>
                <w:b/>
                <w:sz w:val="20"/>
                <w:szCs w:val="20"/>
              </w:rPr>
              <w:t>./</w:t>
            </w:r>
          </w:p>
          <w:p w:rsidR="00A85123" w:rsidRDefault="00A85123" w:rsidP="00A8512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8512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М.П. </w:t>
            </w:r>
          </w:p>
          <w:p w:rsidR="00125DD7" w:rsidRPr="00DC1FD3" w:rsidRDefault="00125DD7" w:rsidP="001C7B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065E" w:rsidRDefault="0064065E" w:rsidP="0064065E">
      <w:pPr>
        <w:keepNext/>
        <w:keepLines/>
        <w:jc w:val="both"/>
        <w:outlineLvl w:val="0"/>
        <w:rPr>
          <w:rFonts w:ascii="Arial" w:hAnsi="Arial" w:cs="Arial"/>
        </w:rPr>
      </w:pPr>
    </w:p>
    <w:p w:rsidR="0064065E" w:rsidRDefault="0064065E" w:rsidP="0064065E">
      <w:pPr>
        <w:keepNext/>
        <w:keepLines/>
        <w:jc w:val="both"/>
        <w:outlineLvl w:val="0"/>
        <w:rPr>
          <w:rFonts w:ascii="Arial" w:hAnsi="Arial" w:cs="Arial"/>
        </w:rPr>
      </w:pPr>
    </w:p>
    <w:p w:rsidR="0064065E" w:rsidRDefault="0064065E" w:rsidP="0064065E">
      <w:pPr>
        <w:keepNext/>
        <w:keepLines/>
        <w:jc w:val="both"/>
        <w:outlineLvl w:val="0"/>
        <w:rPr>
          <w:rFonts w:ascii="Arial" w:hAnsi="Arial" w:cs="Arial"/>
        </w:rPr>
      </w:pPr>
    </w:p>
    <w:p w:rsidR="0064065E" w:rsidRDefault="0064065E" w:rsidP="0064065E">
      <w:pPr>
        <w:keepNext/>
        <w:keepLines/>
        <w:jc w:val="both"/>
        <w:outlineLvl w:val="0"/>
        <w:rPr>
          <w:rFonts w:ascii="Arial" w:hAnsi="Arial" w:cs="Arial"/>
        </w:rPr>
      </w:pPr>
    </w:p>
    <w:p w:rsidR="0064065E" w:rsidRDefault="0064065E" w:rsidP="0064065E">
      <w:pPr>
        <w:keepNext/>
        <w:keepLines/>
        <w:ind w:left="10206"/>
        <w:jc w:val="both"/>
        <w:outlineLvl w:val="0"/>
        <w:rPr>
          <w:rFonts w:ascii="Arial" w:hAnsi="Arial" w:cs="Arial"/>
        </w:rPr>
        <w:sectPr w:rsidR="0064065E" w:rsidSect="00260781">
          <w:headerReference w:type="even" r:id="rId9"/>
          <w:footerReference w:type="default" r:id="rId10"/>
          <w:pgSz w:w="11906" w:h="16838"/>
          <w:pgMar w:top="709" w:right="1134" w:bottom="709" w:left="1134" w:header="709" w:footer="709" w:gutter="0"/>
          <w:cols w:space="708"/>
          <w:docGrid w:linePitch="360"/>
        </w:sectPr>
      </w:pPr>
    </w:p>
    <w:p w:rsidR="0064065E" w:rsidRPr="00991A63" w:rsidRDefault="0064065E" w:rsidP="0064065E">
      <w:pPr>
        <w:keepNext/>
        <w:keepLines/>
        <w:ind w:left="10206"/>
        <w:jc w:val="both"/>
        <w:outlineLvl w:val="0"/>
        <w:rPr>
          <w:rFonts w:ascii="Arial" w:hAnsi="Arial" w:cs="Arial"/>
          <w:b/>
          <w:i/>
          <w:sz w:val="20"/>
          <w:szCs w:val="20"/>
        </w:rPr>
      </w:pPr>
      <w:r w:rsidRPr="007937BD">
        <w:rPr>
          <w:rFonts w:ascii="Arial" w:hAnsi="Arial" w:cs="Arial"/>
          <w:sz w:val="20"/>
          <w:szCs w:val="20"/>
        </w:rPr>
        <w:lastRenderedPageBreak/>
        <w:t>П</w:t>
      </w:r>
      <w:r>
        <w:rPr>
          <w:rFonts w:ascii="Arial" w:hAnsi="Arial" w:cs="Arial"/>
          <w:sz w:val="20"/>
          <w:szCs w:val="20"/>
        </w:rPr>
        <w:t xml:space="preserve">риложение № 1 к Договору № </w:t>
      </w:r>
    </w:p>
    <w:p w:rsidR="0064065E" w:rsidRPr="007937BD" w:rsidRDefault="0064065E" w:rsidP="0064065E">
      <w:pPr>
        <w:keepNext/>
        <w:keepLines/>
        <w:ind w:left="10206"/>
        <w:jc w:val="both"/>
        <w:outlineLvl w:val="0"/>
        <w:rPr>
          <w:rFonts w:ascii="Arial" w:hAnsi="Arial" w:cs="Arial"/>
          <w:sz w:val="20"/>
          <w:szCs w:val="20"/>
        </w:rPr>
      </w:pPr>
    </w:p>
    <w:p w:rsidR="0064065E" w:rsidRDefault="0064065E" w:rsidP="0064065E">
      <w:pPr>
        <w:keepNext/>
        <w:keepLines/>
        <w:ind w:left="10206"/>
        <w:jc w:val="both"/>
        <w:outlineLvl w:val="0"/>
        <w:rPr>
          <w:rFonts w:ascii="Arial" w:hAnsi="Arial" w:cs="Arial"/>
          <w:sz w:val="20"/>
          <w:szCs w:val="20"/>
        </w:rPr>
      </w:pPr>
      <w:r w:rsidRPr="007937BD">
        <w:rPr>
          <w:rFonts w:ascii="Arial" w:hAnsi="Arial" w:cs="Arial"/>
          <w:sz w:val="20"/>
          <w:szCs w:val="20"/>
        </w:rPr>
        <w:t>от «</w:t>
      </w:r>
      <w:r>
        <w:rPr>
          <w:rFonts w:ascii="Arial" w:hAnsi="Arial" w:cs="Arial"/>
          <w:sz w:val="20"/>
          <w:szCs w:val="20"/>
        </w:rPr>
        <w:t xml:space="preserve">___» </w:t>
      </w:r>
      <w:r w:rsidR="002F3E91">
        <w:rPr>
          <w:rFonts w:ascii="Arial" w:hAnsi="Arial" w:cs="Arial"/>
          <w:sz w:val="20"/>
          <w:szCs w:val="20"/>
        </w:rPr>
        <w:t>июля</w:t>
      </w:r>
      <w:r w:rsidRPr="00210D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</w:t>
      </w:r>
      <w:r w:rsidR="002F3E9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Pr="007937BD">
        <w:rPr>
          <w:rFonts w:ascii="Arial" w:hAnsi="Arial" w:cs="Arial"/>
          <w:sz w:val="20"/>
          <w:szCs w:val="20"/>
        </w:rPr>
        <w:t>г.</w:t>
      </w:r>
    </w:p>
    <w:p w:rsidR="0064065E" w:rsidRPr="007937BD" w:rsidRDefault="0064065E" w:rsidP="0064065E">
      <w:pPr>
        <w:keepNext/>
        <w:keepLines/>
        <w:ind w:left="8820"/>
        <w:jc w:val="both"/>
        <w:outlineLvl w:val="0"/>
        <w:rPr>
          <w:rFonts w:ascii="Arial" w:hAnsi="Arial" w:cs="Arial"/>
          <w:sz w:val="20"/>
          <w:szCs w:val="20"/>
        </w:rPr>
      </w:pPr>
    </w:p>
    <w:p w:rsidR="0064065E" w:rsidRDefault="0064065E" w:rsidP="0064065E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7937BD">
        <w:rPr>
          <w:rFonts w:ascii="Arial" w:hAnsi="Arial" w:cs="Arial"/>
          <w:sz w:val="20"/>
          <w:szCs w:val="20"/>
        </w:rPr>
        <w:t xml:space="preserve">Перечень транспортных средств </w:t>
      </w:r>
      <w:r>
        <w:rPr>
          <w:rFonts w:ascii="Arial" w:hAnsi="Arial" w:cs="Arial"/>
          <w:sz w:val="20"/>
          <w:szCs w:val="20"/>
        </w:rPr>
        <w:t>ФИЦ СНЦ РАН</w:t>
      </w:r>
    </w:p>
    <w:p w:rsidR="0064065E" w:rsidRPr="007937BD" w:rsidRDefault="0064065E" w:rsidP="0064065E">
      <w:pPr>
        <w:keepNext/>
        <w:keepLines/>
        <w:jc w:val="both"/>
        <w:outlineLvl w:val="0"/>
        <w:rPr>
          <w:rFonts w:ascii="Arial" w:hAnsi="Arial" w:cs="Arial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312"/>
        <w:gridCol w:w="1121"/>
        <w:gridCol w:w="425"/>
        <w:gridCol w:w="1134"/>
        <w:gridCol w:w="607"/>
        <w:gridCol w:w="588"/>
        <w:gridCol w:w="738"/>
        <w:gridCol w:w="742"/>
        <w:gridCol w:w="451"/>
        <w:gridCol w:w="525"/>
        <w:gridCol w:w="457"/>
        <w:gridCol w:w="511"/>
        <w:gridCol w:w="659"/>
        <w:gridCol w:w="959"/>
        <w:gridCol w:w="658"/>
        <w:gridCol w:w="553"/>
        <w:gridCol w:w="760"/>
        <w:gridCol w:w="696"/>
        <w:gridCol w:w="593"/>
        <w:gridCol w:w="709"/>
        <w:gridCol w:w="567"/>
        <w:gridCol w:w="411"/>
        <w:gridCol w:w="686"/>
        <w:gridCol w:w="659"/>
      </w:tblGrid>
      <w:tr w:rsidR="0064065E" w:rsidRPr="007937BD" w:rsidTr="00CF4B3B">
        <w:trPr>
          <w:cantSplit/>
          <w:trHeight w:val="1757"/>
        </w:trPr>
        <w:tc>
          <w:tcPr>
            <w:tcW w:w="3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64065E" w:rsidRPr="007937BD" w:rsidRDefault="0064065E" w:rsidP="00CF4B3B">
            <w:pPr>
              <w:jc w:val="center"/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  <w:r w:rsidRPr="007937BD">
              <w:rPr>
                <w:rFonts w:ascii="Arial" w:eastAsia="MS Mincho" w:hAnsi="Arial" w:cs="Arial"/>
                <w:sz w:val="14"/>
                <w:szCs w:val="14"/>
                <w:lang w:eastAsia="ja-JP"/>
              </w:rPr>
              <w:t>№ п/п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  <w:r w:rsidRPr="007937BD">
              <w:rPr>
                <w:rFonts w:ascii="Arial" w:eastAsia="MS Mincho" w:hAnsi="Arial" w:cs="Arial"/>
                <w:sz w:val="14"/>
                <w:szCs w:val="14"/>
                <w:lang w:eastAsia="ja-JP"/>
              </w:rPr>
              <w:t>Марка, модель ТС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  <w:r w:rsidRPr="007937BD">
              <w:rPr>
                <w:rFonts w:ascii="Arial" w:eastAsia="MS Mincho" w:hAnsi="Arial" w:cs="Arial"/>
                <w:sz w:val="14"/>
                <w:szCs w:val="14"/>
                <w:lang w:eastAsia="ja-JP"/>
              </w:rPr>
              <w:t>Категория тс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  <w:r w:rsidRPr="007937BD">
              <w:rPr>
                <w:rFonts w:ascii="Arial" w:eastAsia="MS Mincho" w:hAnsi="Arial" w:cs="Arial"/>
                <w:sz w:val="14"/>
                <w:szCs w:val="14"/>
                <w:lang w:eastAsia="ja-JP"/>
              </w:rPr>
              <w:t>Идентификационный номер (VIN)  ТС</w:t>
            </w:r>
          </w:p>
        </w:tc>
        <w:tc>
          <w:tcPr>
            <w:tcW w:w="6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  <w:r w:rsidRPr="007937BD">
              <w:rPr>
                <w:rFonts w:ascii="Arial" w:eastAsia="MS Mincho" w:hAnsi="Arial" w:cs="Arial"/>
                <w:sz w:val="14"/>
                <w:szCs w:val="14"/>
                <w:lang w:eastAsia="ja-JP"/>
              </w:rPr>
              <w:t>Год изготовления</w:t>
            </w:r>
          </w:p>
        </w:tc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  <w:r w:rsidRPr="007937BD">
              <w:rPr>
                <w:rFonts w:ascii="Arial" w:eastAsia="MS Mincho" w:hAnsi="Arial" w:cs="Arial"/>
                <w:sz w:val="14"/>
                <w:szCs w:val="14"/>
                <w:lang w:eastAsia="ja-JP"/>
              </w:rPr>
              <w:t>Мощность двигателя КВт/л.с</w:t>
            </w:r>
          </w:p>
        </w:tc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  <w:r w:rsidRPr="007937BD">
              <w:rPr>
                <w:rFonts w:ascii="Arial" w:eastAsia="MS Mincho" w:hAnsi="Arial" w:cs="Arial"/>
                <w:sz w:val="14"/>
                <w:szCs w:val="14"/>
                <w:lang w:eastAsia="ja-JP"/>
              </w:rPr>
              <w:t>Разрешенная максимальная масса, кг (для  грузовых ТС)</w:t>
            </w:r>
          </w:p>
        </w:tc>
        <w:tc>
          <w:tcPr>
            <w:tcW w:w="7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  <w:r w:rsidRPr="007937BD">
              <w:rPr>
                <w:rFonts w:ascii="Arial" w:eastAsia="MS Mincho" w:hAnsi="Arial" w:cs="Arial"/>
                <w:sz w:val="14"/>
                <w:szCs w:val="14"/>
                <w:lang w:eastAsia="ja-JP"/>
              </w:rPr>
              <w:t>Количество пассажирских мест (для  автобусов, троллейбусов, трамваев)</w:t>
            </w:r>
          </w:p>
        </w:tc>
        <w:tc>
          <w:tcPr>
            <w:tcW w:w="4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  <w:r w:rsidRPr="007937BD">
              <w:rPr>
                <w:rFonts w:ascii="Arial" w:eastAsia="MS Mincho" w:hAnsi="Arial" w:cs="Arial"/>
                <w:sz w:val="14"/>
                <w:szCs w:val="14"/>
                <w:lang w:eastAsia="ja-JP"/>
              </w:rPr>
              <w:t>Шасси (рама) №</w:t>
            </w:r>
          </w:p>
        </w:tc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  <w:r w:rsidRPr="007937BD">
              <w:rPr>
                <w:rFonts w:ascii="Arial" w:eastAsia="MS Mincho" w:hAnsi="Arial" w:cs="Arial"/>
                <w:sz w:val="14"/>
                <w:szCs w:val="14"/>
                <w:lang w:eastAsia="ja-JP"/>
              </w:rPr>
              <w:t>Кузов (прицеп) №</w:t>
            </w:r>
          </w:p>
        </w:tc>
        <w:tc>
          <w:tcPr>
            <w:tcW w:w="162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  <w:r>
              <w:rPr>
                <w:rFonts w:ascii="Arial" w:eastAsia="MS Mincho" w:hAnsi="Arial" w:cs="Arial"/>
                <w:sz w:val="14"/>
                <w:szCs w:val="14"/>
                <w:lang w:eastAsia="ja-JP"/>
              </w:rPr>
              <w:t>ПТС</w:t>
            </w:r>
          </w:p>
        </w:tc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  <w:r w:rsidRPr="007937BD">
              <w:rPr>
                <w:rFonts w:ascii="Arial" w:eastAsia="MS Mincho" w:hAnsi="Arial" w:cs="Arial"/>
                <w:sz w:val="14"/>
                <w:szCs w:val="14"/>
                <w:lang w:eastAsia="ja-JP"/>
              </w:rPr>
              <w:t>Государственный регистрационный знак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4065E" w:rsidRPr="00A73D2D" w:rsidRDefault="0064065E" w:rsidP="00CF4B3B">
            <w:pPr>
              <w:rPr>
                <w:rFonts w:ascii="Arial" w:eastAsia="MS Mincho" w:hAnsi="Arial" w:cs="Arial"/>
                <w:sz w:val="12"/>
                <w:szCs w:val="14"/>
                <w:lang w:eastAsia="ja-JP"/>
              </w:rPr>
            </w:pPr>
            <w:r w:rsidRPr="00A73D2D">
              <w:rPr>
                <w:rFonts w:ascii="Arial" w:eastAsia="MS Mincho" w:hAnsi="Arial" w:cs="Arial"/>
                <w:sz w:val="12"/>
                <w:szCs w:val="14"/>
                <w:lang w:eastAsia="ja-JP"/>
              </w:rPr>
              <w:t>Диагностическая карта или Талон технического осмотра (талон о прохождении государственного технического осмотра)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65E" w:rsidRPr="00A73D2D" w:rsidRDefault="0064065E" w:rsidP="00CF4B3B">
            <w:pPr>
              <w:rPr>
                <w:rFonts w:ascii="Arial" w:eastAsia="MS Mincho" w:hAnsi="Arial" w:cs="Arial"/>
                <w:sz w:val="12"/>
                <w:szCs w:val="14"/>
                <w:lang w:eastAsia="ja-JP"/>
              </w:rPr>
            </w:pPr>
            <w:r w:rsidRPr="00A73D2D">
              <w:rPr>
                <w:rFonts w:ascii="Arial" w:eastAsia="MS Mincho" w:hAnsi="Arial" w:cs="Arial"/>
                <w:sz w:val="12"/>
                <w:szCs w:val="14"/>
                <w:lang w:eastAsia="ja-JP"/>
              </w:rPr>
              <w:t>ТС сдается/не сдается в прокат, аренду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  <w:r w:rsidRPr="007937BD">
              <w:rPr>
                <w:rFonts w:ascii="Arial" w:eastAsia="MS Mincho" w:hAnsi="Arial" w:cs="Arial"/>
                <w:sz w:val="14"/>
                <w:szCs w:val="14"/>
                <w:lang w:eastAsia="ja-JP"/>
              </w:rPr>
              <w:t>Цель использования ТС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65E" w:rsidRPr="00A73D2D" w:rsidRDefault="0064065E" w:rsidP="00CF4B3B">
            <w:pPr>
              <w:rPr>
                <w:rFonts w:ascii="Arial" w:eastAsia="MS Mincho" w:hAnsi="Arial" w:cs="Arial"/>
                <w:sz w:val="12"/>
                <w:szCs w:val="14"/>
                <w:lang w:eastAsia="ja-JP"/>
              </w:rPr>
            </w:pPr>
            <w:r w:rsidRPr="00A73D2D">
              <w:rPr>
                <w:rFonts w:ascii="Arial" w:eastAsia="MS Mincho" w:hAnsi="Arial" w:cs="Arial"/>
                <w:sz w:val="12"/>
                <w:szCs w:val="14"/>
                <w:lang w:eastAsia="ja-JP"/>
              </w:rPr>
              <w:t>Класс,  зависящий   от  наличия   страховых  выплат,   присвоенный собственнику ТС _____________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65E" w:rsidRPr="00CC12BB" w:rsidRDefault="0064065E" w:rsidP="00CF4B3B">
            <w:pPr>
              <w:rPr>
                <w:rFonts w:ascii="Arial" w:eastAsia="MS Mincho" w:hAnsi="Arial" w:cs="Arial"/>
                <w:sz w:val="6"/>
                <w:szCs w:val="6"/>
                <w:lang w:eastAsia="ja-JP"/>
              </w:rPr>
            </w:pPr>
            <w:r w:rsidRPr="00CC12BB">
              <w:rPr>
                <w:rFonts w:ascii="Arial" w:eastAsia="MS Mincho" w:hAnsi="Arial" w:cs="Arial"/>
                <w:sz w:val="6"/>
                <w:szCs w:val="6"/>
                <w:lang w:eastAsia="ja-JP"/>
              </w:rPr>
              <w:t>Количество страховых случаев по предыдущему договору обязательного страхования владельцев данного ТС________ (указывается в случае, если договором обязательного страхования не предусмотрено условие о том, что к управлению транспортным средством допущены только указанные страхователем водители)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  <w:r w:rsidRPr="007937BD">
              <w:rPr>
                <w:rFonts w:ascii="Arial" w:eastAsia="MS Mincho" w:hAnsi="Arial" w:cs="Arial"/>
                <w:sz w:val="14"/>
                <w:szCs w:val="14"/>
                <w:lang w:eastAsia="ja-JP"/>
              </w:rPr>
              <w:t>Предыдущий договор ОСАГО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  <w:r w:rsidRPr="007937BD">
              <w:rPr>
                <w:rFonts w:ascii="Arial" w:eastAsia="MS Mincho" w:hAnsi="Arial" w:cs="Arial"/>
                <w:sz w:val="14"/>
                <w:szCs w:val="14"/>
                <w:lang w:eastAsia="ja-JP"/>
              </w:rPr>
              <w:t>Страховой полис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  <w:r w:rsidRPr="007937BD">
              <w:rPr>
                <w:rFonts w:ascii="Arial" w:eastAsia="MS Mincho" w:hAnsi="Arial" w:cs="Arial"/>
                <w:sz w:val="14"/>
                <w:szCs w:val="14"/>
                <w:lang w:eastAsia="ja-JP"/>
              </w:rPr>
              <w:t>ТС используется</w:t>
            </w:r>
          </w:p>
        </w:tc>
      </w:tr>
      <w:tr w:rsidR="0064065E" w:rsidRPr="007937BD" w:rsidTr="00CF4B3B">
        <w:trPr>
          <w:trHeight w:val="161"/>
        </w:trPr>
        <w:tc>
          <w:tcPr>
            <w:tcW w:w="3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6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7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4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5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162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64065E" w:rsidRPr="007937BD" w:rsidRDefault="0064065E" w:rsidP="00CF4B3B">
            <w:pPr>
              <w:ind w:left="113" w:right="113"/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97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</w:tr>
      <w:tr w:rsidR="0064065E" w:rsidRPr="007937BD" w:rsidTr="00CF4B3B">
        <w:trPr>
          <w:cantSplit/>
          <w:trHeight w:val="109"/>
        </w:trPr>
        <w:tc>
          <w:tcPr>
            <w:tcW w:w="3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6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7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4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5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  <w:r w:rsidRPr="007937BD">
              <w:rPr>
                <w:rFonts w:ascii="Arial" w:eastAsia="MS Mincho" w:hAnsi="Arial" w:cs="Arial"/>
                <w:sz w:val="14"/>
                <w:szCs w:val="14"/>
                <w:lang w:eastAsia="ja-JP"/>
              </w:rPr>
              <w:t>Серия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  <w:r w:rsidRPr="007937BD">
              <w:rPr>
                <w:rFonts w:ascii="Arial" w:eastAsia="MS Mincho" w:hAnsi="Arial" w:cs="Arial"/>
                <w:sz w:val="14"/>
                <w:szCs w:val="14"/>
                <w:lang w:eastAsia="ja-JP"/>
              </w:rPr>
              <w:t>№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  <w:r w:rsidRPr="007937BD">
              <w:rPr>
                <w:rFonts w:ascii="Arial" w:eastAsia="MS Mincho" w:hAnsi="Arial" w:cs="Arial"/>
                <w:sz w:val="14"/>
                <w:szCs w:val="14"/>
                <w:lang w:eastAsia="ja-JP"/>
              </w:rPr>
              <w:t>дата выдачи</w:t>
            </w:r>
          </w:p>
        </w:tc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65E" w:rsidRPr="00510F21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val="en-US" w:eastAsia="ja-JP"/>
              </w:rPr>
            </w:pPr>
            <w:r w:rsidRPr="007937BD">
              <w:rPr>
                <w:rFonts w:ascii="Arial" w:eastAsia="MS Mincho" w:hAnsi="Arial" w:cs="Arial"/>
                <w:sz w:val="14"/>
                <w:szCs w:val="14"/>
                <w:lang w:eastAsia="ja-JP"/>
              </w:rPr>
              <w:t>Серия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  <w:r w:rsidRPr="007937BD">
              <w:rPr>
                <w:rFonts w:ascii="Arial" w:eastAsia="MS Mincho" w:hAnsi="Arial" w:cs="Arial"/>
                <w:sz w:val="14"/>
                <w:szCs w:val="14"/>
                <w:lang w:eastAsia="ja-JP"/>
              </w:rPr>
              <w:t>№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  <w:r w:rsidRPr="007937BD">
              <w:rPr>
                <w:rFonts w:ascii="Arial" w:eastAsia="MS Mincho" w:hAnsi="Arial" w:cs="Arial"/>
                <w:sz w:val="14"/>
                <w:szCs w:val="14"/>
                <w:lang w:eastAsia="ja-JP"/>
              </w:rPr>
              <w:t>с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65E" w:rsidRPr="007937BD" w:rsidRDefault="0064065E" w:rsidP="00CF4B3B">
            <w:pPr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  <w:r w:rsidRPr="007937BD">
              <w:rPr>
                <w:rFonts w:ascii="Arial" w:eastAsia="MS Mincho" w:hAnsi="Arial" w:cs="Arial"/>
                <w:sz w:val="14"/>
                <w:szCs w:val="14"/>
                <w:lang w:eastAsia="ja-JP"/>
              </w:rPr>
              <w:t>по</w:t>
            </w:r>
          </w:p>
        </w:tc>
      </w:tr>
      <w:tr w:rsidR="0064065E" w:rsidRPr="007937BD" w:rsidTr="00CF4B3B">
        <w:trPr>
          <w:cantSplit/>
          <w:trHeight w:val="116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065E" w:rsidRPr="00A73D2D" w:rsidRDefault="0064065E" w:rsidP="00CF4B3B">
            <w:pPr>
              <w:jc w:val="center"/>
              <w:rPr>
                <w:rFonts w:ascii="Arial" w:eastAsia="MS Mincho" w:hAnsi="Arial" w:cs="Arial"/>
                <w:sz w:val="10"/>
                <w:szCs w:val="16"/>
                <w:lang w:eastAsia="ja-JP"/>
              </w:rPr>
            </w:pPr>
            <w:r w:rsidRPr="00A73D2D">
              <w:rPr>
                <w:rFonts w:ascii="Arial" w:eastAsia="MS Mincho" w:hAnsi="Arial" w:cs="Arial"/>
                <w:sz w:val="10"/>
                <w:szCs w:val="16"/>
                <w:lang w:val="en-US" w:eastAsia="ja-JP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065E" w:rsidRPr="00A73D2D" w:rsidRDefault="0064065E" w:rsidP="00CF4B3B">
            <w:pPr>
              <w:jc w:val="center"/>
              <w:rPr>
                <w:rFonts w:ascii="Arial" w:eastAsia="MS Mincho" w:hAnsi="Arial" w:cs="Arial"/>
                <w:sz w:val="10"/>
                <w:szCs w:val="16"/>
                <w:lang w:eastAsia="ja-JP"/>
              </w:rPr>
            </w:pPr>
            <w:r w:rsidRPr="00A73D2D">
              <w:rPr>
                <w:rFonts w:ascii="Arial" w:eastAsia="MS Mincho" w:hAnsi="Arial" w:cs="Arial"/>
                <w:sz w:val="10"/>
                <w:szCs w:val="16"/>
                <w:lang w:val="en-US" w:eastAsia="ja-JP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65E" w:rsidRPr="00A73D2D" w:rsidRDefault="0064065E" w:rsidP="00CF4B3B">
            <w:pPr>
              <w:jc w:val="center"/>
              <w:rPr>
                <w:rFonts w:ascii="Arial" w:eastAsia="MS Mincho" w:hAnsi="Arial" w:cs="Arial"/>
                <w:sz w:val="10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0"/>
                <w:szCs w:val="16"/>
                <w:lang w:eastAsia="ja-JP"/>
              </w:rPr>
              <w:t>3</w:t>
            </w:r>
            <w:r w:rsidRPr="00A73D2D">
              <w:rPr>
                <w:rFonts w:ascii="Arial" w:eastAsia="MS Mincho" w:hAnsi="Arial" w:cs="Arial"/>
                <w:sz w:val="10"/>
                <w:szCs w:val="16"/>
                <w:lang w:val="en-US" w:eastAsia="ja-JP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065E" w:rsidRPr="00A73D2D" w:rsidRDefault="0064065E" w:rsidP="00CF4B3B">
            <w:pPr>
              <w:jc w:val="center"/>
              <w:rPr>
                <w:rFonts w:ascii="Arial" w:eastAsia="MS Mincho" w:hAnsi="Arial" w:cs="Arial"/>
                <w:sz w:val="10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0"/>
                <w:szCs w:val="16"/>
                <w:lang w:eastAsia="ja-JP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065E" w:rsidRPr="00A73D2D" w:rsidRDefault="0064065E" w:rsidP="00CF4B3B">
            <w:pPr>
              <w:jc w:val="center"/>
              <w:rPr>
                <w:rFonts w:ascii="Arial" w:eastAsia="MS Mincho" w:hAnsi="Arial" w:cs="Arial"/>
                <w:sz w:val="10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0"/>
                <w:szCs w:val="16"/>
                <w:lang w:eastAsia="ja-JP"/>
              </w:rPr>
              <w:t>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065E" w:rsidRPr="00A73D2D" w:rsidRDefault="0064065E" w:rsidP="00CF4B3B">
            <w:pPr>
              <w:jc w:val="center"/>
              <w:rPr>
                <w:rFonts w:ascii="Arial" w:eastAsia="MS Mincho" w:hAnsi="Arial" w:cs="Arial"/>
                <w:sz w:val="10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0"/>
                <w:szCs w:val="16"/>
                <w:lang w:eastAsia="ja-JP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065E" w:rsidRPr="00A73D2D" w:rsidRDefault="0064065E" w:rsidP="00CF4B3B">
            <w:pPr>
              <w:jc w:val="center"/>
              <w:rPr>
                <w:rFonts w:ascii="Arial" w:eastAsia="MS Mincho" w:hAnsi="Arial" w:cs="Arial"/>
                <w:sz w:val="10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0"/>
                <w:szCs w:val="16"/>
                <w:lang w:eastAsia="ja-JP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065E" w:rsidRPr="00A73D2D" w:rsidRDefault="0064065E" w:rsidP="00CF4B3B">
            <w:pPr>
              <w:jc w:val="center"/>
              <w:rPr>
                <w:rFonts w:ascii="Arial" w:eastAsia="MS Mincho" w:hAnsi="Arial" w:cs="Arial"/>
                <w:sz w:val="10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0"/>
                <w:szCs w:val="16"/>
                <w:lang w:eastAsia="ja-JP"/>
              </w:rPr>
              <w:t>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065E" w:rsidRPr="00A73D2D" w:rsidRDefault="0064065E" w:rsidP="00CF4B3B">
            <w:pPr>
              <w:jc w:val="center"/>
              <w:rPr>
                <w:rFonts w:ascii="Arial" w:eastAsia="MS Mincho" w:hAnsi="Arial" w:cs="Arial"/>
                <w:sz w:val="10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0"/>
                <w:szCs w:val="16"/>
                <w:lang w:eastAsia="ja-JP"/>
              </w:rPr>
              <w:t>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065E" w:rsidRPr="00A73D2D" w:rsidRDefault="0064065E" w:rsidP="00CF4B3B">
            <w:pPr>
              <w:jc w:val="center"/>
              <w:rPr>
                <w:rFonts w:ascii="Arial" w:eastAsia="MS Mincho" w:hAnsi="Arial" w:cs="Arial"/>
                <w:sz w:val="10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0"/>
                <w:szCs w:val="16"/>
                <w:lang w:eastAsia="ja-JP"/>
              </w:rPr>
              <w:t>10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065E" w:rsidRPr="00A73D2D" w:rsidRDefault="0064065E" w:rsidP="00CF4B3B">
            <w:pPr>
              <w:jc w:val="center"/>
              <w:rPr>
                <w:rFonts w:ascii="Arial" w:eastAsia="MS Mincho" w:hAnsi="Arial" w:cs="Arial"/>
                <w:sz w:val="10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0"/>
                <w:szCs w:val="16"/>
                <w:lang w:eastAsia="ja-JP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065E" w:rsidRPr="00A73D2D" w:rsidRDefault="0064065E" w:rsidP="00CF4B3B">
            <w:pPr>
              <w:jc w:val="center"/>
              <w:rPr>
                <w:rFonts w:ascii="Arial" w:eastAsia="MS Mincho" w:hAnsi="Arial" w:cs="Arial"/>
                <w:sz w:val="10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0"/>
                <w:szCs w:val="16"/>
                <w:lang w:eastAsia="ja-JP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065E" w:rsidRPr="00A73D2D" w:rsidRDefault="0064065E" w:rsidP="00CF4B3B">
            <w:pPr>
              <w:jc w:val="center"/>
              <w:rPr>
                <w:rFonts w:ascii="Arial" w:eastAsia="MS Mincho" w:hAnsi="Arial" w:cs="Arial"/>
                <w:sz w:val="10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0"/>
                <w:szCs w:val="16"/>
                <w:lang w:eastAsia="ja-JP"/>
              </w:rPr>
              <w:t>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065E" w:rsidRPr="00A73D2D" w:rsidRDefault="0064065E" w:rsidP="00CF4B3B">
            <w:pPr>
              <w:jc w:val="center"/>
              <w:rPr>
                <w:rFonts w:ascii="Arial" w:eastAsia="MS Mincho" w:hAnsi="Arial" w:cs="Arial"/>
                <w:sz w:val="10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0"/>
                <w:szCs w:val="16"/>
                <w:lang w:eastAsia="ja-JP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065E" w:rsidRPr="00A73D2D" w:rsidRDefault="0064065E" w:rsidP="00CF4B3B">
            <w:pPr>
              <w:jc w:val="center"/>
              <w:rPr>
                <w:rFonts w:ascii="Arial" w:eastAsia="MS Mincho" w:hAnsi="Arial" w:cs="Arial"/>
                <w:sz w:val="10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0"/>
                <w:lang w:eastAsia="ja-JP"/>
              </w:rPr>
              <w:t>15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65E" w:rsidRPr="00A73D2D" w:rsidRDefault="0064065E" w:rsidP="00CF4B3B">
            <w:pPr>
              <w:jc w:val="center"/>
              <w:rPr>
                <w:rFonts w:ascii="Arial" w:eastAsia="MS Mincho" w:hAnsi="Arial" w:cs="Arial"/>
                <w:sz w:val="10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0"/>
                <w:lang w:eastAsia="ja-JP"/>
              </w:rPr>
              <w:t>16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065E" w:rsidRPr="00A73D2D" w:rsidRDefault="0064065E" w:rsidP="00CF4B3B">
            <w:pPr>
              <w:jc w:val="center"/>
              <w:rPr>
                <w:rFonts w:ascii="Arial" w:eastAsia="MS Mincho" w:hAnsi="Arial" w:cs="Arial"/>
                <w:sz w:val="10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0"/>
                <w:lang w:eastAsia="ja-JP"/>
              </w:rPr>
              <w:t>17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065E" w:rsidRPr="00A73D2D" w:rsidRDefault="0064065E" w:rsidP="00CF4B3B">
            <w:pPr>
              <w:jc w:val="center"/>
              <w:rPr>
                <w:rFonts w:ascii="Arial" w:eastAsia="MS Mincho" w:hAnsi="Arial" w:cs="Arial"/>
                <w:sz w:val="10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0"/>
                <w:lang w:eastAsia="ja-JP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065E" w:rsidRPr="00A73D2D" w:rsidRDefault="0064065E" w:rsidP="00CF4B3B">
            <w:pPr>
              <w:jc w:val="center"/>
              <w:rPr>
                <w:rFonts w:ascii="Arial" w:eastAsia="MS Mincho" w:hAnsi="Arial" w:cs="Arial"/>
                <w:sz w:val="10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0"/>
                <w:lang w:eastAsia="ja-JP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065E" w:rsidRPr="00A73D2D" w:rsidRDefault="0064065E" w:rsidP="00CF4B3B">
            <w:pPr>
              <w:jc w:val="center"/>
              <w:rPr>
                <w:rFonts w:ascii="Arial" w:eastAsia="MS Mincho" w:hAnsi="Arial" w:cs="Arial"/>
                <w:sz w:val="10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0"/>
                <w:lang w:eastAsia="ja-JP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065E" w:rsidRPr="00A73D2D" w:rsidRDefault="0064065E" w:rsidP="00CF4B3B">
            <w:pPr>
              <w:jc w:val="center"/>
              <w:rPr>
                <w:rFonts w:ascii="Arial" w:eastAsia="MS Mincho" w:hAnsi="Arial" w:cs="Arial"/>
                <w:sz w:val="10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0"/>
                <w:lang w:eastAsia="ja-JP"/>
              </w:rPr>
              <w:t>21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065E" w:rsidRPr="00A73D2D" w:rsidRDefault="0064065E" w:rsidP="00CF4B3B">
            <w:pPr>
              <w:jc w:val="center"/>
              <w:rPr>
                <w:rFonts w:ascii="Arial" w:eastAsia="MS Mincho" w:hAnsi="Arial" w:cs="Arial"/>
                <w:sz w:val="10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0"/>
                <w:lang w:eastAsia="ja-JP"/>
              </w:rPr>
              <w:t>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065E" w:rsidRPr="00A73D2D" w:rsidRDefault="0064065E" w:rsidP="00CF4B3B">
            <w:pPr>
              <w:jc w:val="center"/>
              <w:rPr>
                <w:rFonts w:ascii="Arial" w:eastAsia="MS Mincho" w:hAnsi="Arial" w:cs="Arial"/>
                <w:sz w:val="10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0"/>
                <w:lang w:eastAsia="ja-JP"/>
              </w:rPr>
              <w:t>23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065E" w:rsidRPr="00A73D2D" w:rsidRDefault="0064065E" w:rsidP="00CF4B3B">
            <w:pPr>
              <w:jc w:val="center"/>
              <w:rPr>
                <w:rFonts w:ascii="Arial" w:eastAsia="MS Mincho" w:hAnsi="Arial" w:cs="Arial"/>
                <w:sz w:val="10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0"/>
                <w:lang w:eastAsia="ja-JP"/>
              </w:rPr>
              <w:t>24</w:t>
            </w:r>
          </w:p>
        </w:tc>
      </w:tr>
      <w:tr w:rsidR="0064065E" w:rsidTr="00CF4B3B">
        <w:trPr>
          <w:cantSplit/>
          <w:trHeight w:val="1134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065E" w:rsidRPr="00B95068" w:rsidRDefault="0064065E" w:rsidP="00CF4B3B">
            <w:pPr>
              <w:jc w:val="right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B95068">
              <w:rPr>
                <w:rFonts w:ascii="Arial" w:hAnsi="Arial" w:cs="Arial"/>
                <w:color w:val="000000"/>
                <w:sz w:val="14"/>
                <w:szCs w:val="16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65E" w:rsidRPr="00AC407D" w:rsidRDefault="0064065E" w:rsidP="00CF4B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KIA CERATO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65E" w:rsidRDefault="0064065E" w:rsidP="00CF4B3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65E" w:rsidRDefault="0064065E" w:rsidP="00CF4B3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C407D">
              <w:rPr>
                <w:rFonts w:ascii="Arial" w:hAnsi="Arial" w:cs="Arial"/>
                <w:color w:val="000000"/>
                <w:sz w:val="14"/>
                <w:szCs w:val="14"/>
              </w:rPr>
              <w:t>KNAFU411BA5864061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65E" w:rsidRDefault="0064065E" w:rsidP="00CF4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65E" w:rsidRDefault="0064065E" w:rsidP="00CF4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126,0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65E" w:rsidRDefault="0064065E" w:rsidP="00CF4B3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65E" w:rsidRDefault="0064065E" w:rsidP="00CF4B3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----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65E" w:rsidRDefault="0064065E" w:rsidP="00CF4B3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65E" w:rsidRDefault="0064065E" w:rsidP="00CF4B3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65E" w:rsidRDefault="0064065E" w:rsidP="00CF4B3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77УН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65E" w:rsidRDefault="0064065E" w:rsidP="00CF4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C407D">
              <w:rPr>
                <w:rFonts w:ascii="Arial" w:hAnsi="Arial" w:cs="Arial"/>
                <w:color w:val="000000"/>
                <w:sz w:val="14"/>
                <w:szCs w:val="14"/>
              </w:rPr>
              <w:t>647710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65E" w:rsidRDefault="0064065E" w:rsidP="00CF4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 г.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65E" w:rsidRDefault="0064065E" w:rsidP="00CF4B3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C407D">
              <w:rPr>
                <w:rFonts w:ascii="Arial" w:hAnsi="Arial" w:cs="Arial"/>
                <w:color w:val="000000"/>
                <w:sz w:val="14"/>
                <w:szCs w:val="14"/>
              </w:rPr>
              <w:t>М559МА64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65E" w:rsidRDefault="0064065E" w:rsidP="00CF4B3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64638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65E" w:rsidRDefault="0064065E" w:rsidP="00CF4B3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сдается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65E" w:rsidRDefault="0064065E" w:rsidP="00CF4B3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65E" w:rsidRPr="00991A63" w:rsidRDefault="0064065E" w:rsidP="00CF4B3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0,54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65E" w:rsidRDefault="0064065E" w:rsidP="00CF4B3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65E" w:rsidRDefault="0064065E" w:rsidP="00CF4B3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65E" w:rsidRDefault="0064065E" w:rsidP="00CF4B3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65E" w:rsidRDefault="0064065E" w:rsidP="00CF4B3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65E" w:rsidRDefault="0064065E" w:rsidP="00CF4B3B"/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65E" w:rsidRDefault="0064065E" w:rsidP="00CF4B3B"/>
        </w:tc>
      </w:tr>
    </w:tbl>
    <w:p w:rsidR="0064065E" w:rsidRDefault="0064065E" w:rsidP="0064065E">
      <w:pPr>
        <w:tabs>
          <w:tab w:val="right" w:pos="14400"/>
        </w:tabs>
        <w:outlineLvl w:val="0"/>
        <w:rPr>
          <w:rFonts w:ascii="Arial" w:hAnsi="Arial" w:cs="Arial"/>
          <w:sz w:val="20"/>
          <w:szCs w:val="22"/>
        </w:rPr>
      </w:pPr>
    </w:p>
    <w:p w:rsidR="0064065E" w:rsidRPr="007937BD" w:rsidRDefault="0064065E" w:rsidP="0064065E">
      <w:pPr>
        <w:rPr>
          <w:rFonts w:ascii="Arial" w:hAnsi="Arial" w:cs="Arial"/>
          <w:sz w:val="20"/>
          <w:szCs w:val="22"/>
        </w:rPr>
      </w:pPr>
      <w:r w:rsidRPr="007937BD">
        <w:rPr>
          <w:rFonts w:ascii="Arial" w:hAnsi="Arial" w:cs="Arial"/>
          <w:sz w:val="20"/>
          <w:szCs w:val="22"/>
        </w:rPr>
        <w:t>Перечень представителей страховщика в субъектах Российской Федерации и 2 бланка извещения о дорожно-транспортном происшествии на каждое ТС получил.</w:t>
      </w:r>
    </w:p>
    <w:p w:rsidR="0064065E" w:rsidRPr="007937BD" w:rsidRDefault="0064065E" w:rsidP="0064065E">
      <w:pPr>
        <w:outlineLvl w:val="0"/>
        <w:rPr>
          <w:rFonts w:ascii="Arial" w:hAnsi="Arial" w:cs="Arial"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64065E" w:rsidRPr="007937BD" w:rsidTr="00CF4B3B">
        <w:tc>
          <w:tcPr>
            <w:tcW w:w="7807" w:type="dxa"/>
          </w:tcPr>
          <w:p w:rsidR="0064065E" w:rsidRPr="007937BD" w:rsidRDefault="0064065E" w:rsidP="00CF4B3B">
            <w:pPr>
              <w:ind w:right="-370"/>
              <w:rPr>
                <w:rFonts w:ascii="Arial" w:hAnsi="Arial" w:cs="Arial"/>
                <w:sz w:val="20"/>
                <w:szCs w:val="20"/>
              </w:rPr>
            </w:pPr>
            <w:r w:rsidRPr="007937BD">
              <w:rPr>
                <w:rFonts w:ascii="Arial" w:hAnsi="Arial" w:cs="Arial"/>
                <w:sz w:val="20"/>
                <w:szCs w:val="20"/>
              </w:rPr>
              <w:t>Ст</w:t>
            </w:r>
            <w:r>
              <w:rPr>
                <w:rFonts w:ascii="Arial" w:hAnsi="Arial" w:cs="Arial"/>
                <w:sz w:val="20"/>
                <w:szCs w:val="20"/>
              </w:rPr>
              <w:t>рахователь ___________________ (Хлебцов Б.Н.)</w:t>
            </w:r>
          </w:p>
          <w:p w:rsidR="0064065E" w:rsidRPr="007937BD" w:rsidRDefault="0064065E" w:rsidP="00CF4B3B">
            <w:pPr>
              <w:ind w:right="-37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937B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</w:t>
            </w:r>
            <w:r w:rsidRPr="007937B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(подпись)</w:t>
            </w:r>
            <w:r w:rsidRPr="007937BD">
              <w:rPr>
                <w:rFonts w:ascii="Arial" w:hAnsi="Arial" w:cs="Arial"/>
                <w:sz w:val="20"/>
                <w:szCs w:val="20"/>
                <w:vertAlign w:val="superscript"/>
              </w:rPr>
              <w:tab/>
            </w:r>
            <w:r w:rsidRPr="007937BD">
              <w:rPr>
                <w:rFonts w:ascii="Arial" w:hAnsi="Arial" w:cs="Arial"/>
                <w:sz w:val="20"/>
                <w:szCs w:val="20"/>
                <w:vertAlign w:val="superscript"/>
              </w:rPr>
              <w:tab/>
              <w:t>(фамилия, имя, отчество)</w:t>
            </w:r>
          </w:p>
          <w:p w:rsidR="0064065E" w:rsidRPr="00285F44" w:rsidRDefault="0064065E" w:rsidP="00CF4B3B">
            <w:pPr>
              <w:ind w:right="-370"/>
              <w:rPr>
                <w:rFonts w:ascii="Arial" w:hAnsi="Arial" w:cs="Arial"/>
                <w:sz w:val="20"/>
                <w:szCs w:val="20"/>
              </w:rPr>
            </w:pPr>
            <w:r w:rsidRPr="00926051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  <w:r w:rsidRPr="00926051">
              <w:rPr>
                <w:rFonts w:ascii="Arial" w:hAnsi="Arial" w:cs="Arial"/>
                <w:sz w:val="20"/>
                <w:szCs w:val="20"/>
              </w:rPr>
              <w:t>»</w:t>
            </w:r>
            <w:r w:rsidR="00F606B1">
              <w:rPr>
                <w:rFonts w:ascii="Arial" w:hAnsi="Arial" w:cs="Arial"/>
                <w:sz w:val="20"/>
                <w:szCs w:val="20"/>
              </w:rPr>
              <w:t>июля</w:t>
            </w:r>
            <w:r w:rsidR="00F606B1" w:rsidRPr="0001560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  <w:r w:rsidRPr="007937BD">
              <w:rPr>
                <w:rFonts w:ascii="Arial" w:hAnsi="Arial" w:cs="Arial"/>
                <w:sz w:val="20"/>
                <w:szCs w:val="20"/>
              </w:rPr>
              <w:t xml:space="preserve"> г.</w:t>
            </w:r>
            <w:r w:rsidRPr="00285F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4065E" w:rsidRPr="007937BD" w:rsidRDefault="0064065E" w:rsidP="00CF4B3B">
            <w:pPr>
              <w:ind w:right="-370"/>
              <w:rPr>
                <w:rFonts w:ascii="Arial" w:hAnsi="Arial" w:cs="Arial"/>
              </w:rPr>
            </w:pPr>
            <w:r w:rsidRPr="007937BD">
              <w:rPr>
                <w:rFonts w:ascii="Arial" w:hAnsi="Arial" w:cs="Arial"/>
                <w:vertAlign w:val="superscript"/>
              </w:rPr>
              <w:t>(дата заполнения заявления)</w:t>
            </w:r>
          </w:p>
        </w:tc>
        <w:tc>
          <w:tcPr>
            <w:tcW w:w="7807" w:type="dxa"/>
          </w:tcPr>
          <w:p w:rsidR="0064065E" w:rsidRPr="007937BD" w:rsidRDefault="0064065E" w:rsidP="00CF4B3B">
            <w:pPr>
              <w:ind w:right="-370"/>
              <w:rPr>
                <w:rFonts w:ascii="Arial" w:hAnsi="Arial" w:cs="Arial"/>
                <w:sz w:val="20"/>
                <w:szCs w:val="20"/>
              </w:rPr>
            </w:pPr>
            <w:r w:rsidRPr="007937BD">
              <w:rPr>
                <w:rFonts w:ascii="Arial" w:hAnsi="Arial" w:cs="Arial"/>
                <w:sz w:val="20"/>
                <w:szCs w:val="20"/>
              </w:rPr>
              <w:t>Представитель страховщика 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7BD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___________</w:t>
            </w:r>
            <w:r w:rsidRPr="007937B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4065E" w:rsidRPr="007937BD" w:rsidRDefault="0064065E" w:rsidP="00CF4B3B">
            <w:pPr>
              <w:ind w:right="-370"/>
              <w:rPr>
                <w:rFonts w:ascii="Arial" w:hAnsi="Arial" w:cs="Arial"/>
                <w:sz w:val="20"/>
                <w:szCs w:val="20"/>
              </w:rPr>
            </w:pPr>
            <w:r w:rsidRPr="007937B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</w:t>
            </w:r>
            <w:r w:rsidRPr="007937B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(подпись)                     (фамилия, имя, отчество)</w:t>
            </w:r>
            <w:r w:rsidRPr="007937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4065E" w:rsidRPr="0017613C" w:rsidRDefault="0064065E" w:rsidP="00CF4B3B">
            <w:pPr>
              <w:ind w:right="-370"/>
              <w:rPr>
                <w:rFonts w:ascii="Arial" w:hAnsi="Arial" w:cs="Arial"/>
                <w:sz w:val="20"/>
                <w:szCs w:val="20"/>
              </w:rPr>
            </w:pPr>
            <w:r w:rsidRPr="00926051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926051">
              <w:rPr>
                <w:rFonts w:ascii="Arial" w:hAnsi="Arial" w:cs="Arial"/>
                <w:sz w:val="20"/>
                <w:szCs w:val="20"/>
              </w:rPr>
              <w:t>»</w:t>
            </w:r>
            <w:r w:rsidR="00F606B1">
              <w:rPr>
                <w:rFonts w:ascii="Arial" w:hAnsi="Arial" w:cs="Arial"/>
                <w:sz w:val="20"/>
                <w:szCs w:val="20"/>
              </w:rPr>
              <w:t>июля</w:t>
            </w:r>
            <w:r w:rsidR="00F606B1" w:rsidRPr="0001560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  <w:r w:rsidRPr="007937BD">
              <w:rPr>
                <w:rFonts w:ascii="Arial" w:hAnsi="Arial" w:cs="Arial"/>
                <w:sz w:val="20"/>
                <w:szCs w:val="20"/>
              </w:rPr>
              <w:t xml:space="preserve"> г.</w:t>
            </w:r>
            <w:r w:rsidRPr="001761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4065E" w:rsidRPr="007937BD" w:rsidRDefault="0064065E" w:rsidP="00CF4B3B">
            <w:pPr>
              <w:ind w:right="-370"/>
              <w:rPr>
                <w:rFonts w:ascii="Arial" w:hAnsi="Arial" w:cs="Arial"/>
              </w:rPr>
            </w:pPr>
            <w:r w:rsidRPr="007937BD">
              <w:rPr>
                <w:rFonts w:ascii="Arial" w:hAnsi="Arial" w:cs="Arial"/>
                <w:vertAlign w:val="superscript"/>
              </w:rPr>
              <w:t>(дата заполнения заявления)</w:t>
            </w:r>
          </w:p>
        </w:tc>
      </w:tr>
    </w:tbl>
    <w:p w:rsidR="0064065E" w:rsidRPr="007937BD" w:rsidRDefault="0064065E" w:rsidP="0064065E">
      <w:pPr>
        <w:pStyle w:val="a9"/>
        <w:rPr>
          <w:rFonts w:ascii="Arial" w:hAnsi="Arial" w:cs="Arial"/>
        </w:rPr>
      </w:pPr>
    </w:p>
    <w:p w:rsidR="0064065E" w:rsidRPr="003F2894" w:rsidRDefault="0064065E" w:rsidP="0064065E">
      <w:pPr>
        <w:keepNext/>
        <w:keepLines/>
        <w:ind w:left="9781"/>
        <w:jc w:val="both"/>
        <w:outlineLvl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</w:rPr>
        <w:br w:type="page"/>
      </w:r>
      <w:r w:rsidRPr="00951DB3">
        <w:rPr>
          <w:rFonts w:ascii="Arial" w:hAnsi="Arial" w:cs="Arial"/>
          <w:sz w:val="20"/>
          <w:szCs w:val="20"/>
        </w:rPr>
        <w:lastRenderedPageBreak/>
        <w:t>П</w:t>
      </w:r>
      <w:r>
        <w:rPr>
          <w:rFonts w:ascii="Arial" w:hAnsi="Arial" w:cs="Arial"/>
          <w:sz w:val="20"/>
          <w:szCs w:val="20"/>
        </w:rPr>
        <w:t xml:space="preserve">риложение № 2 к Договору № </w:t>
      </w:r>
      <w:r>
        <w:rPr>
          <w:rFonts w:ascii="Arial" w:hAnsi="Arial" w:cs="Arial"/>
          <w:b/>
          <w:i/>
          <w:sz w:val="20"/>
          <w:szCs w:val="20"/>
        </w:rPr>
        <w:t>__________</w:t>
      </w:r>
    </w:p>
    <w:p w:rsidR="0064065E" w:rsidRDefault="0064065E" w:rsidP="0064065E">
      <w:pPr>
        <w:keepNext/>
        <w:keepLines/>
        <w:ind w:left="9781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«____</w:t>
      </w:r>
      <w:r w:rsidRPr="00951DB3">
        <w:rPr>
          <w:rFonts w:ascii="Arial" w:hAnsi="Arial" w:cs="Arial"/>
          <w:sz w:val="20"/>
          <w:szCs w:val="20"/>
        </w:rPr>
        <w:t xml:space="preserve">» </w:t>
      </w:r>
      <w:r>
        <w:rPr>
          <w:rFonts w:ascii="Arial" w:hAnsi="Arial" w:cs="Arial"/>
          <w:sz w:val="20"/>
          <w:szCs w:val="20"/>
        </w:rPr>
        <w:t>мая 2025</w:t>
      </w:r>
      <w:r w:rsidRPr="00951DB3">
        <w:rPr>
          <w:rFonts w:ascii="Arial" w:hAnsi="Arial" w:cs="Arial"/>
          <w:sz w:val="20"/>
          <w:szCs w:val="20"/>
        </w:rPr>
        <w:t xml:space="preserve"> г.</w:t>
      </w:r>
    </w:p>
    <w:p w:rsidR="0064065E" w:rsidRPr="00951DB3" w:rsidRDefault="0064065E" w:rsidP="0064065E">
      <w:pPr>
        <w:keepNext/>
        <w:keepLines/>
        <w:ind w:left="9781"/>
        <w:jc w:val="both"/>
        <w:outlineLvl w:val="0"/>
        <w:rPr>
          <w:rFonts w:ascii="Arial" w:hAnsi="Arial" w:cs="Arial"/>
          <w:sz w:val="20"/>
          <w:szCs w:val="20"/>
        </w:rPr>
      </w:pPr>
    </w:p>
    <w:p w:rsidR="0064065E" w:rsidRPr="008670E6" w:rsidRDefault="0064065E" w:rsidP="0064065E">
      <w:pPr>
        <w:keepNext/>
        <w:keepLines/>
        <w:outlineLvl w:val="0"/>
        <w:rPr>
          <w:rFonts w:ascii="Arial" w:hAnsi="Arial" w:cs="Arial"/>
          <w:sz w:val="20"/>
          <w:szCs w:val="20"/>
        </w:rPr>
      </w:pPr>
      <w:r w:rsidRPr="00951DB3">
        <w:rPr>
          <w:rFonts w:ascii="Arial" w:hAnsi="Arial" w:cs="Arial"/>
          <w:sz w:val="20"/>
          <w:szCs w:val="20"/>
        </w:rPr>
        <w:t>Расчет страховой премии на транспортные средства</w:t>
      </w:r>
      <w:r>
        <w:rPr>
          <w:rFonts w:ascii="Arial" w:hAnsi="Arial" w:cs="Arial"/>
          <w:sz w:val="20"/>
          <w:szCs w:val="20"/>
        </w:rPr>
        <w:t>: ФИЦ СНЦ РАН</w:t>
      </w:r>
    </w:p>
    <w:p w:rsidR="0064065E" w:rsidRPr="004B469A" w:rsidRDefault="0064065E" w:rsidP="0064065E">
      <w:pPr>
        <w:outlineLvl w:val="0"/>
        <w:rPr>
          <w:rFonts w:ascii="Arial" w:hAnsi="Arial" w:cs="Arial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"/>
        <w:gridCol w:w="2885"/>
        <w:gridCol w:w="2013"/>
        <w:gridCol w:w="1066"/>
        <w:gridCol w:w="621"/>
        <w:gridCol w:w="692"/>
        <w:gridCol w:w="692"/>
        <w:gridCol w:w="692"/>
        <w:gridCol w:w="692"/>
        <w:gridCol w:w="692"/>
        <w:gridCol w:w="1002"/>
        <w:gridCol w:w="1626"/>
        <w:gridCol w:w="1589"/>
        <w:gridCol w:w="961"/>
      </w:tblGrid>
      <w:tr w:rsidR="0064065E" w:rsidRPr="004B469A" w:rsidTr="00CF4B3B">
        <w:trPr>
          <w:cantSplit/>
          <w:trHeight w:val="259"/>
        </w:trPr>
        <w:tc>
          <w:tcPr>
            <w:tcW w:w="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textDirection w:val="btLr"/>
            <w:vAlign w:val="center"/>
          </w:tcPr>
          <w:p w:rsidR="0064065E" w:rsidRPr="004B469A" w:rsidRDefault="0064065E" w:rsidP="00CF4B3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4B469A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textDirection w:val="btLr"/>
            <w:vAlign w:val="center"/>
          </w:tcPr>
          <w:p w:rsidR="0064065E" w:rsidRPr="004B469A" w:rsidRDefault="0064065E" w:rsidP="00CF4B3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4B469A">
              <w:rPr>
                <w:rFonts w:ascii="Arial" w:hAnsi="Arial" w:cs="Arial"/>
                <w:sz w:val="16"/>
                <w:szCs w:val="16"/>
              </w:rPr>
              <w:t>Марка, модель ТС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textDirection w:val="btLr"/>
            <w:vAlign w:val="center"/>
          </w:tcPr>
          <w:p w:rsidR="0064065E" w:rsidRPr="004B469A" w:rsidRDefault="0064065E" w:rsidP="00CF4B3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4B469A">
              <w:rPr>
                <w:rFonts w:ascii="Arial" w:hAnsi="Arial" w:cs="Arial"/>
                <w:sz w:val="16"/>
                <w:szCs w:val="16"/>
              </w:rPr>
              <w:t>Идентификационный номер (</w:t>
            </w:r>
            <w:r w:rsidRPr="004B469A">
              <w:rPr>
                <w:rFonts w:ascii="Arial" w:hAnsi="Arial" w:cs="Arial"/>
                <w:sz w:val="16"/>
                <w:szCs w:val="16"/>
                <w:lang w:val="en-US"/>
              </w:rPr>
              <w:t>VIN</w:t>
            </w:r>
            <w:r w:rsidRPr="004B469A">
              <w:rPr>
                <w:rFonts w:ascii="Arial" w:hAnsi="Arial" w:cs="Arial"/>
                <w:sz w:val="16"/>
                <w:szCs w:val="16"/>
              </w:rPr>
              <w:t xml:space="preserve">) ТС 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textDirection w:val="btLr"/>
            <w:vAlign w:val="center"/>
          </w:tcPr>
          <w:p w:rsidR="0064065E" w:rsidRPr="004B469A" w:rsidRDefault="0064065E" w:rsidP="00CF4B3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4B469A">
              <w:rPr>
                <w:rFonts w:ascii="Arial" w:hAnsi="Arial" w:cs="Arial"/>
                <w:sz w:val="16"/>
                <w:szCs w:val="16"/>
              </w:rPr>
              <w:t xml:space="preserve">Государственный регистрационный знак 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textDirection w:val="btLr"/>
            <w:vAlign w:val="center"/>
          </w:tcPr>
          <w:p w:rsidR="0064065E" w:rsidRPr="004B469A" w:rsidRDefault="0064065E" w:rsidP="00CF4B3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4B469A">
              <w:rPr>
                <w:rFonts w:ascii="Arial" w:hAnsi="Arial" w:cs="Arial"/>
                <w:sz w:val="16"/>
                <w:szCs w:val="16"/>
              </w:rPr>
              <w:t>Базовая ставка</w:t>
            </w:r>
          </w:p>
        </w:tc>
        <w:tc>
          <w:tcPr>
            <w:tcW w:w="248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4065E" w:rsidRPr="004B469A" w:rsidRDefault="0064065E" w:rsidP="00CF4B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469A">
              <w:rPr>
                <w:rFonts w:ascii="Arial" w:hAnsi="Arial" w:cs="Arial"/>
                <w:sz w:val="16"/>
                <w:szCs w:val="16"/>
              </w:rPr>
              <w:t>Значение коэффициента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textDirection w:val="btLr"/>
            <w:vAlign w:val="center"/>
          </w:tcPr>
          <w:p w:rsidR="0064065E" w:rsidRPr="004B469A" w:rsidRDefault="0064065E" w:rsidP="00CF4B3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4B469A">
              <w:rPr>
                <w:rFonts w:ascii="Arial" w:hAnsi="Arial" w:cs="Arial"/>
                <w:sz w:val="16"/>
                <w:szCs w:val="16"/>
              </w:rPr>
              <w:t>Итого, руб.</w:t>
            </w:r>
          </w:p>
        </w:tc>
      </w:tr>
      <w:tr w:rsidR="0064065E" w:rsidRPr="004B469A" w:rsidTr="00CF4B3B">
        <w:trPr>
          <w:cantSplit/>
          <w:trHeight w:val="2027"/>
        </w:trPr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065E" w:rsidRPr="004B469A" w:rsidRDefault="0064065E" w:rsidP="00CF4B3B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5E" w:rsidRPr="004B469A" w:rsidRDefault="0064065E" w:rsidP="00CF4B3B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5E" w:rsidRPr="004B469A" w:rsidRDefault="0064065E" w:rsidP="00CF4B3B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5E" w:rsidRPr="004B469A" w:rsidRDefault="0064065E" w:rsidP="00CF4B3B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5E" w:rsidRPr="004B469A" w:rsidRDefault="0064065E" w:rsidP="00CF4B3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textDirection w:val="btLr"/>
            <w:vAlign w:val="center"/>
          </w:tcPr>
          <w:p w:rsidR="0064065E" w:rsidRPr="004B469A" w:rsidRDefault="0064065E" w:rsidP="00CF4B3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4B469A">
              <w:rPr>
                <w:rFonts w:ascii="Arial" w:hAnsi="Arial" w:cs="Arial"/>
                <w:sz w:val="16"/>
                <w:szCs w:val="16"/>
              </w:rPr>
              <w:t>территории преимущественного использования ТС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textDirection w:val="btLr"/>
            <w:vAlign w:val="center"/>
          </w:tcPr>
          <w:p w:rsidR="0064065E" w:rsidRPr="004B469A" w:rsidRDefault="0064065E" w:rsidP="00CF4B3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4B469A">
              <w:rPr>
                <w:rFonts w:ascii="Arial" w:hAnsi="Arial" w:cs="Arial"/>
                <w:sz w:val="16"/>
                <w:szCs w:val="16"/>
              </w:rPr>
              <w:t>наличия или отсутствия страховых выплат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textDirection w:val="btLr"/>
            <w:vAlign w:val="center"/>
          </w:tcPr>
          <w:p w:rsidR="0064065E" w:rsidRPr="004B469A" w:rsidRDefault="0064065E" w:rsidP="00CF4B3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4B469A">
              <w:rPr>
                <w:rFonts w:ascii="Arial" w:hAnsi="Arial" w:cs="Arial"/>
                <w:sz w:val="16"/>
                <w:szCs w:val="16"/>
              </w:rPr>
              <w:t>возраста и стажа водителей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textDirection w:val="btLr"/>
            <w:vAlign w:val="center"/>
          </w:tcPr>
          <w:p w:rsidR="0064065E" w:rsidRPr="004B469A" w:rsidRDefault="0064065E" w:rsidP="00CF4B3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4B469A">
              <w:rPr>
                <w:rFonts w:ascii="Arial" w:hAnsi="Arial" w:cs="Arial"/>
                <w:sz w:val="16"/>
                <w:szCs w:val="16"/>
              </w:rPr>
              <w:t>сезонного использования ТС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textDirection w:val="btLr"/>
            <w:vAlign w:val="center"/>
          </w:tcPr>
          <w:p w:rsidR="0064065E" w:rsidRPr="004B469A" w:rsidRDefault="0064065E" w:rsidP="00CF4B3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4B469A">
              <w:rPr>
                <w:rFonts w:ascii="Arial" w:hAnsi="Arial" w:cs="Arial"/>
                <w:sz w:val="16"/>
                <w:szCs w:val="16"/>
              </w:rPr>
              <w:t>краткосрочного страхования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textDirection w:val="btLr"/>
            <w:vAlign w:val="center"/>
          </w:tcPr>
          <w:p w:rsidR="0064065E" w:rsidRPr="004B469A" w:rsidRDefault="0064065E" w:rsidP="00CF4B3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4B469A">
              <w:rPr>
                <w:rFonts w:ascii="Arial" w:hAnsi="Arial" w:cs="Arial"/>
                <w:sz w:val="16"/>
                <w:szCs w:val="16"/>
              </w:rPr>
              <w:t>мощности двигателя легкового автомобиля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textDirection w:val="btLr"/>
            <w:vAlign w:val="center"/>
          </w:tcPr>
          <w:p w:rsidR="0064065E" w:rsidRPr="004B469A" w:rsidRDefault="0064065E" w:rsidP="00CF4B3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4B469A">
              <w:rPr>
                <w:rFonts w:ascii="Arial" w:hAnsi="Arial" w:cs="Arial"/>
                <w:sz w:val="16"/>
                <w:szCs w:val="16"/>
              </w:rPr>
              <w:t>применяемый при грубых нарушениях условий страхования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65E" w:rsidRPr="004B469A" w:rsidRDefault="0064065E" w:rsidP="00CF4B3B">
            <w:pPr>
              <w:ind w:left="113" w:right="113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4B469A">
              <w:rPr>
                <w:rFonts w:ascii="Arial" w:hAnsi="Arial" w:cs="Arial"/>
                <w:sz w:val="16"/>
                <w:szCs w:val="16"/>
              </w:rPr>
              <w:t xml:space="preserve">применяемый при использовании транспортного средства с </w:t>
            </w:r>
            <w:r w:rsidRPr="004B469A">
              <w:rPr>
                <w:rFonts w:ascii="Arial" w:eastAsia="Arial Unicode MS" w:hAnsi="Arial" w:cs="Arial"/>
                <w:sz w:val="16"/>
                <w:szCs w:val="16"/>
              </w:rPr>
              <w:t>прицепом</w:t>
            </w: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5E" w:rsidRPr="004B469A" w:rsidRDefault="0064065E" w:rsidP="00CF4B3B">
            <w:pPr>
              <w:rPr>
                <w:rFonts w:ascii="Arial" w:eastAsia="Arial Unicode MS" w:hAnsi="Arial" w:cs="Arial"/>
              </w:rPr>
            </w:pPr>
          </w:p>
        </w:tc>
      </w:tr>
      <w:tr w:rsidR="0064065E" w:rsidRPr="004B469A" w:rsidTr="00CF4B3B">
        <w:trPr>
          <w:trHeight w:val="259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4065E" w:rsidRPr="004B469A" w:rsidRDefault="0064065E" w:rsidP="00CF4B3B">
            <w:pPr>
              <w:jc w:val="center"/>
              <w:rPr>
                <w:rFonts w:ascii="Arial" w:eastAsia="Arial Unicode MS" w:hAnsi="Arial" w:cs="Arial"/>
                <w:sz w:val="16"/>
              </w:rPr>
            </w:pPr>
            <w:r w:rsidRPr="004B469A">
              <w:rPr>
                <w:rFonts w:ascii="Arial" w:eastAsia="Arial Unicode MS" w:hAnsi="Arial" w:cs="Arial"/>
                <w:sz w:val="16"/>
              </w:rPr>
              <w:t>1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4065E" w:rsidRPr="004B469A" w:rsidRDefault="0064065E" w:rsidP="00CF4B3B">
            <w:pPr>
              <w:jc w:val="center"/>
              <w:rPr>
                <w:rFonts w:ascii="Arial" w:eastAsia="Arial Unicode MS" w:hAnsi="Arial" w:cs="Arial"/>
                <w:sz w:val="16"/>
              </w:rPr>
            </w:pPr>
            <w:r w:rsidRPr="004B469A">
              <w:rPr>
                <w:rFonts w:ascii="Arial" w:eastAsia="Arial Unicode MS" w:hAnsi="Arial" w:cs="Arial"/>
                <w:sz w:val="16"/>
              </w:rPr>
              <w:t>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4065E" w:rsidRPr="004B469A" w:rsidRDefault="0064065E" w:rsidP="00CF4B3B">
            <w:pPr>
              <w:jc w:val="center"/>
              <w:rPr>
                <w:rFonts w:ascii="Arial" w:eastAsia="Arial Unicode MS" w:hAnsi="Arial" w:cs="Arial"/>
                <w:sz w:val="16"/>
              </w:rPr>
            </w:pPr>
            <w:r w:rsidRPr="004B469A">
              <w:rPr>
                <w:rFonts w:ascii="Arial" w:eastAsia="Arial Unicode MS" w:hAnsi="Arial" w:cs="Arial"/>
                <w:sz w:val="16"/>
              </w:rPr>
              <w:t>3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4065E" w:rsidRPr="004B469A" w:rsidRDefault="0064065E" w:rsidP="00CF4B3B">
            <w:pPr>
              <w:jc w:val="center"/>
              <w:rPr>
                <w:rFonts w:ascii="Arial" w:eastAsia="Arial Unicode MS" w:hAnsi="Arial" w:cs="Arial"/>
                <w:sz w:val="16"/>
              </w:rPr>
            </w:pPr>
            <w:r w:rsidRPr="004B469A">
              <w:rPr>
                <w:rFonts w:ascii="Arial" w:eastAsia="Arial Unicode MS" w:hAnsi="Arial" w:cs="Arial"/>
                <w:sz w:val="16"/>
              </w:rPr>
              <w:t>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4065E" w:rsidRPr="004B469A" w:rsidRDefault="0064065E" w:rsidP="00CF4B3B">
            <w:pPr>
              <w:jc w:val="center"/>
              <w:rPr>
                <w:rFonts w:ascii="Arial" w:eastAsia="Arial Unicode MS" w:hAnsi="Arial" w:cs="Arial"/>
                <w:sz w:val="16"/>
              </w:rPr>
            </w:pPr>
            <w:r w:rsidRPr="004B469A">
              <w:rPr>
                <w:rFonts w:ascii="Arial" w:eastAsia="Arial Unicode MS" w:hAnsi="Arial" w:cs="Arial"/>
                <w:sz w:val="16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4065E" w:rsidRPr="004B469A" w:rsidRDefault="0064065E" w:rsidP="00CF4B3B">
            <w:pPr>
              <w:jc w:val="center"/>
              <w:rPr>
                <w:rFonts w:ascii="Arial" w:eastAsia="Arial Unicode MS" w:hAnsi="Arial" w:cs="Arial"/>
                <w:sz w:val="16"/>
              </w:rPr>
            </w:pPr>
            <w:r w:rsidRPr="004B469A">
              <w:rPr>
                <w:rFonts w:ascii="Arial" w:eastAsia="Arial Unicode MS" w:hAnsi="Arial" w:cs="Arial"/>
                <w:sz w:val="16"/>
              </w:rPr>
              <w:t>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4065E" w:rsidRPr="004B469A" w:rsidRDefault="0064065E" w:rsidP="00CF4B3B">
            <w:pPr>
              <w:jc w:val="center"/>
              <w:rPr>
                <w:rFonts w:ascii="Arial" w:eastAsia="Arial Unicode MS" w:hAnsi="Arial" w:cs="Arial"/>
                <w:sz w:val="16"/>
              </w:rPr>
            </w:pPr>
            <w:r w:rsidRPr="004B469A">
              <w:rPr>
                <w:rFonts w:ascii="Arial" w:eastAsia="Arial Unicode MS" w:hAnsi="Arial" w:cs="Arial"/>
                <w:sz w:val="16"/>
              </w:rPr>
              <w:t>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4065E" w:rsidRPr="004B469A" w:rsidRDefault="0064065E" w:rsidP="00CF4B3B">
            <w:pPr>
              <w:jc w:val="center"/>
              <w:rPr>
                <w:rFonts w:ascii="Arial" w:eastAsia="Arial Unicode MS" w:hAnsi="Arial" w:cs="Arial"/>
                <w:sz w:val="16"/>
              </w:rPr>
            </w:pPr>
            <w:r w:rsidRPr="004B469A">
              <w:rPr>
                <w:rFonts w:ascii="Arial" w:eastAsia="Arial Unicode MS" w:hAnsi="Arial" w:cs="Arial"/>
                <w:sz w:val="16"/>
              </w:rPr>
              <w:t>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4065E" w:rsidRPr="004B469A" w:rsidRDefault="0064065E" w:rsidP="00CF4B3B">
            <w:pPr>
              <w:jc w:val="center"/>
              <w:rPr>
                <w:rFonts w:ascii="Arial" w:eastAsia="Arial Unicode MS" w:hAnsi="Arial" w:cs="Arial"/>
                <w:sz w:val="16"/>
              </w:rPr>
            </w:pPr>
            <w:r w:rsidRPr="004B469A">
              <w:rPr>
                <w:rFonts w:ascii="Arial" w:eastAsia="Arial Unicode MS" w:hAnsi="Arial" w:cs="Arial"/>
                <w:sz w:val="16"/>
              </w:rPr>
              <w:t>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4065E" w:rsidRPr="004B469A" w:rsidRDefault="0064065E" w:rsidP="00CF4B3B">
            <w:pPr>
              <w:jc w:val="center"/>
              <w:rPr>
                <w:rFonts w:ascii="Arial" w:eastAsia="Arial Unicode MS" w:hAnsi="Arial" w:cs="Arial"/>
                <w:sz w:val="16"/>
              </w:rPr>
            </w:pPr>
            <w:r w:rsidRPr="004B469A">
              <w:rPr>
                <w:rFonts w:ascii="Arial" w:eastAsia="Arial Unicode MS" w:hAnsi="Arial" w:cs="Arial"/>
                <w:sz w:val="16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4065E" w:rsidRPr="004B469A" w:rsidRDefault="0064065E" w:rsidP="00CF4B3B">
            <w:pPr>
              <w:jc w:val="center"/>
              <w:rPr>
                <w:rFonts w:ascii="Arial" w:eastAsia="Arial Unicode MS" w:hAnsi="Arial" w:cs="Arial"/>
                <w:sz w:val="16"/>
              </w:rPr>
            </w:pPr>
            <w:r w:rsidRPr="004B469A">
              <w:rPr>
                <w:rFonts w:ascii="Arial" w:eastAsia="Arial Unicode MS" w:hAnsi="Arial" w:cs="Arial"/>
                <w:sz w:val="16"/>
              </w:rPr>
              <w:t>11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4065E" w:rsidRPr="004B469A" w:rsidRDefault="0064065E" w:rsidP="00CF4B3B">
            <w:pPr>
              <w:jc w:val="center"/>
              <w:rPr>
                <w:rFonts w:ascii="Arial" w:eastAsia="Arial Unicode MS" w:hAnsi="Arial" w:cs="Arial"/>
                <w:sz w:val="16"/>
              </w:rPr>
            </w:pPr>
            <w:r w:rsidRPr="004B469A">
              <w:rPr>
                <w:rFonts w:ascii="Arial" w:eastAsia="Arial Unicode MS" w:hAnsi="Arial" w:cs="Arial"/>
                <w:sz w:val="16"/>
              </w:rPr>
              <w:t>12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65E" w:rsidRPr="004B469A" w:rsidRDefault="0064065E" w:rsidP="00CF4B3B">
            <w:pPr>
              <w:jc w:val="center"/>
              <w:rPr>
                <w:rFonts w:ascii="Arial" w:eastAsia="Arial Unicode MS" w:hAnsi="Arial" w:cs="Arial"/>
                <w:sz w:val="16"/>
              </w:rPr>
            </w:pPr>
            <w:r w:rsidRPr="004B469A">
              <w:rPr>
                <w:rFonts w:ascii="Arial" w:eastAsia="Arial Unicode MS" w:hAnsi="Arial" w:cs="Arial"/>
                <w:sz w:val="16"/>
              </w:rPr>
              <w:t>13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4065E" w:rsidRPr="004B469A" w:rsidRDefault="0064065E" w:rsidP="00CF4B3B">
            <w:pPr>
              <w:jc w:val="center"/>
              <w:rPr>
                <w:rFonts w:ascii="Arial" w:eastAsia="Arial Unicode MS" w:hAnsi="Arial" w:cs="Arial"/>
                <w:sz w:val="16"/>
              </w:rPr>
            </w:pPr>
            <w:r w:rsidRPr="004B469A">
              <w:rPr>
                <w:rFonts w:ascii="Arial" w:eastAsia="Arial Unicode MS" w:hAnsi="Arial" w:cs="Arial"/>
                <w:sz w:val="16"/>
              </w:rPr>
              <w:t>14</w:t>
            </w:r>
          </w:p>
        </w:tc>
      </w:tr>
      <w:tr w:rsidR="0064065E" w:rsidTr="00CF4B3B">
        <w:trPr>
          <w:trHeight w:val="340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4065E" w:rsidRPr="0050176B" w:rsidRDefault="0064065E" w:rsidP="00CF4B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176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:rsidR="0064065E" w:rsidRPr="00754D11" w:rsidRDefault="0064065E" w:rsidP="00CF4B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KIA CERATO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:rsidR="0064065E" w:rsidRDefault="0064065E" w:rsidP="00CF4B3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4D11">
              <w:rPr>
                <w:rFonts w:ascii="Arial" w:hAnsi="Arial" w:cs="Arial"/>
                <w:color w:val="000000"/>
                <w:sz w:val="14"/>
                <w:szCs w:val="14"/>
              </w:rPr>
              <w:t>KNAFU411BA5864061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4065E" w:rsidRPr="00EA35DD" w:rsidRDefault="0064065E" w:rsidP="00CF4B3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4065E" w:rsidRDefault="0064065E" w:rsidP="00CF4B3B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4065E" w:rsidRDefault="0064065E" w:rsidP="00CF4B3B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>
              <w:rPr>
                <w:rFonts w:ascii="Arial" w:eastAsia="Arial Unicode MS" w:hAnsi="Arial" w:cs="Arial"/>
                <w:sz w:val="14"/>
                <w:szCs w:val="14"/>
              </w:rPr>
              <w:t>1,42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4065E" w:rsidRDefault="0064065E" w:rsidP="00CF4B3B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>
              <w:rPr>
                <w:rFonts w:ascii="Arial" w:eastAsia="Arial Unicode MS" w:hAnsi="Arial" w:cs="Arial"/>
                <w:sz w:val="14"/>
                <w:szCs w:val="14"/>
              </w:rPr>
              <w:t>0,54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4065E" w:rsidRDefault="0064065E" w:rsidP="00CF4B3B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>
              <w:rPr>
                <w:rFonts w:ascii="Arial" w:eastAsia="Arial Unicode MS" w:hAnsi="Arial" w:cs="Arial"/>
                <w:sz w:val="14"/>
                <w:szCs w:val="14"/>
              </w:rPr>
              <w:t>1,97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4065E" w:rsidRDefault="0064065E" w:rsidP="00CF4B3B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>
              <w:rPr>
                <w:rFonts w:ascii="Arial" w:eastAsia="Arial Unicode MS" w:hAnsi="Arial" w:cs="Arial"/>
                <w:sz w:val="14"/>
                <w:szCs w:val="14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4065E" w:rsidRDefault="0064065E" w:rsidP="00CF4B3B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>
              <w:rPr>
                <w:rFonts w:ascii="Arial" w:eastAsia="Arial Unicode MS" w:hAnsi="Arial" w:cs="Arial"/>
                <w:sz w:val="14"/>
                <w:szCs w:val="14"/>
              </w:rPr>
              <w:t>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4065E" w:rsidRDefault="0064065E" w:rsidP="00CF4B3B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>
              <w:rPr>
                <w:rFonts w:ascii="Arial" w:eastAsia="Arial Unicode MS" w:hAnsi="Arial" w:cs="Arial"/>
                <w:sz w:val="14"/>
                <w:szCs w:val="14"/>
              </w:rPr>
              <w:t>1,4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4065E" w:rsidRDefault="0064065E" w:rsidP="00CF4B3B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>
              <w:rPr>
                <w:rFonts w:ascii="Arial" w:eastAsia="Arial Unicode MS" w:hAnsi="Arial" w:cs="Arial"/>
                <w:sz w:val="14"/>
                <w:szCs w:val="14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65E" w:rsidRDefault="0064065E" w:rsidP="00CF4B3B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>
              <w:rPr>
                <w:rFonts w:ascii="Arial" w:eastAsia="Arial Unicode MS" w:hAnsi="Arial" w:cs="Arial"/>
                <w:sz w:val="14"/>
                <w:szCs w:val="14"/>
              </w:rP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4065E" w:rsidRDefault="0064065E" w:rsidP="00CF4B3B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</w:p>
        </w:tc>
      </w:tr>
    </w:tbl>
    <w:p w:rsidR="0064065E" w:rsidRPr="004B469A" w:rsidRDefault="0064065E" w:rsidP="0064065E">
      <w:pPr>
        <w:tabs>
          <w:tab w:val="right" w:pos="14400"/>
        </w:tabs>
        <w:outlineLvl w:val="0"/>
        <w:rPr>
          <w:rFonts w:ascii="Arial" w:hAnsi="Arial" w:cs="Arial"/>
          <w:sz w:val="20"/>
          <w:szCs w:val="20"/>
        </w:rPr>
      </w:pPr>
    </w:p>
    <w:p w:rsidR="0064065E" w:rsidRPr="004B469A" w:rsidRDefault="0064065E" w:rsidP="0064065E">
      <w:pPr>
        <w:tabs>
          <w:tab w:val="right" w:pos="14400"/>
        </w:tabs>
        <w:outlineLvl w:val="0"/>
        <w:rPr>
          <w:rFonts w:ascii="Arial" w:hAnsi="Arial" w:cs="Arial"/>
          <w:sz w:val="20"/>
          <w:szCs w:val="20"/>
        </w:rPr>
      </w:pPr>
    </w:p>
    <w:p w:rsidR="0064065E" w:rsidRDefault="0064065E" w:rsidP="0064065E">
      <w:pPr>
        <w:tabs>
          <w:tab w:val="right" w:pos="14400"/>
        </w:tabs>
        <w:outlineLvl w:val="0"/>
        <w:rPr>
          <w:rFonts w:ascii="Arial" w:hAnsi="Arial" w:cs="Arial"/>
          <w:sz w:val="20"/>
          <w:szCs w:val="20"/>
        </w:rPr>
      </w:pPr>
      <w:r w:rsidRPr="00A427BF">
        <w:rPr>
          <w:rFonts w:ascii="Arial" w:hAnsi="Arial" w:cs="Arial"/>
          <w:sz w:val="20"/>
          <w:szCs w:val="20"/>
        </w:rPr>
        <w:t xml:space="preserve">Особые отметки: </w:t>
      </w:r>
      <w:r>
        <w:rPr>
          <w:rFonts w:ascii="Arial" w:hAnsi="Arial" w:cs="Arial"/>
          <w:b/>
          <w:i/>
          <w:sz w:val="20"/>
          <w:szCs w:val="20"/>
        </w:rPr>
        <w:t xml:space="preserve">__________________ </w:t>
      </w:r>
      <w:r>
        <w:rPr>
          <w:rFonts w:ascii="Arial" w:hAnsi="Arial" w:cs="Arial"/>
          <w:sz w:val="20"/>
          <w:szCs w:val="20"/>
        </w:rPr>
        <w:t xml:space="preserve">сумма </w:t>
      </w:r>
      <w:r>
        <w:rPr>
          <w:rFonts w:ascii="Arial" w:hAnsi="Arial" w:cs="Arial"/>
          <w:b/>
          <w:bCs/>
          <w:sz w:val="20"/>
          <w:szCs w:val="20"/>
        </w:rPr>
        <w:t>__________________</w:t>
      </w:r>
    </w:p>
    <w:p w:rsidR="0064065E" w:rsidRPr="004B469A" w:rsidRDefault="0064065E" w:rsidP="0064065E">
      <w:pPr>
        <w:tabs>
          <w:tab w:val="right" w:pos="14400"/>
        </w:tabs>
        <w:outlineLvl w:val="0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64065E" w:rsidRPr="004B469A" w:rsidTr="00CF4B3B">
        <w:tc>
          <w:tcPr>
            <w:tcW w:w="7807" w:type="dxa"/>
          </w:tcPr>
          <w:p w:rsidR="0064065E" w:rsidRPr="004B469A" w:rsidRDefault="0064065E" w:rsidP="00CF4B3B">
            <w:pPr>
              <w:ind w:right="-370"/>
              <w:rPr>
                <w:rFonts w:ascii="Arial" w:hAnsi="Arial" w:cs="Arial"/>
                <w:sz w:val="20"/>
                <w:szCs w:val="20"/>
              </w:rPr>
            </w:pPr>
            <w:r w:rsidRPr="004B469A">
              <w:rPr>
                <w:rFonts w:ascii="Arial" w:hAnsi="Arial" w:cs="Arial"/>
                <w:sz w:val="20"/>
                <w:szCs w:val="20"/>
              </w:rPr>
              <w:t>Страхователь ___________________ (</w:t>
            </w:r>
            <w:r>
              <w:rPr>
                <w:rFonts w:ascii="Arial" w:hAnsi="Arial" w:cs="Arial"/>
                <w:sz w:val="20"/>
                <w:szCs w:val="20"/>
              </w:rPr>
              <w:t>Хлебцов Б.Н.</w:t>
            </w:r>
            <w:r w:rsidRPr="00EA35D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4065E" w:rsidRPr="00366DB2" w:rsidRDefault="0064065E" w:rsidP="00CF4B3B">
            <w:pPr>
              <w:ind w:right="-37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B469A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</w:t>
            </w:r>
            <w:r w:rsidRPr="004B469A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366DB2">
              <w:rPr>
                <w:rFonts w:ascii="Arial" w:hAnsi="Arial" w:cs="Arial"/>
                <w:sz w:val="18"/>
                <w:szCs w:val="18"/>
                <w:vertAlign w:val="superscript"/>
              </w:rPr>
              <w:t>(подпись)</w:t>
            </w:r>
            <w:r w:rsidRPr="00366DB2">
              <w:rPr>
                <w:rFonts w:ascii="Arial" w:hAnsi="Arial" w:cs="Arial"/>
                <w:sz w:val="18"/>
                <w:szCs w:val="18"/>
                <w:vertAlign w:val="superscript"/>
              </w:rPr>
              <w:tab/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                     </w:t>
            </w:r>
            <w:r w:rsidRPr="00366DB2">
              <w:rPr>
                <w:rFonts w:ascii="Arial" w:hAnsi="Arial" w:cs="Arial"/>
                <w:sz w:val="18"/>
                <w:szCs w:val="18"/>
                <w:vertAlign w:val="superscript"/>
              </w:rPr>
              <w:t>фамилия, имя, отчество)</w:t>
            </w:r>
          </w:p>
          <w:p w:rsidR="0064065E" w:rsidRPr="004B469A" w:rsidRDefault="0064065E" w:rsidP="00CF4B3B">
            <w:pPr>
              <w:ind w:right="-370"/>
              <w:rPr>
                <w:rFonts w:ascii="Arial" w:hAnsi="Arial" w:cs="Arial"/>
              </w:rPr>
            </w:pPr>
            <w:r w:rsidRPr="00015600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015600">
              <w:rPr>
                <w:rFonts w:ascii="Arial" w:hAnsi="Arial" w:cs="Arial"/>
                <w:sz w:val="20"/>
                <w:szCs w:val="20"/>
              </w:rPr>
              <w:t xml:space="preserve">» </w:t>
            </w:r>
            <w:r w:rsidR="00F606B1">
              <w:rPr>
                <w:rFonts w:ascii="Arial" w:hAnsi="Arial" w:cs="Arial"/>
                <w:sz w:val="20"/>
                <w:szCs w:val="20"/>
              </w:rPr>
              <w:t>июля</w:t>
            </w:r>
            <w:r w:rsidRPr="0001560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4B469A">
              <w:rPr>
                <w:rFonts w:ascii="Arial" w:hAnsi="Arial" w:cs="Arial"/>
                <w:sz w:val="20"/>
                <w:szCs w:val="20"/>
              </w:rPr>
              <w:t>г.</w:t>
            </w:r>
          </w:p>
          <w:p w:rsidR="0064065E" w:rsidRPr="00366DB2" w:rsidRDefault="0064065E" w:rsidP="00CF4B3B">
            <w:pPr>
              <w:ind w:right="-370"/>
              <w:rPr>
                <w:rFonts w:ascii="Arial" w:hAnsi="Arial" w:cs="Arial"/>
                <w:sz w:val="18"/>
                <w:szCs w:val="18"/>
              </w:rPr>
            </w:pPr>
            <w:r w:rsidRPr="00366DB2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    (дата заполнения заявления)</w:t>
            </w:r>
          </w:p>
        </w:tc>
        <w:tc>
          <w:tcPr>
            <w:tcW w:w="7807" w:type="dxa"/>
          </w:tcPr>
          <w:p w:rsidR="0064065E" w:rsidRPr="004B469A" w:rsidRDefault="0064065E" w:rsidP="00CF4B3B">
            <w:pPr>
              <w:ind w:right="-370"/>
              <w:rPr>
                <w:rFonts w:ascii="Arial" w:hAnsi="Arial" w:cs="Arial"/>
                <w:sz w:val="20"/>
                <w:szCs w:val="20"/>
              </w:rPr>
            </w:pPr>
            <w:r w:rsidRPr="004B469A">
              <w:rPr>
                <w:rFonts w:ascii="Arial" w:hAnsi="Arial" w:cs="Arial"/>
                <w:sz w:val="20"/>
                <w:szCs w:val="20"/>
              </w:rPr>
              <w:t>Представитель страховщика 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469A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Pr="004B469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4065E" w:rsidRPr="00366DB2" w:rsidRDefault="0064065E" w:rsidP="00CF4B3B">
            <w:pPr>
              <w:ind w:right="-370"/>
              <w:rPr>
                <w:rFonts w:ascii="Arial" w:hAnsi="Arial" w:cs="Arial"/>
                <w:sz w:val="18"/>
                <w:szCs w:val="18"/>
              </w:rPr>
            </w:pPr>
            <w:r w:rsidRPr="004B469A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</w:t>
            </w:r>
            <w:r w:rsidRPr="004B469A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</w:t>
            </w:r>
            <w:r w:rsidRPr="00366DB2">
              <w:rPr>
                <w:rFonts w:ascii="Arial" w:hAnsi="Arial" w:cs="Arial"/>
                <w:sz w:val="18"/>
                <w:szCs w:val="18"/>
                <w:vertAlign w:val="superscript"/>
              </w:rPr>
              <w:t>(подпись)                    (фамилия, имя, отчество)</w:t>
            </w:r>
            <w:r w:rsidRPr="00366D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4065E" w:rsidRPr="004B469A" w:rsidRDefault="0064065E" w:rsidP="00CF4B3B">
            <w:pPr>
              <w:ind w:right="-370"/>
              <w:rPr>
                <w:rFonts w:ascii="Arial" w:hAnsi="Arial" w:cs="Arial"/>
              </w:rPr>
            </w:pPr>
            <w:r w:rsidRPr="00015600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015600">
              <w:rPr>
                <w:rFonts w:ascii="Arial" w:hAnsi="Arial" w:cs="Arial"/>
                <w:sz w:val="20"/>
                <w:szCs w:val="20"/>
              </w:rPr>
              <w:t>»</w:t>
            </w:r>
            <w:r w:rsidR="00F606B1">
              <w:rPr>
                <w:rFonts w:ascii="Arial" w:hAnsi="Arial" w:cs="Arial"/>
                <w:sz w:val="20"/>
                <w:szCs w:val="20"/>
              </w:rPr>
              <w:t xml:space="preserve"> июля</w:t>
            </w:r>
            <w:r w:rsidR="00F606B1" w:rsidRPr="0001560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  <w:r w:rsidRPr="004B469A">
              <w:rPr>
                <w:rFonts w:ascii="Arial" w:hAnsi="Arial" w:cs="Arial"/>
                <w:sz w:val="20"/>
                <w:szCs w:val="20"/>
              </w:rPr>
              <w:t>г.</w:t>
            </w:r>
          </w:p>
          <w:p w:rsidR="0064065E" w:rsidRPr="00366DB2" w:rsidRDefault="0064065E" w:rsidP="00CF4B3B">
            <w:pPr>
              <w:ind w:right="-3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 </w:t>
            </w:r>
            <w:r w:rsidRPr="00366DB2">
              <w:rPr>
                <w:rFonts w:ascii="Arial" w:hAnsi="Arial" w:cs="Arial"/>
                <w:sz w:val="18"/>
                <w:szCs w:val="18"/>
                <w:vertAlign w:val="superscript"/>
              </w:rPr>
              <w:t>(дата заполнения заявления)</w:t>
            </w:r>
          </w:p>
        </w:tc>
      </w:tr>
    </w:tbl>
    <w:p w:rsidR="0064065E" w:rsidRPr="004B469A" w:rsidRDefault="0064065E" w:rsidP="0064065E">
      <w:pPr>
        <w:ind w:right="-370"/>
        <w:rPr>
          <w:rFonts w:ascii="Arial" w:hAnsi="Arial" w:cs="Arial"/>
        </w:rPr>
      </w:pPr>
    </w:p>
    <w:p w:rsidR="0064065E" w:rsidRPr="005B63D9" w:rsidRDefault="0064065E" w:rsidP="0064065E">
      <w:pPr>
        <w:keepNext/>
        <w:keepLines/>
        <w:jc w:val="both"/>
        <w:outlineLvl w:val="0"/>
        <w:rPr>
          <w:rFonts w:ascii="Arial" w:hAnsi="Arial" w:cs="Arial"/>
        </w:rPr>
      </w:pPr>
    </w:p>
    <w:sectPr w:rsidR="0064065E" w:rsidRPr="005B63D9" w:rsidSect="0064065E">
      <w:pgSz w:w="16838" w:h="11906" w:orient="landscape"/>
      <w:pgMar w:top="1134" w:right="709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8E9" w:rsidRDefault="007118E9">
      <w:r>
        <w:separator/>
      </w:r>
    </w:p>
  </w:endnote>
  <w:endnote w:type="continuationSeparator" w:id="0">
    <w:p w:rsidR="007118E9" w:rsidRDefault="0071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FD3" w:rsidRDefault="00DC1FD3" w:rsidP="00DC1FD3">
    <w:pPr>
      <w:pStyle w:val="a9"/>
      <w:jc w:val="center"/>
      <w:rPr>
        <w:rFonts w:ascii="Arial" w:hAnsi="Arial" w:cs="Arial"/>
        <w:i/>
        <w:sz w:val="18"/>
      </w:rPr>
    </w:pPr>
    <w:r w:rsidRPr="00E32C68">
      <w:rPr>
        <w:rFonts w:ascii="Arial" w:hAnsi="Arial" w:cs="Arial"/>
        <w:i/>
        <w:sz w:val="18"/>
      </w:rPr>
      <w:t xml:space="preserve">Договор </w:t>
    </w:r>
  </w:p>
  <w:tbl>
    <w:tblPr>
      <w:tblW w:w="0" w:type="auto"/>
      <w:tblLook w:val="04A0" w:firstRow="1" w:lastRow="0" w:firstColumn="1" w:lastColumn="0" w:noHBand="0" w:noVBand="1"/>
    </w:tblPr>
    <w:tblGrid>
      <w:gridCol w:w="4361"/>
      <w:gridCol w:w="566"/>
      <w:gridCol w:w="710"/>
      <w:gridCol w:w="4217"/>
    </w:tblGrid>
    <w:tr w:rsidR="00DC1FD3" w:rsidTr="008C3FDF">
      <w:tc>
        <w:tcPr>
          <w:tcW w:w="4927" w:type="dxa"/>
          <w:gridSpan w:val="2"/>
        </w:tcPr>
        <w:p w:rsidR="00DC1FD3" w:rsidRPr="00E32C68" w:rsidRDefault="00DC1FD3" w:rsidP="008C3FDF">
          <w:pPr>
            <w:pStyle w:val="a9"/>
            <w:rPr>
              <w:rFonts w:ascii="Arial" w:hAnsi="Arial" w:cs="Arial"/>
              <w:i/>
              <w:sz w:val="18"/>
            </w:rPr>
          </w:pPr>
          <w:r w:rsidRPr="00E32C68">
            <w:rPr>
              <w:rFonts w:ascii="Arial" w:hAnsi="Arial" w:cs="Arial"/>
              <w:i/>
              <w:sz w:val="18"/>
            </w:rPr>
            <w:t>Страховщик ________________________</w:t>
          </w:r>
        </w:p>
      </w:tc>
      <w:tc>
        <w:tcPr>
          <w:tcW w:w="4927" w:type="dxa"/>
          <w:gridSpan w:val="2"/>
        </w:tcPr>
        <w:p w:rsidR="00DC1FD3" w:rsidRPr="00E32C68" w:rsidRDefault="00DC1FD3" w:rsidP="008C3FDF">
          <w:pPr>
            <w:pStyle w:val="a9"/>
            <w:jc w:val="right"/>
            <w:rPr>
              <w:rFonts w:ascii="Arial" w:hAnsi="Arial" w:cs="Arial"/>
              <w:i/>
              <w:sz w:val="18"/>
            </w:rPr>
          </w:pPr>
          <w:r w:rsidRPr="00E32C68">
            <w:rPr>
              <w:rFonts w:ascii="Arial" w:hAnsi="Arial" w:cs="Arial"/>
              <w:i/>
              <w:sz w:val="18"/>
            </w:rPr>
            <w:t>Страхователь ________________________</w:t>
          </w:r>
        </w:p>
      </w:tc>
    </w:tr>
    <w:tr w:rsidR="00DC1FD3" w:rsidTr="008C3FDF">
      <w:trPr>
        <w:trHeight w:val="311"/>
      </w:trPr>
      <w:tc>
        <w:tcPr>
          <w:tcW w:w="4361" w:type="dxa"/>
          <w:vAlign w:val="bottom"/>
        </w:tcPr>
        <w:p w:rsidR="00DC1FD3" w:rsidRPr="00E32C68" w:rsidRDefault="00DC1FD3" w:rsidP="008C3FDF">
          <w:pPr>
            <w:pStyle w:val="a9"/>
            <w:jc w:val="center"/>
            <w:rPr>
              <w:rFonts w:ascii="Arial" w:hAnsi="Arial" w:cs="Arial"/>
              <w:i/>
              <w:color w:val="C00000"/>
              <w:sz w:val="18"/>
            </w:rPr>
          </w:pPr>
        </w:p>
      </w:tc>
      <w:tc>
        <w:tcPr>
          <w:tcW w:w="1276" w:type="dxa"/>
          <w:gridSpan w:val="2"/>
          <w:vAlign w:val="bottom"/>
        </w:tcPr>
        <w:p w:rsidR="00DC1FD3" w:rsidRDefault="00DC1FD3" w:rsidP="008C3FDF">
          <w:pPr>
            <w:pStyle w:val="a9"/>
            <w:jc w:val="center"/>
            <w:rPr>
              <w:rFonts w:ascii="Arial" w:hAnsi="Arial" w:cs="Arial"/>
              <w:i/>
              <w:sz w:val="18"/>
            </w:rPr>
          </w:pPr>
          <w:r w:rsidRPr="00E32C68">
            <w:rPr>
              <w:rFonts w:ascii="Arial" w:hAnsi="Arial" w:cs="Arial"/>
              <w:sz w:val="18"/>
            </w:rPr>
            <w:fldChar w:fldCharType="begin"/>
          </w:r>
          <w:r w:rsidRPr="00E32C68">
            <w:rPr>
              <w:rFonts w:ascii="Arial" w:hAnsi="Arial" w:cs="Arial"/>
              <w:sz w:val="18"/>
            </w:rPr>
            <w:instrText>PAGE   \* MERGEFORMAT</w:instrText>
          </w:r>
          <w:r w:rsidRPr="00E32C68">
            <w:rPr>
              <w:rFonts w:ascii="Arial" w:hAnsi="Arial" w:cs="Arial"/>
              <w:sz w:val="18"/>
            </w:rPr>
            <w:fldChar w:fldCharType="separate"/>
          </w:r>
          <w:r w:rsidR="00E138E0">
            <w:rPr>
              <w:rFonts w:ascii="Arial" w:hAnsi="Arial" w:cs="Arial"/>
              <w:noProof/>
              <w:sz w:val="18"/>
            </w:rPr>
            <w:t>1</w:t>
          </w:r>
          <w:r w:rsidRPr="00E32C68">
            <w:rPr>
              <w:rFonts w:ascii="Arial" w:hAnsi="Arial" w:cs="Arial"/>
              <w:sz w:val="18"/>
            </w:rPr>
            <w:fldChar w:fldCharType="end"/>
          </w:r>
        </w:p>
      </w:tc>
      <w:tc>
        <w:tcPr>
          <w:tcW w:w="4217" w:type="dxa"/>
          <w:vAlign w:val="bottom"/>
        </w:tcPr>
        <w:p w:rsidR="00DC1FD3" w:rsidRDefault="00DC1FD3" w:rsidP="008C3FDF">
          <w:pPr>
            <w:pStyle w:val="a9"/>
            <w:jc w:val="center"/>
            <w:rPr>
              <w:rFonts w:ascii="Arial" w:hAnsi="Arial" w:cs="Arial"/>
              <w:i/>
              <w:sz w:val="18"/>
            </w:rPr>
          </w:pPr>
        </w:p>
      </w:tc>
    </w:tr>
  </w:tbl>
  <w:p w:rsidR="00DC1FD3" w:rsidRDefault="00DC1FD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8E9" w:rsidRDefault="007118E9">
      <w:r>
        <w:separator/>
      </w:r>
    </w:p>
  </w:footnote>
  <w:footnote w:type="continuationSeparator" w:id="0">
    <w:p w:rsidR="007118E9" w:rsidRDefault="00711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AE0" w:rsidRDefault="00D25AE0" w:rsidP="00D744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:rsidR="00D25AE0" w:rsidRDefault="00D25A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62B87"/>
    <w:multiLevelType w:val="multilevel"/>
    <w:tmpl w:val="A3B27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C784429"/>
    <w:multiLevelType w:val="multilevel"/>
    <w:tmpl w:val="583458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 w15:restartNumberingAfterBreak="0">
    <w:nsid w:val="62B459C6"/>
    <w:multiLevelType w:val="multilevel"/>
    <w:tmpl w:val="9182D1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6B4E6212"/>
    <w:multiLevelType w:val="hybridMultilevel"/>
    <w:tmpl w:val="47B2D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6169B"/>
    <w:multiLevelType w:val="hybridMultilevel"/>
    <w:tmpl w:val="DF6E31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ED"/>
    <w:rsid w:val="00015C63"/>
    <w:rsid w:val="000225E4"/>
    <w:rsid w:val="00033E7E"/>
    <w:rsid w:val="000637B9"/>
    <w:rsid w:val="00064281"/>
    <w:rsid w:val="0007190E"/>
    <w:rsid w:val="00076960"/>
    <w:rsid w:val="00085874"/>
    <w:rsid w:val="000910BB"/>
    <w:rsid w:val="0009208F"/>
    <w:rsid w:val="00097CF0"/>
    <w:rsid w:val="000A3BB3"/>
    <w:rsid w:val="000A7FEC"/>
    <w:rsid w:val="000B1C94"/>
    <w:rsid w:val="000B5164"/>
    <w:rsid w:val="000D03E1"/>
    <w:rsid w:val="000D7CF7"/>
    <w:rsid w:val="000E680C"/>
    <w:rsid w:val="000F5194"/>
    <w:rsid w:val="00102966"/>
    <w:rsid w:val="00106213"/>
    <w:rsid w:val="00111963"/>
    <w:rsid w:val="00111F67"/>
    <w:rsid w:val="00125DD7"/>
    <w:rsid w:val="00126DE1"/>
    <w:rsid w:val="00134628"/>
    <w:rsid w:val="001365D9"/>
    <w:rsid w:val="001457F0"/>
    <w:rsid w:val="00176640"/>
    <w:rsid w:val="00180168"/>
    <w:rsid w:val="00185699"/>
    <w:rsid w:val="00187497"/>
    <w:rsid w:val="00193D3A"/>
    <w:rsid w:val="001A4FD5"/>
    <w:rsid w:val="001A5E1C"/>
    <w:rsid w:val="001B7DF0"/>
    <w:rsid w:val="001C44D2"/>
    <w:rsid w:val="001C7B86"/>
    <w:rsid w:val="001D20DF"/>
    <w:rsid w:val="001F33ED"/>
    <w:rsid w:val="00203042"/>
    <w:rsid w:val="0021791F"/>
    <w:rsid w:val="00232F4A"/>
    <w:rsid w:val="00234686"/>
    <w:rsid w:val="00235EA0"/>
    <w:rsid w:val="002372E5"/>
    <w:rsid w:val="00253F2A"/>
    <w:rsid w:val="00254912"/>
    <w:rsid w:val="00256CBD"/>
    <w:rsid w:val="00260781"/>
    <w:rsid w:val="002617C7"/>
    <w:rsid w:val="002648A4"/>
    <w:rsid w:val="00267BBA"/>
    <w:rsid w:val="00273DF0"/>
    <w:rsid w:val="00280C49"/>
    <w:rsid w:val="002848D4"/>
    <w:rsid w:val="0029110E"/>
    <w:rsid w:val="00292849"/>
    <w:rsid w:val="002A402D"/>
    <w:rsid w:val="002A52F4"/>
    <w:rsid w:val="002A7BC5"/>
    <w:rsid w:val="002C2B72"/>
    <w:rsid w:val="002C33CC"/>
    <w:rsid w:val="002C78D0"/>
    <w:rsid w:val="002E134B"/>
    <w:rsid w:val="002E5426"/>
    <w:rsid w:val="002E5DDD"/>
    <w:rsid w:val="002F3E91"/>
    <w:rsid w:val="003142B0"/>
    <w:rsid w:val="003272CB"/>
    <w:rsid w:val="00327D9D"/>
    <w:rsid w:val="00330FF9"/>
    <w:rsid w:val="0033116E"/>
    <w:rsid w:val="003334F0"/>
    <w:rsid w:val="00336880"/>
    <w:rsid w:val="00337DED"/>
    <w:rsid w:val="00351254"/>
    <w:rsid w:val="003661F5"/>
    <w:rsid w:val="00377233"/>
    <w:rsid w:val="00377C7A"/>
    <w:rsid w:val="0038732B"/>
    <w:rsid w:val="003911AC"/>
    <w:rsid w:val="00392433"/>
    <w:rsid w:val="00397BBA"/>
    <w:rsid w:val="003A03E2"/>
    <w:rsid w:val="003A1E67"/>
    <w:rsid w:val="003A3443"/>
    <w:rsid w:val="003B0962"/>
    <w:rsid w:val="003B7DD7"/>
    <w:rsid w:val="003C22ED"/>
    <w:rsid w:val="003C50B0"/>
    <w:rsid w:val="003C5F86"/>
    <w:rsid w:val="003D4B28"/>
    <w:rsid w:val="00401672"/>
    <w:rsid w:val="0040621C"/>
    <w:rsid w:val="0041036A"/>
    <w:rsid w:val="004216E2"/>
    <w:rsid w:val="00437356"/>
    <w:rsid w:val="00445C18"/>
    <w:rsid w:val="00450952"/>
    <w:rsid w:val="00454B6D"/>
    <w:rsid w:val="004605AD"/>
    <w:rsid w:val="0046074B"/>
    <w:rsid w:val="00461E02"/>
    <w:rsid w:val="00463767"/>
    <w:rsid w:val="00463FB3"/>
    <w:rsid w:val="0046518C"/>
    <w:rsid w:val="0046525A"/>
    <w:rsid w:val="0047512D"/>
    <w:rsid w:val="0048042E"/>
    <w:rsid w:val="00480F63"/>
    <w:rsid w:val="004814D3"/>
    <w:rsid w:val="0048454D"/>
    <w:rsid w:val="004923F8"/>
    <w:rsid w:val="004C1208"/>
    <w:rsid w:val="004C5BEE"/>
    <w:rsid w:val="004C5CFC"/>
    <w:rsid w:val="004D55D8"/>
    <w:rsid w:val="004D78AD"/>
    <w:rsid w:val="004E7FE3"/>
    <w:rsid w:val="005105EE"/>
    <w:rsid w:val="00512812"/>
    <w:rsid w:val="0052085F"/>
    <w:rsid w:val="00522525"/>
    <w:rsid w:val="005263AA"/>
    <w:rsid w:val="005267A6"/>
    <w:rsid w:val="00545B01"/>
    <w:rsid w:val="00546242"/>
    <w:rsid w:val="00546CBB"/>
    <w:rsid w:val="0054746C"/>
    <w:rsid w:val="0055249A"/>
    <w:rsid w:val="00554A40"/>
    <w:rsid w:val="00563B7A"/>
    <w:rsid w:val="0056679F"/>
    <w:rsid w:val="005701EA"/>
    <w:rsid w:val="0057260B"/>
    <w:rsid w:val="0058540B"/>
    <w:rsid w:val="00591B17"/>
    <w:rsid w:val="005A169E"/>
    <w:rsid w:val="005A2611"/>
    <w:rsid w:val="005B63D9"/>
    <w:rsid w:val="005C229C"/>
    <w:rsid w:val="005C26D7"/>
    <w:rsid w:val="005D4D51"/>
    <w:rsid w:val="005D5CF2"/>
    <w:rsid w:val="005E3AED"/>
    <w:rsid w:val="005E702A"/>
    <w:rsid w:val="005F1F81"/>
    <w:rsid w:val="005F5011"/>
    <w:rsid w:val="006006E1"/>
    <w:rsid w:val="00612745"/>
    <w:rsid w:val="00617532"/>
    <w:rsid w:val="00620A41"/>
    <w:rsid w:val="00636082"/>
    <w:rsid w:val="0064065E"/>
    <w:rsid w:val="00644E7A"/>
    <w:rsid w:val="0068616A"/>
    <w:rsid w:val="00695CF4"/>
    <w:rsid w:val="00697CCE"/>
    <w:rsid w:val="006A3751"/>
    <w:rsid w:val="006B042B"/>
    <w:rsid w:val="006B5772"/>
    <w:rsid w:val="006C2B97"/>
    <w:rsid w:val="006D2218"/>
    <w:rsid w:val="006E41D1"/>
    <w:rsid w:val="007071C4"/>
    <w:rsid w:val="007118E9"/>
    <w:rsid w:val="00712709"/>
    <w:rsid w:val="0071684E"/>
    <w:rsid w:val="007571AD"/>
    <w:rsid w:val="00763801"/>
    <w:rsid w:val="0077273B"/>
    <w:rsid w:val="00773416"/>
    <w:rsid w:val="00777FB6"/>
    <w:rsid w:val="00785EBD"/>
    <w:rsid w:val="007908BD"/>
    <w:rsid w:val="00792E00"/>
    <w:rsid w:val="0079652E"/>
    <w:rsid w:val="007A0A6E"/>
    <w:rsid w:val="007A3C5E"/>
    <w:rsid w:val="007B0E92"/>
    <w:rsid w:val="007B13AE"/>
    <w:rsid w:val="007B7791"/>
    <w:rsid w:val="007C37A1"/>
    <w:rsid w:val="007D3AA0"/>
    <w:rsid w:val="007F4A24"/>
    <w:rsid w:val="007F4B87"/>
    <w:rsid w:val="00811158"/>
    <w:rsid w:val="00816A13"/>
    <w:rsid w:val="00840754"/>
    <w:rsid w:val="00840E7D"/>
    <w:rsid w:val="00841558"/>
    <w:rsid w:val="00850CA2"/>
    <w:rsid w:val="008562D1"/>
    <w:rsid w:val="0086520B"/>
    <w:rsid w:val="00874664"/>
    <w:rsid w:val="00882AB8"/>
    <w:rsid w:val="00886382"/>
    <w:rsid w:val="00887308"/>
    <w:rsid w:val="00890607"/>
    <w:rsid w:val="008A0945"/>
    <w:rsid w:val="008B1088"/>
    <w:rsid w:val="008B50C7"/>
    <w:rsid w:val="008C2864"/>
    <w:rsid w:val="008C3FDF"/>
    <w:rsid w:val="008D1C58"/>
    <w:rsid w:val="008D35A0"/>
    <w:rsid w:val="008D571C"/>
    <w:rsid w:val="008E37F7"/>
    <w:rsid w:val="008F5AC7"/>
    <w:rsid w:val="009062F2"/>
    <w:rsid w:val="00915EE1"/>
    <w:rsid w:val="00920847"/>
    <w:rsid w:val="009362F8"/>
    <w:rsid w:val="00937C4C"/>
    <w:rsid w:val="00941704"/>
    <w:rsid w:val="009432AD"/>
    <w:rsid w:val="0094557A"/>
    <w:rsid w:val="00952518"/>
    <w:rsid w:val="0096086A"/>
    <w:rsid w:val="00961048"/>
    <w:rsid w:val="0096582D"/>
    <w:rsid w:val="009661F4"/>
    <w:rsid w:val="00980125"/>
    <w:rsid w:val="0098242E"/>
    <w:rsid w:val="00991D64"/>
    <w:rsid w:val="009A32AB"/>
    <w:rsid w:val="009B6829"/>
    <w:rsid w:val="009B6E43"/>
    <w:rsid w:val="009D63EC"/>
    <w:rsid w:val="009E3E20"/>
    <w:rsid w:val="009F1022"/>
    <w:rsid w:val="009F6388"/>
    <w:rsid w:val="009F7F5B"/>
    <w:rsid w:val="00A06CE9"/>
    <w:rsid w:val="00A13F7B"/>
    <w:rsid w:val="00A14AD7"/>
    <w:rsid w:val="00A22C87"/>
    <w:rsid w:val="00A307B6"/>
    <w:rsid w:val="00A3464B"/>
    <w:rsid w:val="00A442B2"/>
    <w:rsid w:val="00A50B4D"/>
    <w:rsid w:val="00A537E7"/>
    <w:rsid w:val="00A628E7"/>
    <w:rsid w:val="00A63B1E"/>
    <w:rsid w:val="00A649C9"/>
    <w:rsid w:val="00A7630F"/>
    <w:rsid w:val="00A85123"/>
    <w:rsid w:val="00A91AB9"/>
    <w:rsid w:val="00A94FD1"/>
    <w:rsid w:val="00AA6686"/>
    <w:rsid w:val="00AD663A"/>
    <w:rsid w:val="00AE26AD"/>
    <w:rsid w:val="00AE7423"/>
    <w:rsid w:val="00AF1876"/>
    <w:rsid w:val="00AF3068"/>
    <w:rsid w:val="00B025BD"/>
    <w:rsid w:val="00B07049"/>
    <w:rsid w:val="00B07817"/>
    <w:rsid w:val="00B07BDA"/>
    <w:rsid w:val="00B11A8D"/>
    <w:rsid w:val="00B16EE1"/>
    <w:rsid w:val="00B23E7A"/>
    <w:rsid w:val="00B370FD"/>
    <w:rsid w:val="00B376C3"/>
    <w:rsid w:val="00B47B8E"/>
    <w:rsid w:val="00B5447E"/>
    <w:rsid w:val="00B649AF"/>
    <w:rsid w:val="00B71EED"/>
    <w:rsid w:val="00B720CC"/>
    <w:rsid w:val="00B772C3"/>
    <w:rsid w:val="00B85179"/>
    <w:rsid w:val="00B8549C"/>
    <w:rsid w:val="00B85B24"/>
    <w:rsid w:val="00B87A6C"/>
    <w:rsid w:val="00B91B38"/>
    <w:rsid w:val="00B9237D"/>
    <w:rsid w:val="00B95F39"/>
    <w:rsid w:val="00B9770C"/>
    <w:rsid w:val="00BA1912"/>
    <w:rsid w:val="00BA4455"/>
    <w:rsid w:val="00BB0562"/>
    <w:rsid w:val="00BB1DE4"/>
    <w:rsid w:val="00BC33F2"/>
    <w:rsid w:val="00BC3E4D"/>
    <w:rsid w:val="00BD62BB"/>
    <w:rsid w:val="00BE579A"/>
    <w:rsid w:val="00BF598A"/>
    <w:rsid w:val="00C03F46"/>
    <w:rsid w:val="00C067E0"/>
    <w:rsid w:val="00C2277E"/>
    <w:rsid w:val="00C35CA1"/>
    <w:rsid w:val="00C41EA7"/>
    <w:rsid w:val="00C4501F"/>
    <w:rsid w:val="00C55A44"/>
    <w:rsid w:val="00C7202D"/>
    <w:rsid w:val="00C76CD7"/>
    <w:rsid w:val="00CA2E3B"/>
    <w:rsid w:val="00CB4A76"/>
    <w:rsid w:val="00CC136C"/>
    <w:rsid w:val="00CC371E"/>
    <w:rsid w:val="00CC6719"/>
    <w:rsid w:val="00CE3164"/>
    <w:rsid w:val="00CE56BD"/>
    <w:rsid w:val="00CE7D75"/>
    <w:rsid w:val="00CF32CB"/>
    <w:rsid w:val="00CF4B3B"/>
    <w:rsid w:val="00D13317"/>
    <w:rsid w:val="00D17FC2"/>
    <w:rsid w:val="00D20B1F"/>
    <w:rsid w:val="00D215A8"/>
    <w:rsid w:val="00D25AE0"/>
    <w:rsid w:val="00D41CF2"/>
    <w:rsid w:val="00D43AF1"/>
    <w:rsid w:val="00D559CD"/>
    <w:rsid w:val="00D55D6E"/>
    <w:rsid w:val="00D74483"/>
    <w:rsid w:val="00D75C20"/>
    <w:rsid w:val="00DA1A51"/>
    <w:rsid w:val="00DA5A67"/>
    <w:rsid w:val="00DB67B5"/>
    <w:rsid w:val="00DC1FD3"/>
    <w:rsid w:val="00DF05D0"/>
    <w:rsid w:val="00DF2916"/>
    <w:rsid w:val="00DF2F03"/>
    <w:rsid w:val="00DF6B56"/>
    <w:rsid w:val="00E04577"/>
    <w:rsid w:val="00E05EE6"/>
    <w:rsid w:val="00E126F7"/>
    <w:rsid w:val="00E138E0"/>
    <w:rsid w:val="00E14550"/>
    <w:rsid w:val="00E307C1"/>
    <w:rsid w:val="00E35BA7"/>
    <w:rsid w:val="00E43EFA"/>
    <w:rsid w:val="00E60521"/>
    <w:rsid w:val="00E62673"/>
    <w:rsid w:val="00E6437C"/>
    <w:rsid w:val="00E65C5D"/>
    <w:rsid w:val="00E84A09"/>
    <w:rsid w:val="00E9779D"/>
    <w:rsid w:val="00EA18B3"/>
    <w:rsid w:val="00EA67AC"/>
    <w:rsid w:val="00ED2C7F"/>
    <w:rsid w:val="00ED5BE3"/>
    <w:rsid w:val="00ED7685"/>
    <w:rsid w:val="00F0020C"/>
    <w:rsid w:val="00F05F57"/>
    <w:rsid w:val="00F06171"/>
    <w:rsid w:val="00F07D83"/>
    <w:rsid w:val="00F14386"/>
    <w:rsid w:val="00F34055"/>
    <w:rsid w:val="00F40002"/>
    <w:rsid w:val="00F4321F"/>
    <w:rsid w:val="00F43B91"/>
    <w:rsid w:val="00F606B1"/>
    <w:rsid w:val="00F7350F"/>
    <w:rsid w:val="00F735F5"/>
    <w:rsid w:val="00F8643F"/>
    <w:rsid w:val="00FA17B2"/>
    <w:rsid w:val="00FD4BCD"/>
    <w:rsid w:val="00FF19C6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1008F6-536B-48A5-BEC1-5AB3B477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H2"/>
    <w:basedOn w:val="a"/>
    <w:next w:val="a"/>
    <w:link w:val="20"/>
    <w:qFormat/>
    <w:rsid w:val="0057260B"/>
    <w:pPr>
      <w:autoSpaceDE w:val="0"/>
      <w:autoSpaceDN w:val="0"/>
      <w:adjustRightInd w:val="0"/>
      <w:outlineLvl w:val="1"/>
    </w:pPr>
    <w:rPr>
      <w:rFonts w:ascii="Times New Roman CYR" w:hAnsi="Times New Roman CYR"/>
      <w:lang w:val="x-none" w:eastAsia="x-none"/>
    </w:rPr>
  </w:style>
  <w:style w:type="paragraph" w:styleId="4">
    <w:name w:val="heading 4"/>
    <w:basedOn w:val="a"/>
    <w:next w:val="a"/>
    <w:link w:val="40"/>
    <w:qFormat/>
    <w:rsid w:val="006B5772"/>
    <w:pPr>
      <w:keepNext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6B577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6B577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6B577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qFormat/>
    <w:rsid w:val="00D74483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link w:val="30"/>
    <w:rsid w:val="00991D64"/>
    <w:pPr>
      <w:ind w:firstLine="540"/>
      <w:jc w:val="both"/>
    </w:pPr>
    <w:rPr>
      <w:sz w:val="22"/>
      <w:szCs w:val="22"/>
      <w:lang w:val="x-none" w:eastAsia="x-none"/>
    </w:rPr>
  </w:style>
  <w:style w:type="paragraph" w:styleId="a3">
    <w:name w:val="header"/>
    <w:basedOn w:val="a"/>
    <w:link w:val="a4"/>
    <w:rsid w:val="00D74483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a5">
    <w:name w:val="page number"/>
    <w:basedOn w:val="a0"/>
    <w:rsid w:val="00D74483"/>
  </w:style>
  <w:style w:type="paragraph" w:styleId="21">
    <w:name w:val="Body Text 2"/>
    <w:basedOn w:val="a"/>
    <w:link w:val="22"/>
    <w:rsid w:val="00D74483"/>
    <w:pPr>
      <w:autoSpaceDE w:val="0"/>
      <w:autoSpaceDN w:val="0"/>
      <w:adjustRightInd w:val="0"/>
      <w:spacing w:after="120" w:line="480" w:lineRule="auto"/>
    </w:pPr>
    <w:rPr>
      <w:rFonts w:ascii="Times New Roman CYR" w:hAnsi="Times New Roman CYR"/>
      <w:lang w:val="x-none" w:eastAsia="x-none"/>
    </w:rPr>
  </w:style>
  <w:style w:type="paragraph" w:customStyle="1" w:styleId="ConsPlusNormal">
    <w:name w:val="ConsPlusNormal"/>
    <w:rsid w:val="00A442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442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D20B1F"/>
    <w:pPr>
      <w:ind w:right="19772" w:firstLine="720"/>
    </w:pPr>
    <w:rPr>
      <w:rFonts w:ascii="Arial" w:hAnsi="Arial" w:cs="Arial"/>
    </w:rPr>
  </w:style>
  <w:style w:type="paragraph" w:customStyle="1" w:styleId="ConsPlusCell">
    <w:name w:val="ConsPlusCell"/>
    <w:rsid w:val="0055249A"/>
    <w:pPr>
      <w:autoSpaceDE w:val="0"/>
      <w:autoSpaceDN w:val="0"/>
      <w:adjustRightInd w:val="0"/>
    </w:pPr>
    <w:rPr>
      <w:rFonts w:ascii="Arial" w:eastAsia="MS Mincho" w:hAnsi="Arial" w:cs="Arial"/>
      <w:lang w:eastAsia="ja-JP"/>
    </w:rPr>
  </w:style>
  <w:style w:type="paragraph" w:styleId="a6">
    <w:name w:val="footnote text"/>
    <w:basedOn w:val="a"/>
    <w:link w:val="a7"/>
    <w:semiHidden/>
    <w:rsid w:val="0055249A"/>
    <w:rPr>
      <w:rFonts w:eastAsia="MS Mincho"/>
      <w:sz w:val="20"/>
      <w:szCs w:val="20"/>
      <w:lang w:val="x-none" w:eastAsia="ja-JP"/>
    </w:rPr>
  </w:style>
  <w:style w:type="character" w:styleId="a8">
    <w:name w:val="footnote reference"/>
    <w:semiHidden/>
    <w:rsid w:val="0055249A"/>
    <w:rPr>
      <w:vertAlign w:val="superscript"/>
    </w:rPr>
  </w:style>
  <w:style w:type="paragraph" w:styleId="a9">
    <w:name w:val="footer"/>
    <w:basedOn w:val="a"/>
    <w:link w:val="aa"/>
    <w:rsid w:val="0013462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Гипертекстовая ссылка"/>
    <w:rsid w:val="00336880"/>
    <w:rPr>
      <w:rFonts w:ascii="Times New Roman" w:hAnsi="Times New Roman" w:cs="Times New Roman" w:hint="default"/>
      <w:color w:val="008000"/>
    </w:rPr>
  </w:style>
  <w:style w:type="character" w:styleId="ac">
    <w:name w:val="annotation reference"/>
    <w:unhideWhenUsed/>
    <w:rsid w:val="00A307B6"/>
    <w:rPr>
      <w:sz w:val="16"/>
      <w:szCs w:val="16"/>
    </w:rPr>
  </w:style>
  <w:style w:type="paragraph" w:styleId="ad">
    <w:name w:val="annotation text"/>
    <w:basedOn w:val="a"/>
    <w:link w:val="ae"/>
    <w:unhideWhenUsed/>
    <w:rsid w:val="00A307B6"/>
    <w:pPr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rsid w:val="00A307B6"/>
    <w:rPr>
      <w:rFonts w:ascii="Calibri" w:hAnsi="Calibri"/>
    </w:rPr>
  </w:style>
  <w:style w:type="paragraph" w:styleId="af">
    <w:name w:val="Balloon Text"/>
    <w:basedOn w:val="a"/>
    <w:link w:val="af0"/>
    <w:rsid w:val="00A307B6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A307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35A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1">
    <w:name w:val="Table Grid"/>
    <w:basedOn w:val="a1"/>
    <w:rsid w:val="00B23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Таблицы (моноширинный)"/>
    <w:basedOn w:val="a"/>
    <w:next w:val="a"/>
    <w:uiPriority w:val="99"/>
    <w:rsid w:val="00E307C1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Style2">
    <w:name w:val="Style2"/>
    <w:basedOn w:val="a"/>
    <w:uiPriority w:val="99"/>
    <w:rsid w:val="00D25AE0"/>
    <w:pPr>
      <w:widowControl w:val="0"/>
      <w:autoSpaceDE w:val="0"/>
      <w:autoSpaceDN w:val="0"/>
      <w:adjustRightInd w:val="0"/>
      <w:spacing w:line="319" w:lineRule="exact"/>
    </w:pPr>
  </w:style>
  <w:style w:type="character" w:customStyle="1" w:styleId="20">
    <w:name w:val="Заголовок 2 Знак"/>
    <w:link w:val="2"/>
    <w:rsid w:val="00D25AE0"/>
    <w:rPr>
      <w:rFonts w:ascii="Times New Roman CYR" w:hAnsi="Times New Roman CYR"/>
      <w:sz w:val="24"/>
      <w:szCs w:val="24"/>
    </w:rPr>
  </w:style>
  <w:style w:type="character" w:customStyle="1" w:styleId="40">
    <w:name w:val="Заголовок 4 Знак"/>
    <w:link w:val="4"/>
    <w:rsid w:val="00D25AE0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D25AE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D25AE0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D25AE0"/>
    <w:rPr>
      <w:sz w:val="24"/>
      <w:szCs w:val="24"/>
    </w:rPr>
  </w:style>
  <w:style w:type="character" w:customStyle="1" w:styleId="80">
    <w:name w:val="Заголовок 8 Знак"/>
    <w:link w:val="8"/>
    <w:rsid w:val="00D25AE0"/>
    <w:rPr>
      <w:i/>
      <w:iCs/>
      <w:sz w:val="24"/>
      <w:szCs w:val="24"/>
    </w:rPr>
  </w:style>
  <w:style w:type="character" w:customStyle="1" w:styleId="30">
    <w:name w:val="Основной текст с отступом 3 Знак"/>
    <w:link w:val="3"/>
    <w:rsid w:val="00D25AE0"/>
    <w:rPr>
      <w:sz w:val="22"/>
      <w:szCs w:val="22"/>
    </w:rPr>
  </w:style>
  <w:style w:type="character" w:customStyle="1" w:styleId="a4">
    <w:name w:val="Верхний колонтитул Знак"/>
    <w:link w:val="a3"/>
    <w:rsid w:val="00D25AE0"/>
  </w:style>
  <w:style w:type="character" w:customStyle="1" w:styleId="22">
    <w:name w:val="Основной текст 2 Знак"/>
    <w:link w:val="21"/>
    <w:rsid w:val="00D25AE0"/>
    <w:rPr>
      <w:rFonts w:ascii="Times New Roman CYR" w:hAnsi="Times New Roman CYR"/>
      <w:sz w:val="24"/>
      <w:szCs w:val="24"/>
    </w:rPr>
  </w:style>
  <w:style w:type="character" w:customStyle="1" w:styleId="a7">
    <w:name w:val="Текст сноски Знак"/>
    <w:link w:val="a6"/>
    <w:semiHidden/>
    <w:rsid w:val="00D25AE0"/>
    <w:rPr>
      <w:rFonts w:eastAsia="MS Mincho"/>
      <w:lang w:eastAsia="ja-JP"/>
    </w:rPr>
  </w:style>
  <w:style w:type="character" w:customStyle="1" w:styleId="aa">
    <w:name w:val="Нижний колонтитул Знак"/>
    <w:link w:val="a9"/>
    <w:rsid w:val="00D25AE0"/>
  </w:style>
  <w:style w:type="character" w:customStyle="1" w:styleId="FontStyle11">
    <w:name w:val="Font Style11"/>
    <w:uiPriority w:val="99"/>
    <w:rsid w:val="00D25AE0"/>
    <w:rPr>
      <w:rFonts w:ascii="Times New Roman" w:hAnsi="Times New Roman" w:cs="Times New Roman"/>
      <w:sz w:val="26"/>
      <w:szCs w:val="26"/>
    </w:rPr>
  </w:style>
  <w:style w:type="paragraph" w:customStyle="1" w:styleId="Text">
    <w:name w:val="Text"/>
    <w:basedOn w:val="a"/>
    <w:rsid w:val="00D25AE0"/>
    <w:pPr>
      <w:spacing w:after="240"/>
    </w:pPr>
    <w:rPr>
      <w:szCs w:val="20"/>
      <w:lang w:val="en-US" w:eastAsia="en-US"/>
    </w:rPr>
  </w:style>
  <w:style w:type="paragraph" w:customStyle="1" w:styleId="1">
    <w:name w:val=" Знак Знак Знак Знак Знак Знак Знак Знак Знак1 Знак"/>
    <w:basedOn w:val="a"/>
    <w:rsid w:val="00DA1A51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pha.pravovest.com/document?id=12087349&amp;sub=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373AE-BF11-4199-ACFB-CF8A0D1B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3910</Words>
  <Characters>22288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государственного контракта</vt:lpstr>
    </vt:vector>
  </TitlesOfParts>
  <Company>АльфаСтрахование</Company>
  <LinksUpToDate>false</LinksUpToDate>
  <CharactersWithSpaces>26146</CharactersWithSpaces>
  <SharedDoc>false</SharedDoc>
  <HLinks>
    <vt:vector size="42" baseType="variant">
      <vt:variant>
        <vt:i4>1638433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sub_1417002</vt:lpwstr>
      </vt:variant>
      <vt:variant>
        <vt:i4>2949137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sub_1413</vt:lpwstr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sub_1404</vt:lpwstr>
      </vt:variant>
      <vt:variant>
        <vt:i4>2883600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sub_1402</vt:lpwstr>
      </vt:variant>
      <vt:variant>
        <vt:i4>3080208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sub_1401</vt:lpwstr>
      </vt:variant>
      <vt:variant>
        <vt:i4>2686993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sub_1310</vt:lpwstr>
      </vt:variant>
      <vt:variant>
        <vt:i4>589826</vt:i4>
      </vt:variant>
      <vt:variant>
        <vt:i4>0</vt:i4>
      </vt:variant>
      <vt:variant>
        <vt:i4>0</vt:i4>
      </vt:variant>
      <vt:variant>
        <vt:i4>5</vt:i4>
      </vt:variant>
      <vt:variant>
        <vt:lpwstr>http://alpha.pravovest.com/document?id=12087349&amp;sub=3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государственного контракта</dc:title>
  <dc:subject/>
  <dc:creator>Котлова Мария Владимировна</dc:creator>
  <cp:keywords/>
  <cp:lastModifiedBy>User</cp:lastModifiedBy>
  <cp:revision>2</cp:revision>
  <cp:lastPrinted>2023-04-27T10:34:00Z</cp:lastPrinted>
  <dcterms:created xsi:type="dcterms:W3CDTF">2026-07-01T07:55:00Z</dcterms:created>
  <dcterms:modified xsi:type="dcterms:W3CDTF">2026-07-01T07:55:00Z</dcterms:modified>
</cp:coreProperties>
</file>