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E8D90" w14:textId="77777777" w:rsidR="008702CB" w:rsidRPr="009203DE" w:rsidRDefault="00C8632F" w:rsidP="00C06F95">
      <w:pPr>
        <w:keepNext/>
        <w:keepLines/>
        <w:spacing w:before="0"/>
        <w:jc w:val="center"/>
        <w:rPr>
          <w:b/>
          <w:bCs/>
        </w:rPr>
      </w:pPr>
      <w:r w:rsidRPr="009203DE">
        <w:rPr>
          <w:b/>
          <w:bCs/>
        </w:rPr>
        <w:t xml:space="preserve">КОНТРАКТ </w:t>
      </w:r>
      <w:r w:rsidR="008702CB" w:rsidRPr="009203DE">
        <w:rPr>
          <w:b/>
          <w:bCs/>
        </w:rPr>
        <w:t>№ ______</w:t>
      </w:r>
    </w:p>
    <w:p w14:paraId="07A99985" w14:textId="77777777" w:rsidR="008702CB" w:rsidRPr="009203DE" w:rsidRDefault="008702CB" w:rsidP="00C06F95">
      <w:pPr>
        <w:keepNext/>
        <w:keepLines/>
        <w:spacing w:before="0"/>
        <w:jc w:val="center"/>
        <w:rPr>
          <w:b/>
          <w:bCs/>
        </w:rPr>
      </w:pPr>
      <w:r w:rsidRPr="009203DE">
        <w:rPr>
          <w:b/>
          <w:bCs/>
        </w:rPr>
        <w:t xml:space="preserve">Идентификационный код закупки </w:t>
      </w:r>
      <w:r w:rsidRPr="009203DE">
        <w:rPr>
          <w:rFonts w:eastAsiaTheme="minorHAnsi"/>
          <w:b/>
          <w:lang w:eastAsia="en-US"/>
        </w:rPr>
        <w:t>_______________________</w:t>
      </w:r>
    </w:p>
    <w:p w14:paraId="10732C61" w14:textId="77777777" w:rsidR="008702CB" w:rsidRPr="009203DE" w:rsidRDefault="008702CB" w:rsidP="00C06F95">
      <w:pPr>
        <w:keepNext/>
        <w:keepLines/>
        <w:spacing w:before="0"/>
        <w:jc w:val="center"/>
        <w:rPr>
          <w:b/>
        </w:rPr>
      </w:pPr>
      <w:r w:rsidRPr="009203DE">
        <w:rPr>
          <w:b/>
          <w:bCs/>
        </w:rPr>
        <w:t xml:space="preserve"> </w:t>
      </w:r>
    </w:p>
    <w:p w14:paraId="2D7A4D65" w14:textId="77777777" w:rsidR="008702CB" w:rsidRPr="009203DE" w:rsidRDefault="008702CB" w:rsidP="00C06F95">
      <w:pPr>
        <w:keepNext/>
        <w:keepLines/>
        <w:spacing w:before="0"/>
        <w:rPr>
          <w:b/>
        </w:rPr>
      </w:pPr>
      <w:r w:rsidRPr="009203DE">
        <w:t xml:space="preserve">г. Москва                                                                                                 </w:t>
      </w:r>
      <w:proofErr w:type="gramStart"/>
      <w:r w:rsidRPr="009203DE">
        <w:t xml:space="preserve">   «</w:t>
      </w:r>
      <w:proofErr w:type="gramEnd"/>
      <w:r w:rsidRPr="009203DE">
        <w:t>___» ________ 202_ г.</w:t>
      </w:r>
    </w:p>
    <w:p w14:paraId="47F7F275" w14:textId="77777777" w:rsidR="008702CB" w:rsidRPr="009203DE" w:rsidRDefault="008702CB" w:rsidP="00C06F95">
      <w:pPr>
        <w:keepNext/>
        <w:keepLines/>
        <w:spacing w:before="0"/>
        <w:jc w:val="center"/>
      </w:pPr>
      <w:r w:rsidRPr="009203DE">
        <w:t xml:space="preserve"> </w:t>
      </w:r>
    </w:p>
    <w:p w14:paraId="0E1D5962" w14:textId="762A4F78" w:rsidR="008702CB" w:rsidRPr="009203DE" w:rsidRDefault="008702CB" w:rsidP="00C06F95">
      <w:pPr>
        <w:spacing w:before="0"/>
        <w:ind w:firstLine="567"/>
      </w:pPr>
      <w:r w:rsidRPr="009203DE">
        <w:t xml:space="preserve">Федеральное государственное бюджетное учреждение здравоохранения «Центр крови Федерального медико-биологического агентства» (ФГБУЗ Центр крови ФМБА России), именуемое в дальнейшем «Заказчик», </w:t>
      </w:r>
      <w:r w:rsidR="00CB156F" w:rsidRPr="0083167F">
        <w:t xml:space="preserve">в лице </w:t>
      </w:r>
      <w:r w:rsidR="00CB156F" w:rsidRPr="00EA3847">
        <w:t>заместителя директора по информационным технологиям Буракова Антона Анатольевича</w:t>
      </w:r>
      <w:r w:rsidR="00CB156F" w:rsidRPr="0083167F">
        <w:t xml:space="preserve">, действующего на основании </w:t>
      </w:r>
      <w:r w:rsidR="00CB156F" w:rsidRPr="00EA3847">
        <w:t>Доверенности от 29.12.2025 №01-15/05/45</w:t>
      </w:r>
      <w:r w:rsidRPr="009203DE">
        <w:t xml:space="preserve">, с одной стороны, и ___________________, именуемое в дальнейшем «Поставщик», в лице ______________________________________, действующего на основании _________, с другой стороны, в дальнейшем именуемые «Стороны», с соблюдением требований Гражданского кодекса Российской Федерации, </w:t>
      </w:r>
      <w:r w:rsidR="002448CC" w:rsidRPr="009203DE">
        <w:t xml:space="preserve">на основании п. 4 ч. 1 ст. 93 </w:t>
      </w:r>
      <w:r w:rsidRPr="009203DE">
        <w:t>Федерального закона от «05»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</w:t>
      </w:r>
      <w:r w:rsidR="002448CC" w:rsidRPr="009203DE">
        <w:t xml:space="preserve"> № 44-ФЗ</w:t>
      </w:r>
      <w:r w:rsidRPr="009203DE">
        <w:t xml:space="preserve">), заключили настоящий </w:t>
      </w:r>
      <w:r w:rsidR="00C27AB2" w:rsidRPr="009203DE">
        <w:t>Контракт</w:t>
      </w:r>
      <w:r w:rsidRPr="009203DE">
        <w:t xml:space="preserve"> (далее по тексту – «</w:t>
      </w:r>
      <w:r w:rsidR="00C27AB2" w:rsidRPr="009203DE">
        <w:t>Контракт</w:t>
      </w:r>
      <w:r w:rsidRPr="009203DE">
        <w:t>») о нижеследующем:</w:t>
      </w:r>
    </w:p>
    <w:p w14:paraId="16FAC724" w14:textId="77777777" w:rsidR="008702CB" w:rsidRPr="009203DE" w:rsidRDefault="008702CB" w:rsidP="00C06F95">
      <w:pPr>
        <w:spacing w:before="0"/>
        <w:ind w:firstLine="567"/>
        <w:rPr>
          <w:b/>
          <w:spacing w:val="-1"/>
        </w:rPr>
      </w:pPr>
    </w:p>
    <w:p w14:paraId="2DB66EF2" w14:textId="77777777" w:rsidR="008702CB" w:rsidRPr="009203DE" w:rsidRDefault="008702CB" w:rsidP="00C06F95">
      <w:pPr>
        <w:spacing w:before="0"/>
        <w:ind w:firstLine="567"/>
        <w:jc w:val="center"/>
        <w:rPr>
          <w:b/>
          <w:spacing w:val="-1"/>
        </w:rPr>
      </w:pPr>
      <w:r w:rsidRPr="009203DE">
        <w:rPr>
          <w:b/>
          <w:spacing w:val="-1"/>
        </w:rPr>
        <w:t xml:space="preserve">1. Предмет </w:t>
      </w:r>
      <w:r w:rsidR="00C27AB2" w:rsidRPr="009203DE">
        <w:rPr>
          <w:b/>
          <w:spacing w:val="-1"/>
        </w:rPr>
        <w:t>Контракт</w:t>
      </w:r>
      <w:r w:rsidRPr="009203DE">
        <w:rPr>
          <w:b/>
          <w:spacing w:val="-1"/>
        </w:rPr>
        <w:t>а</w:t>
      </w:r>
    </w:p>
    <w:p w14:paraId="4ACAFC9A" w14:textId="7C22DF08" w:rsidR="008702CB" w:rsidRPr="009203DE" w:rsidRDefault="008702CB" w:rsidP="00BF2765">
      <w:pPr>
        <w:keepNext/>
        <w:keepLines/>
        <w:suppressAutoHyphens/>
        <w:spacing w:before="0"/>
        <w:ind w:firstLine="567"/>
      </w:pPr>
      <w:r w:rsidRPr="009203DE">
        <w:t xml:space="preserve">1.1. Поставщик принимает на себя обязательства поставить </w:t>
      </w:r>
      <w:r w:rsidR="00BF2765" w:rsidRPr="000012E5">
        <w:rPr>
          <w:rFonts w:eastAsia="Calibri"/>
          <w:lang w:eastAsia="en-US"/>
        </w:rPr>
        <w:t>многофункциональные устройства (МФУ)</w:t>
      </w:r>
      <w:r w:rsidR="00BF2765">
        <w:rPr>
          <w:rFonts w:eastAsia="Calibri"/>
          <w:b/>
          <w:lang w:eastAsia="en-US"/>
        </w:rPr>
        <w:t xml:space="preserve"> </w:t>
      </w:r>
      <w:r w:rsidR="00BF2765" w:rsidRPr="006202AE">
        <w:t xml:space="preserve">для обеспечения развития единой базы данных по осуществлению мероприятий, связанных с обеспечением безопасности донорской крови и ее компонентов, </w:t>
      </w:r>
      <w:r w:rsidR="00BF2765" w:rsidRPr="006202AE">
        <w:rPr>
          <w:rFonts w:eastAsia="Calibri"/>
          <w:lang w:eastAsia="en-US"/>
        </w:rPr>
        <w:t>развитием, организацией и пропагандой до</w:t>
      </w:r>
      <w:r w:rsidR="00BF2765">
        <w:rPr>
          <w:rFonts w:eastAsia="Calibri"/>
          <w:lang w:eastAsia="en-US"/>
        </w:rPr>
        <w:t xml:space="preserve">норства крови и ее компонентов </w:t>
      </w:r>
      <w:r w:rsidRPr="009203DE">
        <w:t>(</w:t>
      </w:r>
      <w:r w:rsidRPr="009203DE">
        <w:rPr>
          <w:bCs/>
        </w:rPr>
        <w:t xml:space="preserve">далее по тексту - «Товар») для нужд Заказчика </w:t>
      </w:r>
      <w:r w:rsidRPr="009203DE">
        <w:t xml:space="preserve">в соответствии со Спецификацией (Приложение № 1 к настоящему </w:t>
      </w:r>
      <w:r w:rsidR="00C27AB2" w:rsidRPr="009203DE">
        <w:t>Контракт</w:t>
      </w:r>
      <w:r w:rsidRPr="009203DE">
        <w:t xml:space="preserve">у), Техническим заданием (Приложение № 2 к настоящему </w:t>
      </w:r>
      <w:r w:rsidR="00C27AB2" w:rsidRPr="009203DE">
        <w:t>Контракт</w:t>
      </w:r>
      <w:r w:rsidRPr="009203DE">
        <w:t xml:space="preserve">у), а Заказчик обязуется принять и оплатить его в соответствии с настоящим </w:t>
      </w:r>
      <w:r w:rsidR="00C27AB2" w:rsidRPr="009203DE">
        <w:t>Контракт</w:t>
      </w:r>
      <w:r w:rsidRPr="009203DE">
        <w:t xml:space="preserve">ом. Приложения № 1 и № 2 являются неотъемлемой частью настоящего </w:t>
      </w:r>
      <w:r w:rsidR="00C27AB2" w:rsidRPr="009203DE">
        <w:t>Контракт</w:t>
      </w:r>
      <w:r w:rsidRPr="009203DE">
        <w:t>а.</w:t>
      </w:r>
    </w:p>
    <w:p w14:paraId="68496CBF" w14:textId="77777777" w:rsidR="008702CB" w:rsidRPr="009203DE" w:rsidRDefault="008702CB" w:rsidP="00C06F95">
      <w:pPr>
        <w:spacing w:before="0"/>
        <w:ind w:firstLine="567"/>
      </w:pPr>
      <w:r w:rsidRPr="009203DE">
        <w:t xml:space="preserve">1.2. Номенклатура Товара, количество, цена определяются Спецификацией (Приложение № 1 к настоящему </w:t>
      </w:r>
      <w:r w:rsidR="00C27AB2" w:rsidRPr="009203DE">
        <w:t>Контракт</w:t>
      </w:r>
      <w:r w:rsidRPr="009203DE">
        <w:t xml:space="preserve">у), качественные показатели и иные условия поставки - Техническим заданием (Приложение № 2 к настоящему </w:t>
      </w:r>
      <w:r w:rsidR="00C27AB2" w:rsidRPr="009203DE">
        <w:t>Контракт</w:t>
      </w:r>
      <w:r w:rsidRPr="009203DE">
        <w:t>у).</w:t>
      </w:r>
    </w:p>
    <w:p w14:paraId="63DDBC31" w14:textId="77777777" w:rsidR="008702CB" w:rsidRPr="009203DE" w:rsidRDefault="008702CB" w:rsidP="00C06F95">
      <w:pPr>
        <w:spacing w:before="0"/>
        <w:ind w:firstLine="567"/>
      </w:pPr>
      <w:r w:rsidRPr="009203DE">
        <w:t>1.3. Поставка Товара осуществляется</w:t>
      </w:r>
    </w:p>
    <w:p w14:paraId="558E213E" w14:textId="14B76792" w:rsidR="008702CB" w:rsidRPr="009203DE" w:rsidRDefault="009539FF" w:rsidP="00C06F95">
      <w:pPr>
        <w:spacing w:before="0"/>
        <w:rPr>
          <w:i/>
        </w:rPr>
      </w:pPr>
      <w:r>
        <w:rPr>
          <w:i/>
        </w:rPr>
        <w:t>в течение 45</w:t>
      </w:r>
      <w:r w:rsidR="008702CB" w:rsidRPr="009203DE">
        <w:rPr>
          <w:i/>
        </w:rPr>
        <w:t xml:space="preserve"> (</w:t>
      </w:r>
      <w:r>
        <w:rPr>
          <w:i/>
        </w:rPr>
        <w:t>Сорока пяти</w:t>
      </w:r>
      <w:r w:rsidR="008702CB" w:rsidRPr="009203DE">
        <w:rPr>
          <w:i/>
        </w:rPr>
        <w:t xml:space="preserve">) рабочих дней с даты заключения </w:t>
      </w:r>
      <w:r w:rsidR="00C27AB2" w:rsidRPr="009203DE">
        <w:rPr>
          <w:i/>
        </w:rPr>
        <w:t>Контракт</w:t>
      </w:r>
      <w:r w:rsidR="008702CB" w:rsidRPr="009203DE">
        <w:rPr>
          <w:i/>
        </w:rPr>
        <w:t>а</w:t>
      </w:r>
    </w:p>
    <w:p w14:paraId="78EDD65D" w14:textId="77777777" w:rsidR="008702CB" w:rsidRPr="009203DE" w:rsidRDefault="008702CB" w:rsidP="00C06F95">
      <w:pPr>
        <w:spacing w:before="0"/>
        <w:ind w:firstLine="567"/>
      </w:pPr>
      <w:r w:rsidRPr="009203DE">
        <w:t xml:space="preserve">1.4. Адрес поставки: 123182, Москва, ул. </w:t>
      </w:r>
      <w:proofErr w:type="spellStart"/>
      <w:r w:rsidRPr="009203DE">
        <w:t>Щукинская</w:t>
      </w:r>
      <w:proofErr w:type="spellEnd"/>
      <w:r w:rsidRPr="009203DE">
        <w:t>, д. 6, корп. 2.</w:t>
      </w:r>
    </w:p>
    <w:p w14:paraId="5745A1FF" w14:textId="77777777" w:rsidR="008702CB" w:rsidRPr="009203DE" w:rsidRDefault="008702CB" w:rsidP="00C06F95">
      <w:pPr>
        <w:spacing w:before="0"/>
      </w:pPr>
    </w:p>
    <w:p w14:paraId="2564A95A" w14:textId="77777777" w:rsidR="008702CB" w:rsidRPr="009203DE" w:rsidRDefault="008702CB" w:rsidP="00C06F95">
      <w:pPr>
        <w:pStyle w:val="aa"/>
        <w:numPr>
          <w:ilvl w:val="0"/>
          <w:numId w:val="3"/>
        </w:numPr>
        <w:spacing w:before="0"/>
        <w:contextualSpacing w:val="0"/>
        <w:jc w:val="center"/>
        <w:rPr>
          <w:b/>
          <w:spacing w:val="-1"/>
        </w:rPr>
      </w:pPr>
      <w:r w:rsidRPr="009203DE">
        <w:rPr>
          <w:b/>
          <w:spacing w:val="-1"/>
        </w:rPr>
        <w:t xml:space="preserve">Цена </w:t>
      </w:r>
      <w:r w:rsidR="00C27AB2" w:rsidRPr="009203DE">
        <w:rPr>
          <w:b/>
          <w:spacing w:val="-1"/>
        </w:rPr>
        <w:t>Контракт</w:t>
      </w:r>
      <w:r w:rsidRPr="009203DE">
        <w:rPr>
          <w:b/>
          <w:spacing w:val="-1"/>
        </w:rPr>
        <w:t>а</w:t>
      </w:r>
    </w:p>
    <w:p w14:paraId="21C1A2E3" w14:textId="77777777" w:rsidR="00397877" w:rsidRPr="009203DE" w:rsidRDefault="008702CB" w:rsidP="00387375">
      <w:pPr>
        <w:spacing w:before="0"/>
        <w:ind w:firstLine="567"/>
      </w:pPr>
      <w:r w:rsidRPr="009203DE">
        <w:t xml:space="preserve">2.1. Цена настоящего </w:t>
      </w:r>
      <w:r w:rsidR="00C27AB2" w:rsidRPr="009203DE">
        <w:t>Контракт</w:t>
      </w:r>
      <w:r w:rsidR="00397877" w:rsidRPr="009203DE">
        <w:t>а составляет _____________</w:t>
      </w:r>
      <w:proofErr w:type="gramStart"/>
      <w:r w:rsidR="00397877" w:rsidRPr="009203DE">
        <w:t>_(</w:t>
      </w:r>
      <w:proofErr w:type="gramEnd"/>
      <w:r w:rsidR="00397877" w:rsidRPr="009203DE">
        <w:rPr>
          <w:i/>
        </w:rPr>
        <w:t>Сумма прописью)</w:t>
      </w:r>
      <w:r w:rsidR="00397877" w:rsidRPr="009203DE">
        <w:t xml:space="preserve"> рублей ____ копеек, </w:t>
      </w:r>
      <w:r w:rsidRPr="009203DE">
        <w:t xml:space="preserve"> в том числе НДС ___%, что составляет__________ (</w:t>
      </w:r>
      <w:r w:rsidRPr="009203DE">
        <w:rPr>
          <w:i/>
        </w:rPr>
        <w:t>Сумма прописью</w:t>
      </w:r>
      <w:r w:rsidRPr="009203DE">
        <w:t>)</w:t>
      </w:r>
      <w:r w:rsidR="00397877" w:rsidRPr="009203DE">
        <w:t>.</w:t>
      </w:r>
    </w:p>
    <w:p w14:paraId="1C9292FE" w14:textId="3DBAFAB2" w:rsidR="00C8632F" w:rsidRPr="009203DE" w:rsidRDefault="00C8632F" w:rsidP="00397877">
      <w:pPr>
        <w:ind w:firstLine="567"/>
      </w:pPr>
      <w:r w:rsidRPr="009203DE">
        <w:t xml:space="preserve">2.1.1. Источник финансирования: </w:t>
      </w:r>
      <w:r w:rsidR="00922D6B" w:rsidRPr="005F5CA3">
        <w:rPr>
          <w:b/>
        </w:rPr>
        <w:t>за счет средств бюджетного учреждения на иные цели</w:t>
      </w:r>
      <w:r w:rsidR="00922D6B">
        <w:t>.</w:t>
      </w:r>
    </w:p>
    <w:p w14:paraId="1821329F" w14:textId="4318373A" w:rsidR="00C8632F" w:rsidRPr="009203DE" w:rsidRDefault="00922D6B" w:rsidP="00397877">
      <w:pPr>
        <w:ind w:firstLine="567"/>
        <w:rPr>
          <w:i/>
        </w:rPr>
      </w:pPr>
      <w:r w:rsidRPr="009203DE">
        <w:rPr>
          <w:i/>
        </w:rPr>
        <w:t xml:space="preserve"> </w:t>
      </w:r>
      <w:r w:rsidR="00C8632F" w:rsidRPr="009203DE">
        <w:rPr>
          <w:i/>
        </w:rPr>
        <w:t>(в случае, если Поставщик имеет право на освобождение от уплаты НДС, то слова «в том числе НДС по ставке __%, что составляет____________» заменяются на слова «НДС не облагается, на основании п. ___ ст. ____ Налогового Кодекса Российской Федерации»).</w:t>
      </w:r>
    </w:p>
    <w:p w14:paraId="4C9FB5CF" w14:textId="77777777" w:rsidR="008702CB" w:rsidRPr="009203DE" w:rsidRDefault="008702CB" w:rsidP="00397877">
      <w:pPr>
        <w:spacing w:before="0"/>
        <w:ind w:firstLine="567"/>
      </w:pPr>
      <w:r w:rsidRPr="009203DE">
        <w:t xml:space="preserve">2.2. Цена </w:t>
      </w:r>
      <w:r w:rsidR="00C27AB2" w:rsidRPr="009203DE">
        <w:t>Контракт</w:t>
      </w:r>
      <w:r w:rsidRPr="009203DE">
        <w:t xml:space="preserve">а является твердой и определяется на весь срок его исполнения, за исключением случаев, установленных </w:t>
      </w:r>
      <w:r w:rsidR="00C27AB2" w:rsidRPr="009203DE">
        <w:t>Контракт</w:t>
      </w:r>
      <w:r w:rsidRPr="009203DE">
        <w:t>ом и Федеральн</w:t>
      </w:r>
      <w:r w:rsidR="00C8632F" w:rsidRPr="009203DE">
        <w:t>ым</w:t>
      </w:r>
      <w:r w:rsidRPr="009203DE">
        <w:t xml:space="preserve"> закон</w:t>
      </w:r>
      <w:r w:rsidR="00C8632F" w:rsidRPr="009203DE">
        <w:t>ом № 44-ФЗ</w:t>
      </w:r>
      <w:r w:rsidRPr="009203DE">
        <w:t>.</w:t>
      </w:r>
    </w:p>
    <w:p w14:paraId="260E9AF2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2.3. В Цену </w:t>
      </w:r>
      <w:r w:rsidR="00C27AB2" w:rsidRPr="009203DE">
        <w:t>Контракт</w:t>
      </w:r>
      <w:r w:rsidRPr="009203DE">
        <w:t xml:space="preserve">а включены все расходы, необходимые для его выполнения, в том числе стоимость Товара, транспортные расходы, затраты Поставщика по подготовке Товара к погрузке, доставке, разгрузке и передаче Заказчику (стоимость тары, упаковки Товара), таможенные пошлины, налоги, другие обязательные платежи, а также все прочие расходы, необходимые для выполнения Поставщиком всех обязательств по настоящему </w:t>
      </w:r>
      <w:r w:rsidR="00C27AB2" w:rsidRPr="009203DE">
        <w:t>Контракт</w:t>
      </w:r>
      <w:r w:rsidRPr="009203DE">
        <w:t>у.</w:t>
      </w:r>
    </w:p>
    <w:p w14:paraId="195AFA1A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2.4. При изменении потребности в Товаре по предложению Заказчика в ходе исполнения </w:t>
      </w:r>
      <w:r w:rsidR="00C27AB2" w:rsidRPr="009203DE">
        <w:t>Контракт</w:t>
      </w:r>
      <w:r w:rsidRPr="009203DE">
        <w:t>а возможно изменение количества Товара не более чем на десять процентов.</w:t>
      </w:r>
    </w:p>
    <w:p w14:paraId="52397629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По соглашению Сторон допускается изменение, с учетом положений бюджетного законодательства Российской Федерации цены, настоящего </w:t>
      </w:r>
      <w:r w:rsidR="00C27AB2" w:rsidRPr="009203DE">
        <w:t>Контракт</w:t>
      </w:r>
      <w:r w:rsidRPr="009203DE">
        <w:t xml:space="preserve">а пропорционально дополнительному количеству Товара, исходя из цены единицы Товара, но не более чем на </w:t>
      </w:r>
      <w:r w:rsidRPr="009203DE">
        <w:lastRenderedPageBreak/>
        <w:t xml:space="preserve">десять процентов цены настоящего </w:t>
      </w:r>
      <w:r w:rsidR="00C27AB2" w:rsidRPr="009203DE">
        <w:t>Контракт</w:t>
      </w:r>
      <w:r w:rsidRPr="009203DE">
        <w:t xml:space="preserve">а. При уменьшении, предусмотренных настоящим </w:t>
      </w:r>
      <w:r w:rsidR="00C27AB2" w:rsidRPr="009203DE">
        <w:t>Контракт</w:t>
      </w:r>
      <w:r w:rsidRPr="009203DE">
        <w:t xml:space="preserve">ом, количества Товара, Стороны обязаны уменьшить цену настоящего </w:t>
      </w:r>
      <w:r w:rsidR="00C27AB2" w:rsidRPr="009203DE">
        <w:t>Контракт</w:t>
      </w:r>
      <w:r w:rsidRPr="009203DE"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настоящим </w:t>
      </w:r>
      <w:r w:rsidR="00C27AB2" w:rsidRPr="009203DE">
        <w:t>Контракт</w:t>
      </w:r>
      <w:r w:rsidRPr="009203DE">
        <w:t xml:space="preserve">ом количества поставляемого Товара должна определяться как частное от деления первоначальной цены </w:t>
      </w:r>
      <w:r w:rsidR="00C27AB2" w:rsidRPr="009203DE">
        <w:t>Контракт</w:t>
      </w:r>
      <w:r w:rsidRPr="009203DE">
        <w:t xml:space="preserve">а на предусмотренное в </w:t>
      </w:r>
      <w:r w:rsidR="00C27AB2" w:rsidRPr="009203DE">
        <w:t>Контракт</w:t>
      </w:r>
      <w:r w:rsidRPr="009203DE">
        <w:t>е количество такого Товара.</w:t>
      </w:r>
    </w:p>
    <w:p w14:paraId="0176DE03" w14:textId="77777777" w:rsidR="005E0EF2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2.5. Цена </w:t>
      </w:r>
      <w:r w:rsidR="00C27AB2" w:rsidRPr="009203DE">
        <w:t>Контракт</w:t>
      </w:r>
      <w:r w:rsidRPr="009203DE">
        <w:t xml:space="preserve">а может быть снижена по соглашению Сторон без изменения, предусмотренного </w:t>
      </w:r>
      <w:r w:rsidR="00C27AB2" w:rsidRPr="009203DE">
        <w:t>Контракт</w:t>
      </w:r>
      <w:r w:rsidRPr="009203DE">
        <w:t xml:space="preserve">ом количества Товара, качества Товара, и иных условий исполнения </w:t>
      </w:r>
      <w:r w:rsidR="00C27AB2" w:rsidRPr="009203DE">
        <w:t>Контракт</w:t>
      </w:r>
      <w:r w:rsidRPr="009203DE">
        <w:t xml:space="preserve">а. </w:t>
      </w:r>
    </w:p>
    <w:p w14:paraId="482FC7C5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>2.6. Суммы, подлежащие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C0FB0A0" w14:textId="77777777" w:rsidR="008702CB" w:rsidRPr="009203DE" w:rsidRDefault="008702CB" w:rsidP="00C06F95">
      <w:pPr>
        <w:tabs>
          <w:tab w:val="left" w:pos="709"/>
        </w:tabs>
        <w:spacing w:before="0"/>
        <w:ind w:firstLine="708"/>
      </w:pPr>
    </w:p>
    <w:p w14:paraId="30F7CA2F" w14:textId="77777777" w:rsidR="008702CB" w:rsidRPr="009203DE" w:rsidRDefault="008702CB" w:rsidP="00C06F95">
      <w:pPr>
        <w:pStyle w:val="aa"/>
        <w:numPr>
          <w:ilvl w:val="0"/>
          <w:numId w:val="3"/>
        </w:numPr>
        <w:spacing w:before="0"/>
        <w:contextualSpacing w:val="0"/>
        <w:jc w:val="center"/>
        <w:rPr>
          <w:b/>
          <w:spacing w:val="-1"/>
        </w:rPr>
      </w:pPr>
      <w:r w:rsidRPr="009203DE">
        <w:rPr>
          <w:b/>
          <w:spacing w:val="-1"/>
        </w:rPr>
        <w:t>Порядок оплаты</w:t>
      </w:r>
    </w:p>
    <w:p w14:paraId="2D1441D2" w14:textId="77777777" w:rsidR="0080069A" w:rsidRPr="009203DE" w:rsidRDefault="0080069A" w:rsidP="0080069A">
      <w:pPr>
        <w:spacing w:before="0"/>
        <w:ind w:firstLine="567"/>
      </w:pPr>
      <w:r w:rsidRPr="009203DE">
        <w:t>3.1. Оплата по настоящему Контракту осуществляется на основании счета, выставленного Поставщиком, путем перечисления Заказчиком денежных средств на расчетный счет Поставщика не позднее 10 (Десяти) рабочих дней с даты подписания Акта приемки товаров, работ, услуг по форме 0510452, утвержденного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Акт приемки (ф. 0510452)).</w:t>
      </w:r>
    </w:p>
    <w:p w14:paraId="7D2DD978" w14:textId="77777777" w:rsidR="0080069A" w:rsidRPr="009203DE" w:rsidRDefault="0080069A" w:rsidP="0080069A">
      <w:pPr>
        <w:spacing w:before="0"/>
        <w:ind w:firstLine="567"/>
      </w:pPr>
      <w:r w:rsidRPr="009203DE">
        <w:t>3.1.1. Стороны определили, что приёмка товара считается завершенной с даты утверждения Заказчиком Акта приемки (ф. 0510452), подписание которого осуществляется электронно-цифровой подписью, и признается равнозначным документом на бумажном носителе, подписанным собственноручной подписью.</w:t>
      </w:r>
    </w:p>
    <w:p w14:paraId="62FCDC09" w14:textId="77777777" w:rsidR="0080069A" w:rsidRPr="009203DE" w:rsidRDefault="0080069A" w:rsidP="0080069A">
      <w:pPr>
        <w:spacing w:before="0"/>
        <w:ind w:firstLine="567"/>
      </w:pPr>
      <w:r w:rsidRPr="009203DE">
        <w:t xml:space="preserve">3.2. Датой оплаты является дата списания денежных средств с расчетного счета Заказчика. </w:t>
      </w:r>
    </w:p>
    <w:p w14:paraId="19922076" w14:textId="77777777" w:rsidR="006F2BFF" w:rsidRPr="009203DE" w:rsidRDefault="0080069A" w:rsidP="0080069A">
      <w:pPr>
        <w:spacing w:before="0"/>
        <w:ind w:firstLine="567"/>
      </w:pPr>
      <w:r w:rsidRPr="009203DE">
        <w:t xml:space="preserve">3.3. Авансирование по настоящему Контракту не предусмотрено.  </w:t>
      </w:r>
    </w:p>
    <w:p w14:paraId="15F40485" w14:textId="77777777" w:rsidR="009203DE" w:rsidRPr="009203DE" w:rsidRDefault="009203DE" w:rsidP="009203DE">
      <w:pPr>
        <w:pStyle w:val="af9"/>
        <w:tabs>
          <w:tab w:val="left" w:pos="567"/>
        </w:tabs>
        <w:ind w:firstLine="567"/>
        <w:rPr>
          <w:color w:val="7030A0"/>
          <w:szCs w:val="24"/>
        </w:rPr>
      </w:pPr>
      <w:r w:rsidRPr="009203DE">
        <w:rPr>
          <w:color w:val="7030A0"/>
        </w:rPr>
        <w:t xml:space="preserve">3.4. </w:t>
      </w:r>
      <w:r w:rsidRPr="009203DE">
        <w:rPr>
          <w:color w:val="7030A0"/>
          <w:szCs w:val="24"/>
        </w:rPr>
        <w:t>Поставщик предоставляет вместе с Товаром следующую документацию:</w:t>
      </w:r>
    </w:p>
    <w:p w14:paraId="4D5E17E4" w14:textId="77777777" w:rsidR="009203DE" w:rsidRPr="009203DE" w:rsidRDefault="009203DE" w:rsidP="009203DE">
      <w:pPr>
        <w:pStyle w:val="af9"/>
        <w:tabs>
          <w:tab w:val="left" w:pos="0"/>
        </w:tabs>
        <w:ind w:firstLine="567"/>
        <w:rPr>
          <w:color w:val="7030A0"/>
          <w:szCs w:val="24"/>
        </w:rPr>
      </w:pPr>
      <w:r w:rsidRPr="009203DE">
        <w:rPr>
          <w:color w:val="7030A0"/>
          <w:szCs w:val="24"/>
        </w:rPr>
        <w:t>- товарную накладную, счет-фактуру (при наличии) или универсальный передаточный документ;</w:t>
      </w:r>
    </w:p>
    <w:p w14:paraId="2DC75ACC" w14:textId="77777777" w:rsidR="009203DE" w:rsidRPr="009203DE" w:rsidRDefault="009203DE" w:rsidP="009203DE">
      <w:pPr>
        <w:pStyle w:val="af9"/>
        <w:tabs>
          <w:tab w:val="left" w:pos="0"/>
        </w:tabs>
        <w:ind w:firstLine="567"/>
        <w:rPr>
          <w:color w:val="7030A0"/>
          <w:szCs w:val="24"/>
        </w:rPr>
      </w:pPr>
      <w:r w:rsidRPr="009203DE">
        <w:rPr>
          <w:color w:val="7030A0"/>
          <w:szCs w:val="24"/>
        </w:rPr>
        <w:t>- счет;</w:t>
      </w:r>
    </w:p>
    <w:p w14:paraId="53F31D33" w14:textId="77777777" w:rsidR="009203DE" w:rsidRPr="009203DE" w:rsidRDefault="009203DE" w:rsidP="009203DE">
      <w:pPr>
        <w:pStyle w:val="af9"/>
        <w:tabs>
          <w:tab w:val="left" w:pos="0"/>
        </w:tabs>
        <w:ind w:firstLine="567"/>
        <w:rPr>
          <w:color w:val="7030A0"/>
          <w:szCs w:val="24"/>
        </w:rPr>
      </w:pPr>
      <w:r w:rsidRPr="009203DE">
        <w:rPr>
          <w:color w:val="7030A0"/>
          <w:szCs w:val="24"/>
        </w:rPr>
        <w:t>- товарно-транспортную накладную (в случае необходимости);</w:t>
      </w:r>
    </w:p>
    <w:p w14:paraId="30B4063E" w14:textId="77777777" w:rsidR="009203DE" w:rsidRPr="009203DE" w:rsidRDefault="009203DE" w:rsidP="009203DE">
      <w:pPr>
        <w:pStyle w:val="af9"/>
        <w:tabs>
          <w:tab w:val="left" w:pos="0"/>
        </w:tabs>
        <w:ind w:firstLine="567"/>
        <w:rPr>
          <w:color w:val="7030A0"/>
          <w:szCs w:val="24"/>
        </w:rPr>
      </w:pPr>
      <w:r w:rsidRPr="009203DE">
        <w:rPr>
          <w:color w:val="7030A0"/>
          <w:szCs w:val="24"/>
        </w:rPr>
        <w:t>- копии документов, подтверждающих качество Товара;</w:t>
      </w:r>
    </w:p>
    <w:p w14:paraId="056054C4" w14:textId="77777777" w:rsidR="009203DE" w:rsidRPr="009203DE" w:rsidRDefault="009203DE" w:rsidP="009203DE">
      <w:pPr>
        <w:tabs>
          <w:tab w:val="left" w:pos="0"/>
        </w:tabs>
        <w:spacing w:before="0"/>
        <w:ind w:firstLine="567"/>
        <w:rPr>
          <w:color w:val="7030A0"/>
        </w:rPr>
      </w:pPr>
      <w:r w:rsidRPr="009203DE">
        <w:rPr>
          <w:color w:val="7030A0"/>
        </w:rPr>
        <w:t>- другую необходимую для данного вида Товара товарно-сопроводительную документацию.</w:t>
      </w:r>
    </w:p>
    <w:p w14:paraId="5BA08751" w14:textId="77777777" w:rsidR="009203DE" w:rsidRPr="009203DE" w:rsidRDefault="009203DE" w:rsidP="009203DE">
      <w:pPr>
        <w:spacing w:before="0"/>
        <w:ind w:firstLine="567"/>
        <w:rPr>
          <w:color w:val="7030A0"/>
        </w:rPr>
      </w:pPr>
      <w:r w:rsidRPr="009203DE">
        <w:rPr>
          <w:color w:val="7030A0"/>
        </w:rPr>
        <w:t>Все представляемые Поставщиком документы должны быть оформлены в установленном законодательством порядке.</w:t>
      </w:r>
    </w:p>
    <w:p w14:paraId="38741D65" w14:textId="77777777" w:rsidR="009203DE" w:rsidRPr="009203DE" w:rsidRDefault="009203DE" w:rsidP="009203DE">
      <w:pPr>
        <w:spacing w:before="0"/>
        <w:ind w:firstLine="567"/>
      </w:pPr>
    </w:p>
    <w:p w14:paraId="599885E7" w14:textId="77777777" w:rsidR="000729DA" w:rsidRPr="009203DE" w:rsidRDefault="000729DA" w:rsidP="000729DA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>4. Порядок приемки Товара, оформление результатов приемки</w:t>
      </w:r>
    </w:p>
    <w:p w14:paraId="4B55E36E" w14:textId="77777777" w:rsidR="000729DA" w:rsidRPr="009203DE" w:rsidRDefault="000729DA" w:rsidP="000729DA">
      <w:pPr>
        <w:spacing w:before="0"/>
        <w:ind w:firstLine="709"/>
      </w:pPr>
      <w:r w:rsidRPr="009203DE">
        <w:t xml:space="preserve">4.1. Не позднее 10 (десяти) рабочих дней с даты поставки Товара и получения от Поставщика товарной накладной или универсального передаточного документа, Заказчик осуществляет приемку Товара и оформление результатов такой приемки, в части соответствия количества, комплектности, объема требованиям, установленным Контрактом, либо оформляет мотивированный отказ от приемки с указанием причин такого отказа с перечнем выявленных недостатков, необходимых доработок и сроком их устранения. </w:t>
      </w:r>
    </w:p>
    <w:p w14:paraId="3902DE1C" w14:textId="77777777" w:rsidR="000729DA" w:rsidRPr="009203DE" w:rsidRDefault="000729DA" w:rsidP="000729DA">
      <w:pPr>
        <w:spacing w:before="0"/>
        <w:ind w:firstLine="567"/>
      </w:pPr>
      <w:r w:rsidRPr="009203DE">
        <w:t>Приемка Товара в декабре 202_ г. осуществляется Заказчиком не позднее 5 (пяти) рабочих дней с даты поставки Товара и получения от Поставщика товарной накладной или универсального передаточного документа.</w:t>
      </w:r>
    </w:p>
    <w:p w14:paraId="3E0FA845" w14:textId="77777777" w:rsidR="000729DA" w:rsidRPr="009203DE" w:rsidRDefault="000729DA" w:rsidP="000729DA">
      <w:pPr>
        <w:spacing w:before="0"/>
      </w:pPr>
      <w:r w:rsidRPr="009203DE">
        <w:lastRenderedPageBreak/>
        <w:t xml:space="preserve">           4.2. Приемка Товара по количеству осуществляется представителем Заказчика по адресу, указанному в п </w:t>
      </w:r>
      <w:r w:rsidR="00A94E2F">
        <w:t>1.4</w:t>
      </w:r>
      <w:r w:rsidRPr="009203DE">
        <w:t xml:space="preserve">. настоящего Контракта, в момент поставки. </w:t>
      </w:r>
    </w:p>
    <w:p w14:paraId="79B73F92" w14:textId="77777777" w:rsidR="000729DA" w:rsidRPr="009203DE" w:rsidRDefault="000729DA" w:rsidP="000729DA">
      <w:pPr>
        <w:spacing w:before="0"/>
        <w:ind w:firstLine="567"/>
      </w:pPr>
      <w:r w:rsidRPr="009203DE">
        <w:t xml:space="preserve">Приемка Товара по качеству осуществляется на объекте Заказчика по адресу: 123182, Москва, ул. </w:t>
      </w:r>
      <w:proofErr w:type="spellStart"/>
      <w:r w:rsidRPr="009203DE">
        <w:t>Щукинская</w:t>
      </w:r>
      <w:proofErr w:type="spellEnd"/>
      <w:r w:rsidRPr="009203DE">
        <w:t xml:space="preserve">, д.6, корп.2, на соответствие условиям Контракта, товарной накладной или универсального передаточного документа и иных сопроводительных документов, в том числе удостоверяющих качество и комплектность Товара (сертификат соответствия при наличии) в течение 5 (пяти) рабочих дней с даты поставки Товара. </w:t>
      </w:r>
    </w:p>
    <w:p w14:paraId="060EC272" w14:textId="77777777" w:rsidR="000729DA" w:rsidRPr="009203DE" w:rsidRDefault="000729DA" w:rsidP="000729DA">
      <w:pPr>
        <w:spacing w:before="0"/>
        <w:ind w:firstLine="709"/>
      </w:pPr>
      <w:r w:rsidRPr="009203DE">
        <w:t>4.2.1. По результатам приемки Товара ответственный представитель Заказчика, на основании документов, подтверждающих поставку товаров, выполнение (сдачу) работ (услуг), формирует Акт приемки (ф. 0510452).</w:t>
      </w:r>
    </w:p>
    <w:p w14:paraId="7F46535F" w14:textId="77777777" w:rsidR="000729DA" w:rsidRPr="009203DE" w:rsidRDefault="000729DA" w:rsidP="000729DA">
      <w:pPr>
        <w:spacing w:before="0"/>
        <w:ind w:firstLine="709"/>
      </w:pPr>
      <w:r w:rsidRPr="009203DE">
        <w:t xml:space="preserve">Акт приемки (ф. 0510452) подписывается ответственным лицом Заказчика, принявшим товары, работы, услуги, с помощью электронно-цифровой подписи (далее – ЭЦП) и направляется в адрес Поставщика по информационно-телекоммуникационным сетям: на электронную почту: ______________________ или с использованием системы электронного документооборота _______________________) для подписания ЭЦП со стороны Поставщика. </w:t>
      </w:r>
    </w:p>
    <w:p w14:paraId="47F95A0C" w14:textId="270399D7" w:rsidR="000729DA" w:rsidRPr="009203DE" w:rsidRDefault="000729DA" w:rsidP="000729DA">
      <w:pPr>
        <w:spacing w:before="0"/>
        <w:ind w:firstLine="709"/>
      </w:pPr>
      <w:r w:rsidRPr="009203DE">
        <w:t xml:space="preserve">Подписанный ЭЦП Поставщика Акт приёмки (ф. 0510452) направляется Поставщиком в адрес Заказчика по информационно-телекоммуникационным сетям: на электронную почту: </w:t>
      </w:r>
      <w:hyperlink r:id="rId8" w:history="1">
        <w:r w:rsidR="006E41AC" w:rsidRPr="00C26924">
          <w:rPr>
            <w:rStyle w:val="af4"/>
          </w:rPr>
          <w:t>ekustikov@bloodfmba.</w:t>
        </w:r>
        <w:r w:rsidR="006E41AC" w:rsidRPr="00C26924">
          <w:rPr>
            <w:rStyle w:val="af4"/>
            <w:lang w:val="en-US"/>
          </w:rPr>
          <w:t>ru</w:t>
        </w:r>
      </w:hyperlink>
      <w:r w:rsidR="006E41AC" w:rsidRPr="009C1380">
        <w:t xml:space="preserve"> </w:t>
      </w:r>
      <w:r w:rsidRPr="009203DE">
        <w:t>или с использованием системы электронно</w:t>
      </w:r>
      <w:r w:rsidR="006E41AC">
        <w:t>го документооборота</w:t>
      </w:r>
      <w:r w:rsidRPr="009203DE">
        <w:t xml:space="preserve">, после чего Акт приемки (ф. 0510452) утверждается директором учреждения, либо заместителем директора, уполномоченным по доверенности, с использованием ЭЦП. </w:t>
      </w:r>
    </w:p>
    <w:p w14:paraId="440065FC" w14:textId="77777777" w:rsidR="000729DA" w:rsidRPr="009203DE" w:rsidRDefault="000729DA" w:rsidP="000729DA">
      <w:pPr>
        <w:spacing w:before="0"/>
        <w:ind w:firstLine="709"/>
      </w:pPr>
      <w:r w:rsidRPr="009203DE">
        <w:t>Срок оформления, подписания и утверждения Акта приемки (ф. 0510452) не должен превышать 10 (десяти) рабочих дней с даты поставки Товара.</w:t>
      </w:r>
    </w:p>
    <w:p w14:paraId="5E555667" w14:textId="77777777" w:rsidR="000729DA" w:rsidRPr="009203DE" w:rsidRDefault="000729DA" w:rsidP="000729DA">
      <w:pPr>
        <w:spacing w:before="0"/>
        <w:ind w:firstLine="709"/>
        <w:rPr>
          <w:i/>
        </w:rPr>
      </w:pPr>
      <w:r w:rsidRPr="009203DE">
        <w:rPr>
          <w:i/>
        </w:rPr>
        <w:t>При условии отсутствия у Поставщика возможности подписания электронного документа, копия электронного документа Акт приемки (ф. 0510452), сформированная на бумажном носителе (далее электронный образ), подписывается собственноручно представителем Поставщика (подрядчика) и направляется в адрес Заказчика. Заказчик формирует электронный образ документа и утверждает ЭЦП.</w:t>
      </w:r>
    </w:p>
    <w:p w14:paraId="0AE08FCD" w14:textId="77777777" w:rsidR="000729DA" w:rsidRPr="009203DE" w:rsidRDefault="000729DA" w:rsidP="000729DA">
      <w:pPr>
        <w:spacing w:before="0"/>
        <w:ind w:firstLine="709"/>
      </w:pPr>
      <w:r w:rsidRPr="009203DE">
        <w:t>4.3. При обнаружении несоответствия качества, количества, тары или упаковки Товара требованиям, предъявляемым к аналогичным товарам и их комплектующим, требованиям ГОСТов и иных стандартов, предусмотренных законодательством РФ или иным условиям Контракта, Заказчик в течение 5 (Пяти) рабочих дней с даты поставки направляет Поставщику мотивированный отказ от принятия Товара. Мотивированный отказ должен содержать сведения о количестве и наименовании осмотренного Товара, и характере выявленных при приемке дефектов и расхождений. В случае отказа Заказчика от приемки Товара Поставщик обязуется в срок, установленный в акте, устранить указанные недостатки/произвести доработки и привезти Заказчику за свой счет.</w:t>
      </w:r>
    </w:p>
    <w:p w14:paraId="63F971E7" w14:textId="77777777" w:rsidR="000729DA" w:rsidRPr="009203DE" w:rsidRDefault="000729DA" w:rsidP="000729DA">
      <w:pPr>
        <w:spacing w:before="0"/>
        <w:ind w:firstLine="709"/>
      </w:pPr>
      <w:r w:rsidRPr="009203DE">
        <w:t>4.4. При исполнении Контракта по соглашению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настоящем Контракте.</w:t>
      </w:r>
    </w:p>
    <w:p w14:paraId="7393A13A" w14:textId="77777777" w:rsidR="000729DA" w:rsidRPr="009203DE" w:rsidRDefault="000729DA" w:rsidP="000729DA">
      <w:pPr>
        <w:spacing w:before="0"/>
        <w:ind w:firstLine="709"/>
      </w:pPr>
      <w:r w:rsidRPr="009203DE">
        <w:t>4.5. Для проверки предоставленных Поставщиком результатов поставки, предусмотренных настоящим Контрактом, в части их соответствия условиям настоящего Контракта Заказчик обязан провести экспертизу. Экспертиза результатов, предусмотренных настоящим Контрактом, проводится Заказчиком своими силами.</w:t>
      </w:r>
    </w:p>
    <w:p w14:paraId="019D2702" w14:textId="77777777" w:rsidR="006F2BFF" w:rsidRPr="009203DE" w:rsidRDefault="006F2BFF" w:rsidP="00C06F95">
      <w:pPr>
        <w:spacing w:before="0"/>
        <w:ind w:firstLine="567"/>
      </w:pPr>
    </w:p>
    <w:p w14:paraId="04EE31CD" w14:textId="77777777" w:rsidR="008702CB" w:rsidRPr="009203DE" w:rsidRDefault="006F2BFF" w:rsidP="00C06F95">
      <w:pPr>
        <w:spacing w:before="0"/>
        <w:ind w:left="1080"/>
        <w:jc w:val="center"/>
        <w:rPr>
          <w:b/>
          <w:spacing w:val="-1"/>
        </w:rPr>
      </w:pPr>
      <w:r w:rsidRPr="009203DE">
        <w:rPr>
          <w:b/>
          <w:spacing w:val="-1"/>
        </w:rPr>
        <w:t xml:space="preserve">5. </w:t>
      </w:r>
      <w:r w:rsidR="008702CB" w:rsidRPr="009203DE">
        <w:rPr>
          <w:b/>
          <w:spacing w:val="-1"/>
        </w:rPr>
        <w:t>Упаковка и маркировка Товара</w:t>
      </w:r>
    </w:p>
    <w:p w14:paraId="40F9302F" w14:textId="77777777" w:rsidR="008702CB" w:rsidRPr="009203DE" w:rsidRDefault="008702CB" w:rsidP="00C06F95">
      <w:pPr>
        <w:spacing w:before="0"/>
        <w:ind w:firstLine="567"/>
      </w:pPr>
      <w:r w:rsidRPr="009203DE">
        <w:t>5.1. Поставщик должен обеспечить упаковку и маркировку Товара, соответствующую требованиям нормативно-правовых актов РФ, требованиям ГОСТов, ТУ и другой нормативно-технической документации, которая обеспечивает сохранность Товара. Упаковка Товара должна полностью обеспечивать условия транспортировки, предъявляемые к данному виду Товара. Каждая упаковка должна содержать инструкции-вкладыши на русском языке.</w:t>
      </w:r>
    </w:p>
    <w:p w14:paraId="32BA4E94" w14:textId="77777777" w:rsidR="008702CB" w:rsidRPr="009203DE" w:rsidRDefault="008702CB" w:rsidP="00C06F95">
      <w:pPr>
        <w:spacing w:before="0"/>
        <w:ind w:firstLine="567"/>
      </w:pPr>
      <w:r w:rsidRPr="009203DE">
        <w:t xml:space="preserve">5.2. Поставщик несет ответственность за ненадлежащую упаковку, не обеспечивающую сохранность Товара при его хранении и транспортировании до конечного пункта назначения. </w:t>
      </w:r>
    </w:p>
    <w:p w14:paraId="306553A4" w14:textId="77777777" w:rsidR="008702CB" w:rsidRPr="009203DE" w:rsidRDefault="008702CB" w:rsidP="00C06F95">
      <w:pPr>
        <w:spacing w:before="0"/>
        <w:ind w:firstLine="567"/>
      </w:pPr>
      <w:r w:rsidRPr="009203DE">
        <w:lastRenderedPageBreak/>
        <w:t xml:space="preserve">Поставщик обязан возместить все расходы, понесенные Заказчиком вследствие неполноценной или неправильной маркировки и/или упаковки Товара. </w:t>
      </w:r>
    </w:p>
    <w:p w14:paraId="3A46862E" w14:textId="77777777" w:rsidR="008702CB" w:rsidRPr="009203DE" w:rsidRDefault="008702CB" w:rsidP="00C06F95">
      <w:pPr>
        <w:spacing w:before="0"/>
        <w:ind w:right="-81"/>
      </w:pPr>
    </w:p>
    <w:p w14:paraId="3E96771E" w14:textId="77777777" w:rsidR="00E905F9" w:rsidRPr="009203DE" w:rsidRDefault="00E905F9" w:rsidP="00E905F9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>6. Разрешение споров между Сторонами</w:t>
      </w:r>
    </w:p>
    <w:p w14:paraId="2D647CA9" w14:textId="77777777" w:rsidR="00E37077" w:rsidRPr="009203DE" w:rsidRDefault="00E37077" w:rsidP="00E37077">
      <w:pPr>
        <w:pStyle w:val="af1"/>
        <w:ind w:firstLine="709"/>
        <w:rPr>
          <w:sz w:val="24"/>
          <w:szCs w:val="24"/>
        </w:rPr>
      </w:pPr>
      <w:r w:rsidRPr="009203DE">
        <w:rPr>
          <w:sz w:val="24"/>
          <w:szCs w:val="24"/>
        </w:rPr>
        <w:t>6.1. Все споры и разногласия, возникающие из настоящего Контракта или в связи с ним, будут по возможности разрешаться путем переговоров между сторонами.</w:t>
      </w:r>
    </w:p>
    <w:p w14:paraId="030F332B" w14:textId="77777777" w:rsidR="00E37077" w:rsidRPr="009203DE" w:rsidRDefault="00E37077" w:rsidP="00E37077">
      <w:pPr>
        <w:pStyle w:val="af1"/>
        <w:ind w:firstLine="709"/>
        <w:rPr>
          <w:sz w:val="24"/>
          <w:szCs w:val="24"/>
        </w:rPr>
      </w:pPr>
      <w:r w:rsidRPr="009203DE">
        <w:rPr>
          <w:sz w:val="24"/>
          <w:szCs w:val="24"/>
        </w:rPr>
        <w:t>6.2. Не урегулированные споры между Сторонами подлежат разрешению в Арбитражном суде г. Москвы.</w:t>
      </w:r>
    </w:p>
    <w:p w14:paraId="792AAEF1" w14:textId="77777777" w:rsidR="00E37077" w:rsidRPr="009203DE" w:rsidRDefault="00E37077" w:rsidP="00E37077">
      <w:pPr>
        <w:pStyle w:val="af1"/>
        <w:ind w:firstLine="709"/>
        <w:rPr>
          <w:sz w:val="24"/>
          <w:szCs w:val="24"/>
        </w:rPr>
      </w:pPr>
      <w:r w:rsidRPr="009203DE">
        <w:rPr>
          <w:sz w:val="24"/>
          <w:szCs w:val="24"/>
        </w:rPr>
        <w:t>6.3. Передача спора в Арбитражный суд осуществляется с обязательным соблюдением досудебного (претензионного) порядка урегулирования спора. Сторона обязана ответить на претензию в течение 10 (Десять) дней со дня ее получения.</w:t>
      </w:r>
    </w:p>
    <w:p w14:paraId="758647D7" w14:textId="77777777" w:rsidR="00AE507F" w:rsidRPr="009203DE" w:rsidRDefault="00AE507F" w:rsidP="00C06F95">
      <w:pPr>
        <w:spacing w:before="0"/>
        <w:ind w:left="720"/>
        <w:jc w:val="center"/>
        <w:rPr>
          <w:b/>
          <w:spacing w:val="-1"/>
        </w:rPr>
      </w:pPr>
    </w:p>
    <w:p w14:paraId="3B7EF06D" w14:textId="77777777" w:rsidR="008702CB" w:rsidRPr="009203DE" w:rsidRDefault="000A6A75" w:rsidP="00C06F95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 xml:space="preserve">7. </w:t>
      </w:r>
      <w:r w:rsidR="008702CB" w:rsidRPr="009203DE">
        <w:rPr>
          <w:b/>
          <w:spacing w:val="-1"/>
        </w:rPr>
        <w:t>Гарантия качества</w:t>
      </w:r>
    </w:p>
    <w:p w14:paraId="0FDA600A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7.1. Поставщик настоящим гарантирует, что Товар, поставленный в рамках настоящего </w:t>
      </w:r>
      <w:r w:rsidR="00C27AB2" w:rsidRPr="009203DE">
        <w:t>Контракт</w:t>
      </w:r>
      <w:r w:rsidRPr="009203DE">
        <w:t xml:space="preserve">а, является </w:t>
      </w:r>
      <w:r w:rsidRPr="009203DE">
        <w:rPr>
          <w:rFonts w:eastAsiaTheme="minorHAnsi"/>
          <w:bCs/>
          <w:lang w:eastAsia="en-US"/>
        </w:rPr>
        <w:t>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14:paraId="47A31C53" w14:textId="77777777" w:rsidR="008702CB" w:rsidRPr="009203DE" w:rsidRDefault="008702CB" w:rsidP="00AE507F">
      <w:pPr>
        <w:spacing w:before="0"/>
        <w:ind w:firstLine="567"/>
      </w:pPr>
      <w:r w:rsidRPr="009203DE">
        <w:t xml:space="preserve">7.2. Поставщик гарантирует, что качество поставляемого Товара будет соответствовать международным стандартам, принятым для товара такого класса. </w:t>
      </w:r>
    </w:p>
    <w:p w14:paraId="57827AEF" w14:textId="77777777" w:rsidR="008702CB" w:rsidRPr="009203DE" w:rsidRDefault="008702CB" w:rsidP="00AE507F">
      <w:pPr>
        <w:spacing w:before="0"/>
        <w:ind w:firstLine="567"/>
      </w:pPr>
      <w:r w:rsidRPr="009203DE">
        <w:t>7.3. Поставщик гарантирует:</w:t>
      </w:r>
    </w:p>
    <w:p w14:paraId="43B31A69" w14:textId="77777777" w:rsidR="008702CB" w:rsidRPr="009203DE" w:rsidRDefault="008702CB" w:rsidP="00AE507F">
      <w:pPr>
        <w:spacing w:before="0"/>
        <w:ind w:firstLine="567"/>
      </w:pPr>
      <w:r w:rsidRPr="009203DE">
        <w:t>- надлежащее качество материалов, используемых для изготовления Товара, а также надлежащее качество изготовления Товара;</w:t>
      </w:r>
    </w:p>
    <w:p w14:paraId="49090416" w14:textId="77777777" w:rsidR="008702CB" w:rsidRPr="009203DE" w:rsidRDefault="008702CB" w:rsidP="00AE507F">
      <w:pPr>
        <w:spacing w:before="0"/>
        <w:ind w:firstLine="567"/>
      </w:pPr>
      <w:r w:rsidRPr="009203DE">
        <w:t>- полное соответствие поставляемого Товара требованиям действующей нормативно-технической документации</w:t>
      </w:r>
      <w:r w:rsidR="00C06F95" w:rsidRPr="009203DE">
        <w:t>,</w:t>
      </w:r>
      <w:r w:rsidRPr="009203DE">
        <w:t xml:space="preserve"> </w:t>
      </w:r>
      <w:r w:rsidR="00C06F95" w:rsidRPr="009203DE">
        <w:t>что</w:t>
      </w:r>
      <w:r w:rsidRPr="009203DE">
        <w:t xml:space="preserve"> подтверждается соответствующими документами, оформленными в соответствии с законодательством Российской Федерации для конкретного вида Товара</w:t>
      </w:r>
      <w:r w:rsidR="00C06F95" w:rsidRPr="009203DE">
        <w:t>.</w:t>
      </w:r>
    </w:p>
    <w:p w14:paraId="79EEA6F1" w14:textId="77777777" w:rsidR="0068728C" w:rsidRPr="009203DE" w:rsidRDefault="008702CB" w:rsidP="00AE507F">
      <w:pPr>
        <w:spacing w:before="0"/>
        <w:ind w:firstLine="567"/>
      </w:pPr>
      <w:r w:rsidRPr="009203DE">
        <w:t>7.4. Заказчик оставляет за собой право сдать на экспертизу в аккредитованную лабораторию, выборочную партию получаемого Товара, за счет Поставщика.</w:t>
      </w:r>
    </w:p>
    <w:p w14:paraId="53875B6B" w14:textId="014141AD" w:rsidR="00C52489" w:rsidRPr="009203DE" w:rsidRDefault="00C52489" w:rsidP="00AE507F">
      <w:pPr>
        <w:tabs>
          <w:tab w:val="num" w:pos="1701"/>
        </w:tabs>
        <w:suppressAutoHyphens/>
        <w:ind w:firstLine="567"/>
      </w:pPr>
      <w:r w:rsidRPr="009203DE">
        <w:t xml:space="preserve">7.5. Гарантийный срок Товара составляет </w:t>
      </w:r>
      <w:r w:rsidR="009539FF">
        <w:t>12</w:t>
      </w:r>
      <w:r w:rsidRPr="009203DE">
        <w:t xml:space="preserve"> м</w:t>
      </w:r>
      <w:r w:rsidR="009539FF">
        <w:t xml:space="preserve">есяцев с даты поставки Товара. </w:t>
      </w:r>
      <w:r w:rsidRPr="009203DE">
        <w:t xml:space="preserve"> </w:t>
      </w:r>
    </w:p>
    <w:p w14:paraId="27C1581E" w14:textId="77777777" w:rsidR="00C52489" w:rsidRPr="009203DE" w:rsidRDefault="00C52489" w:rsidP="00C06F95">
      <w:pPr>
        <w:tabs>
          <w:tab w:val="left" w:pos="709"/>
        </w:tabs>
        <w:spacing w:before="0"/>
        <w:ind w:firstLine="567"/>
      </w:pPr>
    </w:p>
    <w:p w14:paraId="3F5E3C0F" w14:textId="77777777" w:rsidR="00C06F95" w:rsidRPr="009203DE" w:rsidRDefault="00C06F95" w:rsidP="00C06F95">
      <w:pPr>
        <w:spacing w:before="0"/>
        <w:ind w:left="720"/>
        <w:jc w:val="center"/>
        <w:rPr>
          <w:rStyle w:val="ac"/>
          <w:sz w:val="24"/>
          <w:szCs w:val="24"/>
        </w:rPr>
      </w:pPr>
    </w:p>
    <w:p w14:paraId="1D32D807" w14:textId="77777777" w:rsidR="008702CB" w:rsidRPr="009203DE" w:rsidRDefault="0068728C" w:rsidP="00C06F95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 xml:space="preserve">8. </w:t>
      </w:r>
      <w:r w:rsidR="008702CB" w:rsidRPr="009203DE">
        <w:rPr>
          <w:b/>
          <w:spacing w:val="-1"/>
        </w:rPr>
        <w:t>Ответственность Сторон</w:t>
      </w:r>
    </w:p>
    <w:p w14:paraId="42965072" w14:textId="77777777" w:rsidR="0068728C" w:rsidRPr="009203DE" w:rsidRDefault="0068728C" w:rsidP="00C06F95">
      <w:pPr>
        <w:pStyle w:val="af1"/>
        <w:tabs>
          <w:tab w:val="left" w:pos="0"/>
        </w:tabs>
        <w:ind w:firstLine="567"/>
        <w:rPr>
          <w:sz w:val="24"/>
          <w:szCs w:val="24"/>
        </w:rPr>
      </w:pPr>
      <w:bookmarkStart w:id="0" w:name="P216"/>
      <w:bookmarkEnd w:id="0"/>
      <w:r w:rsidRPr="009203DE">
        <w:rPr>
          <w:sz w:val="24"/>
          <w:szCs w:val="24"/>
        </w:rPr>
        <w:t xml:space="preserve">8.1. Стороны несут ответственность за точное и надлежащее исполнение принятых на себя обязательств по настоящему </w:t>
      </w:r>
      <w:r w:rsidR="00C27AB2" w:rsidRPr="009203DE">
        <w:rPr>
          <w:sz w:val="24"/>
          <w:szCs w:val="24"/>
        </w:rPr>
        <w:t>Контракт</w:t>
      </w:r>
      <w:r w:rsidRPr="009203DE">
        <w:rPr>
          <w:sz w:val="24"/>
          <w:szCs w:val="24"/>
        </w:rPr>
        <w:t>у в соответствии с действующим законодательством РФ, Федеральным законом № 44-ФЗ,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14:paraId="1B98FF55" w14:textId="77777777" w:rsidR="0068728C" w:rsidRPr="009203DE" w:rsidRDefault="0068728C" w:rsidP="00C06F95">
      <w:pPr>
        <w:pStyle w:val="af1"/>
        <w:tabs>
          <w:tab w:val="left" w:pos="0"/>
        </w:tabs>
        <w:ind w:firstLine="567"/>
        <w:rPr>
          <w:sz w:val="24"/>
          <w:szCs w:val="24"/>
        </w:rPr>
      </w:pPr>
      <w:r w:rsidRPr="009203DE">
        <w:rPr>
          <w:sz w:val="24"/>
          <w:szCs w:val="24"/>
        </w:rPr>
        <w:t xml:space="preserve">8.2. В случае просрочки исполнения Заказчиком обязательств, предусмотренных </w:t>
      </w:r>
      <w:r w:rsidR="00C27AB2" w:rsidRPr="009203DE">
        <w:rPr>
          <w:sz w:val="24"/>
          <w:szCs w:val="24"/>
        </w:rPr>
        <w:t>Контракт</w:t>
      </w:r>
      <w:r w:rsidRPr="009203DE">
        <w:rPr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27AB2" w:rsidRPr="009203DE">
        <w:rPr>
          <w:sz w:val="24"/>
          <w:szCs w:val="24"/>
        </w:rPr>
        <w:t>Контракт</w:t>
      </w:r>
      <w:r w:rsidRPr="009203DE">
        <w:rPr>
          <w:sz w:val="24"/>
          <w:szCs w:val="24"/>
        </w:rPr>
        <w:t xml:space="preserve">ом, Поставщик вправе потребовать уплаты неустоек (штрафов, пеней). </w:t>
      </w:r>
    </w:p>
    <w:p w14:paraId="57881228" w14:textId="77777777" w:rsidR="0068728C" w:rsidRPr="009203DE" w:rsidRDefault="0068728C" w:rsidP="00C06F95">
      <w:pPr>
        <w:widowControl w:val="0"/>
        <w:tabs>
          <w:tab w:val="left" w:pos="0"/>
        </w:tabs>
        <w:autoSpaceDE w:val="0"/>
        <w:autoSpaceDN w:val="0"/>
        <w:adjustRightInd w:val="0"/>
        <w:spacing w:before="0"/>
        <w:ind w:firstLine="567"/>
      </w:pPr>
      <w:r w:rsidRPr="009203DE">
        <w:t xml:space="preserve">Пеня начисляется за каждый день просрочки исполнения Заказчиком обязательства, предусмотренного </w:t>
      </w:r>
      <w:r w:rsidR="00C27AB2" w:rsidRPr="009203DE">
        <w:t>Контракт</w:t>
      </w:r>
      <w:r w:rsidRPr="009203DE">
        <w:t xml:space="preserve">ом, начиная со дня, следующего после дня истечения установленного </w:t>
      </w:r>
      <w:r w:rsidR="00C27AB2" w:rsidRPr="009203DE">
        <w:t>Контракт</w:t>
      </w:r>
      <w:r w:rsidRPr="009203DE">
        <w:t xml:space="preserve">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A2D5DCD" w14:textId="77777777" w:rsidR="0068728C" w:rsidRPr="009203DE" w:rsidRDefault="0068728C" w:rsidP="00C06F9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3DE">
        <w:rPr>
          <w:rFonts w:ascii="Times New Roman" w:hAnsi="Times New Roman" w:cs="Times New Roman"/>
          <w:sz w:val="24"/>
          <w:szCs w:val="24"/>
        </w:rPr>
        <w:t xml:space="preserve">8.3. Штрафы начисляются за ненадлежащее исполнение Заказчиком обязательств, предусмотренных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обязательств. </w:t>
      </w:r>
    </w:p>
    <w:p w14:paraId="59745012" w14:textId="77777777" w:rsidR="0068728C" w:rsidRPr="009203DE" w:rsidRDefault="0068728C" w:rsidP="00C06F9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3D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Размер штрафа устанавливается настоящим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>ом в порядке, установленном Правительством Российской Федерации и составляет 1000 (Одна тысяча) рублей 00 копеек.</w:t>
      </w:r>
    </w:p>
    <w:p w14:paraId="5E30B122" w14:textId="77777777" w:rsidR="0068728C" w:rsidRPr="009203DE" w:rsidRDefault="0068728C" w:rsidP="00C06F9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3DE">
        <w:rPr>
          <w:rFonts w:ascii="Times New Roman" w:hAnsi="Times New Roman" w:cs="Times New Roman"/>
          <w:sz w:val="24"/>
          <w:szCs w:val="24"/>
        </w:rPr>
        <w:t xml:space="preserve">8.4. Общая сумма начисленных штрафов за ненадлежащее исполнение Заказчиком обязательств, предусмотренных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>а.</w:t>
      </w:r>
    </w:p>
    <w:p w14:paraId="0D084317" w14:textId="77777777" w:rsidR="0068728C" w:rsidRPr="009203DE" w:rsidRDefault="0068728C" w:rsidP="00C06F9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3DE">
        <w:rPr>
          <w:rFonts w:ascii="Times New Roman" w:hAnsi="Times New Roman" w:cs="Times New Roman"/>
          <w:sz w:val="24"/>
          <w:szCs w:val="24"/>
        </w:rPr>
        <w:t xml:space="preserve">8.5. В случае просрочки исполнения Поставщиком обязательств (в том числе гарантийного обязательства), предусмотренных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 xml:space="preserve">ом, Заказчик направляет Поставщику требование об уплате неустоек (штрафов, пеней). </w:t>
      </w:r>
    </w:p>
    <w:p w14:paraId="110285C0" w14:textId="77777777" w:rsidR="0068728C" w:rsidRPr="009203DE" w:rsidRDefault="0068728C" w:rsidP="00C06F95">
      <w:pPr>
        <w:widowControl w:val="0"/>
        <w:tabs>
          <w:tab w:val="left" w:pos="0"/>
        </w:tabs>
        <w:autoSpaceDE w:val="0"/>
        <w:autoSpaceDN w:val="0"/>
        <w:adjustRightInd w:val="0"/>
        <w:spacing w:before="0"/>
        <w:ind w:firstLine="567"/>
      </w:pPr>
      <w:r w:rsidRPr="009203DE">
        <w:t xml:space="preserve">8.6. Пеня начисляется за каждый день просрочки исполнения Поставщиком  обязательства, предусмотренного </w:t>
      </w:r>
      <w:r w:rsidR="00C27AB2" w:rsidRPr="009203DE">
        <w:t>Контракт</w:t>
      </w:r>
      <w:r w:rsidRPr="009203DE">
        <w:t xml:space="preserve">ом, начиная со дня, следующего после дня истечения установленного </w:t>
      </w:r>
      <w:r w:rsidR="00C27AB2" w:rsidRPr="009203DE">
        <w:t>Контракт</w:t>
      </w:r>
      <w:r w:rsidRPr="009203DE"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C27AB2" w:rsidRPr="009203DE">
        <w:t>Контракт</w:t>
      </w:r>
      <w:r w:rsidRPr="009203DE">
        <w:t xml:space="preserve">а (отдельного этапа исполнения  </w:t>
      </w:r>
      <w:r w:rsidR="00C27AB2" w:rsidRPr="009203DE">
        <w:t>Контракт</w:t>
      </w:r>
      <w:r w:rsidRPr="009203DE">
        <w:t xml:space="preserve">а), уменьшенной на сумму, пропорциональную объему обязательств, предусмотренных </w:t>
      </w:r>
      <w:r w:rsidR="00C27AB2" w:rsidRPr="009203DE">
        <w:t>Контракт</w:t>
      </w:r>
      <w:r w:rsidRPr="009203DE">
        <w:t xml:space="preserve">ом (соответствующим отдельным этапом исполнения </w:t>
      </w:r>
      <w:r w:rsidR="00C27AB2" w:rsidRPr="009203DE">
        <w:t>Контракт</w:t>
      </w:r>
      <w:r w:rsidRPr="009203DE"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28D1D9AA" w14:textId="77777777" w:rsidR="0068728C" w:rsidRPr="009203DE" w:rsidRDefault="0068728C" w:rsidP="00C06F9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3DE">
        <w:rPr>
          <w:rFonts w:ascii="Times New Roman" w:hAnsi="Times New Roman" w:cs="Times New Roman"/>
          <w:sz w:val="24"/>
          <w:szCs w:val="24"/>
        </w:rPr>
        <w:t xml:space="preserve">8.7. Штрафы начисляются за неисполнение или ненадлежащее исполнение Поставщиком обязательств, предусмотренных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 xml:space="preserve">ом. </w:t>
      </w:r>
    </w:p>
    <w:p w14:paraId="15980A1B" w14:textId="77777777" w:rsidR="0068728C" w:rsidRPr="009203DE" w:rsidRDefault="0068728C" w:rsidP="00C06F9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3DE">
        <w:rPr>
          <w:rFonts w:ascii="Times New Roman" w:hAnsi="Times New Roman" w:cs="Times New Roman"/>
          <w:sz w:val="24"/>
          <w:szCs w:val="24"/>
        </w:rPr>
        <w:tab/>
        <w:t xml:space="preserve">За каждый факт неисполнения или ненадлежащего исполнения Поставщиком обязательств, предусмотренных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 xml:space="preserve">ом штраф устанавливается в размере – 10 (Десять) процентов цены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>а</w:t>
      </w:r>
      <w:r w:rsidR="004A2F56" w:rsidRPr="009203DE">
        <w:rPr>
          <w:rFonts w:ascii="Times New Roman" w:hAnsi="Times New Roman" w:cs="Times New Roman"/>
          <w:sz w:val="24"/>
          <w:szCs w:val="24"/>
        </w:rPr>
        <w:t xml:space="preserve"> (отдельного этапа исполнения Контракта)</w:t>
      </w:r>
      <w:r w:rsidRPr="009203DE">
        <w:rPr>
          <w:rFonts w:ascii="Times New Roman" w:hAnsi="Times New Roman" w:cs="Times New Roman"/>
          <w:sz w:val="24"/>
          <w:szCs w:val="24"/>
        </w:rPr>
        <w:t>.</w:t>
      </w:r>
    </w:p>
    <w:p w14:paraId="04C85BE5" w14:textId="77777777" w:rsidR="0068728C" w:rsidRPr="009203DE" w:rsidRDefault="0068728C" w:rsidP="00C06F9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3DE">
        <w:rPr>
          <w:rFonts w:ascii="Times New Roman" w:hAnsi="Times New Roman" w:cs="Times New Roman"/>
          <w:sz w:val="24"/>
          <w:szCs w:val="24"/>
        </w:rPr>
        <w:t xml:space="preserve">8.8. За каждый факт неисполнения или ненадлежащего исполнения Поставщиком обязательства, предусмотренного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>ом, которое не имеет стоимостного выражения, штраф устанавливается в размере 1000 (Одна тысяча) рублей 00 копеек.</w:t>
      </w:r>
    </w:p>
    <w:p w14:paraId="157A0881" w14:textId="77777777" w:rsidR="0068728C" w:rsidRPr="009203DE" w:rsidRDefault="0068728C" w:rsidP="00C06F9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3DE">
        <w:rPr>
          <w:rFonts w:ascii="Times New Roman" w:hAnsi="Times New Roman" w:cs="Times New Roman"/>
          <w:sz w:val="24"/>
          <w:szCs w:val="24"/>
        </w:rPr>
        <w:t xml:space="preserve">8.9. Общая сумма начисленных штрафов за неисполнение или ненадлежащее исполнение Поставщиком обязательств, предусмотренных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>а.</w:t>
      </w:r>
    </w:p>
    <w:p w14:paraId="05A50C11" w14:textId="77777777" w:rsidR="0068728C" w:rsidRPr="009203DE" w:rsidRDefault="0068728C" w:rsidP="00C06F95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3DE">
        <w:rPr>
          <w:rFonts w:ascii="Times New Roman" w:hAnsi="Times New Roman" w:cs="Times New Roman"/>
          <w:sz w:val="24"/>
          <w:szCs w:val="24"/>
        </w:rPr>
        <w:t xml:space="preserve">8.10.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27AB2" w:rsidRPr="009203DE">
        <w:rPr>
          <w:rFonts w:ascii="Times New Roman" w:hAnsi="Times New Roman" w:cs="Times New Roman"/>
          <w:sz w:val="24"/>
          <w:szCs w:val="24"/>
        </w:rPr>
        <w:t>Контракт</w:t>
      </w:r>
      <w:r w:rsidRPr="009203DE">
        <w:rPr>
          <w:rFonts w:ascii="Times New Roman" w:hAnsi="Times New Roman" w:cs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14:paraId="27CC9B6E" w14:textId="77777777" w:rsidR="0068728C" w:rsidRPr="009203DE" w:rsidRDefault="0068728C" w:rsidP="00C06F95">
      <w:pPr>
        <w:pStyle w:val="aa"/>
        <w:widowControl w:val="0"/>
        <w:tabs>
          <w:tab w:val="left" w:pos="0"/>
          <w:tab w:val="center" w:pos="284"/>
          <w:tab w:val="left" w:pos="426"/>
        </w:tabs>
        <w:autoSpaceDE w:val="0"/>
        <w:autoSpaceDN w:val="0"/>
        <w:adjustRightInd w:val="0"/>
        <w:spacing w:before="0"/>
        <w:ind w:left="0" w:firstLine="567"/>
        <w:contextualSpacing w:val="0"/>
        <w:rPr>
          <w:b/>
        </w:rPr>
      </w:pPr>
      <w:r w:rsidRPr="009203DE">
        <w:t xml:space="preserve">8.11. Право на взыскание неустоек (штрафов, пеней) по настоящему </w:t>
      </w:r>
      <w:r w:rsidR="00C27AB2" w:rsidRPr="009203DE">
        <w:t>Контракт</w:t>
      </w:r>
      <w:r w:rsidRPr="009203DE">
        <w:t>у подтверждается письменно, посредством направления требования об уплате неустоек (штрафов, пеней).</w:t>
      </w:r>
    </w:p>
    <w:p w14:paraId="6F7387BA" w14:textId="77777777" w:rsidR="0068728C" w:rsidRPr="009203DE" w:rsidRDefault="0068728C" w:rsidP="00C06F95">
      <w:pPr>
        <w:pStyle w:val="aa"/>
        <w:widowControl w:val="0"/>
        <w:tabs>
          <w:tab w:val="left" w:pos="0"/>
          <w:tab w:val="center" w:pos="284"/>
          <w:tab w:val="left" w:pos="426"/>
        </w:tabs>
        <w:autoSpaceDE w:val="0"/>
        <w:autoSpaceDN w:val="0"/>
        <w:adjustRightInd w:val="0"/>
        <w:spacing w:before="0"/>
        <w:ind w:left="0" w:firstLine="567"/>
        <w:contextualSpacing w:val="0"/>
      </w:pPr>
      <w:r w:rsidRPr="009203DE">
        <w:t xml:space="preserve">8.12. Оплата неустойки (пени) не освобождает Стороны от исполнения принятых на себя обязательств по настоящему </w:t>
      </w:r>
      <w:r w:rsidR="00C27AB2" w:rsidRPr="009203DE">
        <w:t>Контракт</w:t>
      </w:r>
      <w:r w:rsidRPr="009203DE">
        <w:t>у.</w:t>
      </w:r>
    </w:p>
    <w:p w14:paraId="3E2AD053" w14:textId="77777777" w:rsidR="0068728C" w:rsidRPr="009203DE" w:rsidRDefault="0068728C" w:rsidP="00C06F95">
      <w:pPr>
        <w:tabs>
          <w:tab w:val="left" w:pos="0"/>
          <w:tab w:val="num" w:pos="284"/>
        </w:tabs>
        <w:spacing w:before="0"/>
        <w:ind w:firstLine="567"/>
      </w:pPr>
      <w:r w:rsidRPr="009203DE">
        <w:t>8.13. В случаях и в порядке, которые определены Правительством Российской Федерации, Заказчик осуществляет списание начисленных сумм неустоек (штрафов, пеней).</w:t>
      </w:r>
    </w:p>
    <w:p w14:paraId="0B86CD68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</w:p>
    <w:p w14:paraId="4D82CCAC" w14:textId="77777777" w:rsidR="008702CB" w:rsidRPr="009203DE" w:rsidRDefault="0068728C" w:rsidP="00C06F95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 xml:space="preserve">9. </w:t>
      </w:r>
      <w:r w:rsidR="008702CB" w:rsidRPr="009203DE">
        <w:rPr>
          <w:b/>
          <w:spacing w:val="-1"/>
        </w:rPr>
        <w:t>Обстоятельства непреодолимой силы</w:t>
      </w:r>
    </w:p>
    <w:p w14:paraId="2DF2BDAC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9.1. Стороны освобождаются от ответственности за частичное или полное неисполнение своих обязательств по настоящему </w:t>
      </w:r>
      <w:r w:rsidR="00C27AB2" w:rsidRPr="009203DE">
        <w:t>Контракт</w:t>
      </w:r>
      <w:r w:rsidRPr="009203DE">
        <w:t xml:space="preserve">у, если их исполнению препятствует чрезвычайное и непреодолимое при данных условиях обстоятельство (непреодолимая сила) на время действия этого обстоятельства, при условии, что оно непосредственно повлияло на исполнение Сторонами своих обязательств по настоящему </w:t>
      </w:r>
      <w:r w:rsidR="00C27AB2" w:rsidRPr="009203DE">
        <w:t>Контракт</w:t>
      </w:r>
      <w:r w:rsidRPr="009203DE">
        <w:t>у.</w:t>
      </w:r>
    </w:p>
    <w:p w14:paraId="54634B7F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>9.2. Под обстоятельствами непреодолимой силы Стороны понимают такие обстоятельства как: землетрясения, пожары, наводнения, оползни, прочие стихийные бедствия, эпидемии, аварии, взрывы, военные действия</w:t>
      </w:r>
      <w:r w:rsidR="004E47EF" w:rsidRPr="009203DE">
        <w:t>, террористические акты</w:t>
      </w:r>
      <w:r w:rsidRPr="009203DE">
        <w:t xml:space="preserve">, прекращение или перебои в подаче электрической энергии, а также изменения законодательства Российской Федерации, повлекшие за собой невозможность исполнения Сторонами своих обязательств по настоящему </w:t>
      </w:r>
      <w:r w:rsidR="00C27AB2" w:rsidRPr="009203DE">
        <w:t>Контракт</w:t>
      </w:r>
      <w:r w:rsidRPr="009203DE">
        <w:t xml:space="preserve">у.  </w:t>
      </w:r>
    </w:p>
    <w:p w14:paraId="00542314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lastRenderedPageBreak/>
        <w:t xml:space="preserve">9.3. При возникновении обстоятельств непреодолимой силы, препятствующих исполнению обязательств по настоящему </w:t>
      </w:r>
      <w:r w:rsidR="00C27AB2" w:rsidRPr="009203DE">
        <w:t>Контракт</w:t>
      </w:r>
      <w:r w:rsidRPr="009203DE">
        <w:t xml:space="preserve">у одной из Сторон, она обязана письменно известить другую Сторону в течение 5 (пяти) дней после возникновения таких обстоятельств, при этом срок выполнения обязательств по настоящему </w:t>
      </w:r>
      <w:r w:rsidR="00C27AB2" w:rsidRPr="009203DE">
        <w:t>Контракт</w:t>
      </w:r>
      <w:r w:rsidRPr="009203DE">
        <w:t>у переносится соразмерно времени, в течение которого будут действовать такие обстоятельства.</w:t>
      </w:r>
    </w:p>
    <w:p w14:paraId="36D264DF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>Сторона, заявляющая о возникновении обстоятельств непреодолимой силы, обязана получить в установленном порядке сертификат, выдаваемый Торгово-промышленной палатой Российской Федерации или ее представительством, который является необходимым и достаточным подтверждением наличия и продолжительности действия обстоятельств непреодолимой силы.</w:t>
      </w:r>
    </w:p>
    <w:p w14:paraId="4074981A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9.4. Каждая Сторона обязана предпринять все разумные меры для смягчения или ограничения воздействия обстоятельства непреодолимой силы и для уменьшения ущерба другой Стороне, а также для продолжения исполнения своих обязательств по настоящему </w:t>
      </w:r>
      <w:r w:rsidR="00C27AB2" w:rsidRPr="009203DE">
        <w:t>Контракт</w:t>
      </w:r>
      <w:r w:rsidRPr="009203DE">
        <w:t>у, не затронутых воздействием указанного обстоятельства.</w:t>
      </w:r>
    </w:p>
    <w:p w14:paraId="53FC048C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9.5. Если обстоятельства непреодолимой силы действуют на протяжении 3 (трех) последовательных месяцев и не обнаруживают признаков прекращения, Стороны обязаны обсудить целесообразность дальнейшего продолжения сотрудничества и подписать дополнительное соглашение с обязательным указанием новых сроков сотрудничества, либо расторгнуть настоящий </w:t>
      </w:r>
      <w:r w:rsidR="00C27AB2" w:rsidRPr="009203DE">
        <w:t>Контракт</w:t>
      </w:r>
      <w:r w:rsidRPr="009203DE">
        <w:t xml:space="preserve"> по соглашению Сторон.</w:t>
      </w:r>
    </w:p>
    <w:p w14:paraId="0647464E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9.6. Если по соглашению Сторон сотрудничество по настоящему </w:t>
      </w:r>
      <w:r w:rsidR="00C27AB2" w:rsidRPr="009203DE">
        <w:t>Контракт</w:t>
      </w:r>
      <w:r w:rsidRPr="009203DE">
        <w:t xml:space="preserve">у может быть продолжено в порядке, действовавшем до начала действия обстоятельств непреодолимой силы, то срок исполнения обязательств по настоящему </w:t>
      </w:r>
      <w:r w:rsidR="00C27AB2" w:rsidRPr="009203DE">
        <w:t>Контракт</w:t>
      </w:r>
      <w:r w:rsidRPr="009203DE">
        <w:t>у продлевается соразмерно времени, в течение которого действовали такие обстоятельства и их последствия.</w:t>
      </w:r>
    </w:p>
    <w:p w14:paraId="7760D0D6" w14:textId="77777777" w:rsidR="008702CB" w:rsidRPr="009203DE" w:rsidRDefault="008702CB" w:rsidP="00C06F95">
      <w:pPr>
        <w:spacing w:before="0"/>
        <w:rPr>
          <w:b/>
          <w:spacing w:val="-1"/>
        </w:rPr>
      </w:pPr>
    </w:p>
    <w:p w14:paraId="58388BEA" w14:textId="77777777" w:rsidR="008702CB" w:rsidRPr="009203DE" w:rsidRDefault="0068728C" w:rsidP="00C06F95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 xml:space="preserve">10. </w:t>
      </w:r>
      <w:r w:rsidR="008702CB" w:rsidRPr="009203DE">
        <w:rPr>
          <w:b/>
          <w:spacing w:val="-1"/>
        </w:rPr>
        <w:t>Конфиденциальность</w:t>
      </w:r>
    </w:p>
    <w:p w14:paraId="0C5C78B0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10.1. Стороны обязуются сохранять конфиденциальность информации, относящейся к предмету настоящего </w:t>
      </w:r>
      <w:r w:rsidR="00C27AB2" w:rsidRPr="009203DE">
        <w:t>Контракт</w:t>
      </w:r>
      <w:r w:rsidRPr="009203DE">
        <w:t xml:space="preserve">а, ходу его исполнения и полученным результатам в течение 3 (Трех) лет с даты заключения настоящего </w:t>
      </w:r>
      <w:r w:rsidR="00C27AB2" w:rsidRPr="009203DE">
        <w:t>Контракт</w:t>
      </w:r>
      <w:r w:rsidRPr="009203DE">
        <w:t>а и принять меры к защите от несанкционированного доступа третьих лиц к указанным сведениям.</w:t>
      </w:r>
    </w:p>
    <w:p w14:paraId="528EA1E6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10.2. Разглашение указанной информации (полное или частичное), а также ознакомление с ней третьих лиц осуществляется по взаимной </w:t>
      </w:r>
      <w:r w:rsidR="00C27AB2" w:rsidRPr="009203DE">
        <w:t>договоренности</w:t>
      </w:r>
      <w:r w:rsidRPr="009203DE">
        <w:t xml:space="preserve"> Сторон.</w:t>
      </w:r>
    </w:p>
    <w:p w14:paraId="44E5C39B" w14:textId="77777777" w:rsidR="008702CB" w:rsidRPr="009203DE" w:rsidRDefault="008702CB" w:rsidP="00C06F95">
      <w:pPr>
        <w:tabs>
          <w:tab w:val="left" w:pos="709"/>
        </w:tabs>
        <w:spacing w:before="0"/>
        <w:ind w:firstLine="567"/>
      </w:pPr>
      <w:r w:rsidRPr="009203DE">
        <w:t xml:space="preserve">10.3. В случае необходимости обязательства Сторон по сохранению конфиденциальности информации по настоящему </w:t>
      </w:r>
      <w:r w:rsidR="00C27AB2" w:rsidRPr="009203DE">
        <w:t>Контракт</w:t>
      </w:r>
      <w:r w:rsidRPr="009203DE">
        <w:t>у оформляются отдельным соглашением.</w:t>
      </w:r>
    </w:p>
    <w:p w14:paraId="3D8DDCFD" w14:textId="77777777" w:rsidR="008702CB" w:rsidRPr="009203DE" w:rsidRDefault="008702CB" w:rsidP="00C06F95">
      <w:pPr>
        <w:spacing w:before="0"/>
      </w:pPr>
    </w:p>
    <w:p w14:paraId="06639AEC" w14:textId="77777777" w:rsidR="008702CB" w:rsidRPr="009203DE" w:rsidRDefault="0068728C" w:rsidP="00C06F95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>1</w:t>
      </w:r>
      <w:r w:rsidR="00E905F9" w:rsidRPr="009203DE">
        <w:rPr>
          <w:b/>
          <w:spacing w:val="-1"/>
        </w:rPr>
        <w:t>1</w:t>
      </w:r>
      <w:r w:rsidRPr="009203DE">
        <w:rPr>
          <w:b/>
          <w:spacing w:val="-1"/>
        </w:rPr>
        <w:t xml:space="preserve">. </w:t>
      </w:r>
      <w:r w:rsidR="008702CB" w:rsidRPr="009203DE">
        <w:rPr>
          <w:b/>
          <w:spacing w:val="-1"/>
        </w:rPr>
        <w:t xml:space="preserve">Срок действия </w:t>
      </w:r>
      <w:r w:rsidR="00C27AB2" w:rsidRPr="009203DE">
        <w:rPr>
          <w:b/>
          <w:spacing w:val="-1"/>
        </w:rPr>
        <w:t>Контракт</w:t>
      </w:r>
      <w:r w:rsidR="008702CB" w:rsidRPr="009203DE">
        <w:rPr>
          <w:b/>
          <w:spacing w:val="-1"/>
        </w:rPr>
        <w:t>а</w:t>
      </w:r>
    </w:p>
    <w:p w14:paraId="363B0E60" w14:textId="0980B852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1</w:t>
      </w:r>
      <w:r w:rsidRPr="009203DE">
        <w:t xml:space="preserve">.1. Настоящий </w:t>
      </w:r>
      <w:r w:rsidR="00C27AB2" w:rsidRPr="009203DE">
        <w:t>Контракт</w:t>
      </w:r>
      <w:r w:rsidRPr="009203DE">
        <w:t xml:space="preserve"> вступает в силу с даты подписания Сторон</w:t>
      </w:r>
      <w:r w:rsidR="0068728C" w:rsidRPr="009203DE">
        <w:t>ами</w:t>
      </w:r>
      <w:r w:rsidRPr="009203DE">
        <w:t xml:space="preserve"> настоящего </w:t>
      </w:r>
      <w:r w:rsidR="00C27AB2" w:rsidRPr="009203DE">
        <w:t>Контракт</w:t>
      </w:r>
      <w:r w:rsidRPr="009203DE">
        <w:t>а и действует по «</w:t>
      </w:r>
      <w:r w:rsidR="009C1380" w:rsidRPr="009C1380">
        <w:t>30</w:t>
      </w:r>
      <w:r w:rsidRPr="009203DE">
        <w:t xml:space="preserve">» </w:t>
      </w:r>
      <w:r w:rsidR="009C1380" w:rsidRPr="009C1380">
        <w:t>декабря</w:t>
      </w:r>
      <w:r w:rsidRPr="009203DE">
        <w:t xml:space="preserve"> 202</w:t>
      </w:r>
      <w:r w:rsidR="009C1380">
        <w:t>6</w:t>
      </w:r>
      <w:r w:rsidRPr="009203DE">
        <w:t xml:space="preserve"> года.</w:t>
      </w:r>
    </w:p>
    <w:p w14:paraId="12A34D06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1</w:t>
      </w:r>
      <w:r w:rsidRPr="009203DE">
        <w:t xml:space="preserve">.2. Истечение срока действия настоящего </w:t>
      </w:r>
      <w:r w:rsidR="00C27AB2" w:rsidRPr="009203DE">
        <w:t>Контракт</w:t>
      </w:r>
      <w:r w:rsidRPr="009203DE">
        <w:t>а не влечет прекращения неисполненных и ненадлежащим образом исполненных обязательств по нему.</w:t>
      </w:r>
    </w:p>
    <w:p w14:paraId="1DCE91FC" w14:textId="77777777" w:rsidR="008702CB" w:rsidRPr="009203DE" w:rsidRDefault="008702CB" w:rsidP="00C06F95">
      <w:pPr>
        <w:spacing w:before="0"/>
        <w:jc w:val="center"/>
        <w:rPr>
          <w:b/>
          <w:spacing w:val="-1"/>
        </w:rPr>
      </w:pPr>
    </w:p>
    <w:p w14:paraId="18C329DF" w14:textId="77777777" w:rsidR="008702CB" w:rsidRPr="009203DE" w:rsidRDefault="00E905F9" w:rsidP="00C06F95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 xml:space="preserve">12. </w:t>
      </w:r>
      <w:r w:rsidR="008702CB" w:rsidRPr="009203DE">
        <w:rPr>
          <w:b/>
          <w:spacing w:val="-1"/>
        </w:rPr>
        <w:t xml:space="preserve">Расторжение </w:t>
      </w:r>
      <w:r w:rsidR="00C27AB2" w:rsidRPr="009203DE">
        <w:rPr>
          <w:b/>
          <w:spacing w:val="-1"/>
        </w:rPr>
        <w:t>Контракт</w:t>
      </w:r>
      <w:r w:rsidR="008702CB" w:rsidRPr="009203DE">
        <w:rPr>
          <w:b/>
          <w:spacing w:val="-1"/>
        </w:rPr>
        <w:t>а</w:t>
      </w:r>
    </w:p>
    <w:p w14:paraId="122A01C4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2</w:t>
      </w:r>
      <w:r w:rsidRPr="009203DE">
        <w:t xml:space="preserve">.1. Расторжение настоящего </w:t>
      </w:r>
      <w:r w:rsidR="00C27AB2" w:rsidRPr="009203DE">
        <w:t>Контракт</w:t>
      </w:r>
      <w:r w:rsidRPr="009203DE">
        <w:t xml:space="preserve">а может быть проведено по соглашению Сторон, по решению суда или в случае одностороннего отказа Стороны настоящего </w:t>
      </w:r>
      <w:r w:rsidR="00C27AB2" w:rsidRPr="009203DE">
        <w:t>Контракт</w:t>
      </w:r>
      <w:r w:rsidRPr="009203DE">
        <w:t xml:space="preserve">а от исполнения </w:t>
      </w:r>
      <w:r w:rsidR="00C27AB2" w:rsidRPr="009203DE">
        <w:t>Контракт</w:t>
      </w:r>
      <w:r w:rsidRPr="009203DE">
        <w:t xml:space="preserve">а в соответствии с гражданским законодательством Российской Федерации. </w:t>
      </w:r>
    </w:p>
    <w:p w14:paraId="7092870E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2</w:t>
      </w:r>
      <w:r w:rsidRPr="009203DE">
        <w:t xml:space="preserve">.2. Заказчик вправе принять решение об одностороннем отказе от исполнения </w:t>
      </w:r>
      <w:r w:rsidR="00C27AB2" w:rsidRPr="009203DE">
        <w:t>Контракт</w:t>
      </w:r>
      <w:r w:rsidRPr="009203DE">
        <w:t>а только в случаях, предусмотренных Гражданским кодексом Российской Федерации (далее - ГК РФ) для одностороннего отказа от исполнения отдельных видов обязательств, в том числе:</w:t>
      </w:r>
    </w:p>
    <w:p w14:paraId="40540F89" w14:textId="77777777" w:rsidR="008702CB" w:rsidRPr="009203DE" w:rsidRDefault="008702CB" w:rsidP="00C06F95">
      <w:pPr>
        <w:spacing w:before="0"/>
        <w:ind w:firstLine="567"/>
      </w:pPr>
      <w:r w:rsidRPr="009203DE">
        <w:t>отказ Поставщика передать Заказчику товар или принадлежности к нему (пункт 1 статьи 463, абзац второй статьи 464 ГК РФ);</w:t>
      </w:r>
    </w:p>
    <w:p w14:paraId="73E4C086" w14:textId="77777777" w:rsidR="008702CB" w:rsidRPr="009203DE" w:rsidRDefault="008702CB" w:rsidP="00C06F95">
      <w:pPr>
        <w:spacing w:before="0"/>
        <w:ind w:firstLine="567"/>
      </w:pPr>
      <w:r w:rsidRPr="009203DE">
        <w:t xml:space="preserve"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</w:t>
      </w:r>
      <w:r w:rsidRPr="009203DE">
        <w:lastRenderedPageBreak/>
        <w:t>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14:paraId="29BAD901" w14:textId="77777777" w:rsidR="008702CB" w:rsidRPr="009203DE" w:rsidRDefault="008702CB" w:rsidP="00C06F95">
      <w:pPr>
        <w:spacing w:before="0"/>
        <w:ind w:firstLine="567"/>
      </w:pPr>
      <w:r w:rsidRPr="009203DE">
        <w:t>невыполнение Поставщиком в разумный срок требования Заказчика о доукомплектовании товара (пункт 1 статьи 480 ГК РФ);</w:t>
      </w:r>
    </w:p>
    <w:p w14:paraId="0023CCD1" w14:textId="77777777" w:rsidR="008702CB" w:rsidRPr="009203DE" w:rsidRDefault="008702CB" w:rsidP="00C06F95">
      <w:pPr>
        <w:spacing w:before="0"/>
        <w:ind w:firstLine="567"/>
      </w:pPr>
      <w:r w:rsidRPr="009203DE">
        <w:t>неоднократное нарушение Поставщиком сроков поставки товаров (пункт 2 статьи 523 ГК РФ).</w:t>
      </w:r>
    </w:p>
    <w:p w14:paraId="78750C0B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2</w:t>
      </w:r>
      <w:r w:rsidRPr="009203DE">
        <w:t xml:space="preserve">.3. При расторжении </w:t>
      </w:r>
      <w:r w:rsidR="00C27AB2" w:rsidRPr="009203DE">
        <w:t>Контракт</w:t>
      </w:r>
      <w:r w:rsidRPr="009203DE">
        <w:t xml:space="preserve">а по обоюдному согласию Стороны определяют и производят взаиморасчеты по возмещению фактически понесенных затрат и прямых убытков по </w:t>
      </w:r>
      <w:r w:rsidR="00C27AB2" w:rsidRPr="009203DE">
        <w:t>Контракт</w:t>
      </w:r>
      <w:r w:rsidRPr="009203DE">
        <w:t>у.</w:t>
      </w:r>
    </w:p>
    <w:p w14:paraId="3D5C02F3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2</w:t>
      </w:r>
      <w:r w:rsidRPr="009203DE">
        <w:t xml:space="preserve">.4. Ни одна из Сторон не будет иметь по отношению к другой стороне никаких обязательств по </w:t>
      </w:r>
      <w:r w:rsidR="00C27AB2" w:rsidRPr="009203DE">
        <w:t>Контракт</w:t>
      </w:r>
      <w:r w:rsidRPr="009203DE">
        <w:t xml:space="preserve">у после расторжения </w:t>
      </w:r>
      <w:r w:rsidR="00C27AB2" w:rsidRPr="009203DE">
        <w:t>Контракт</w:t>
      </w:r>
      <w:r w:rsidRPr="009203DE">
        <w:t>а и урегулирования взаимных платежей.</w:t>
      </w:r>
    </w:p>
    <w:p w14:paraId="0DE9FD5F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2</w:t>
      </w:r>
      <w:r w:rsidRPr="009203DE">
        <w:t xml:space="preserve">.5. Расторжение настоящего </w:t>
      </w:r>
      <w:r w:rsidR="00C27AB2" w:rsidRPr="009203DE">
        <w:t>Контракт</w:t>
      </w:r>
      <w:r w:rsidRPr="009203DE">
        <w:t>а в одностороннем порядке осуществляется в соответствии с требованиями частей 8-23 статьи 95 Федерального закона</w:t>
      </w:r>
      <w:r w:rsidR="00B15857" w:rsidRPr="009203DE">
        <w:t xml:space="preserve"> № 44-ФЗ</w:t>
      </w:r>
      <w:r w:rsidRPr="009203DE">
        <w:t>.</w:t>
      </w:r>
    </w:p>
    <w:p w14:paraId="64A9D7DD" w14:textId="77777777" w:rsidR="008702CB" w:rsidRPr="009203DE" w:rsidRDefault="008702CB" w:rsidP="00C06F95">
      <w:pPr>
        <w:spacing w:before="0"/>
        <w:ind w:firstLine="709"/>
        <w:rPr>
          <w:spacing w:val="-1"/>
        </w:rPr>
      </w:pPr>
    </w:p>
    <w:p w14:paraId="62CB1585" w14:textId="77777777" w:rsidR="008702CB" w:rsidRPr="009203DE" w:rsidRDefault="0068728C" w:rsidP="00C06F95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>1</w:t>
      </w:r>
      <w:r w:rsidR="00E905F9" w:rsidRPr="009203DE">
        <w:rPr>
          <w:b/>
          <w:spacing w:val="-1"/>
        </w:rPr>
        <w:t>3</w:t>
      </w:r>
      <w:r w:rsidRPr="009203DE">
        <w:rPr>
          <w:b/>
          <w:spacing w:val="-1"/>
        </w:rPr>
        <w:t xml:space="preserve">. </w:t>
      </w:r>
      <w:r w:rsidR="008702CB" w:rsidRPr="009203DE">
        <w:rPr>
          <w:b/>
          <w:spacing w:val="-1"/>
        </w:rPr>
        <w:t xml:space="preserve">Антикоррупционная оговорка  </w:t>
      </w:r>
    </w:p>
    <w:p w14:paraId="24058029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3</w:t>
      </w:r>
      <w:r w:rsidRPr="009203DE">
        <w:t>.1. Положения настоящего раздела направлены на минимизацию вовлечения Сторон, их аффилированных лиц и работников в коррупционную деятельность, а также на поддержание деловой репутации Сторон на высоком уровне.</w:t>
      </w:r>
    </w:p>
    <w:p w14:paraId="02126D81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3</w:t>
      </w:r>
      <w:r w:rsidRPr="009203DE">
        <w:t xml:space="preserve">.2. Настоящим Стороны подтверждают, что между ними отсутствует конфликт интересов, под которым понимаются случаи, при которых руководитель Заказчика, должностные лица, осуществляющие выбор контрагента, должностные лица ответственные за контроль исполнения настоящего </w:t>
      </w:r>
      <w:r w:rsidR="00C27AB2" w:rsidRPr="009203DE">
        <w:t>Контракт</w:t>
      </w:r>
      <w:r w:rsidRPr="009203DE">
        <w:t xml:space="preserve">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директором, и т.п.) учреждения или унитарного предприятия либо иными органами управления юридического лица - Поставщика, с физическими лицами, в том числе зарегистрированными в качестве индивидуального предпринимателя - Поставщиками,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9203DE">
        <w:t>неполнородными</w:t>
      </w:r>
      <w:proofErr w:type="spellEnd"/>
      <w:r w:rsidRPr="009203DE">
        <w:t xml:space="preserve"> (имеющими общих отца или мать) братьями и сестрами), усыновителями или усыновленными указанных физических лиц.</w:t>
      </w:r>
    </w:p>
    <w:p w14:paraId="17FFA1B7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3</w:t>
      </w:r>
      <w:r w:rsidRPr="009203DE">
        <w:t xml:space="preserve">.3. При исполнении своих обязательств по настоящему </w:t>
      </w:r>
      <w:r w:rsidR="00C27AB2" w:rsidRPr="009203DE">
        <w:t>Контракт</w:t>
      </w:r>
      <w:r w:rsidRPr="009203DE">
        <w:t>у, Стороны, их аффилированные лица и работники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14:paraId="44EBB7A2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3</w:t>
      </w:r>
      <w:r w:rsidRPr="009203DE">
        <w:t xml:space="preserve">.4. При исполнении своих обязательств по настоящему </w:t>
      </w:r>
      <w:r w:rsidR="00C27AB2" w:rsidRPr="009203DE">
        <w:t>Контракт</w:t>
      </w:r>
      <w:r w:rsidRPr="009203DE">
        <w:t>у, Стороны, их аффилированные лица и работники не осуществляют действия, квалифицируемые законодательством Российской Федерации, как дача/получение взятки, коммерческий подкуп, посредничество во взяточничестве, а также действия, нарушающие требования законодательства Российской Федерации по противодействию легализации (отмыванию) доходов, полученных преступным путем.</w:t>
      </w:r>
    </w:p>
    <w:p w14:paraId="21F09DA4" w14:textId="77777777" w:rsidR="008702CB" w:rsidRPr="009203DE" w:rsidRDefault="008702CB" w:rsidP="00C06F95">
      <w:pPr>
        <w:spacing w:before="0"/>
        <w:ind w:firstLine="567"/>
      </w:pPr>
      <w:r w:rsidRPr="009203DE">
        <w:t>1</w:t>
      </w:r>
      <w:r w:rsidR="00E905F9" w:rsidRPr="009203DE">
        <w:t>3</w:t>
      </w:r>
      <w:r w:rsidRPr="009203DE">
        <w:t>.5. Стороны обязуются соблюдать, а также обеспечивать соблюдение их аффилированными лицами и работниками положений настоящего раздела, а также оказывать друг другу содействие в случае действительного или возможного нарушения его требований.</w:t>
      </w:r>
    </w:p>
    <w:p w14:paraId="26DC639D" w14:textId="77777777" w:rsidR="008702CB" w:rsidRPr="009203DE" w:rsidRDefault="008702CB" w:rsidP="00C06F95">
      <w:pPr>
        <w:spacing w:before="0"/>
        <w:ind w:firstLine="567"/>
        <w:rPr>
          <w:b/>
          <w:spacing w:val="-1"/>
        </w:rPr>
      </w:pPr>
    </w:p>
    <w:p w14:paraId="6FE63900" w14:textId="77777777" w:rsidR="008702CB" w:rsidRPr="009203DE" w:rsidRDefault="00F3517F" w:rsidP="00C06F95">
      <w:pPr>
        <w:spacing w:before="0"/>
        <w:ind w:left="720"/>
        <w:jc w:val="center"/>
        <w:rPr>
          <w:b/>
          <w:spacing w:val="-1"/>
        </w:rPr>
      </w:pPr>
      <w:r w:rsidRPr="009203DE">
        <w:rPr>
          <w:b/>
          <w:spacing w:val="-1"/>
        </w:rPr>
        <w:t>1</w:t>
      </w:r>
      <w:r w:rsidR="00E905F9" w:rsidRPr="009203DE">
        <w:rPr>
          <w:b/>
          <w:spacing w:val="-1"/>
        </w:rPr>
        <w:t>4</w:t>
      </w:r>
      <w:r w:rsidRPr="009203DE">
        <w:rPr>
          <w:b/>
          <w:spacing w:val="-1"/>
        </w:rPr>
        <w:t xml:space="preserve">. </w:t>
      </w:r>
      <w:r w:rsidR="008702CB" w:rsidRPr="009203DE">
        <w:rPr>
          <w:b/>
          <w:spacing w:val="-1"/>
        </w:rPr>
        <w:t>Прочие условия</w:t>
      </w:r>
    </w:p>
    <w:p w14:paraId="6E25B354" w14:textId="77777777" w:rsidR="00DF1BB5" w:rsidRPr="009203DE" w:rsidRDefault="00DF1BB5" w:rsidP="002E7A56">
      <w:pPr>
        <w:spacing w:before="0"/>
        <w:ind w:firstLine="709"/>
      </w:pPr>
      <w:r w:rsidRPr="009203DE">
        <w:t>1</w:t>
      </w:r>
      <w:r w:rsidR="00E905F9" w:rsidRPr="009203DE">
        <w:t>4</w:t>
      </w:r>
      <w:r w:rsidRPr="009203DE">
        <w:t xml:space="preserve">.1. Заказчик устанавливает единые требования к </w:t>
      </w:r>
      <w:r w:rsidR="002E7A56" w:rsidRPr="009203DE">
        <w:t xml:space="preserve">Поставщику в соответствии с </w:t>
      </w:r>
      <w:proofErr w:type="spellStart"/>
      <w:r w:rsidR="00633B2B" w:rsidRPr="009203DE">
        <w:t>п</w:t>
      </w:r>
      <w:r w:rsidR="002E7A56" w:rsidRPr="009203DE">
        <w:t>.</w:t>
      </w:r>
      <w:r w:rsidRPr="009203DE">
        <w:t>п</w:t>
      </w:r>
      <w:proofErr w:type="spellEnd"/>
      <w:r w:rsidRPr="009203DE">
        <w:t>. 3 - 5, 7, 7.1, 9 - 11 ч. 1 ст. 31 Федерального закона № 44-ФЗ.</w:t>
      </w:r>
    </w:p>
    <w:p w14:paraId="375D80F2" w14:textId="77777777" w:rsidR="00DF1BB5" w:rsidRPr="009203DE" w:rsidRDefault="00DF1BB5" w:rsidP="002E7A56">
      <w:pPr>
        <w:spacing w:before="0"/>
        <w:ind w:firstLine="709"/>
      </w:pPr>
      <w:r w:rsidRPr="009203DE">
        <w:lastRenderedPageBreak/>
        <w:t>1</w:t>
      </w:r>
      <w:r w:rsidR="00E905F9" w:rsidRPr="009203DE">
        <w:t>4</w:t>
      </w:r>
      <w:r w:rsidRPr="009203DE">
        <w:t xml:space="preserve">.2. Переход прав и обязанностей Поставщика к третьему лицу по настоящему </w:t>
      </w:r>
      <w:r w:rsidR="00C27AB2" w:rsidRPr="009203DE">
        <w:t>Контракт</w:t>
      </w:r>
      <w:r w:rsidRPr="009203DE">
        <w:t xml:space="preserve">у не допускается, за исключением случаев, если новый Поставщик является его правопреемником вследствие реорганизации юридического лица в форме преобразования, слияния или присоединения. В случае перемены Заказчика права и обязанности Заказчика, предусмотренные настоящим </w:t>
      </w:r>
      <w:r w:rsidR="00C27AB2" w:rsidRPr="009203DE">
        <w:t>Контракт</w:t>
      </w:r>
      <w:r w:rsidRPr="009203DE">
        <w:t xml:space="preserve">ом, переходят к новому Заказчику.  </w:t>
      </w:r>
    </w:p>
    <w:p w14:paraId="19289F41" w14:textId="77777777" w:rsidR="00DF1BB5" w:rsidRPr="009203DE" w:rsidRDefault="00DF1BB5" w:rsidP="002E7A56">
      <w:pPr>
        <w:spacing w:before="0"/>
        <w:ind w:firstLine="709"/>
      </w:pPr>
      <w:r w:rsidRPr="009203DE">
        <w:t>1</w:t>
      </w:r>
      <w:r w:rsidR="00E905F9" w:rsidRPr="009203DE">
        <w:t>4</w:t>
      </w:r>
      <w:r w:rsidRPr="009203DE">
        <w:t xml:space="preserve">.2.1. Стороны пришли к согласию о недопустимости перехода требования прав и обязанностей кредитора по </w:t>
      </w:r>
      <w:r w:rsidR="00C27AB2" w:rsidRPr="009203DE">
        <w:t>Контракт</w:t>
      </w:r>
      <w:r w:rsidRPr="009203DE">
        <w:t>у к третьим лицам.</w:t>
      </w:r>
    </w:p>
    <w:p w14:paraId="46724433" w14:textId="77777777" w:rsidR="00DF1BB5" w:rsidRPr="009203DE" w:rsidRDefault="00DF1BB5" w:rsidP="002E7A56">
      <w:pPr>
        <w:spacing w:before="0"/>
        <w:ind w:firstLine="709"/>
      </w:pPr>
      <w:r w:rsidRPr="009203DE">
        <w:t>1</w:t>
      </w:r>
      <w:r w:rsidR="00E905F9" w:rsidRPr="009203DE">
        <w:t>4</w:t>
      </w:r>
      <w:r w:rsidRPr="009203DE">
        <w:t xml:space="preserve">.3. Любое уведомление по настоящему </w:t>
      </w:r>
      <w:r w:rsidR="00C27AB2" w:rsidRPr="009203DE">
        <w:t>Контракт</w:t>
      </w:r>
      <w:r w:rsidRPr="009203DE">
        <w:t xml:space="preserve">у направляется Сторонами в письменной форме. Надлежащим уведомлением по настоящему </w:t>
      </w:r>
      <w:r w:rsidR="00C27AB2" w:rsidRPr="009203DE">
        <w:t>Контракт</w:t>
      </w:r>
      <w:r w:rsidRPr="009203DE">
        <w:t>у считается получение уведомления другой Стороной.</w:t>
      </w:r>
    </w:p>
    <w:p w14:paraId="28AF2C39" w14:textId="77777777" w:rsidR="00DF1BB5" w:rsidRPr="009203DE" w:rsidRDefault="00DF1BB5" w:rsidP="002E7A56">
      <w:pPr>
        <w:spacing w:before="0"/>
        <w:ind w:firstLine="709"/>
      </w:pPr>
      <w:r w:rsidRPr="009203DE">
        <w:t xml:space="preserve">Переписка между Сторонами может осуществляться в виде обмена письмами или телеграммами, </w:t>
      </w:r>
      <w:r w:rsidR="002E7A56" w:rsidRPr="009203DE">
        <w:t>в том числе в форме</w:t>
      </w:r>
      <w:r w:rsidRPr="009203DE">
        <w:t xml:space="preserve"> электронного сообщения.</w:t>
      </w:r>
    </w:p>
    <w:p w14:paraId="63405C6C" w14:textId="77777777" w:rsidR="00DF1BB5" w:rsidRPr="009203DE" w:rsidRDefault="00DF1BB5" w:rsidP="002E7A56">
      <w:pPr>
        <w:spacing w:before="0"/>
        <w:ind w:firstLine="709"/>
      </w:pPr>
      <w:r w:rsidRPr="009203DE">
        <w:t>1</w:t>
      </w:r>
      <w:r w:rsidR="00E905F9" w:rsidRPr="009203DE">
        <w:t>4</w:t>
      </w:r>
      <w:r w:rsidRPr="009203DE">
        <w:t>.4. Обо всех изменениях в платежных и/или почтовых реквизитах Стороны обязаны немедленно извещать друг друга. Действия, совершенные по старым реквизитам, совершенные до получения Стороной уведомления об их изменении, признаются надлежащим исполнением обязательств.</w:t>
      </w:r>
    </w:p>
    <w:p w14:paraId="372693A5" w14:textId="77777777" w:rsidR="00DF1BB5" w:rsidRPr="009203DE" w:rsidRDefault="00DF1BB5" w:rsidP="002E7A56">
      <w:pPr>
        <w:spacing w:before="0"/>
        <w:ind w:firstLine="709"/>
      </w:pPr>
      <w:r w:rsidRPr="009203DE">
        <w:t>1</w:t>
      </w:r>
      <w:r w:rsidR="00E905F9" w:rsidRPr="009203DE">
        <w:t>4</w:t>
      </w:r>
      <w:r w:rsidRPr="009203DE">
        <w:t xml:space="preserve">.5. Обмен документами может осуществляется Сторонами путем организации Электронного Документооборот в системе СБИС. </w:t>
      </w:r>
    </w:p>
    <w:p w14:paraId="7FDB432E" w14:textId="77777777" w:rsidR="002E7A56" w:rsidRPr="009203DE" w:rsidRDefault="002E7A56" w:rsidP="002E7A56">
      <w:pPr>
        <w:pStyle w:val="a6"/>
        <w:ind w:right="-2" w:firstLine="709"/>
        <w:rPr>
          <w:i/>
        </w:rPr>
      </w:pPr>
      <w:r w:rsidRPr="009203DE">
        <w:rPr>
          <w:i/>
          <w:spacing w:val="-1"/>
        </w:rPr>
        <w:t xml:space="preserve">14.6. </w:t>
      </w:r>
      <w:r w:rsidRPr="009203DE">
        <w:rPr>
          <w:i/>
        </w:rPr>
        <w:t>Настоящий Контракт заключается в форме электронного документа, подписанного усиленными электронными подписями Сторон, в соответствии с правилами абзаца второго пункта 1 статьи 160 ГК РФ.</w:t>
      </w:r>
    </w:p>
    <w:p w14:paraId="19AD2FB4" w14:textId="77777777" w:rsidR="002E7A56" w:rsidRPr="009203DE" w:rsidRDefault="002E7A56" w:rsidP="002E7A56">
      <w:pPr>
        <w:pStyle w:val="a6"/>
        <w:ind w:right="-2" w:firstLine="709"/>
        <w:rPr>
          <w:i/>
        </w:rPr>
      </w:pPr>
      <w:r w:rsidRPr="009203DE">
        <w:rPr>
          <w:i/>
        </w:rPr>
        <w:t>14.6.1. При этом дополнительные документы, сопровождающие Контракт, оформляются сторонами путем их подписания на бумажном носителе или в форме электронного документа. Дополнительные соглашения к Контракту оформляются сторонами путем их подписания на бумажном носителе или в форме электронного документа.</w:t>
      </w:r>
    </w:p>
    <w:p w14:paraId="240BC6C3" w14:textId="77777777" w:rsidR="002E7A56" w:rsidRPr="009203DE" w:rsidRDefault="002E7A56" w:rsidP="002E7A56">
      <w:pPr>
        <w:pStyle w:val="a6"/>
        <w:ind w:right="-2" w:firstLine="567"/>
        <w:rPr>
          <w:i/>
        </w:rPr>
      </w:pPr>
      <w:r w:rsidRPr="009203DE">
        <w:rPr>
          <w:i/>
        </w:rPr>
        <w:t>14.6.2. Стороны подтверждают, что:</w:t>
      </w:r>
    </w:p>
    <w:p w14:paraId="72D4ED6B" w14:textId="77777777" w:rsidR="002E7A56" w:rsidRPr="009203DE" w:rsidRDefault="002E7A56" w:rsidP="002E7A56">
      <w:pPr>
        <w:pStyle w:val="a6"/>
        <w:ind w:right="-2" w:firstLine="567"/>
        <w:rPr>
          <w:i/>
        </w:rPr>
      </w:pPr>
      <w:r w:rsidRPr="009203DE">
        <w:rPr>
          <w:i/>
        </w:rPr>
        <w:t>- при исполнении настоящего Контракта используют защищённый юридически значимый электронный документооборот (далее – «ЭДО»): обмен документами, определенными в настоящем Контракте, будет осуществляться в электронном виде, с использованием специализированных систем;</w:t>
      </w:r>
    </w:p>
    <w:p w14:paraId="6DA5261E" w14:textId="77777777" w:rsidR="002E7A56" w:rsidRPr="009203DE" w:rsidRDefault="002E7A56" w:rsidP="002E7A56">
      <w:pPr>
        <w:pStyle w:val="a6"/>
        <w:ind w:right="-2" w:firstLine="567"/>
        <w:rPr>
          <w:i/>
        </w:rPr>
      </w:pPr>
      <w:r w:rsidRPr="009203DE">
        <w:rPr>
          <w:i/>
        </w:rPr>
        <w:t>- документы, подписанные посредством ЭДО, имеют юридическую силу, равнозначную документам, подписанным в бумажном виде;</w:t>
      </w:r>
    </w:p>
    <w:p w14:paraId="73B43DAA" w14:textId="77777777" w:rsidR="002E7A56" w:rsidRPr="009203DE" w:rsidRDefault="002E7A56" w:rsidP="002E7A56">
      <w:pPr>
        <w:pStyle w:val="a6"/>
        <w:ind w:right="-2" w:firstLine="567"/>
        <w:rPr>
          <w:i/>
        </w:rPr>
      </w:pPr>
      <w:r w:rsidRPr="009203DE">
        <w:rPr>
          <w:i/>
        </w:rPr>
        <w:t>- согласие на использование ЭДО подтверждается, в том числе фактическими действиями Сторон по подписанию документов посредством ЭДО. При этом Исполнитель обязан заблаговременно осуществить все необходимые мероприятия, обеспечивающие возможность надлежащего применения ЭДО со своей стороны;</w:t>
      </w:r>
    </w:p>
    <w:p w14:paraId="64AE8AD5" w14:textId="77777777" w:rsidR="002E7A56" w:rsidRPr="009203DE" w:rsidRDefault="002E7A56" w:rsidP="002E7A56">
      <w:pPr>
        <w:pStyle w:val="a6"/>
        <w:ind w:right="-2" w:firstLine="567"/>
        <w:rPr>
          <w:i/>
          <w:spacing w:val="-1"/>
        </w:rPr>
      </w:pPr>
      <w:r w:rsidRPr="009203DE">
        <w:rPr>
          <w:i/>
        </w:rPr>
        <w:t>- взаимодействие со стороны Заказчика в рамках ЭДО осуществляется с помощью оператора ЭДО (7605016030 ООО "Компания "Тензор").</w:t>
      </w:r>
    </w:p>
    <w:p w14:paraId="1710F2C2" w14:textId="77777777" w:rsidR="008702CB" w:rsidRPr="009203DE" w:rsidRDefault="00DF1BB5" w:rsidP="002E7A56">
      <w:pPr>
        <w:spacing w:before="0"/>
        <w:ind w:firstLine="567"/>
      </w:pPr>
      <w:r w:rsidRPr="009203DE">
        <w:t>1</w:t>
      </w:r>
      <w:r w:rsidR="00E905F9" w:rsidRPr="009203DE">
        <w:t>4</w:t>
      </w:r>
      <w:r w:rsidRPr="009203DE">
        <w:t xml:space="preserve">.7. При выполнении настоящего </w:t>
      </w:r>
      <w:r w:rsidR="00C27AB2" w:rsidRPr="009203DE">
        <w:t>Контракт</w:t>
      </w:r>
      <w:r w:rsidRPr="009203DE">
        <w:t xml:space="preserve">а во всем, что не предусмотрено в настоящем </w:t>
      </w:r>
      <w:r w:rsidR="00C27AB2" w:rsidRPr="009203DE">
        <w:t>Контракт</w:t>
      </w:r>
      <w:r w:rsidRPr="009203DE">
        <w:t>е, Стороны руководствуются законодательством Российской Федерации.</w:t>
      </w:r>
    </w:p>
    <w:p w14:paraId="003DCD1B" w14:textId="77777777" w:rsidR="00DF1BB5" w:rsidRPr="009203DE" w:rsidRDefault="00DF1BB5" w:rsidP="00C06F95">
      <w:pPr>
        <w:spacing w:before="0"/>
      </w:pPr>
    </w:p>
    <w:p w14:paraId="5DF22301" w14:textId="77777777" w:rsidR="008702CB" w:rsidRPr="009203DE" w:rsidRDefault="008702CB" w:rsidP="008702CB">
      <w:pPr>
        <w:contextualSpacing/>
        <w:jc w:val="center"/>
        <w:rPr>
          <w:b/>
          <w:spacing w:val="-1"/>
        </w:rPr>
      </w:pPr>
      <w:r w:rsidRPr="009203DE">
        <w:rPr>
          <w:b/>
          <w:spacing w:val="-1"/>
        </w:rPr>
        <w:t>1</w:t>
      </w:r>
      <w:r w:rsidR="00E905F9" w:rsidRPr="009203DE">
        <w:rPr>
          <w:b/>
          <w:spacing w:val="-1"/>
        </w:rPr>
        <w:t>5</w:t>
      </w:r>
      <w:r w:rsidRPr="009203DE">
        <w:rPr>
          <w:b/>
          <w:spacing w:val="-1"/>
        </w:rPr>
        <w:t>. Адреса и реквизиты Сторон</w:t>
      </w:r>
    </w:p>
    <w:p w14:paraId="2D35BEEC" w14:textId="77777777" w:rsidR="008702CB" w:rsidRPr="009203DE" w:rsidRDefault="008702CB" w:rsidP="008702CB">
      <w:pPr>
        <w:contextualSpacing/>
        <w:jc w:val="center"/>
        <w:rPr>
          <w:b/>
          <w:spacing w:val="-1"/>
          <w:sz w:val="10"/>
          <w:szCs w:val="10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9203DE" w:rsidRPr="009203DE" w14:paraId="048E80E2" w14:textId="77777777" w:rsidTr="004B3B62">
        <w:trPr>
          <w:trHeight w:val="3179"/>
        </w:trPr>
        <w:tc>
          <w:tcPr>
            <w:tcW w:w="4820" w:type="dxa"/>
          </w:tcPr>
          <w:p w14:paraId="01EA38A2" w14:textId="77777777" w:rsidR="008702CB" w:rsidRPr="009203DE" w:rsidRDefault="008702CB" w:rsidP="008F526B">
            <w:pPr>
              <w:contextualSpacing/>
              <w:rPr>
                <w:b/>
              </w:rPr>
            </w:pPr>
            <w:r w:rsidRPr="009203DE">
              <w:rPr>
                <w:b/>
              </w:rPr>
              <w:t>Поставщик:</w:t>
            </w:r>
          </w:p>
          <w:p w14:paraId="118B4A9D" w14:textId="77777777" w:rsidR="008702CB" w:rsidRPr="009203DE" w:rsidRDefault="008702CB" w:rsidP="008F526B">
            <w:pPr>
              <w:contextualSpacing/>
            </w:pPr>
          </w:p>
          <w:p w14:paraId="27BA1F83" w14:textId="77777777" w:rsidR="008702CB" w:rsidRPr="009203DE" w:rsidRDefault="008702CB" w:rsidP="008F526B">
            <w:pPr>
              <w:contextualSpacing/>
            </w:pPr>
          </w:p>
          <w:p w14:paraId="2A57B118" w14:textId="77777777" w:rsidR="008702CB" w:rsidRPr="009203DE" w:rsidRDefault="008702CB" w:rsidP="008F526B">
            <w:pPr>
              <w:contextualSpacing/>
            </w:pPr>
          </w:p>
          <w:p w14:paraId="0131AAA8" w14:textId="77777777" w:rsidR="008702CB" w:rsidRPr="009203DE" w:rsidRDefault="008702CB" w:rsidP="008F526B">
            <w:pPr>
              <w:contextualSpacing/>
            </w:pPr>
          </w:p>
          <w:p w14:paraId="696CA6B3" w14:textId="77777777" w:rsidR="008702CB" w:rsidRPr="009203DE" w:rsidRDefault="008702CB" w:rsidP="008F526B">
            <w:pPr>
              <w:contextualSpacing/>
            </w:pPr>
            <w:r w:rsidRPr="009203DE">
              <w:t xml:space="preserve">Адрес: </w:t>
            </w:r>
          </w:p>
          <w:p w14:paraId="08441FA9" w14:textId="77777777" w:rsidR="008702CB" w:rsidRPr="009203DE" w:rsidRDefault="008702CB" w:rsidP="008F526B">
            <w:pPr>
              <w:contextualSpacing/>
            </w:pPr>
            <w:r w:rsidRPr="009203DE">
              <w:t xml:space="preserve">ИНН </w:t>
            </w:r>
          </w:p>
          <w:p w14:paraId="387F5449" w14:textId="77777777" w:rsidR="008702CB" w:rsidRPr="009203DE" w:rsidRDefault="008702CB" w:rsidP="008F526B">
            <w:pPr>
              <w:contextualSpacing/>
            </w:pPr>
            <w:r w:rsidRPr="009203DE">
              <w:t xml:space="preserve">КПП </w:t>
            </w:r>
          </w:p>
          <w:p w14:paraId="07D14FB6" w14:textId="77777777" w:rsidR="008702CB" w:rsidRPr="009203DE" w:rsidRDefault="008702CB" w:rsidP="008F526B">
            <w:pPr>
              <w:contextualSpacing/>
            </w:pPr>
            <w:r w:rsidRPr="009203DE">
              <w:t xml:space="preserve">р/с  </w:t>
            </w:r>
          </w:p>
          <w:p w14:paraId="03EBAEC5" w14:textId="77777777" w:rsidR="008702CB" w:rsidRPr="009203DE" w:rsidRDefault="008702CB" w:rsidP="008F526B">
            <w:pPr>
              <w:contextualSpacing/>
            </w:pPr>
            <w:r w:rsidRPr="009203DE">
              <w:t xml:space="preserve">в </w:t>
            </w:r>
          </w:p>
          <w:p w14:paraId="039C7125" w14:textId="77777777" w:rsidR="008702CB" w:rsidRPr="009203DE" w:rsidRDefault="008702CB" w:rsidP="008F526B">
            <w:pPr>
              <w:contextualSpacing/>
            </w:pPr>
            <w:r w:rsidRPr="009203DE">
              <w:t>к/с</w:t>
            </w:r>
          </w:p>
          <w:p w14:paraId="23AD470D" w14:textId="77777777" w:rsidR="008702CB" w:rsidRPr="009203DE" w:rsidRDefault="008702CB" w:rsidP="008F526B">
            <w:pPr>
              <w:contextualSpacing/>
            </w:pPr>
            <w:r w:rsidRPr="009203DE">
              <w:lastRenderedPageBreak/>
              <w:t xml:space="preserve">БИК </w:t>
            </w:r>
          </w:p>
          <w:p w14:paraId="498B7073" w14:textId="77777777" w:rsidR="008702CB" w:rsidRPr="009203DE" w:rsidRDefault="008702CB" w:rsidP="008F526B">
            <w:pPr>
              <w:contextualSpacing/>
            </w:pPr>
            <w:r w:rsidRPr="009203DE">
              <w:t>ОКПО</w:t>
            </w:r>
          </w:p>
          <w:p w14:paraId="0565C47F" w14:textId="77777777" w:rsidR="008702CB" w:rsidRPr="009203DE" w:rsidRDefault="008702CB" w:rsidP="008F526B">
            <w:pPr>
              <w:contextualSpacing/>
            </w:pPr>
            <w:r w:rsidRPr="009203DE">
              <w:t>ОКОПФ</w:t>
            </w:r>
          </w:p>
          <w:p w14:paraId="2C2FF203" w14:textId="77777777" w:rsidR="008702CB" w:rsidRPr="009203DE" w:rsidRDefault="008702CB" w:rsidP="008F526B">
            <w:pPr>
              <w:contextualSpacing/>
            </w:pPr>
            <w:r w:rsidRPr="009203DE">
              <w:t>ОКТМО</w:t>
            </w:r>
          </w:p>
          <w:p w14:paraId="46642792" w14:textId="77777777" w:rsidR="008702CB" w:rsidRPr="009203DE" w:rsidRDefault="008702CB" w:rsidP="008F526B">
            <w:pPr>
              <w:contextualSpacing/>
            </w:pPr>
            <w:r w:rsidRPr="009203DE">
              <w:t>Тел.:</w:t>
            </w:r>
          </w:p>
          <w:p w14:paraId="0B4ED4A6" w14:textId="77777777" w:rsidR="008702CB" w:rsidRPr="009203DE" w:rsidRDefault="008702CB" w:rsidP="008F526B">
            <w:pPr>
              <w:contextualSpacing/>
            </w:pPr>
            <w:r w:rsidRPr="009203DE">
              <w:t>Электронный адрес:</w:t>
            </w:r>
          </w:p>
          <w:p w14:paraId="6A409827" w14:textId="77777777" w:rsidR="008702CB" w:rsidRPr="009203DE" w:rsidRDefault="008702CB" w:rsidP="008F526B">
            <w:pPr>
              <w:contextualSpacing/>
            </w:pPr>
            <w:r w:rsidRPr="009203DE">
              <w:t>Дата постановки на учет в налоговом органе:</w:t>
            </w:r>
          </w:p>
          <w:p w14:paraId="4B1A04AE" w14:textId="77777777" w:rsidR="008702CB" w:rsidRPr="009203DE" w:rsidRDefault="008702CB" w:rsidP="008F526B">
            <w:pPr>
              <w:contextualSpacing/>
            </w:pPr>
          </w:p>
          <w:p w14:paraId="4032725C" w14:textId="77777777" w:rsidR="008702CB" w:rsidRPr="009203DE" w:rsidRDefault="008702CB" w:rsidP="008F526B">
            <w:pPr>
              <w:contextualSpacing/>
            </w:pPr>
          </w:p>
          <w:p w14:paraId="6A5A0385" w14:textId="77777777" w:rsidR="008702CB" w:rsidRPr="009203DE" w:rsidRDefault="008702CB" w:rsidP="008F526B">
            <w:pPr>
              <w:contextualSpacing/>
            </w:pPr>
          </w:p>
        </w:tc>
        <w:tc>
          <w:tcPr>
            <w:tcW w:w="4961" w:type="dxa"/>
          </w:tcPr>
          <w:p w14:paraId="1A45E5D4" w14:textId="77777777" w:rsidR="008702CB" w:rsidRPr="009203DE" w:rsidRDefault="008702CB" w:rsidP="008F526B">
            <w:pPr>
              <w:contextualSpacing/>
              <w:jc w:val="left"/>
              <w:rPr>
                <w:b/>
              </w:rPr>
            </w:pPr>
            <w:r w:rsidRPr="009203DE">
              <w:rPr>
                <w:b/>
              </w:rPr>
              <w:lastRenderedPageBreak/>
              <w:t>Заказчик:</w:t>
            </w:r>
          </w:p>
          <w:p w14:paraId="068EA7B2" w14:textId="77777777" w:rsidR="008702CB" w:rsidRPr="009203DE" w:rsidRDefault="008702CB" w:rsidP="008F526B">
            <w:pPr>
              <w:contextualSpacing/>
              <w:jc w:val="left"/>
              <w:rPr>
                <w:b/>
              </w:rPr>
            </w:pPr>
            <w:r w:rsidRPr="009203DE">
              <w:rPr>
                <w:b/>
              </w:rPr>
              <w:t>Федеральное государственное бюджетное учреждение здравоохранения «Центр крови Федерального медико-биологического агентства» (ФГБУЗ Центр крови ФМБА России)</w:t>
            </w:r>
          </w:p>
          <w:p w14:paraId="29C41B8D" w14:textId="77777777" w:rsidR="00AA393C" w:rsidRPr="002028D6" w:rsidRDefault="00AA393C" w:rsidP="00AA393C">
            <w:pPr>
              <w:spacing w:before="0"/>
            </w:pPr>
            <w:r w:rsidRPr="002028D6">
              <w:t xml:space="preserve">Адрес: 123182, Москва, ул. </w:t>
            </w:r>
            <w:proofErr w:type="spellStart"/>
            <w:r w:rsidRPr="002028D6">
              <w:t>Щукинская</w:t>
            </w:r>
            <w:proofErr w:type="spellEnd"/>
            <w:r w:rsidRPr="002028D6">
              <w:t>, д. 6, корп. 2</w:t>
            </w:r>
          </w:p>
          <w:p w14:paraId="6361B96D" w14:textId="77777777" w:rsidR="00AA393C" w:rsidRPr="002028D6" w:rsidRDefault="00AA393C" w:rsidP="00AA393C">
            <w:pPr>
              <w:spacing w:before="0"/>
              <w:jc w:val="left"/>
            </w:pPr>
            <w:r w:rsidRPr="002028D6">
              <w:t>ИНН 7734255090 КПП 773401001</w:t>
            </w:r>
          </w:p>
          <w:p w14:paraId="37137632" w14:textId="0A3D4327" w:rsidR="00AA393C" w:rsidRPr="002028D6" w:rsidRDefault="00AA393C" w:rsidP="00AA393C">
            <w:pPr>
              <w:spacing w:before="0"/>
              <w:ind w:right="150"/>
              <w:jc w:val="left"/>
              <w:outlineLvl w:val="0"/>
            </w:pPr>
            <w:r w:rsidRPr="002028D6">
              <w:t>УФК по г. Москве (ФГБУЗ</w:t>
            </w:r>
            <w:r w:rsidR="00AE5B40">
              <w:t xml:space="preserve"> Центр крови ФМБА России) л/с 21</w:t>
            </w:r>
            <w:bookmarkStart w:id="1" w:name="_GoBack"/>
            <w:bookmarkEnd w:id="1"/>
            <w:r w:rsidRPr="002028D6">
              <w:t xml:space="preserve">736У64550 </w:t>
            </w:r>
          </w:p>
          <w:p w14:paraId="00AA2FB7" w14:textId="77777777" w:rsidR="00AA393C" w:rsidRPr="00B16CBF" w:rsidRDefault="00AA393C" w:rsidP="00AA393C">
            <w:pPr>
              <w:spacing w:before="0"/>
              <w:ind w:right="150"/>
              <w:jc w:val="left"/>
              <w:outlineLvl w:val="0"/>
            </w:pPr>
            <w:r w:rsidRPr="00B16CBF">
              <w:lastRenderedPageBreak/>
              <w:t>ОКЦ № 1 ГУ БАНКА РОССИИ ПО ЦФО//УФК ПО Г. МОСКВЕ г. Москва</w:t>
            </w:r>
          </w:p>
          <w:p w14:paraId="1BF520E7" w14:textId="77777777" w:rsidR="00AA393C" w:rsidRPr="002028D6" w:rsidRDefault="00AA393C" w:rsidP="00AA393C">
            <w:pPr>
              <w:spacing w:before="0"/>
              <w:ind w:right="150"/>
              <w:jc w:val="left"/>
              <w:outlineLvl w:val="0"/>
            </w:pPr>
            <w:r w:rsidRPr="002028D6">
              <w:t>Казначейский счет 03214643000000017300</w:t>
            </w:r>
          </w:p>
          <w:p w14:paraId="25FBF1D9" w14:textId="77777777" w:rsidR="00AA393C" w:rsidRPr="002028D6" w:rsidRDefault="00AA393C" w:rsidP="00AA393C">
            <w:pPr>
              <w:spacing w:before="0"/>
              <w:ind w:right="150"/>
              <w:jc w:val="left"/>
              <w:outlineLvl w:val="0"/>
            </w:pPr>
            <w:r w:rsidRPr="002028D6">
              <w:t xml:space="preserve">Единый казначейский счет 40102810545370000003 </w:t>
            </w:r>
          </w:p>
          <w:p w14:paraId="4D79CC17" w14:textId="77777777" w:rsidR="00AA393C" w:rsidRPr="002028D6" w:rsidRDefault="00AA393C" w:rsidP="00AA393C">
            <w:pPr>
              <w:spacing w:before="0"/>
              <w:ind w:right="150"/>
              <w:jc w:val="left"/>
              <w:outlineLvl w:val="0"/>
            </w:pPr>
            <w:r w:rsidRPr="002028D6">
              <w:t>БИК 004525988</w:t>
            </w:r>
          </w:p>
          <w:p w14:paraId="54975DAB" w14:textId="77777777" w:rsidR="00AA393C" w:rsidRPr="002028D6" w:rsidRDefault="00AA393C" w:rsidP="00AA393C">
            <w:pPr>
              <w:spacing w:before="0"/>
              <w:ind w:right="150"/>
              <w:jc w:val="left"/>
              <w:outlineLvl w:val="0"/>
            </w:pPr>
            <w:r w:rsidRPr="002028D6">
              <w:t>ОГРН 1037734003416</w:t>
            </w:r>
          </w:p>
          <w:p w14:paraId="4DF13A0B" w14:textId="77777777" w:rsidR="00AA393C" w:rsidRPr="002028D6" w:rsidRDefault="00AA393C" w:rsidP="00AA393C">
            <w:pPr>
              <w:spacing w:before="0"/>
              <w:ind w:right="150"/>
              <w:jc w:val="left"/>
              <w:outlineLvl w:val="0"/>
            </w:pPr>
            <w:r w:rsidRPr="002028D6">
              <w:t>ОКТМО 45372000</w:t>
            </w:r>
          </w:p>
          <w:p w14:paraId="3A4C986E" w14:textId="77777777" w:rsidR="00AA393C" w:rsidRPr="002028D6" w:rsidRDefault="00AA393C" w:rsidP="00AA393C">
            <w:pPr>
              <w:spacing w:before="0"/>
              <w:jc w:val="left"/>
            </w:pPr>
            <w:r w:rsidRPr="002028D6">
              <w:t>ОКПО 59873462</w:t>
            </w:r>
          </w:p>
          <w:p w14:paraId="27808509" w14:textId="77777777" w:rsidR="00AA393C" w:rsidRPr="002028D6" w:rsidRDefault="00AA393C" w:rsidP="00AA393C">
            <w:pPr>
              <w:spacing w:before="0"/>
              <w:jc w:val="left"/>
            </w:pPr>
            <w:r w:rsidRPr="002028D6">
              <w:t>ОКОПФ 75103</w:t>
            </w:r>
          </w:p>
          <w:p w14:paraId="087C7248" w14:textId="77777777" w:rsidR="00AA393C" w:rsidRDefault="00AA393C" w:rsidP="00AA393C">
            <w:pPr>
              <w:spacing w:before="0"/>
            </w:pPr>
            <w:r w:rsidRPr="002028D6">
              <w:t>Дата постановки на учет в налоговом органе 03.02.2003 г</w:t>
            </w:r>
            <w:r>
              <w:t>.</w:t>
            </w:r>
          </w:p>
          <w:p w14:paraId="2938D6A0" w14:textId="77777777" w:rsidR="008702CB" w:rsidRPr="009203DE" w:rsidRDefault="008702CB" w:rsidP="00AA393C">
            <w:pPr>
              <w:contextualSpacing/>
            </w:pPr>
          </w:p>
        </w:tc>
      </w:tr>
      <w:tr w:rsidR="009203DE" w:rsidRPr="009203DE" w14:paraId="2F1B33BD" w14:textId="77777777" w:rsidTr="004B3B62">
        <w:trPr>
          <w:trHeight w:val="196"/>
        </w:trPr>
        <w:tc>
          <w:tcPr>
            <w:tcW w:w="9781" w:type="dxa"/>
            <w:gridSpan w:val="2"/>
          </w:tcPr>
          <w:p w14:paraId="69F31FE3" w14:textId="77777777" w:rsidR="008702CB" w:rsidRPr="009203DE" w:rsidRDefault="008702CB" w:rsidP="00E9387E">
            <w:pPr>
              <w:contextualSpacing/>
              <w:jc w:val="center"/>
              <w:rPr>
                <w:b/>
              </w:rPr>
            </w:pPr>
            <w:r w:rsidRPr="009203DE">
              <w:rPr>
                <w:b/>
              </w:rPr>
              <w:lastRenderedPageBreak/>
              <w:t>1</w:t>
            </w:r>
            <w:r w:rsidR="00E9387E" w:rsidRPr="009203DE">
              <w:rPr>
                <w:b/>
              </w:rPr>
              <w:t>6</w:t>
            </w:r>
            <w:r w:rsidRPr="009203DE">
              <w:rPr>
                <w:b/>
              </w:rPr>
              <w:t>. Подписи Сторон</w:t>
            </w:r>
          </w:p>
        </w:tc>
      </w:tr>
      <w:tr w:rsidR="009203DE" w:rsidRPr="009203DE" w14:paraId="18F031AD" w14:textId="77777777" w:rsidTr="004B3B62">
        <w:trPr>
          <w:trHeight w:val="196"/>
        </w:trPr>
        <w:tc>
          <w:tcPr>
            <w:tcW w:w="4820" w:type="dxa"/>
          </w:tcPr>
          <w:p w14:paraId="419C9F32" w14:textId="77777777" w:rsidR="008702CB" w:rsidRPr="009203DE" w:rsidRDefault="008702CB" w:rsidP="008F526B">
            <w:pPr>
              <w:contextualSpacing/>
              <w:rPr>
                <w:b/>
              </w:rPr>
            </w:pPr>
            <w:r w:rsidRPr="009203DE">
              <w:rPr>
                <w:b/>
              </w:rPr>
              <w:t>Поставщик:</w:t>
            </w:r>
          </w:p>
          <w:p w14:paraId="30940A38" w14:textId="77777777" w:rsidR="008702CB" w:rsidRPr="009203DE" w:rsidRDefault="008702CB" w:rsidP="008F526B">
            <w:pPr>
              <w:contextualSpacing/>
            </w:pPr>
          </w:p>
          <w:p w14:paraId="3A58E401" w14:textId="77777777" w:rsidR="008702CB" w:rsidRDefault="008702CB" w:rsidP="008F526B">
            <w:pPr>
              <w:contextualSpacing/>
            </w:pPr>
          </w:p>
          <w:p w14:paraId="25BEF401" w14:textId="77777777" w:rsidR="005137BE" w:rsidRPr="009203DE" w:rsidRDefault="005137BE" w:rsidP="008F526B">
            <w:pPr>
              <w:contextualSpacing/>
            </w:pPr>
          </w:p>
          <w:p w14:paraId="7F2FD626" w14:textId="77777777" w:rsidR="008702CB" w:rsidRPr="009203DE" w:rsidRDefault="008702CB" w:rsidP="008F526B">
            <w:pPr>
              <w:contextualSpacing/>
            </w:pPr>
          </w:p>
          <w:p w14:paraId="69375D33" w14:textId="77777777" w:rsidR="008702CB" w:rsidRPr="009203DE" w:rsidRDefault="008702CB" w:rsidP="008F526B">
            <w:pPr>
              <w:contextualSpacing/>
            </w:pPr>
            <w:r w:rsidRPr="009203DE">
              <w:t>_______________/________________/</w:t>
            </w:r>
          </w:p>
        </w:tc>
        <w:tc>
          <w:tcPr>
            <w:tcW w:w="4961" w:type="dxa"/>
          </w:tcPr>
          <w:p w14:paraId="0BFF4EDD" w14:textId="77777777" w:rsidR="008702CB" w:rsidRPr="009203DE" w:rsidRDefault="008702CB" w:rsidP="008F526B">
            <w:pPr>
              <w:contextualSpacing/>
              <w:rPr>
                <w:b/>
              </w:rPr>
            </w:pPr>
            <w:r w:rsidRPr="009203DE">
              <w:rPr>
                <w:b/>
              </w:rPr>
              <w:t>Заказчик:</w:t>
            </w:r>
          </w:p>
          <w:p w14:paraId="5C8125E3" w14:textId="7E2E4EB3" w:rsidR="008702CB" w:rsidRPr="009203DE" w:rsidRDefault="005137BE" w:rsidP="008F526B">
            <w:pPr>
              <w:contextualSpacing/>
            </w:pPr>
            <w:r>
              <w:t>Заместитель</w:t>
            </w:r>
            <w:r w:rsidRPr="00EA3847">
              <w:t xml:space="preserve"> директора по информационным технологиям </w:t>
            </w:r>
          </w:p>
          <w:p w14:paraId="619758BE" w14:textId="77777777" w:rsidR="008702CB" w:rsidRPr="009203DE" w:rsidRDefault="008702CB" w:rsidP="008F526B">
            <w:pPr>
              <w:contextualSpacing/>
            </w:pPr>
            <w:r w:rsidRPr="009203DE">
              <w:t>ФГБУЗ Центр крови ФМБА России</w:t>
            </w:r>
          </w:p>
          <w:p w14:paraId="063464B7" w14:textId="77777777" w:rsidR="008702CB" w:rsidRPr="009203DE" w:rsidRDefault="008702CB" w:rsidP="008F526B">
            <w:pPr>
              <w:contextualSpacing/>
            </w:pPr>
          </w:p>
          <w:p w14:paraId="23088557" w14:textId="160DE615" w:rsidR="008702CB" w:rsidRPr="009203DE" w:rsidRDefault="008702CB" w:rsidP="005137BE">
            <w:pPr>
              <w:contextualSpacing/>
            </w:pPr>
            <w:r w:rsidRPr="009203DE">
              <w:t>_____________________/</w:t>
            </w:r>
            <w:r w:rsidR="005137BE">
              <w:t>Бураков А.А.</w:t>
            </w:r>
            <w:r w:rsidRPr="009203DE">
              <w:t>/</w:t>
            </w:r>
          </w:p>
        </w:tc>
      </w:tr>
    </w:tbl>
    <w:p w14:paraId="51AE6FDF" w14:textId="77777777" w:rsidR="008702CB" w:rsidRPr="009203DE" w:rsidRDefault="008702CB" w:rsidP="00A90021">
      <w:pPr>
        <w:keepNext/>
        <w:keepLines/>
        <w:spacing w:before="0"/>
      </w:pPr>
      <w:r w:rsidRPr="009203DE">
        <w:br w:type="page"/>
      </w:r>
    </w:p>
    <w:p w14:paraId="2C06966E" w14:textId="77777777" w:rsidR="008702CB" w:rsidRPr="009203DE" w:rsidRDefault="008702CB" w:rsidP="008702CB">
      <w:pPr>
        <w:keepNext/>
        <w:keepLines/>
        <w:spacing w:before="0"/>
        <w:jc w:val="right"/>
      </w:pPr>
      <w:r w:rsidRPr="009203DE">
        <w:lastRenderedPageBreak/>
        <w:t xml:space="preserve">Приложение № 1 </w:t>
      </w:r>
    </w:p>
    <w:p w14:paraId="13C5BA54" w14:textId="77777777" w:rsidR="008702CB" w:rsidRPr="009203DE" w:rsidRDefault="008702CB" w:rsidP="008702CB">
      <w:pPr>
        <w:keepNext/>
        <w:keepLines/>
        <w:spacing w:before="0"/>
        <w:jc w:val="right"/>
      </w:pPr>
      <w:r w:rsidRPr="009203DE">
        <w:t xml:space="preserve">к </w:t>
      </w:r>
      <w:r w:rsidR="00C27AB2" w:rsidRPr="009203DE">
        <w:t>Контракт</w:t>
      </w:r>
      <w:r w:rsidRPr="009203DE">
        <w:t>у от «____» __________202_ г. №_________</w:t>
      </w:r>
    </w:p>
    <w:p w14:paraId="2389DD1E" w14:textId="77777777" w:rsidR="008702CB" w:rsidRPr="009203DE" w:rsidRDefault="008702CB" w:rsidP="008702CB">
      <w:pPr>
        <w:keepNext/>
        <w:keepLines/>
        <w:jc w:val="right"/>
      </w:pPr>
    </w:p>
    <w:p w14:paraId="7AF48F01" w14:textId="77777777" w:rsidR="008702CB" w:rsidRPr="009203DE" w:rsidRDefault="008702CB" w:rsidP="008702CB">
      <w:pPr>
        <w:keepNext/>
        <w:keepLines/>
        <w:jc w:val="center"/>
        <w:rPr>
          <w:b/>
        </w:rPr>
      </w:pPr>
      <w:r w:rsidRPr="009203DE">
        <w:rPr>
          <w:b/>
        </w:rPr>
        <w:t>СПЕЦИФИКАЦИЯ</w:t>
      </w:r>
    </w:p>
    <w:p w14:paraId="131F01AB" w14:textId="77777777" w:rsidR="008702CB" w:rsidRPr="009203DE" w:rsidRDefault="008702CB" w:rsidP="008702CB">
      <w:pPr>
        <w:keepNext/>
        <w:keepLines/>
        <w:jc w:val="center"/>
        <w:rPr>
          <w:b/>
        </w:rPr>
      </w:pPr>
    </w:p>
    <w:tbl>
      <w:tblPr>
        <w:tblStyle w:val="2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134"/>
        <w:gridCol w:w="1134"/>
        <w:gridCol w:w="1276"/>
        <w:gridCol w:w="850"/>
        <w:gridCol w:w="1418"/>
      </w:tblGrid>
      <w:tr w:rsidR="009203DE" w:rsidRPr="009203DE" w14:paraId="3C96F2F7" w14:textId="77777777" w:rsidTr="008F526B">
        <w:trPr>
          <w:jc w:val="center"/>
        </w:trPr>
        <w:tc>
          <w:tcPr>
            <w:tcW w:w="704" w:type="dxa"/>
            <w:vAlign w:val="center"/>
          </w:tcPr>
          <w:p w14:paraId="278FAA9B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D90B999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 xml:space="preserve">Наименование </w:t>
            </w:r>
          </w:p>
          <w:p w14:paraId="442D12C0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>товара</w:t>
            </w:r>
          </w:p>
          <w:p w14:paraId="1035265F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20DBD16" w14:textId="77777777" w:rsidR="008702CB" w:rsidRPr="009203DE" w:rsidRDefault="008702CB" w:rsidP="008F526B">
            <w:pPr>
              <w:keepNext/>
              <w:keepLines/>
              <w:spacing w:before="0"/>
              <w:ind w:firstLine="34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>Наименование страны происхождения товара</w:t>
            </w:r>
          </w:p>
        </w:tc>
        <w:tc>
          <w:tcPr>
            <w:tcW w:w="1134" w:type="dxa"/>
            <w:vAlign w:val="center"/>
          </w:tcPr>
          <w:p w14:paraId="441BE622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9203DE">
              <w:rPr>
                <w:b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7D588AD4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203DE">
              <w:rPr>
                <w:b/>
                <w:sz w:val="20"/>
                <w:szCs w:val="20"/>
              </w:rPr>
              <w:t>Количес-тво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48D2D71C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>Цена за ед.,</w:t>
            </w:r>
          </w:p>
          <w:p w14:paraId="5B931CD2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 xml:space="preserve">руб., </w:t>
            </w:r>
          </w:p>
          <w:p w14:paraId="35C5815A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850" w:type="dxa"/>
            <w:vAlign w:val="center"/>
          </w:tcPr>
          <w:p w14:paraId="75002419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9203DE">
              <w:rPr>
                <w:b/>
                <w:sz w:val="20"/>
                <w:szCs w:val="20"/>
              </w:rPr>
              <w:t>Став-ка</w:t>
            </w:r>
            <w:proofErr w:type="gramEnd"/>
            <w:r w:rsidRPr="009203DE">
              <w:rPr>
                <w:b/>
                <w:sz w:val="20"/>
                <w:szCs w:val="20"/>
              </w:rPr>
              <w:t xml:space="preserve"> НДС</w:t>
            </w:r>
          </w:p>
        </w:tc>
        <w:tc>
          <w:tcPr>
            <w:tcW w:w="1418" w:type="dxa"/>
            <w:vAlign w:val="center"/>
          </w:tcPr>
          <w:p w14:paraId="2175BB16" w14:textId="77777777" w:rsidR="008702CB" w:rsidRPr="009203DE" w:rsidRDefault="008702CB" w:rsidP="008F526B">
            <w:pPr>
              <w:keepNext/>
              <w:keepLines/>
              <w:spacing w:before="0"/>
              <w:jc w:val="center"/>
              <w:rPr>
                <w:b/>
                <w:sz w:val="20"/>
                <w:szCs w:val="20"/>
              </w:rPr>
            </w:pPr>
            <w:r w:rsidRPr="009203DE">
              <w:rPr>
                <w:b/>
                <w:sz w:val="20"/>
                <w:szCs w:val="20"/>
              </w:rPr>
              <w:t xml:space="preserve">Общая стоимость, руб., _________ </w:t>
            </w:r>
          </w:p>
        </w:tc>
      </w:tr>
      <w:tr w:rsidR="009203DE" w:rsidRPr="009203DE" w14:paraId="1A13F1DF" w14:textId="77777777" w:rsidTr="008F526B">
        <w:trPr>
          <w:jc w:val="center"/>
        </w:trPr>
        <w:tc>
          <w:tcPr>
            <w:tcW w:w="704" w:type="dxa"/>
          </w:tcPr>
          <w:p w14:paraId="05F3BB83" w14:textId="77777777" w:rsidR="008702CB" w:rsidRPr="009203DE" w:rsidRDefault="008702CB" w:rsidP="0037015C">
            <w:pPr>
              <w:keepNext/>
              <w:keepLines/>
              <w:ind w:firstLine="567"/>
              <w:jc w:val="center"/>
            </w:pPr>
            <w:r w:rsidRPr="009203DE">
              <w:t>1</w:t>
            </w:r>
          </w:p>
        </w:tc>
        <w:tc>
          <w:tcPr>
            <w:tcW w:w="1701" w:type="dxa"/>
          </w:tcPr>
          <w:p w14:paraId="65A6E4A4" w14:textId="5EFD974F" w:rsidR="0037015C" w:rsidRPr="007E6D82" w:rsidRDefault="0037015C" w:rsidP="0037015C">
            <w:pPr>
              <w:spacing w:before="0"/>
              <w:jc w:val="center"/>
            </w:pPr>
            <w:r w:rsidRPr="007E6D82">
              <w:rPr>
                <w:color w:val="000000"/>
                <w:sz w:val="18"/>
                <w:szCs w:val="18"/>
              </w:rPr>
              <w:t>Многофункциональное устройство (МФУ)</w:t>
            </w:r>
          </w:p>
          <w:p w14:paraId="726D3288" w14:textId="77777777" w:rsidR="008702CB" w:rsidRPr="009203DE" w:rsidRDefault="008702CB" w:rsidP="0037015C">
            <w:pPr>
              <w:keepNext/>
              <w:keepLines/>
              <w:ind w:firstLine="567"/>
              <w:jc w:val="center"/>
            </w:pPr>
          </w:p>
        </w:tc>
        <w:tc>
          <w:tcPr>
            <w:tcW w:w="1701" w:type="dxa"/>
          </w:tcPr>
          <w:p w14:paraId="6238701C" w14:textId="77777777" w:rsidR="008702CB" w:rsidRPr="009203DE" w:rsidRDefault="008702CB" w:rsidP="0037015C">
            <w:pPr>
              <w:keepNext/>
              <w:keepLines/>
              <w:ind w:firstLine="567"/>
              <w:jc w:val="center"/>
            </w:pPr>
          </w:p>
        </w:tc>
        <w:tc>
          <w:tcPr>
            <w:tcW w:w="1134" w:type="dxa"/>
          </w:tcPr>
          <w:p w14:paraId="2A31C0CF" w14:textId="4E9E6622" w:rsidR="008702CB" w:rsidRPr="009203DE" w:rsidRDefault="0037015C" w:rsidP="0037015C">
            <w:pPr>
              <w:keepNext/>
              <w:keepLines/>
              <w:ind w:firstLine="567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</w:tcPr>
          <w:p w14:paraId="51BE887C" w14:textId="2DC0F82D" w:rsidR="008702CB" w:rsidRPr="009203DE" w:rsidRDefault="0037015C" w:rsidP="0037015C">
            <w:pPr>
              <w:keepNext/>
              <w:keepLines/>
              <w:ind w:firstLine="567"/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1586DB3C" w14:textId="77777777" w:rsidR="008702CB" w:rsidRPr="009203DE" w:rsidRDefault="008702CB" w:rsidP="0037015C">
            <w:pPr>
              <w:keepNext/>
              <w:keepLines/>
              <w:ind w:firstLine="567"/>
              <w:jc w:val="center"/>
            </w:pPr>
          </w:p>
        </w:tc>
        <w:tc>
          <w:tcPr>
            <w:tcW w:w="850" w:type="dxa"/>
          </w:tcPr>
          <w:p w14:paraId="71954CA2" w14:textId="77777777" w:rsidR="008702CB" w:rsidRPr="009203DE" w:rsidRDefault="008702CB" w:rsidP="0037015C">
            <w:pPr>
              <w:keepNext/>
              <w:keepLines/>
              <w:ind w:firstLine="567"/>
              <w:jc w:val="center"/>
            </w:pPr>
          </w:p>
        </w:tc>
        <w:tc>
          <w:tcPr>
            <w:tcW w:w="1418" w:type="dxa"/>
          </w:tcPr>
          <w:p w14:paraId="07A9D9C4" w14:textId="77777777" w:rsidR="008702CB" w:rsidRPr="009203DE" w:rsidRDefault="008702CB" w:rsidP="0037015C">
            <w:pPr>
              <w:keepNext/>
              <w:keepLines/>
              <w:ind w:firstLine="567"/>
              <w:jc w:val="center"/>
            </w:pPr>
          </w:p>
        </w:tc>
      </w:tr>
      <w:tr w:rsidR="008702CB" w:rsidRPr="009203DE" w14:paraId="2EE25D5C" w14:textId="77777777" w:rsidTr="008F526B">
        <w:trPr>
          <w:jc w:val="center"/>
        </w:trPr>
        <w:tc>
          <w:tcPr>
            <w:tcW w:w="2405" w:type="dxa"/>
            <w:gridSpan w:val="2"/>
          </w:tcPr>
          <w:p w14:paraId="0A32BE4C" w14:textId="77777777" w:rsidR="008702CB" w:rsidRPr="009203DE" w:rsidRDefault="008702CB" w:rsidP="008F526B">
            <w:pPr>
              <w:keepNext/>
              <w:keepLines/>
              <w:ind w:firstLine="567"/>
              <w:jc w:val="center"/>
              <w:rPr>
                <w:b/>
              </w:rPr>
            </w:pPr>
            <w:r w:rsidRPr="009203DE">
              <w:rPr>
                <w:b/>
              </w:rPr>
              <w:t>ИТОГО</w:t>
            </w:r>
          </w:p>
        </w:tc>
        <w:tc>
          <w:tcPr>
            <w:tcW w:w="1701" w:type="dxa"/>
          </w:tcPr>
          <w:p w14:paraId="57BB2B9F" w14:textId="77777777" w:rsidR="008702CB" w:rsidRPr="009203DE" w:rsidRDefault="008702CB" w:rsidP="008F526B">
            <w:pPr>
              <w:keepNext/>
              <w:keepLines/>
              <w:ind w:firstLine="567"/>
              <w:jc w:val="center"/>
            </w:pPr>
          </w:p>
        </w:tc>
        <w:tc>
          <w:tcPr>
            <w:tcW w:w="1134" w:type="dxa"/>
          </w:tcPr>
          <w:p w14:paraId="42854D93" w14:textId="77777777" w:rsidR="008702CB" w:rsidRPr="009203DE" w:rsidRDefault="008702CB" w:rsidP="008F526B">
            <w:pPr>
              <w:keepNext/>
              <w:keepLines/>
              <w:ind w:firstLine="567"/>
              <w:jc w:val="center"/>
            </w:pPr>
          </w:p>
        </w:tc>
        <w:tc>
          <w:tcPr>
            <w:tcW w:w="1134" w:type="dxa"/>
          </w:tcPr>
          <w:p w14:paraId="0EFDDFF0" w14:textId="77777777" w:rsidR="008702CB" w:rsidRPr="009203DE" w:rsidRDefault="008702CB" w:rsidP="008F526B">
            <w:pPr>
              <w:keepNext/>
              <w:keepLines/>
              <w:ind w:firstLine="567"/>
              <w:jc w:val="center"/>
            </w:pPr>
          </w:p>
        </w:tc>
        <w:tc>
          <w:tcPr>
            <w:tcW w:w="1276" w:type="dxa"/>
          </w:tcPr>
          <w:p w14:paraId="3C84C45E" w14:textId="77777777" w:rsidR="008702CB" w:rsidRPr="009203DE" w:rsidRDefault="008702CB" w:rsidP="008F526B">
            <w:pPr>
              <w:keepNext/>
              <w:keepLines/>
              <w:ind w:firstLine="567"/>
              <w:jc w:val="center"/>
            </w:pPr>
          </w:p>
        </w:tc>
        <w:tc>
          <w:tcPr>
            <w:tcW w:w="850" w:type="dxa"/>
          </w:tcPr>
          <w:p w14:paraId="4C6E1D3E" w14:textId="77777777" w:rsidR="008702CB" w:rsidRPr="009203DE" w:rsidRDefault="008702CB" w:rsidP="008F526B">
            <w:pPr>
              <w:keepNext/>
              <w:keepLines/>
              <w:ind w:firstLine="567"/>
              <w:jc w:val="center"/>
            </w:pPr>
          </w:p>
        </w:tc>
        <w:tc>
          <w:tcPr>
            <w:tcW w:w="1418" w:type="dxa"/>
          </w:tcPr>
          <w:p w14:paraId="3764BE39" w14:textId="77777777" w:rsidR="008702CB" w:rsidRPr="009203DE" w:rsidRDefault="008702CB" w:rsidP="008F526B">
            <w:pPr>
              <w:keepNext/>
              <w:keepLines/>
              <w:ind w:firstLine="567"/>
              <w:jc w:val="center"/>
            </w:pPr>
          </w:p>
        </w:tc>
      </w:tr>
    </w:tbl>
    <w:p w14:paraId="3D24654B" w14:textId="77777777" w:rsidR="008702CB" w:rsidRPr="009203DE" w:rsidRDefault="008702CB" w:rsidP="008702CB">
      <w:pPr>
        <w:keepNext/>
        <w:keepLines/>
        <w:ind w:firstLine="567"/>
        <w:jc w:val="center"/>
      </w:pPr>
    </w:p>
    <w:p w14:paraId="384EC40A" w14:textId="77777777" w:rsidR="008702CB" w:rsidRPr="009203DE" w:rsidRDefault="008702CB" w:rsidP="008702CB">
      <w:pPr>
        <w:tabs>
          <w:tab w:val="left" w:pos="709"/>
        </w:tabs>
        <w:ind w:firstLine="567"/>
        <w:contextualSpacing/>
        <w:rPr>
          <w:i/>
        </w:rPr>
      </w:pPr>
      <w:r w:rsidRPr="009203DE">
        <w:t xml:space="preserve">Цена настоящего </w:t>
      </w:r>
      <w:r w:rsidR="00C27AB2" w:rsidRPr="009203DE">
        <w:t>Контракт</w:t>
      </w:r>
      <w:r w:rsidRPr="009203DE">
        <w:t>а составляет _______________ том числе НДС по ставке ___%, что составляет__________ (</w:t>
      </w:r>
      <w:r w:rsidRPr="009203DE">
        <w:rPr>
          <w:i/>
        </w:rPr>
        <w:t>Сумма прописью</w:t>
      </w:r>
      <w:r w:rsidRPr="009203DE">
        <w:t xml:space="preserve">) рублей ____ копеек, </w:t>
      </w:r>
      <w:r w:rsidRPr="009203DE">
        <w:rPr>
          <w:i/>
        </w:rPr>
        <w:t xml:space="preserve">(в случае, если Поставщик имеет право на освобождение от уплаты НДС, то слова «в том числе НДС по ставке __%, что составляет____________» при направлении проекта </w:t>
      </w:r>
      <w:r w:rsidR="00C27AB2" w:rsidRPr="009203DE">
        <w:rPr>
          <w:i/>
        </w:rPr>
        <w:t>Контракт</w:t>
      </w:r>
      <w:r w:rsidRPr="009203DE">
        <w:rPr>
          <w:i/>
        </w:rPr>
        <w:t xml:space="preserve">а победителю (лицу, с которым заключается </w:t>
      </w:r>
      <w:r w:rsidR="00C27AB2" w:rsidRPr="009203DE">
        <w:rPr>
          <w:i/>
        </w:rPr>
        <w:t>Контракт</w:t>
      </w:r>
      <w:r w:rsidRPr="009203DE">
        <w:rPr>
          <w:i/>
        </w:rPr>
        <w:t>) заменяются на слова «НДС не облагается, на основании п. ___ ст. ____ Налогового Кодекса Российской Федерации»).</w:t>
      </w:r>
    </w:p>
    <w:p w14:paraId="40C38CA6" w14:textId="77777777" w:rsidR="008702CB" w:rsidRPr="009203DE" w:rsidRDefault="008702CB" w:rsidP="008702CB">
      <w:pPr>
        <w:keepNext/>
        <w:keepLines/>
        <w:rPr>
          <w:sz w:val="21"/>
          <w:szCs w:val="21"/>
        </w:rPr>
      </w:pPr>
    </w:p>
    <w:p w14:paraId="7A6DE70D" w14:textId="77777777" w:rsidR="002E7A56" w:rsidRPr="009203DE" w:rsidRDefault="002E7A56" w:rsidP="002E7A56">
      <w:pPr>
        <w:rPr>
          <w:b/>
          <w:bCs/>
          <w:sz w:val="22"/>
          <w:szCs w:val="22"/>
        </w:rPr>
      </w:pPr>
    </w:p>
    <w:p w14:paraId="6545DEF9" w14:textId="77777777" w:rsidR="008702CB" w:rsidRPr="009203DE" w:rsidRDefault="008702CB" w:rsidP="008702CB">
      <w:pPr>
        <w:keepNext/>
        <w:keepLines/>
        <w:rPr>
          <w:sz w:val="21"/>
          <w:szCs w:val="21"/>
        </w:rPr>
      </w:pPr>
    </w:p>
    <w:p w14:paraId="4487DD09" w14:textId="77777777" w:rsidR="008702CB" w:rsidRPr="009203DE" w:rsidRDefault="008702CB" w:rsidP="008702CB">
      <w:pPr>
        <w:keepNext/>
        <w:keepLines/>
        <w:rPr>
          <w:sz w:val="21"/>
          <w:szCs w:val="21"/>
        </w:rPr>
      </w:pPr>
    </w:p>
    <w:tbl>
      <w:tblPr>
        <w:tblW w:w="9856" w:type="dxa"/>
        <w:tblLayout w:type="fixed"/>
        <w:tblLook w:val="0000" w:firstRow="0" w:lastRow="0" w:firstColumn="0" w:lastColumn="0" w:noHBand="0" w:noVBand="0"/>
      </w:tblPr>
      <w:tblGrid>
        <w:gridCol w:w="4678"/>
        <w:gridCol w:w="5178"/>
      </w:tblGrid>
      <w:tr w:rsidR="009203DE" w:rsidRPr="009203DE" w14:paraId="36E0EF8E" w14:textId="77777777" w:rsidTr="008F526B">
        <w:trPr>
          <w:trHeight w:val="388"/>
        </w:trPr>
        <w:tc>
          <w:tcPr>
            <w:tcW w:w="9856" w:type="dxa"/>
            <w:gridSpan w:val="2"/>
          </w:tcPr>
          <w:p w14:paraId="2B376F4C" w14:textId="77777777" w:rsidR="008702CB" w:rsidRPr="009203DE" w:rsidRDefault="008702CB" w:rsidP="008F526B">
            <w:pPr>
              <w:keepNext/>
              <w:keepLines/>
              <w:jc w:val="center"/>
              <w:rPr>
                <w:b/>
              </w:rPr>
            </w:pPr>
            <w:r w:rsidRPr="009203DE">
              <w:rPr>
                <w:b/>
              </w:rPr>
              <w:t>Подписи Сторон</w:t>
            </w:r>
          </w:p>
          <w:p w14:paraId="08B585F6" w14:textId="77777777" w:rsidR="008702CB" w:rsidRPr="009203DE" w:rsidRDefault="008702CB" w:rsidP="008F526B">
            <w:pPr>
              <w:keepNext/>
              <w:keepLines/>
              <w:jc w:val="center"/>
              <w:rPr>
                <w:b/>
              </w:rPr>
            </w:pPr>
          </w:p>
        </w:tc>
      </w:tr>
      <w:tr w:rsidR="009203DE" w:rsidRPr="009203DE" w14:paraId="10261730" w14:textId="77777777" w:rsidTr="008F526B">
        <w:trPr>
          <w:trHeight w:val="791"/>
        </w:trPr>
        <w:tc>
          <w:tcPr>
            <w:tcW w:w="4678" w:type="dxa"/>
          </w:tcPr>
          <w:p w14:paraId="6E52F579" w14:textId="77777777" w:rsidR="008702CB" w:rsidRPr="009203DE" w:rsidRDefault="008702CB" w:rsidP="008F526B">
            <w:pPr>
              <w:contextualSpacing/>
              <w:rPr>
                <w:b/>
              </w:rPr>
            </w:pPr>
            <w:r w:rsidRPr="009203DE">
              <w:rPr>
                <w:b/>
              </w:rPr>
              <w:t>Поставщик:</w:t>
            </w:r>
          </w:p>
          <w:p w14:paraId="7FA00975" w14:textId="77777777" w:rsidR="008702CB" w:rsidRPr="009203DE" w:rsidRDefault="008702CB" w:rsidP="008F526B">
            <w:pPr>
              <w:contextualSpacing/>
            </w:pPr>
          </w:p>
          <w:p w14:paraId="3997B9ED" w14:textId="77777777" w:rsidR="008702CB" w:rsidRPr="009203DE" w:rsidRDefault="008702CB" w:rsidP="008F526B">
            <w:pPr>
              <w:contextualSpacing/>
            </w:pPr>
          </w:p>
          <w:p w14:paraId="0CC48CA5" w14:textId="77777777" w:rsidR="008702CB" w:rsidRPr="009203DE" w:rsidRDefault="008702CB" w:rsidP="008F526B">
            <w:pPr>
              <w:contextualSpacing/>
            </w:pPr>
          </w:p>
          <w:p w14:paraId="6B545DB8" w14:textId="77777777" w:rsidR="008702CB" w:rsidRPr="009203DE" w:rsidRDefault="008702CB" w:rsidP="008F526B">
            <w:pPr>
              <w:contextualSpacing/>
            </w:pPr>
          </w:p>
          <w:p w14:paraId="1E9C5C7F" w14:textId="77777777" w:rsidR="008702CB" w:rsidRPr="009203DE" w:rsidRDefault="008702CB" w:rsidP="008F526B">
            <w:pPr>
              <w:contextualSpacing/>
            </w:pPr>
          </w:p>
          <w:p w14:paraId="6F954954" w14:textId="77777777" w:rsidR="008702CB" w:rsidRPr="009203DE" w:rsidRDefault="008702CB" w:rsidP="008F526B">
            <w:pPr>
              <w:contextualSpacing/>
            </w:pPr>
            <w:r w:rsidRPr="009203DE">
              <w:t>_______________/________________/</w:t>
            </w:r>
          </w:p>
        </w:tc>
        <w:tc>
          <w:tcPr>
            <w:tcW w:w="5178" w:type="dxa"/>
          </w:tcPr>
          <w:p w14:paraId="4D2B0983" w14:textId="77777777" w:rsidR="008702CB" w:rsidRPr="009203DE" w:rsidRDefault="008702CB" w:rsidP="008F526B">
            <w:pPr>
              <w:contextualSpacing/>
              <w:rPr>
                <w:b/>
              </w:rPr>
            </w:pPr>
            <w:r w:rsidRPr="009203DE">
              <w:rPr>
                <w:b/>
              </w:rPr>
              <w:t>Заказчик:</w:t>
            </w:r>
          </w:p>
          <w:p w14:paraId="208B9BF6" w14:textId="77777777" w:rsidR="005137BE" w:rsidRPr="009203DE" w:rsidRDefault="005137BE" w:rsidP="005137BE">
            <w:pPr>
              <w:contextualSpacing/>
            </w:pPr>
            <w:r>
              <w:t>Заместитель</w:t>
            </w:r>
            <w:r w:rsidRPr="00EA3847">
              <w:t xml:space="preserve"> директора по информационным технологиям </w:t>
            </w:r>
          </w:p>
          <w:p w14:paraId="26EAE77D" w14:textId="77777777" w:rsidR="005137BE" w:rsidRDefault="005137BE" w:rsidP="005137BE">
            <w:pPr>
              <w:contextualSpacing/>
            </w:pPr>
            <w:r w:rsidRPr="009203DE">
              <w:t>ФГБУЗ Центр крови ФМБА России</w:t>
            </w:r>
          </w:p>
          <w:p w14:paraId="45854BEF" w14:textId="77777777" w:rsidR="005137BE" w:rsidRPr="009203DE" w:rsidRDefault="005137BE" w:rsidP="005137BE">
            <w:pPr>
              <w:contextualSpacing/>
            </w:pPr>
          </w:p>
          <w:p w14:paraId="1CBF7CF4" w14:textId="77777777" w:rsidR="005137BE" w:rsidRPr="009203DE" w:rsidRDefault="005137BE" w:rsidP="005137BE">
            <w:pPr>
              <w:contextualSpacing/>
            </w:pPr>
          </w:p>
          <w:p w14:paraId="6D73D7AE" w14:textId="79296E9C" w:rsidR="008702CB" w:rsidRPr="009203DE" w:rsidRDefault="005137BE" w:rsidP="005137BE">
            <w:pPr>
              <w:contextualSpacing/>
            </w:pPr>
            <w:r w:rsidRPr="009203DE">
              <w:t>_____________________/</w:t>
            </w:r>
            <w:r>
              <w:t>Бураков А.А.</w:t>
            </w:r>
            <w:r w:rsidRPr="009203DE">
              <w:t>/</w:t>
            </w:r>
          </w:p>
        </w:tc>
      </w:tr>
    </w:tbl>
    <w:p w14:paraId="20545259" w14:textId="77777777" w:rsidR="008702CB" w:rsidRPr="009203DE" w:rsidRDefault="008702CB" w:rsidP="008702CB">
      <w:pPr>
        <w:keepNext/>
        <w:keepLines/>
        <w:tabs>
          <w:tab w:val="left" w:pos="5250"/>
        </w:tabs>
        <w:rPr>
          <w:sz w:val="21"/>
          <w:szCs w:val="21"/>
        </w:rPr>
      </w:pPr>
      <w:r w:rsidRPr="009203DE">
        <w:tab/>
        <w:t xml:space="preserve"> </w:t>
      </w:r>
    </w:p>
    <w:p w14:paraId="5DE7E5DD" w14:textId="77777777" w:rsidR="008702CB" w:rsidRPr="009203DE" w:rsidRDefault="008702CB" w:rsidP="008702CB">
      <w:pPr>
        <w:keepNext/>
        <w:keepLines/>
        <w:jc w:val="right"/>
      </w:pPr>
    </w:p>
    <w:p w14:paraId="2DE5D89C" w14:textId="0E595215" w:rsidR="008702CB" w:rsidRPr="009203DE" w:rsidRDefault="008702CB" w:rsidP="0037015C">
      <w:pPr>
        <w:spacing w:before="0" w:after="160" w:line="259" w:lineRule="auto"/>
        <w:jc w:val="left"/>
      </w:pPr>
    </w:p>
    <w:p w14:paraId="65B39FA1" w14:textId="77777777" w:rsidR="00463AD5" w:rsidRPr="009203DE" w:rsidRDefault="00463AD5" w:rsidP="008702CB"/>
    <w:sectPr w:rsidR="00463AD5" w:rsidRPr="009203DE" w:rsidSect="008152D4">
      <w:footerReference w:type="default" r:id="rId9"/>
      <w:pgSz w:w="11906" w:h="16838"/>
      <w:pgMar w:top="851" w:right="707" w:bottom="426" w:left="1560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EBC0E" w14:textId="77777777" w:rsidR="00C4071D" w:rsidRDefault="00C4071D">
      <w:r>
        <w:separator/>
      </w:r>
    </w:p>
  </w:endnote>
  <w:endnote w:type="continuationSeparator" w:id="0">
    <w:p w14:paraId="4CBC4BBC" w14:textId="77777777" w:rsidR="00C4071D" w:rsidRDefault="00C4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759486"/>
      <w:docPartObj>
        <w:docPartGallery w:val="Page Numbers (Bottom of Page)"/>
        <w:docPartUnique/>
      </w:docPartObj>
    </w:sdtPr>
    <w:sdtEndPr/>
    <w:sdtContent>
      <w:p w14:paraId="7F00A49B" w14:textId="77777777" w:rsidR="007D0F03" w:rsidRDefault="009E7E2E" w:rsidP="009670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B40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639EB" w14:textId="77777777" w:rsidR="00C4071D" w:rsidRDefault="00C4071D">
      <w:r>
        <w:separator/>
      </w:r>
    </w:p>
  </w:footnote>
  <w:footnote w:type="continuationSeparator" w:id="0">
    <w:p w14:paraId="4299E09A" w14:textId="77777777" w:rsidR="00C4071D" w:rsidRDefault="00C40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211A"/>
    <w:multiLevelType w:val="singleLevel"/>
    <w:tmpl w:val="557ABD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0DF34EB1"/>
    <w:multiLevelType w:val="multilevel"/>
    <w:tmpl w:val="A8CAED5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E1247AB"/>
    <w:multiLevelType w:val="hybridMultilevel"/>
    <w:tmpl w:val="C5CEE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6B"/>
    <w:rsid w:val="00004F36"/>
    <w:rsid w:val="00007A2B"/>
    <w:rsid w:val="00007E45"/>
    <w:rsid w:val="00010BC1"/>
    <w:rsid w:val="00023B29"/>
    <w:rsid w:val="00032412"/>
    <w:rsid w:val="00040EE2"/>
    <w:rsid w:val="00053A6E"/>
    <w:rsid w:val="000637E6"/>
    <w:rsid w:val="0007078D"/>
    <w:rsid w:val="00070EEA"/>
    <w:rsid w:val="00071DF8"/>
    <w:rsid w:val="000729DA"/>
    <w:rsid w:val="00084343"/>
    <w:rsid w:val="00084542"/>
    <w:rsid w:val="000846CE"/>
    <w:rsid w:val="000A0DB9"/>
    <w:rsid w:val="000A400B"/>
    <w:rsid w:val="000A6A75"/>
    <w:rsid w:val="000B26EF"/>
    <w:rsid w:val="000C2CC3"/>
    <w:rsid w:val="000C3115"/>
    <w:rsid w:val="000C4318"/>
    <w:rsid w:val="000C44A5"/>
    <w:rsid w:val="000D24D7"/>
    <w:rsid w:val="000D66D4"/>
    <w:rsid w:val="000E25B6"/>
    <w:rsid w:val="000E3D4C"/>
    <w:rsid w:val="00101E2C"/>
    <w:rsid w:val="0010383A"/>
    <w:rsid w:val="00113DB8"/>
    <w:rsid w:val="00120EAD"/>
    <w:rsid w:val="00122FFA"/>
    <w:rsid w:val="00130D78"/>
    <w:rsid w:val="00134BAE"/>
    <w:rsid w:val="0013524E"/>
    <w:rsid w:val="001370E1"/>
    <w:rsid w:val="001441D2"/>
    <w:rsid w:val="00144AEA"/>
    <w:rsid w:val="001454F6"/>
    <w:rsid w:val="00150A95"/>
    <w:rsid w:val="00161B97"/>
    <w:rsid w:val="00166395"/>
    <w:rsid w:val="001740D8"/>
    <w:rsid w:val="00185865"/>
    <w:rsid w:val="001858B3"/>
    <w:rsid w:val="00196689"/>
    <w:rsid w:val="001A0AEF"/>
    <w:rsid w:val="001A672D"/>
    <w:rsid w:val="001B0F79"/>
    <w:rsid w:val="001B45E3"/>
    <w:rsid w:val="001B54AD"/>
    <w:rsid w:val="001B568C"/>
    <w:rsid w:val="001C072C"/>
    <w:rsid w:val="001C377D"/>
    <w:rsid w:val="001D0B41"/>
    <w:rsid w:val="001D4AD9"/>
    <w:rsid w:val="001D6F00"/>
    <w:rsid w:val="001D7B47"/>
    <w:rsid w:val="001E4B10"/>
    <w:rsid w:val="001F6697"/>
    <w:rsid w:val="00200E9B"/>
    <w:rsid w:val="00201090"/>
    <w:rsid w:val="00203CB5"/>
    <w:rsid w:val="002105AA"/>
    <w:rsid w:val="002144DF"/>
    <w:rsid w:val="00222F31"/>
    <w:rsid w:val="00232500"/>
    <w:rsid w:val="00232DB2"/>
    <w:rsid w:val="002448CC"/>
    <w:rsid w:val="002459C5"/>
    <w:rsid w:val="002525BC"/>
    <w:rsid w:val="00266D83"/>
    <w:rsid w:val="00294606"/>
    <w:rsid w:val="002A0BB5"/>
    <w:rsid w:val="002A2C18"/>
    <w:rsid w:val="002A32FE"/>
    <w:rsid w:val="002A443F"/>
    <w:rsid w:val="002B2C24"/>
    <w:rsid w:val="002B4D93"/>
    <w:rsid w:val="002B7922"/>
    <w:rsid w:val="002C0787"/>
    <w:rsid w:val="002C1745"/>
    <w:rsid w:val="002C1CB5"/>
    <w:rsid w:val="002C4CD8"/>
    <w:rsid w:val="002D15E0"/>
    <w:rsid w:val="002D3CF4"/>
    <w:rsid w:val="002D42B7"/>
    <w:rsid w:val="002E7A56"/>
    <w:rsid w:val="002F1698"/>
    <w:rsid w:val="00304F15"/>
    <w:rsid w:val="003060DE"/>
    <w:rsid w:val="003116B1"/>
    <w:rsid w:val="00312772"/>
    <w:rsid w:val="00316B3B"/>
    <w:rsid w:val="00335F45"/>
    <w:rsid w:val="00336FD6"/>
    <w:rsid w:val="00341664"/>
    <w:rsid w:val="003430B7"/>
    <w:rsid w:val="003477E7"/>
    <w:rsid w:val="00350AC1"/>
    <w:rsid w:val="00353E6C"/>
    <w:rsid w:val="00356E32"/>
    <w:rsid w:val="0037015C"/>
    <w:rsid w:val="003706F6"/>
    <w:rsid w:val="00382657"/>
    <w:rsid w:val="00385C9A"/>
    <w:rsid w:val="0038622A"/>
    <w:rsid w:val="00387375"/>
    <w:rsid w:val="003955E4"/>
    <w:rsid w:val="00397877"/>
    <w:rsid w:val="003B0FC7"/>
    <w:rsid w:val="003B271E"/>
    <w:rsid w:val="003B73BD"/>
    <w:rsid w:val="003C260A"/>
    <w:rsid w:val="003C38D4"/>
    <w:rsid w:val="003D0093"/>
    <w:rsid w:val="003E6D50"/>
    <w:rsid w:val="003F0247"/>
    <w:rsid w:val="003F055C"/>
    <w:rsid w:val="003F08D7"/>
    <w:rsid w:val="003F26D9"/>
    <w:rsid w:val="003F6C7E"/>
    <w:rsid w:val="0040198F"/>
    <w:rsid w:val="00404C9D"/>
    <w:rsid w:val="00411BC2"/>
    <w:rsid w:val="004144D6"/>
    <w:rsid w:val="004239A8"/>
    <w:rsid w:val="0042769F"/>
    <w:rsid w:val="00430857"/>
    <w:rsid w:val="00445AA7"/>
    <w:rsid w:val="004476FB"/>
    <w:rsid w:val="00455ED4"/>
    <w:rsid w:val="004607A3"/>
    <w:rsid w:val="00462A2C"/>
    <w:rsid w:val="00462BD4"/>
    <w:rsid w:val="00463AD5"/>
    <w:rsid w:val="00473AB0"/>
    <w:rsid w:val="0047542A"/>
    <w:rsid w:val="004765F9"/>
    <w:rsid w:val="00477CF8"/>
    <w:rsid w:val="00486BB7"/>
    <w:rsid w:val="00495630"/>
    <w:rsid w:val="0049642F"/>
    <w:rsid w:val="004A2F56"/>
    <w:rsid w:val="004A4F65"/>
    <w:rsid w:val="004B1311"/>
    <w:rsid w:val="004B396F"/>
    <w:rsid w:val="004B3B62"/>
    <w:rsid w:val="004B789F"/>
    <w:rsid w:val="004C10F9"/>
    <w:rsid w:val="004C1DD1"/>
    <w:rsid w:val="004C2924"/>
    <w:rsid w:val="004D322B"/>
    <w:rsid w:val="004D33B1"/>
    <w:rsid w:val="004D7E3C"/>
    <w:rsid w:val="004E0689"/>
    <w:rsid w:val="004E47EF"/>
    <w:rsid w:val="004E4AAB"/>
    <w:rsid w:val="004F19E1"/>
    <w:rsid w:val="005137BE"/>
    <w:rsid w:val="005162D9"/>
    <w:rsid w:val="005167D8"/>
    <w:rsid w:val="00526166"/>
    <w:rsid w:val="00526404"/>
    <w:rsid w:val="00526F68"/>
    <w:rsid w:val="00534B5C"/>
    <w:rsid w:val="0053626F"/>
    <w:rsid w:val="00544A6B"/>
    <w:rsid w:val="00544E45"/>
    <w:rsid w:val="00546BEC"/>
    <w:rsid w:val="005504DD"/>
    <w:rsid w:val="00556CA4"/>
    <w:rsid w:val="0056551A"/>
    <w:rsid w:val="005672C3"/>
    <w:rsid w:val="005753B7"/>
    <w:rsid w:val="00577B41"/>
    <w:rsid w:val="00586B43"/>
    <w:rsid w:val="005909A9"/>
    <w:rsid w:val="005A0CC4"/>
    <w:rsid w:val="005A6460"/>
    <w:rsid w:val="005A7992"/>
    <w:rsid w:val="005B055B"/>
    <w:rsid w:val="005B5532"/>
    <w:rsid w:val="005D3F3D"/>
    <w:rsid w:val="005D4E96"/>
    <w:rsid w:val="005D732E"/>
    <w:rsid w:val="005D7514"/>
    <w:rsid w:val="005D7E8E"/>
    <w:rsid w:val="005E0EF2"/>
    <w:rsid w:val="005E5BD0"/>
    <w:rsid w:val="005F2FD3"/>
    <w:rsid w:val="005F5CA3"/>
    <w:rsid w:val="005F7EAC"/>
    <w:rsid w:val="006057B1"/>
    <w:rsid w:val="00606455"/>
    <w:rsid w:val="00617049"/>
    <w:rsid w:val="0062152A"/>
    <w:rsid w:val="0062664D"/>
    <w:rsid w:val="00626857"/>
    <w:rsid w:val="00633B2B"/>
    <w:rsid w:val="00642528"/>
    <w:rsid w:val="00645323"/>
    <w:rsid w:val="00647D91"/>
    <w:rsid w:val="006605A5"/>
    <w:rsid w:val="00663500"/>
    <w:rsid w:val="00664458"/>
    <w:rsid w:val="00667B69"/>
    <w:rsid w:val="00670C83"/>
    <w:rsid w:val="006777A6"/>
    <w:rsid w:val="00684912"/>
    <w:rsid w:val="0068728C"/>
    <w:rsid w:val="00691AA9"/>
    <w:rsid w:val="00695A67"/>
    <w:rsid w:val="006A5E23"/>
    <w:rsid w:val="006B5CFB"/>
    <w:rsid w:val="006C00E7"/>
    <w:rsid w:val="006C083C"/>
    <w:rsid w:val="006C2988"/>
    <w:rsid w:val="006C5ADC"/>
    <w:rsid w:val="006E41AC"/>
    <w:rsid w:val="006F031A"/>
    <w:rsid w:val="006F2BFF"/>
    <w:rsid w:val="00713735"/>
    <w:rsid w:val="00715514"/>
    <w:rsid w:val="00720A5D"/>
    <w:rsid w:val="007218E2"/>
    <w:rsid w:val="00725E37"/>
    <w:rsid w:val="007262E9"/>
    <w:rsid w:val="00732A24"/>
    <w:rsid w:val="00734A72"/>
    <w:rsid w:val="00740034"/>
    <w:rsid w:val="007404E0"/>
    <w:rsid w:val="00750DEF"/>
    <w:rsid w:val="00750F1E"/>
    <w:rsid w:val="00752C7C"/>
    <w:rsid w:val="007531F6"/>
    <w:rsid w:val="00753382"/>
    <w:rsid w:val="00755F0C"/>
    <w:rsid w:val="00763BEB"/>
    <w:rsid w:val="0076459E"/>
    <w:rsid w:val="00766304"/>
    <w:rsid w:val="00766A51"/>
    <w:rsid w:val="00770295"/>
    <w:rsid w:val="007717F8"/>
    <w:rsid w:val="007757B1"/>
    <w:rsid w:val="00775CCF"/>
    <w:rsid w:val="007802C1"/>
    <w:rsid w:val="00780792"/>
    <w:rsid w:val="00782399"/>
    <w:rsid w:val="00783A68"/>
    <w:rsid w:val="0078567F"/>
    <w:rsid w:val="0079036B"/>
    <w:rsid w:val="007918A9"/>
    <w:rsid w:val="007929FC"/>
    <w:rsid w:val="007A0D38"/>
    <w:rsid w:val="007A3C6A"/>
    <w:rsid w:val="007A5E76"/>
    <w:rsid w:val="007A7E76"/>
    <w:rsid w:val="007B66E6"/>
    <w:rsid w:val="007B7166"/>
    <w:rsid w:val="007C212E"/>
    <w:rsid w:val="007D05E6"/>
    <w:rsid w:val="007D7816"/>
    <w:rsid w:val="007E1407"/>
    <w:rsid w:val="007E16F4"/>
    <w:rsid w:val="007E1A9E"/>
    <w:rsid w:val="007E1F32"/>
    <w:rsid w:val="007E275F"/>
    <w:rsid w:val="007E4891"/>
    <w:rsid w:val="007F5070"/>
    <w:rsid w:val="007F5446"/>
    <w:rsid w:val="007F61B6"/>
    <w:rsid w:val="007F7E84"/>
    <w:rsid w:val="00800317"/>
    <w:rsid w:val="00800652"/>
    <w:rsid w:val="0080069A"/>
    <w:rsid w:val="00802D11"/>
    <w:rsid w:val="00811F2E"/>
    <w:rsid w:val="008143DC"/>
    <w:rsid w:val="008152D4"/>
    <w:rsid w:val="00815F7B"/>
    <w:rsid w:val="0081631E"/>
    <w:rsid w:val="00823202"/>
    <w:rsid w:val="00835F3D"/>
    <w:rsid w:val="00836887"/>
    <w:rsid w:val="00860C50"/>
    <w:rsid w:val="008632DE"/>
    <w:rsid w:val="008702CB"/>
    <w:rsid w:val="00870E9D"/>
    <w:rsid w:val="0087698F"/>
    <w:rsid w:val="008841E7"/>
    <w:rsid w:val="00885519"/>
    <w:rsid w:val="00887EF0"/>
    <w:rsid w:val="008928D6"/>
    <w:rsid w:val="00893337"/>
    <w:rsid w:val="00896508"/>
    <w:rsid w:val="008B0105"/>
    <w:rsid w:val="008B3F59"/>
    <w:rsid w:val="008B7478"/>
    <w:rsid w:val="008C40F4"/>
    <w:rsid w:val="008C46CF"/>
    <w:rsid w:val="008C62A8"/>
    <w:rsid w:val="008E03AE"/>
    <w:rsid w:val="008E04DE"/>
    <w:rsid w:val="008F3DCC"/>
    <w:rsid w:val="008F46E6"/>
    <w:rsid w:val="00901334"/>
    <w:rsid w:val="009022E6"/>
    <w:rsid w:val="00904F0F"/>
    <w:rsid w:val="00916D19"/>
    <w:rsid w:val="00917430"/>
    <w:rsid w:val="009203DE"/>
    <w:rsid w:val="00922D6B"/>
    <w:rsid w:val="00926172"/>
    <w:rsid w:val="00926FA9"/>
    <w:rsid w:val="00942DCC"/>
    <w:rsid w:val="00944454"/>
    <w:rsid w:val="00944AAD"/>
    <w:rsid w:val="00952388"/>
    <w:rsid w:val="009526A9"/>
    <w:rsid w:val="00952976"/>
    <w:rsid w:val="00953848"/>
    <w:rsid w:val="009539FF"/>
    <w:rsid w:val="00962A7F"/>
    <w:rsid w:val="00963554"/>
    <w:rsid w:val="00967082"/>
    <w:rsid w:val="009724F7"/>
    <w:rsid w:val="00975E72"/>
    <w:rsid w:val="00985B02"/>
    <w:rsid w:val="00994C2E"/>
    <w:rsid w:val="00995EBB"/>
    <w:rsid w:val="0099740D"/>
    <w:rsid w:val="009A05D4"/>
    <w:rsid w:val="009A0830"/>
    <w:rsid w:val="009A1293"/>
    <w:rsid w:val="009C1380"/>
    <w:rsid w:val="009C2F25"/>
    <w:rsid w:val="009D0CA7"/>
    <w:rsid w:val="009D1C5E"/>
    <w:rsid w:val="009E588D"/>
    <w:rsid w:val="009E7E2E"/>
    <w:rsid w:val="009F12E6"/>
    <w:rsid w:val="009F130D"/>
    <w:rsid w:val="009F1861"/>
    <w:rsid w:val="009F3E1E"/>
    <w:rsid w:val="009F5901"/>
    <w:rsid w:val="00A10159"/>
    <w:rsid w:val="00A11A39"/>
    <w:rsid w:val="00A13F19"/>
    <w:rsid w:val="00A15100"/>
    <w:rsid w:val="00A1568A"/>
    <w:rsid w:val="00A21DE2"/>
    <w:rsid w:val="00A24B6B"/>
    <w:rsid w:val="00A27D24"/>
    <w:rsid w:val="00A34F24"/>
    <w:rsid w:val="00A37148"/>
    <w:rsid w:val="00A43F32"/>
    <w:rsid w:val="00A501D3"/>
    <w:rsid w:val="00A51D30"/>
    <w:rsid w:val="00A54250"/>
    <w:rsid w:val="00A57EF1"/>
    <w:rsid w:val="00A65B02"/>
    <w:rsid w:val="00A721B3"/>
    <w:rsid w:val="00A728D1"/>
    <w:rsid w:val="00A8045D"/>
    <w:rsid w:val="00A837B0"/>
    <w:rsid w:val="00A86666"/>
    <w:rsid w:val="00A90021"/>
    <w:rsid w:val="00A929BB"/>
    <w:rsid w:val="00A93766"/>
    <w:rsid w:val="00A94E2F"/>
    <w:rsid w:val="00AA393C"/>
    <w:rsid w:val="00AB7E87"/>
    <w:rsid w:val="00AC0903"/>
    <w:rsid w:val="00AC1023"/>
    <w:rsid w:val="00AC2620"/>
    <w:rsid w:val="00AC4061"/>
    <w:rsid w:val="00AC6BC9"/>
    <w:rsid w:val="00AD3B81"/>
    <w:rsid w:val="00AD43F0"/>
    <w:rsid w:val="00AE507F"/>
    <w:rsid w:val="00AE5B40"/>
    <w:rsid w:val="00AE646B"/>
    <w:rsid w:val="00AE72F0"/>
    <w:rsid w:val="00B02038"/>
    <w:rsid w:val="00B024E3"/>
    <w:rsid w:val="00B1206C"/>
    <w:rsid w:val="00B15857"/>
    <w:rsid w:val="00B24750"/>
    <w:rsid w:val="00B27F55"/>
    <w:rsid w:val="00B3301D"/>
    <w:rsid w:val="00B33696"/>
    <w:rsid w:val="00B3604E"/>
    <w:rsid w:val="00B506B0"/>
    <w:rsid w:val="00B52487"/>
    <w:rsid w:val="00B53DDF"/>
    <w:rsid w:val="00B54427"/>
    <w:rsid w:val="00B61466"/>
    <w:rsid w:val="00B65CFA"/>
    <w:rsid w:val="00B66F90"/>
    <w:rsid w:val="00B7445C"/>
    <w:rsid w:val="00B76B62"/>
    <w:rsid w:val="00B80655"/>
    <w:rsid w:val="00B81C9F"/>
    <w:rsid w:val="00B8510E"/>
    <w:rsid w:val="00B903E1"/>
    <w:rsid w:val="00B91AF8"/>
    <w:rsid w:val="00B937B1"/>
    <w:rsid w:val="00B957CA"/>
    <w:rsid w:val="00B961CF"/>
    <w:rsid w:val="00B96D06"/>
    <w:rsid w:val="00BA0D34"/>
    <w:rsid w:val="00BA348B"/>
    <w:rsid w:val="00BA78F4"/>
    <w:rsid w:val="00BB58AD"/>
    <w:rsid w:val="00BB5BA9"/>
    <w:rsid w:val="00BB7434"/>
    <w:rsid w:val="00BD30FE"/>
    <w:rsid w:val="00BD446D"/>
    <w:rsid w:val="00BE188C"/>
    <w:rsid w:val="00BE4B34"/>
    <w:rsid w:val="00BE4E41"/>
    <w:rsid w:val="00BF2765"/>
    <w:rsid w:val="00BF4E87"/>
    <w:rsid w:val="00BF504A"/>
    <w:rsid w:val="00BF6203"/>
    <w:rsid w:val="00BF65BB"/>
    <w:rsid w:val="00C01D51"/>
    <w:rsid w:val="00C01F0E"/>
    <w:rsid w:val="00C06F95"/>
    <w:rsid w:val="00C22A2C"/>
    <w:rsid w:val="00C27AB2"/>
    <w:rsid w:val="00C34F5A"/>
    <w:rsid w:val="00C4071D"/>
    <w:rsid w:val="00C50A15"/>
    <w:rsid w:val="00C50B32"/>
    <w:rsid w:val="00C52489"/>
    <w:rsid w:val="00C621DE"/>
    <w:rsid w:val="00C7115C"/>
    <w:rsid w:val="00C74F59"/>
    <w:rsid w:val="00C82240"/>
    <w:rsid w:val="00C825B7"/>
    <w:rsid w:val="00C8632F"/>
    <w:rsid w:val="00C96816"/>
    <w:rsid w:val="00C96856"/>
    <w:rsid w:val="00CA1BC4"/>
    <w:rsid w:val="00CB156F"/>
    <w:rsid w:val="00CB4B05"/>
    <w:rsid w:val="00CC27F8"/>
    <w:rsid w:val="00CC4CCF"/>
    <w:rsid w:val="00CD1563"/>
    <w:rsid w:val="00CD167A"/>
    <w:rsid w:val="00CD628A"/>
    <w:rsid w:val="00CF5F82"/>
    <w:rsid w:val="00D00E40"/>
    <w:rsid w:val="00D03A48"/>
    <w:rsid w:val="00D138FA"/>
    <w:rsid w:val="00D15F17"/>
    <w:rsid w:val="00D17C1F"/>
    <w:rsid w:val="00D30415"/>
    <w:rsid w:val="00D36AD5"/>
    <w:rsid w:val="00D410A5"/>
    <w:rsid w:val="00D43F1F"/>
    <w:rsid w:val="00D44FD7"/>
    <w:rsid w:val="00D50BE6"/>
    <w:rsid w:val="00D51BCE"/>
    <w:rsid w:val="00D560EB"/>
    <w:rsid w:val="00D6629F"/>
    <w:rsid w:val="00D67148"/>
    <w:rsid w:val="00D8449C"/>
    <w:rsid w:val="00D84563"/>
    <w:rsid w:val="00DA05DE"/>
    <w:rsid w:val="00DA0E00"/>
    <w:rsid w:val="00DA163D"/>
    <w:rsid w:val="00DA25CE"/>
    <w:rsid w:val="00DC091A"/>
    <w:rsid w:val="00DC3389"/>
    <w:rsid w:val="00DC35ED"/>
    <w:rsid w:val="00DC4CF9"/>
    <w:rsid w:val="00DD03F6"/>
    <w:rsid w:val="00DD453A"/>
    <w:rsid w:val="00DD4603"/>
    <w:rsid w:val="00DE2DFD"/>
    <w:rsid w:val="00DF1045"/>
    <w:rsid w:val="00DF1BB5"/>
    <w:rsid w:val="00DF4543"/>
    <w:rsid w:val="00E00A3E"/>
    <w:rsid w:val="00E027A6"/>
    <w:rsid w:val="00E1285C"/>
    <w:rsid w:val="00E15720"/>
    <w:rsid w:val="00E20BD2"/>
    <w:rsid w:val="00E21B73"/>
    <w:rsid w:val="00E2309A"/>
    <w:rsid w:val="00E2743A"/>
    <w:rsid w:val="00E332DE"/>
    <w:rsid w:val="00E3346A"/>
    <w:rsid w:val="00E37077"/>
    <w:rsid w:val="00E4694B"/>
    <w:rsid w:val="00E617FE"/>
    <w:rsid w:val="00E62919"/>
    <w:rsid w:val="00E656A4"/>
    <w:rsid w:val="00E672AE"/>
    <w:rsid w:val="00E71B9A"/>
    <w:rsid w:val="00E8648E"/>
    <w:rsid w:val="00E905F9"/>
    <w:rsid w:val="00E9387E"/>
    <w:rsid w:val="00E9789D"/>
    <w:rsid w:val="00EA26A1"/>
    <w:rsid w:val="00EA4E90"/>
    <w:rsid w:val="00EA7FE6"/>
    <w:rsid w:val="00EB6CF2"/>
    <w:rsid w:val="00EC199A"/>
    <w:rsid w:val="00ED0BBC"/>
    <w:rsid w:val="00ED74F9"/>
    <w:rsid w:val="00EE3EA2"/>
    <w:rsid w:val="00F00034"/>
    <w:rsid w:val="00F00AA3"/>
    <w:rsid w:val="00F00F96"/>
    <w:rsid w:val="00F03176"/>
    <w:rsid w:val="00F07857"/>
    <w:rsid w:val="00F10550"/>
    <w:rsid w:val="00F25C44"/>
    <w:rsid w:val="00F25DCA"/>
    <w:rsid w:val="00F318C6"/>
    <w:rsid w:val="00F344E0"/>
    <w:rsid w:val="00F34CF9"/>
    <w:rsid w:val="00F34F19"/>
    <w:rsid w:val="00F3517F"/>
    <w:rsid w:val="00F4398E"/>
    <w:rsid w:val="00F43A0A"/>
    <w:rsid w:val="00F51AFC"/>
    <w:rsid w:val="00F611FA"/>
    <w:rsid w:val="00F62A38"/>
    <w:rsid w:val="00F670E7"/>
    <w:rsid w:val="00F763BF"/>
    <w:rsid w:val="00F76ACF"/>
    <w:rsid w:val="00F77B83"/>
    <w:rsid w:val="00F80252"/>
    <w:rsid w:val="00F82E84"/>
    <w:rsid w:val="00F90A53"/>
    <w:rsid w:val="00F9278C"/>
    <w:rsid w:val="00F9494F"/>
    <w:rsid w:val="00FA386C"/>
    <w:rsid w:val="00FA5444"/>
    <w:rsid w:val="00FB79E3"/>
    <w:rsid w:val="00FD10DC"/>
    <w:rsid w:val="00FD1DD4"/>
    <w:rsid w:val="00FD3938"/>
    <w:rsid w:val="00FE0B0A"/>
    <w:rsid w:val="00FE4AF4"/>
    <w:rsid w:val="00F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80651"/>
  <w15:chartTrackingRefBased/>
  <w15:docId w15:val="{B8B61929-3200-43A6-AA5A-E956FDBE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D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291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62919"/>
  </w:style>
  <w:style w:type="table" w:customStyle="1" w:styleId="1">
    <w:name w:val="Сетка таблицы1"/>
    <w:basedOn w:val="a1"/>
    <w:next w:val="a5"/>
    <w:uiPriority w:val="39"/>
    <w:rsid w:val="00E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E62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95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link w:val="a7"/>
    <w:uiPriority w:val="1"/>
    <w:qFormat/>
    <w:rsid w:val="00463A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463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6D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6D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link w:val="ab"/>
    <w:uiPriority w:val="34"/>
    <w:qFormat/>
    <w:rsid w:val="00150A95"/>
    <w:pPr>
      <w:ind w:left="720"/>
      <w:contextualSpacing/>
    </w:pPr>
  </w:style>
  <w:style w:type="character" w:styleId="ac">
    <w:name w:val="annotation reference"/>
    <w:basedOn w:val="a0"/>
    <w:uiPriority w:val="99"/>
    <w:unhideWhenUsed/>
    <w:rsid w:val="0062152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215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215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15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215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ody Text"/>
    <w:basedOn w:val="a"/>
    <w:link w:val="af2"/>
    <w:rsid w:val="004D322B"/>
    <w:pPr>
      <w:tabs>
        <w:tab w:val="left" w:pos="6237"/>
      </w:tabs>
      <w:spacing w:before="0"/>
    </w:pPr>
    <w:rPr>
      <w:sz w:val="22"/>
      <w:szCs w:val="20"/>
    </w:rPr>
  </w:style>
  <w:style w:type="character" w:customStyle="1" w:styleId="af2">
    <w:name w:val="Основной текст Знак"/>
    <w:basedOn w:val="a0"/>
    <w:link w:val="af1"/>
    <w:rsid w:val="004D322B"/>
    <w:rPr>
      <w:rFonts w:ascii="Times New Roman" w:eastAsia="Times New Roman" w:hAnsi="Times New Roman" w:cs="Times New Roman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13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AB7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462BD4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BF4E8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81631E"/>
  </w:style>
  <w:style w:type="paragraph" w:styleId="af5">
    <w:name w:val="Body Text Indent"/>
    <w:basedOn w:val="a"/>
    <w:link w:val="af6"/>
    <w:uiPriority w:val="99"/>
    <w:semiHidden/>
    <w:unhideWhenUsed/>
    <w:rsid w:val="00B3369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B3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unhideWhenUsed/>
    <w:rsid w:val="00967082"/>
    <w:pPr>
      <w:tabs>
        <w:tab w:val="center" w:pos="4677"/>
        <w:tab w:val="right" w:pos="9355"/>
      </w:tabs>
      <w:spacing w:before="0"/>
    </w:pPr>
  </w:style>
  <w:style w:type="character" w:customStyle="1" w:styleId="af8">
    <w:name w:val="Верхний колонтитул Знак"/>
    <w:basedOn w:val="a0"/>
    <w:link w:val="af7"/>
    <w:uiPriority w:val="99"/>
    <w:rsid w:val="009670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687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тиль По центру"/>
    <w:basedOn w:val="a"/>
    <w:rsid w:val="009203DE"/>
    <w:pPr>
      <w:spacing w:before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ustikov@bloodfmb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648C3-1891-4171-A08B-35A3894E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4503</Words>
  <Characters>25670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Крови</Company>
  <LinksUpToDate>false</LinksUpToDate>
  <CharactersWithSpaces>30113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Акиньшина Светлана Ивановна</dc:creator>
  <cp:keywords/>
  <dc:description/>
  <cp:lastModifiedBy>Кустиков Евгений Владимирович</cp:lastModifiedBy>
  <cp:revision>16</cp:revision>
  <cp:lastPrinted>2023-05-23T12:37:00Z</cp:lastPrinted>
  <dcterms:created xsi:type="dcterms:W3CDTF">2026-06-02T13:46:00Z</dcterms:created>
  <dcterms:modified xsi:type="dcterms:W3CDTF">2026-06-03T13:47:00Z</dcterms:modified>
</cp:coreProperties>
</file>