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8A1" w:rsidRPr="00F32EEE" w:rsidRDefault="00C0189F" w:rsidP="002438A1">
      <w:pPr>
        <w:ind w:firstLine="0"/>
        <w:jc w:val="center"/>
        <w:rPr>
          <w:rFonts w:eastAsia="Times New Roman" w:cs="Times New Roman"/>
          <w:b/>
          <w:sz w:val="24"/>
          <w:szCs w:val="24"/>
          <w:lang w:eastAsia="ru-RU"/>
        </w:rPr>
      </w:pPr>
      <w:r>
        <w:rPr>
          <w:rFonts w:eastAsia="Times New Roman" w:cs="Times New Roman"/>
          <w:b/>
          <w:sz w:val="24"/>
          <w:szCs w:val="24"/>
          <w:lang w:eastAsia="ru-RU"/>
        </w:rPr>
        <w:t>ДОГОВОР</w:t>
      </w:r>
      <w:r w:rsidR="00F32EEE">
        <w:rPr>
          <w:rFonts w:eastAsia="Times New Roman" w:cs="Times New Roman"/>
          <w:b/>
          <w:sz w:val="24"/>
          <w:szCs w:val="24"/>
          <w:lang w:eastAsia="ru-RU"/>
        </w:rPr>
        <w:t xml:space="preserve"> №</w:t>
      </w:r>
      <w:r w:rsidR="007D4943">
        <w:rPr>
          <w:rFonts w:eastAsia="Times New Roman" w:cs="Times New Roman"/>
          <w:b/>
          <w:sz w:val="24"/>
          <w:szCs w:val="24"/>
          <w:lang w:eastAsia="ru-RU"/>
        </w:rPr>
        <w:t xml:space="preserve"> </w:t>
      </w:r>
      <w:r w:rsidR="00684033">
        <w:rPr>
          <w:rFonts w:eastAsia="Times New Roman" w:cs="Times New Roman"/>
          <w:b/>
          <w:sz w:val="24"/>
          <w:szCs w:val="24"/>
          <w:lang w:eastAsia="ru-RU"/>
        </w:rPr>
        <w:t>4</w:t>
      </w:r>
      <w:r w:rsidR="009A6FB6">
        <w:rPr>
          <w:rFonts w:eastAsia="Times New Roman" w:cs="Times New Roman"/>
          <w:b/>
          <w:sz w:val="24"/>
          <w:szCs w:val="24"/>
          <w:lang w:eastAsia="ru-RU"/>
        </w:rPr>
        <w:t>1</w:t>
      </w:r>
      <w:r w:rsidR="00CA2880">
        <w:rPr>
          <w:rFonts w:eastAsia="Times New Roman" w:cs="Times New Roman"/>
          <w:b/>
          <w:sz w:val="24"/>
          <w:szCs w:val="24"/>
          <w:lang w:eastAsia="ru-RU"/>
        </w:rPr>
        <w:t>/26</w:t>
      </w:r>
    </w:p>
    <w:p w:rsidR="00F12CFF" w:rsidRPr="00684033" w:rsidRDefault="00F12CFF" w:rsidP="00684033">
      <w:pPr>
        <w:autoSpaceDE w:val="0"/>
        <w:autoSpaceDN w:val="0"/>
        <w:adjustRightInd w:val="0"/>
        <w:ind w:firstLine="0"/>
        <w:jc w:val="center"/>
        <w:rPr>
          <w:rFonts w:eastAsia="Times New Roman" w:cs="Times New Roman"/>
          <w:noProof/>
          <w:sz w:val="24"/>
          <w:szCs w:val="24"/>
          <w:lang w:eastAsia="ru-RU"/>
        </w:rPr>
      </w:pPr>
      <w:r w:rsidRPr="00684033">
        <w:rPr>
          <w:rFonts w:eastAsia="Times New Roman" w:cs="Times New Roman"/>
          <w:noProof/>
          <w:sz w:val="24"/>
          <w:szCs w:val="24"/>
          <w:lang w:eastAsia="ru-RU"/>
        </w:rPr>
        <w:t xml:space="preserve">на </w:t>
      </w:r>
      <w:r w:rsidR="00684033">
        <w:rPr>
          <w:rFonts w:eastAsia="Times New Roman" w:cs="Times New Roman"/>
          <w:noProof/>
          <w:sz w:val="24"/>
          <w:szCs w:val="24"/>
          <w:lang w:eastAsia="ru-RU"/>
        </w:rPr>
        <w:t xml:space="preserve">оказание </w:t>
      </w:r>
      <w:r w:rsidR="00684033" w:rsidRPr="00684033">
        <w:rPr>
          <w:rFonts w:eastAsia="Times New Roman" w:cs="Times New Roman"/>
          <w:noProof/>
          <w:sz w:val="24"/>
          <w:szCs w:val="24"/>
          <w:lang w:eastAsia="ru-RU"/>
        </w:rPr>
        <w:t>комплекса специальных технических услуг в</w:t>
      </w:r>
      <w:r w:rsidR="00684033">
        <w:rPr>
          <w:rFonts w:eastAsia="Times New Roman" w:cs="Times New Roman"/>
          <w:noProof/>
          <w:sz w:val="24"/>
          <w:szCs w:val="24"/>
          <w:lang w:eastAsia="ru-RU"/>
        </w:rPr>
        <w:t xml:space="preserve"> </w:t>
      </w:r>
      <w:r w:rsidR="00684033" w:rsidRPr="00684033">
        <w:rPr>
          <w:rFonts w:eastAsia="Times New Roman" w:cs="Times New Roman"/>
          <w:noProof/>
          <w:sz w:val="24"/>
          <w:szCs w:val="24"/>
          <w:lang w:eastAsia="ru-RU"/>
        </w:rPr>
        <w:t>области информационной безопасности</w:t>
      </w:r>
    </w:p>
    <w:p w:rsidR="00F12CFF" w:rsidRPr="00A02AA3" w:rsidRDefault="00F12CFF" w:rsidP="00F12CFF">
      <w:pPr>
        <w:autoSpaceDE w:val="0"/>
        <w:autoSpaceDN w:val="0"/>
        <w:adjustRightInd w:val="0"/>
        <w:ind w:firstLine="0"/>
        <w:jc w:val="center"/>
        <w:rPr>
          <w:rFonts w:eastAsia="Times New Roman" w:cs="Times New Roman"/>
          <w:noProof/>
          <w:sz w:val="12"/>
          <w:szCs w:val="24"/>
          <w:lang w:eastAsia="ru-RU"/>
        </w:rPr>
      </w:pPr>
    </w:p>
    <w:p w:rsidR="002438A1" w:rsidRPr="00F32EEE" w:rsidRDefault="00F32EEE" w:rsidP="00F12CFF">
      <w:pPr>
        <w:autoSpaceDE w:val="0"/>
        <w:autoSpaceDN w:val="0"/>
        <w:adjustRightInd w:val="0"/>
        <w:ind w:firstLine="0"/>
        <w:jc w:val="center"/>
        <w:rPr>
          <w:rFonts w:eastAsia="Times New Roman" w:cs="Times New Roman"/>
          <w:sz w:val="24"/>
          <w:szCs w:val="24"/>
          <w:lang w:eastAsia="ru-RU"/>
        </w:rPr>
      </w:pPr>
      <w:r w:rsidRPr="00F12CFF">
        <w:rPr>
          <w:rFonts w:eastAsia="Times New Roman" w:cs="Times New Roman"/>
          <w:b/>
          <w:sz w:val="24"/>
          <w:szCs w:val="24"/>
          <w:lang w:eastAsia="ru-RU"/>
        </w:rPr>
        <w:t>Идентификационный код закупки:</w:t>
      </w:r>
      <w:r w:rsidRPr="00F32EEE">
        <w:rPr>
          <w:rFonts w:eastAsia="Times New Roman" w:cs="Times New Roman"/>
          <w:sz w:val="24"/>
          <w:szCs w:val="24"/>
          <w:lang w:eastAsia="ru-RU"/>
        </w:rPr>
        <w:t xml:space="preserve"> </w:t>
      </w:r>
      <w:r w:rsidR="00773D56" w:rsidRPr="00AE15B3">
        <w:rPr>
          <w:rFonts w:cs="Times New Roman"/>
          <w:b/>
        </w:rPr>
        <w:t>261202700115720140100100160000000000</w:t>
      </w:r>
    </w:p>
    <w:p w:rsidR="009E0B50" w:rsidRPr="00836CE3" w:rsidRDefault="009E0B50" w:rsidP="002438A1">
      <w:pPr>
        <w:autoSpaceDE w:val="0"/>
        <w:autoSpaceDN w:val="0"/>
        <w:adjustRightInd w:val="0"/>
        <w:ind w:firstLine="0"/>
        <w:jc w:val="center"/>
        <w:rPr>
          <w:rFonts w:eastAsia="Times New Roman" w:cs="Times New Roman"/>
          <w:b/>
          <w:sz w:val="24"/>
          <w:szCs w:val="24"/>
          <w:lang w:eastAsia="ru-RU"/>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2438A1" w:rsidRPr="00836CE3" w:rsidTr="0049538A">
        <w:tc>
          <w:tcPr>
            <w:tcW w:w="2500" w:type="pct"/>
          </w:tcPr>
          <w:p w:rsidR="002438A1" w:rsidRPr="00836CE3" w:rsidRDefault="002438A1" w:rsidP="003A3569">
            <w:pPr>
              <w:ind w:firstLine="0"/>
              <w:rPr>
                <w:rFonts w:eastAsia="Times New Roman" w:cs="Times New Roman"/>
                <w:sz w:val="24"/>
                <w:szCs w:val="24"/>
                <w:lang w:eastAsia="ru-RU"/>
              </w:rPr>
            </w:pPr>
            <w:r w:rsidRPr="00836CE3">
              <w:rPr>
                <w:rFonts w:eastAsia="Times New Roman" w:cs="Times New Roman"/>
                <w:sz w:val="24"/>
                <w:szCs w:val="24"/>
                <w:lang w:eastAsia="ru-RU"/>
              </w:rPr>
              <w:t xml:space="preserve">г. </w:t>
            </w:r>
            <w:r w:rsidR="003A3569">
              <w:rPr>
                <w:rFonts w:eastAsia="Times New Roman" w:cs="Times New Roman"/>
                <w:sz w:val="24"/>
                <w:szCs w:val="24"/>
                <w:lang w:eastAsia="ru-RU"/>
              </w:rPr>
              <w:t>Грозный</w:t>
            </w:r>
          </w:p>
        </w:tc>
        <w:tc>
          <w:tcPr>
            <w:tcW w:w="2500" w:type="pct"/>
          </w:tcPr>
          <w:p w:rsidR="002438A1" w:rsidRPr="00836CE3" w:rsidRDefault="002438A1" w:rsidP="00773D56">
            <w:pPr>
              <w:ind w:firstLine="0"/>
              <w:jc w:val="right"/>
              <w:rPr>
                <w:rFonts w:eastAsia="Times New Roman" w:cs="Times New Roman"/>
                <w:sz w:val="24"/>
                <w:szCs w:val="24"/>
                <w:lang w:eastAsia="ru-RU"/>
              </w:rPr>
            </w:pPr>
            <w:r w:rsidRPr="00836CE3">
              <w:rPr>
                <w:rFonts w:eastAsia="Times New Roman" w:cs="Times New Roman"/>
                <w:sz w:val="24"/>
                <w:szCs w:val="24"/>
                <w:lang w:eastAsia="ru-RU"/>
              </w:rPr>
              <w:t>«</w:t>
            </w:r>
            <w:r w:rsidR="00681E6A">
              <w:rPr>
                <w:rFonts w:eastAsia="Times New Roman" w:cs="Times New Roman"/>
                <w:sz w:val="24"/>
                <w:szCs w:val="24"/>
                <w:lang w:eastAsia="ru-RU"/>
              </w:rPr>
              <w:t>___</w:t>
            </w:r>
            <w:r w:rsidRPr="00836CE3">
              <w:rPr>
                <w:rFonts w:eastAsia="Times New Roman" w:cs="Times New Roman"/>
                <w:sz w:val="24"/>
                <w:szCs w:val="24"/>
                <w:lang w:eastAsia="ru-RU"/>
              </w:rPr>
              <w:t xml:space="preserve">» </w:t>
            </w:r>
            <w:r w:rsidR="00681E6A">
              <w:rPr>
                <w:rFonts w:eastAsia="Times New Roman" w:cs="Times New Roman"/>
                <w:sz w:val="24"/>
                <w:szCs w:val="24"/>
                <w:lang w:eastAsia="ru-RU"/>
              </w:rPr>
              <w:t>________</w:t>
            </w:r>
            <w:r w:rsidRPr="00836CE3">
              <w:rPr>
                <w:rFonts w:eastAsia="Times New Roman" w:cs="Times New Roman"/>
                <w:sz w:val="24"/>
                <w:szCs w:val="24"/>
                <w:lang w:eastAsia="ru-RU"/>
              </w:rPr>
              <w:t xml:space="preserve"> 20</w:t>
            </w:r>
            <w:r w:rsidR="009D04D0">
              <w:rPr>
                <w:rFonts w:eastAsia="Times New Roman" w:cs="Times New Roman"/>
                <w:sz w:val="24"/>
                <w:szCs w:val="24"/>
                <w:lang w:eastAsia="ru-RU"/>
              </w:rPr>
              <w:t>2</w:t>
            </w:r>
            <w:r w:rsidR="00773D56">
              <w:rPr>
                <w:rFonts w:eastAsia="Times New Roman" w:cs="Times New Roman"/>
                <w:sz w:val="24"/>
                <w:szCs w:val="24"/>
                <w:lang w:eastAsia="ru-RU"/>
              </w:rPr>
              <w:t>6</w:t>
            </w:r>
            <w:r w:rsidR="004D02FB">
              <w:rPr>
                <w:rFonts w:eastAsia="Times New Roman" w:cs="Times New Roman"/>
                <w:sz w:val="24"/>
                <w:szCs w:val="24"/>
                <w:lang w:eastAsia="ru-RU"/>
              </w:rPr>
              <w:t xml:space="preserve"> </w:t>
            </w:r>
            <w:r w:rsidR="00681E6A">
              <w:rPr>
                <w:rFonts w:eastAsia="Times New Roman" w:cs="Times New Roman"/>
                <w:sz w:val="24"/>
                <w:szCs w:val="24"/>
                <w:lang w:eastAsia="ru-RU"/>
              </w:rPr>
              <w:t>г.</w:t>
            </w:r>
          </w:p>
        </w:tc>
      </w:tr>
    </w:tbl>
    <w:p w:rsidR="00C7495F" w:rsidRDefault="00C7495F" w:rsidP="00C7495F">
      <w:pPr>
        <w:ind w:firstLine="0"/>
        <w:jc w:val="both"/>
        <w:rPr>
          <w:rFonts w:eastAsia="Times New Roman" w:cs="Times New Roman"/>
          <w:b/>
          <w:sz w:val="24"/>
          <w:szCs w:val="24"/>
        </w:rPr>
      </w:pPr>
    </w:p>
    <w:p w:rsidR="005F1B08" w:rsidRPr="0030502A" w:rsidRDefault="00A11A60" w:rsidP="00AB7329">
      <w:pPr>
        <w:pStyle w:val="af"/>
        <w:jc w:val="both"/>
        <w:rPr>
          <w:rFonts w:cs="Times New Roman"/>
          <w:sz w:val="24"/>
          <w:szCs w:val="24"/>
        </w:rPr>
      </w:pPr>
      <w:r w:rsidRPr="0030502A">
        <w:rPr>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Чеченской Республике (далее – Главное управление), именуемое в дальнейшем «ЗАКАЗЧИК», в лице </w:t>
      </w:r>
      <w:r w:rsidR="00773D56">
        <w:rPr>
          <w:rFonts w:eastAsia="Times New Roman" w:cs="Times New Roman"/>
          <w:sz w:val="24"/>
          <w:szCs w:val="24"/>
          <w:lang w:eastAsia="ru-RU"/>
        </w:rPr>
        <w:t>________________________</w:t>
      </w:r>
      <w:r w:rsidR="00374492" w:rsidRPr="00374492">
        <w:rPr>
          <w:rFonts w:eastAsia="Times New Roman" w:cs="Times New Roman"/>
          <w:sz w:val="24"/>
          <w:szCs w:val="24"/>
          <w:lang w:eastAsia="ru-RU"/>
        </w:rPr>
        <w:t xml:space="preserve">, действующего на основании </w:t>
      </w:r>
      <w:r w:rsidR="00773D56">
        <w:rPr>
          <w:rFonts w:eastAsia="Times New Roman" w:cs="Times New Roman"/>
          <w:sz w:val="24"/>
          <w:szCs w:val="24"/>
          <w:lang w:eastAsia="ru-RU"/>
        </w:rPr>
        <w:t>___________________</w:t>
      </w:r>
      <w:r w:rsidRPr="0030502A">
        <w:rPr>
          <w:sz w:val="24"/>
          <w:szCs w:val="24"/>
        </w:rPr>
        <w:t>, с одной стороны, и</w:t>
      </w:r>
      <w:r w:rsidR="00681E6A">
        <w:rPr>
          <w:sz w:val="24"/>
          <w:szCs w:val="24"/>
        </w:rPr>
        <w:t xml:space="preserve"> </w:t>
      </w:r>
      <w:r w:rsidR="00773D56">
        <w:rPr>
          <w:sz w:val="24"/>
          <w:szCs w:val="24"/>
        </w:rPr>
        <w:t>__________________</w:t>
      </w:r>
      <w:r w:rsidR="00374492" w:rsidRPr="00374492">
        <w:rPr>
          <w:sz w:val="24"/>
          <w:szCs w:val="24"/>
        </w:rPr>
        <w:t xml:space="preserve">, именуемый в дальнейшем «ИСПОЛНИТЕЛЬ», в лице </w:t>
      </w:r>
      <w:r w:rsidR="00773D56">
        <w:rPr>
          <w:sz w:val="24"/>
          <w:szCs w:val="24"/>
        </w:rPr>
        <w:t>_________________</w:t>
      </w:r>
      <w:r w:rsidR="00374492" w:rsidRPr="00374492">
        <w:rPr>
          <w:sz w:val="24"/>
          <w:szCs w:val="24"/>
        </w:rPr>
        <w:t xml:space="preserve">, действующая на основании </w:t>
      </w:r>
      <w:r w:rsidR="00773D56">
        <w:rPr>
          <w:sz w:val="24"/>
          <w:szCs w:val="24"/>
        </w:rPr>
        <w:t>________</w:t>
      </w:r>
      <w:r w:rsidRPr="0030502A">
        <w:rPr>
          <w:sz w:val="24"/>
          <w:szCs w:val="24"/>
        </w:rPr>
        <w:t>, с другой стороны, вместе именуемые «Стороны» и кажд</w:t>
      </w:r>
      <w:r>
        <w:rPr>
          <w:sz w:val="24"/>
          <w:szCs w:val="24"/>
        </w:rPr>
        <w:t>ая</w:t>
      </w:r>
      <w:r w:rsidRPr="0030502A">
        <w:rPr>
          <w:sz w:val="24"/>
          <w:szCs w:val="24"/>
        </w:rPr>
        <w:t xml:space="preserve"> в отдельности «Сторона», </w:t>
      </w:r>
      <w:r w:rsidR="00C0189F" w:rsidRPr="00C0189F">
        <w:rPr>
          <w:sz w:val="24"/>
          <w:szCs w:val="24"/>
        </w:rPr>
        <w:t>с соблюдением требований Гражданского кодекса Российской Федерации и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r w:rsidRPr="0030502A">
        <w:rPr>
          <w:sz w:val="24"/>
          <w:szCs w:val="24"/>
        </w:rPr>
        <w:t>:</w:t>
      </w:r>
    </w:p>
    <w:p w:rsidR="002438A1" w:rsidRPr="001E3903" w:rsidRDefault="002438A1" w:rsidP="002438A1">
      <w:pPr>
        <w:suppressAutoHyphens/>
        <w:ind w:firstLine="0"/>
        <w:rPr>
          <w:rFonts w:eastAsia="Times New Roman" w:cs="Times New Roman"/>
          <w:b/>
          <w:sz w:val="22"/>
          <w:szCs w:val="24"/>
          <w:lang w:eastAsia="ru-RU"/>
        </w:rPr>
      </w:pPr>
    </w:p>
    <w:p w:rsidR="002438A1" w:rsidRPr="00836CE3" w:rsidRDefault="00BE6DDE" w:rsidP="00A02AA3">
      <w:pPr>
        <w:pStyle w:val="a7"/>
        <w:numPr>
          <w:ilvl w:val="0"/>
          <w:numId w:val="2"/>
        </w:numPr>
        <w:suppressAutoHyphens/>
        <w:spacing w:after="120"/>
        <w:ind w:left="0"/>
        <w:jc w:val="center"/>
        <w:rPr>
          <w:rFonts w:eastAsia="Times New Roman" w:cs="Times New Roman"/>
          <w:b/>
          <w:sz w:val="24"/>
          <w:szCs w:val="24"/>
          <w:lang w:eastAsia="ru-RU"/>
        </w:rPr>
      </w:pPr>
      <w:r w:rsidRPr="00836CE3">
        <w:rPr>
          <w:rFonts w:eastAsia="Times New Roman" w:cs="Times New Roman"/>
          <w:b/>
          <w:sz w:val="24"/>
          <w:szCs w:val="24"/>
          <w:lang w:eastAsia="ru-RU"/>
        </w:rPr>
        <w:t xml:space="preserve">ПРЕДМЕТ </w:t>
      </w:r>
      <w:r w:rsidR="00EC7D12">
        <w:rPr>
          <w:rFonts w:eastAsia="Times New Roman" w:cs="Times New Roman"/>
          <w:b/>
          <w:sz w:val="24"/>
          <w:szCs w:val="24"/>
          <w:lang w:eastAsia="ru-RU"/>
        </w:rPr>
        <w:t>ДОГОВОР</w:t>
      </w:r>
      <w:r w:rsidRPr="00836CE3">
        <w:rPr>
          <w:rFonts w:eastAsia="Times New Roman" w:cs="Times New Roman"/>
          <w:b/>
          <w:sz w:val="24"/>
          <w:szCs w:val="24"/>
          <w:lang w:eastAsia="ru-RU"/>
        </w:rPr>
        <w:t>А</w:t>
      </w:r>
    </w:p>
    <w:p w:rsidR="00111702" w:rsidRDefault="002438A1" w:rsidP="00391F3A">
      <w:pPr>
        <w:pStyle w:val="ConsPlusNormal"/>
        <w:widowControl/>
        <w:numPr>
          <w:ilvl w:val="1"/>
          <w:numId w:val="5"/>
        </w:numPr>
        <w:jc w:val="both"/>
        <w:rPr>
          <w:rFonts w:ascii="Times New Roman" w:hAnsi="Times New Roman" w:cs="Times New Roman"/>
          <w:sz w:val="24"/>
          <w:szCs w:val="24"/>
        </w:rPr>
      </w:pPr>
      <w:r w:rsidRPr="00836CE3">
        <w:rPr>
          <w:rFonts w:ascii="Times New Roman" w:hAnsi="Times New Roman" w:cs="Times New Roman"/>
          <w:spacing w:val="-3"/>
          <w:sz w:val="24"/>
          <w:szCs w:val="24"/>
        </w:rPr>
        <w:t xml:space="preserve">По настоящему </w:t>
      </w:r>
      <w:r w:rsidR="00C0189F">
        <w:rPr>
          <w:rFonts w:ascii="Times New Roman" w:hAnsi="Times New Roman" w:cs="Times New Roman"/>
          <w:spacing w:val="-3"/>
          <w:sz w:val="24"/>
          <w:szCs w:val="24"/>
        </w:rPr>
        <w:t>Договору</w:t>
      </w:r>
      <w:r w:rsidRPr="00836CE3">
        <w:rPr>
          <w:rFonts w:ascii="Times New Roman" w:hAnsi="Times New Roman" w:cs="Times New Roman"/>
          <w:spacing w:val="-3"/>
          <w:sz w:val="24"/>
          <w:szCs w:val="24"/>
        </w:rPr>
        <w:t xml:space="preserve"> </w:t>
      </w:r>
      <w:r w:rsidR="00F32EEE">
        <w:rPr>
          <w:rFonts w:ascii="Times New Roman" w:hAnsi="Times New Roman" w:cs="Times New Roman"/>
          <w:spacing w:val="-3"/>
          <w:sz w:val="24"/>
          <w:szCs w:val="24"/>
        </w:rPr>
        <w:t>Исполнитель</w:t>
      </w:r>
      <w:r w:rsidR="00681E6A">
        <w:rPr>
          <w:rFonts w:ascii="Times New Roman" w:hAnsi="Times New Roman" w:cs="Times New Roman"/>
          <w:spacing w:val="-3"/>
          <w:sz w:val="24"/>
          <w:szCs w:val="24"/>
        </w:rPr>
        <w:t xml:space="preserve"> </w:t>
      </w:r>
      <w:r w:rsidRPr="00836CE3">
        <w:rPr>
          <w:rFonts w:ascii="Times New Roman" w:hAnsi="Times New Roman" w:cs="Times New Roman"/>
          <w:sz w:val="24"/>
          <w:szCs w:val="24"/>
        </w:rPr>
        <w:t>собственными силами</w:t>
      </w:r>
      <w:r w:rsidR="005F1B08">
        <w:rPr>
          <w:rFonts w:ascii="Times New Roman" w:hAnsi="Times New Roman" w:cs="Times New Roman"/>
          <w:sz w:val="24"/>
          <w:szCs w:val="24"/>
        </w:rPr>
        <w:t>,</w:t>
      </w:r>
      <w:r w:rsidR="00681E6A">
        <w:rPr>
          <w:rFonts w:ascii="Times New Roman" w:hAnsi="Times New Roman" w:cs="Times New Roman"/>
          <w:sz w:val="24"/>
          <w:szCs w:val="24"/>
        </w:rPr>
        <w:t xml:space="preserve"> </w:t>
      </w:r>
      <w:r w:rsidRPr="00836CE3">
        <w:rPr>
          <w:rFonts w:ascii="Times New Roman" w:hAnsi="Times New Roman" w:cs="Times New Roman"/>
          <w:spacing w:val="-3"/>
          <w:sz w:val="24"/>
          <w:szCs w:val="24"/>
        </w:rPr>
        <w:t xml:space="preserve">в установленный </w:t>
      </w:r>
      <w:r w:rsidR="00C0189F">
        <w:rPr>
          <w:rFonts w:ascii="Times New Roman" w:hAnsi="Times New Roman" w:cs="Times New Roman"/>
          <w:spacing w:val="-3"/>
          <w:sz w:val="24"/>
          <w:szCs w:val="24"/>
        </w:rPr>
        <w:t>Договор</w:t>
      </w:r>
      <w:r w:rsidRPr="00836CE3">
        <w:rPr>
          <w:rFonts w:ascii="Times New Roman" w:hAnsi="Times New Roman" w:cs="Times New Roman"/>
          <w:spacing w:val="-3"/>
          <w:sz w:val="24"/>
          <w:szCs w:val="24"/>
        </w:rPr>
        <w:t xml:space="preserve">ом срок </w:t>
      </w:r>
      <w:r w:rsidRPr="00836CE3">
        <w:rPr>
          <w:rFonts w:ascii="Times New Roman" w:hAnsi="Times New Roman" w:cs="Times New Roman"/>
          <w:sz w:val="24"/>
          <w:szCs w:val="24"/>
        </w:rPr>
        <w:t>обязуется</w:t>
      </w:r>
      <w:r w:rsidR="00562CAD">
        <w:rPr>
          <w:rFonts w:ascii="Times New Roman" w:hAnsi="Times New Roman" w:cs="Times New Roman"/>
          <w:sz w:val="24"/>
          <w:szCs w:val="24"/>
        </w:rPr>
        <w:t xml:space="preserve"> </w:t>
      </w:r>
      <w:r w:rsidR="00F12CFF" w:rsidRPr="00F12CFF">
        <w:rPr>
          <w:rFonts w:ascii="Times New Roman" w:hAnsi="Times New Roman" w:cs="Times New Roman"/>
          <w:sz w:val="24"/>
          <w:szCs w:val="24"/>
        </w:rPr>
        <w:t>оказа</w:t>
      </w:r>
      <w:r w:rsidR="00F12CFF">
        <w:rPr>
          <w:rFonts w:ascii="Times New Roman" w:hAnsi="Times New Roman" w:cs="Times New Roman"/>
          <w:sz w:val="24"/>
          <w:szCs w:val="24"/>
        </w:rPr>
        <w:t>ть</w:t>
      </w:r>
      <w:r w:rsidR="00F12CFF" w:rsidRPr="00F12CFF">
        <w:rPr>
          <w:rFonts w:ascii="Times New Roman" w:hAnsi="Times New Roman" w:cs="Times New Roman"/>
          <w:sz w:val="24"/>
          <w:szCs w:val="24"/>
        </w:rPr>
        <w:t xml:space="preserve"> </w:t>
      </w:r>
      <w:r w:rsidR="00684033" w:rsidRPr="00684033">
        <w:rPr>
          <w:rFonts w:ascii="Times New Roman" w:hAnsi="Times New Roman" w:cs="Times New Roman"/>
          <w:sz w:val="24"/>
          <w:szCs w:val="24"/>
        </w:rPr>
        <w:t>комплекс специальных технических услуг в области информационной безопасности</w:t>
      </w:r>
      <w:r w:rsidR="00C7495F">
        <w:rPr>
          <w:rFonts w:ascii="Times New Roman" w:hAnsi="Times New Roman" w:cs="Times New Roman"/>
          <w:sz w:val="24"/>
          <w:szCs w:val="24"/>
        </w:rPr>
        <w:t xml:space="preserve"> </w:t>
      </w:r>
      <w:r w:rsidR="00F12CFF" w:rsidRPr="00024770">
        <w:rPr>
          <w:rFonts w:ascii="Times New Roman" w:hAnsi="Times New Roman" w:cs="Times New Roman"/>
          <w:sz w:val="24"/>
          <w:szCs w:val="24"/>
        </w:rPr>
        <w:t xml:space="preserve">(далее по тексту – </w:t>
      </w:r>
      <w:r w:rsidR="00F12CFF">
        <w:rPr>
          <w:rFonts w:ascii="Times New Roman" w:hAnsi="Times New Roman" w:cs="Times New Roman"/>
          <w:sz w:val="24"/>
          <w:szCs w:val="24"/>
        </w:rPr>
        <w:t>Услуги</w:t>
      </w:r>
      <w:r w:rsidR="00F12CFF" w:rsidRPr="00024770">
        <w:rPr>
          <w:rFonts w:ascii="Times New Roman" w:hAnsi="Times New Roman" w:cs="Times New Roman"/>
          <w:sz w:val="24"/>
          <w:szCs w:val="24"/>
        </w:rPr>
        <w:t>)</w:t>
      </w:r>
      <w:r w:rsidR="00F12CFF">
        <w:rPr>
          <w:rFonts w:ascii="Times New Roman" w:hAnsi="Times New Roman" w:cs="Times New Roman"/>
          <w:sz w:val="24"/>
          <w:szCs w:val="24"/>
        </w:rPr>
        <w:t xml:space="preserve"> в соответствии с Техническим заданием </w:t>
      </w:r>
      <w:r w:rsidR="00024770">
        <w:rPr>
          <w:rFonts w:ascii="Times New Roman" w:hAnsi="Times New Roman" w:cs="Times New Roman"/>
          <w:sz w:val="24"/>
          <w:szCs w:val="24"/>
        </w:rPr>
        <w:t>(приложение</w:t>
      </w:r>
      <w:r w:rsidR="00681E6A">
        <w:rPr>
          <w:rFonts w:ascii="Times New Roman" w:hAnsi="Times New Roman" w:cs="Times New Roman"/>
          <w:sz w:val="24"/>
          <w:szCs w:val="24"/>
        </w:rPr>
        <w:t xml:space="preserve"> </w:t>
      </w:r>
      <w:r w:rsidR="00AB7329">
        <w:rPr>
          <w:rFonts w:ascii="Times New Roman" w:hAnsi="Times New Roman" w:cs="Times New Roman"/>
          <w:sz w:val="24"/>
          <w:szCs w:val="24"/>
        </w:rPr>
        <w:t>№1</w:t>
      </w:r>
      <w:r w:rsidR="00024770">
        <w:rPr>
          <w:rFonts w:ascii="Times New Roman" w:hAnsi="Times New Roman" w:cs="Times New Roman"/>
          <w:sz w:val="24"/>
          <w:szCs w:val="24"/>
        </w:rPr>
        <w:t xml:space="preserve"> к </w:t>
      </w:r>
      <w:r w:rsidR="00C0189F">
        <w:rPr>
          <w:rFonts w:ascii="Times New Roman" w:hAnsi="Times New Roman" w:cs="Times New Roman"/>
          <w:spacing w:val="-3"/>
          <w:sz w:val="24"/>
          <w:szCs w:val="24"/>
        </w:rPr>
        <w:t>Договор</w:t>
      </w:r>
      <w:r w:rsidR="00024770">
        <w:rPr>
          <w:rFonts w:ascii="Times New Roman" w:hAnsi="Times New Roman" w:cs="Times New Roman"/>
          <w:sz w:val="24"/>
          <w:szCs w:val="24"/>
        </w:rPr>
        <w:t xml:space="preserve">у) </w:t>
      </w:r>
      <w:r w:rsidRPr="00024770">
        <w:rPr>
          <w:rFonts w:ascii="Times New Roman" w:hAnsi="Times New Roman" w:cs="Times New Roman"/>
          <w:sz w:val="24"/>
          <w:szCs w:val="24"/>
        </w:rPr>
        <w:t xml:space="preserve">на условиях и </w:t>
      </w:r>
      <w:r w:rsidR="00391F3A" w:rsidRPr="00024770">
        <w:rPr>
          <w:rFonts w:ascii="Times New Roman" w:hAnsi="Times New Roman" w:cs="Times New Roman"/>
          <w:sz w:val="24"/>
          <w:szCs w:val="24"/>
        </w:rPr>
        <w:t>в сроки,</w:t>
      </w:r>
      <w:r w:rsidRPr="00024770">
        <w:rPr>
          <w:rFonts w:ascii="Times New Roman" w:hAnsi="Times New Roman" w:cs="Times New Roman"/>
          <w:sz w:val="24"/>
          <w:szCs w:val="24"/>
        </w:rPr>
        <w:t xml:space="preserve"> установленные настоящим </w:t>
      </w:r>
      <w:r w:rsidR="00C0189F">
        <w:rPr>
          <w:rFonts w:ascii="Times New Roman" w:hAnsi="Times New Roman" w:cs="Times New Roman"/>
          <w:spacing w:val="-3"/>
          <w:sz w:val="24"/>
          <w:szCs w:val="24"/>
        </w:rPr>
        <w:t>Договор</w:t>
      </w:r>
      <w:r w:rsidRPr="00024770">
        <w:rPr>
          <w:rFonts w:ascii="Times New Roman" w:hAnsi="Times New Roman" w:cs="Times New Roman"/>
          <w:sz w:val="24"/>
          <w:szCs w:val="24"/>
        </w:rPr>
        <w:t xml:space="preserve">ом, а Заказчик обязуется принять и оплатить </w:t>
      </w:r>
      <w:r w:rsidR="00BD4AA9">
        <w:rPr>
          <w:rFonts w:ascii="Times New Roman" w:hAnsi="Times New Roman" w:cs="Times New Roman"/>
          <w:sz w:val="24"/>
          <w:szCs w:val="24"/>
        </w:rPr>
        <w:t>оказанные Услуги</w:t>
      </w:r>
      <w:r w:rsidRPr="00024770">
        <w:rPr>
          <w:rFonts w:ascii="Times New Roman" w:hAnsi="Times New Roman" w:cs="Times New Roman"/>
          <w:sz w:val="24"/>
          <w:szCs w:val="24"/>
        </w:rPr>
        <w:t>.</w:t>
      </w:r>
    </w:p>
    <w:p w:rsidR="00F32507" w:rsidRPr="001E3903" w:rsidRDefault="00F32507" w:rsidP="00111702">
      <w:pPr>
        <w:pStyle w:val="ConsPlusNormal"/>
        <w:widowControl/>
        <w:ind w:left="709" w:firstLine="0"/>
        <w:jc w:val="both"/>
        <w:rPr>
          <w:rFonts w:ascii="Times New Roman" w:hAnsi="Times New Roman" w:cs="Times New Roman"/>
          <w:sz w:val="22"/>
          <w:szCs w:val="24"/>
        </w:rPr>
      </w:pPr>
    </w:p>
    <w:p w:rsidR="002438A1" w:rsidRDefault="00BE6DDE" w:rsidP="00A02AA3">
      <w:pPr>
        <w:pStyle w:val="a7"/>
        <w:numPr>
          <w:ilvl w:val="0"/>
          <w:numId w:val="2"/>
        </w:numPr>
        <w:spacing w:after="120"/>
        <w:ind w:left="0"/>
        <w:jc w:val="center"/>
        <w:rPr>
          <w:rFonts w:eastAsia="Times New Roman" w:cs="Times New Roman"/>
          <w:b/>
          <w:bCs/>
          <w:sz w:val="24"/>
          <w:szCs w:val="24"/>
          <w:lang w:eastAsia="ru-RU"/>
        </w:rPr>
      </w:pPr>
      <w:r w:rsidRPr="00836CE3">
        <w:rPr>
          <w:rFonts w:eastAsia="Times New Roman" w:cs="Times New Roman"/>
          <w:b/>
          <w:bCs/>
          <w:sz w:val="24"/>
          <w:szCs w:val="24"/>
          <w:lang w:eastAsia="ru-RU"/>
        </w:rPr>
        <w:t xml:space="preserve">ЦЕНА </w:t>
      </w:r>
      <w:r w:rsidR="00C0189F">
        <w:rPr>
          <w:rFonts w:eastAsia="Times New Roman" w:cs="Times New Roman"/>
          <w:b/>
          <w:bCs/>
          <w:sz w:val="24"/>
          <w:szCs w:val="24"/>
          <w:lang w:eastAsia="ru-RU"/>
        </w:rPr>
        <w:t>ДОГОВОР</w:t>
      </w:r>
      <w:r w:rsidRPr="00836CE3">
        <w:rPr>
          <w:rFonts w:eastAsia="Times New Roman" w:cs="Times New Roman"/>
          <w:b/>
          <w:bCs/>
          <w:sz w:val="24"/>
          <w:szCs w:val="24"/>
          <w:lang w:eastAsia="ru-RU"/>
        </w:rPr>
        <w:t>А И ПОРЯДОК РАСЧЕТОВ</w:t>
      </w:r>
    </w:p>
    <w:p w:rsidR="00A02AA3" w:rsidRPr="00A02AA3" w:rsidRDefault="00A02AA3" w:rsidP="00A02AA3">
      <w:pPr>
        <w:pStyle w:val="a7"/>
        <w:spacing w:after="120"/>
        <w:ind w:left="0" w:firstLine="0"/>
        <w:rPr>
          <w:rFonts w:eastAsia="Times New Roman" w:cs="Times New Roman"/>
          <w:b/>
          <w:bCs/>
          <w:sz w:val="10"/>
          <w:szCs w:val="24"/>
          <w:lang w:eastAsia="ru-RU"/>
        </w:rPr>
      </w:pPr>
    </w:p>
    <w:p w:rsidR="00F32507" w:rsidRPr="00F32507" w:rsidRDefault="002438A1" w:rsidP="00A02AA3">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pacing w:val="-6"/>
          <w:sz w:val="24"/>
          <w:szCs w:val="24"/>
          <w:lang w:eastAsia="ru-RU"/>
        </w:rPr>
      </w:pPr>
      <w:r w:rsidRPr="00836CE3">
        <w:rPr>
          <w:rFonts w:eastAsia="Times New Roman" w:cs="Times New Roman"/>
          <w:spacing w:val="-6"/>
          <w:sz w:val="24"/>
          <w:szCs w:val="24"/>
          <w:lang w:eastAsia="ru-RU"/>
        </w:rPr>
        <w:t xml:space="preserve">Цена </w:t>
      </w:r>
      <w:r w:rsidR="00C0189F">
        <w:rPr>
          <w:rFonts w:cs="Times New Roman"/>
          <w:spacing w:val="-3"/>
          <w:sz w:val="24"/>
          <w:szCs w:val="24"/>
        </w:rPr>
        <w:t>Договор</w:t>
      </w:r>
      <w:r w:rsidRPr="00836CE3">
        <w:rPr>
          <w:rFonts w:eastAsia="Times New Roman" w:cs="Times New Roman"/>
          <w:spacing w:val="-6"/>
          <w:sz w:val="24"/>
          <w:szCs w:val="24"/>
          <w:lang w:eastAsia="ru-RU"/>
        </w:rPr>
        <w:t xml:space="preserve">а </w:t>
      </w:r>
      <w:r w:rsidRPr="00836CE3">
        <w:rPr>
          <w:rFonts w:eastAsia="Times New Roman" w:cs="Times New Roman"/>
          <w:color w:val="000000"/>
          <w:spacing w:val="-6"/>
          <w:sz w:val="24"/>
          <w:szCs w:val="24"/>
          <w:lang w:eastAsia="ru-RU"/>
        </w:rPr>
        <w:t xml:space="preserve">составляет </w:t>
      </w:r>
      <w:r w:rsidR="00773D56" w:rsidRPr="007B1E05">
        <w:rPr>
          <w:rFonts w:cs="Times New Roman"/>
          <w:sz w:val="24"/>
          <w:szCs w:val="24"/>
        </w:rPr>
        <w:t>_________________ рублей __ копеек (сумма прописью), в том числе НДС ______________ рублей __ копеек (сумма прописью) или НДС</w:t>
      </w:r>
      <w:r w:rsidR="00773D56">
        <w:rPr>
          <w:rFonts w:cs="Times New Roman"/>
          <w:sz w:val="24"/>
          <w:szCs w:val="24"/>
        </w:rPr>
        <w:t xml:space="preserve"> не облагается.</w:t>
      </w:r>
      <w:r w:rsidR="000121A4" w:rsidRPr="00836CE3">
        <w:rPr>
          <w:rFonts w:eastAsia="Times New Roman" w:cs="Times New Roman"/>
          <w:color w:val="000000"/>
          <w:sz w:val="24"/>
          <w:szCs w:val="24"/>
          <w:lang w:eastAsia="ru-RU"/>
        </w:rPr>
        <w:t xml:space="preserve"> </w:t>
      </w:r>
    </w:p>
    <w:p w:rsidR="000121A4" w:rsidRPr="00836CE3" w:rsidRDefault="00F32507" w:rsidP="00AC1B19">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pacing w:val="-6"/>
          <w:sz w:val="24"/>
          <w:szCs w:val="24"/>
          <w:lang w:eastAsia="ru-RU"/>
        </w:rPr>
      </w:pPr>
      <w:r w:rsidRPr="007B1E05">
        <w:rPr>
          <w:rFonts w:eastAsia="Calibri" w:cs="Times New Roman"/>
          <w:sz w:val="24"/>
          <w:szCs w:val="24"/>
        </w:rPr>
        <w:t xml:space="preserve">Цена настоящего </w:t>
      </w:r>
      <w:r w:rsidR="00C0189F">
        <w:rPr>
          <w:rFonts w:cs="Times New Roman"/>
          <w:spacing w:val="-3"/>
          <w:sz w:val="24"/>
          <w:szCs w:val="24"/>
        </w:rPr>
        <w:t>Договор</w:t>
      </w:r>
      <w:r w:rsidRPr="007B1E05">
        <w:rPr>
          <w:rFonts w:eastAsia="Calibri" w:cs="Times New Roman"/>
          <w:sz w:val="24"/>
          <w:szCs w:val="24"/>
        </w:rPr>
        <w:t>а является твердой и не может изменяться в процессе его исполнения, за исключением случаев, предусмотренных законодательством Российской Федерации, в том числе ч</w:t>
      </w:r>
      <w:r w:rsidR="007C1E80">
        <w:rPr>
          <w:rFonts w:eastAsia="Calibri" w:cs="Times New Roman"/>
          <w:sz w:val="24"/>
          <w:szCs w:val="24"/>
        </w:rPr>
        <w:t xml:space="preserve">асти </w:t>
      </w:r>
      <w:r w:rsidRPr="007B1E05">
        <w:rPr>
          <w:rFonts w:eastAsia="Calibri" w:cs="Times New Roman"/>
          <w:sz w:val="24"/>
          <w:szCs w:val="24"/>
        </w:rPr>
        <w:t>1 ст</w:t>
      </w:r>
      <w:r w:rsidR="007C1E80">
        <w:rPr>
          <w:rFonts w:eastAsia="Calibri" w:cs="Times New Roman"/>
          <w:sz w:val="24"/>
          <w:szCs w:val="24"/>
        </w:rPr>
        <w:t>атьи</w:t>
      </w:r>
      <w:r w:rsidRPr="007B1E05">
        <w:rPr>
          <w:rFonts w:eastAsia="Calibri" w:cs="Times New Roman"/>
          <w:sz w:val="24"/>
          <w:szCs w:val="24"/>
        </w:rPr>
        <w:t xml:space="preserve"> 95 Федерального закона № 44-ФЗ и настоящим </w:t>
      </w:r>
      <w:r w:rsidR="00C0189F">
        <w:rPr>
          <w:rFonts w:cs="Times New Roman"/>
          <w:spacing w:val="-3"/>
          <w:sz w:val="24"/>
          <w:szCs w:val="24"/>
        </w:rPr>
        <w:t>Договор</w:t>
      </w:r>
      <w:r w:rsidRPr="007B1E05">
        <w:rPr>
          <w:rFonts w:eastAsia="Calibri" w:cs="Times New Roman"/>
          <w:sz w:val="24"/>
          <w:szCs w:val="24"/>
        </w:rPr>
        <w:t>ом</w:t>
      </w:r>
      <w:r>
        <w:rPr>
          <w:rFonts w:eastAsia="Calibri" w:cs="Times New Roman"/>
          <w:sz w:val="24"/>
          <w:szCs w:val="24"/>
        </w:rPr>
        <w:t>.</w:t>
      </w:r>
    </w:p>
    <w:p w:rsidR="008D6E02" w:rsidRPr="00836CE3" w:rsidRDefault="00B50172" w:rsidP="002438A1">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sidRPr="00B50172">
        <w:rPr>
          <w:rFonts w:eastAsia="Times New Roman" w:cs="Times New Roman"/>
          <w:sz w:val="24"/>
          <w:szCs w:val="24"/>
          <w:lang w:eastAsia="ru-RU"/>
        </w:rPr>
        <w:t>Цена Договора включает в себя компенсацию всех затрат, издержек и любых иных расходов Исполнителя, необходимых для оказания услуг по Договору, а также налоги, сборы и другие обязательные платежи</w:t>
      </w:r>
      <w:r w:rsidR="00F32507" w:rsidRPr="00F32507">
        <w:rPr>
          <w:rFonts w:eastAsia="Times New Roman" w:cs="Times New Roman"/>
          <w:sz w:val="24"/>
          <w:szCs w:val="24"/>
          <w:lang w:eastAsia="ru-RU"/>
        </w:rPr>
        <w:t>.</w:t>
      </w:r>
      <w:r w:rsidR="008D6E02" w:rsidRPr="00836CE3">
        <w:rPr>
          <w:rFonts w:eastAsia="Times New Roman" w:cs="Times New Roman"/>
          <w:sz w:val="24"/>
          <w:szCs w:val="24"/>
          <w:lang w:eastAsia="ru-RU"/>
        </w:rPr>
        <w:t xml:space="preserve"> </w:t>
      </w:r>
    </w:p>
    <w:p w:rsidR="00B50172" w:rsidRPr="00B50172" w:rsidRDefault="00CA2880" w:rsidP="00B50172">
      <w:pPr>
        <w:pStyle w:val="a7"/>
        <w:numPr>
          <w:ilvl w:val="1"/>
          <w:numId w:val="2"/>
        </w:numPr>
        <w:tabs>
          <w:tab w:val="left" w:pos="1134"/>
        </w:tabs>
        <w:jc w:val="both"/>
        <w:rPr>
          <w:rFonts w:eastAsia="Times New Roman"/>
          <w:sz w:val="24"/>
          <w:szCs w:val="24"/>
        </w:rPr>
      </w:pPr>
      <w:r w:rsidRPr="00CA2880">
        <w:rPr>
          <w:bCs/>
          <w:sz w:val="24"/>
          <w:szCs w:val="24"/>
        </w:rPr>
        <w:t xml:space="preserve">Оплата производится Заказчиком по факту поставки Товара при условии их соответствия условиям </w:t>
      </w:r>
      <w:r w:rsidRPr="00CA2880">
        <w:rPr>
          <w:sz w:val="24"/>
          <w:szCs w:val="24"/>
        </w:rPr>
        <w:t>Договор</w:t>
      </w:r>
      <w:r w:rsidRPr="00CA2880">
        <w:rPr>
          <w:bCs/>
          <w:sz w:val="24"/>
          <w:szCs w:val="24"/>
        </w:rPr>
        <w:t>а в течение 7 (семи) рабочих дней с даты подписания Заказчиком документа о приемке</w:t>
      </w:r>
      <w:r w:rsidR="00B50172" w:rsidRPr="00B50172">
        <w:rPr>
          <w:sz w:val="24"/>
          <w:szCs w:val="24"/>
        </w:rPr>
        <w:t>.</w:t>
      </w:r>
    </w:p>
    <w:p w:rsidR="00B50172" w:rsidRPr="00B50172" w:rsidRDefault="00B50172" w:rsidP="00B50172">
      <w:pPr>
        <w:pStyle w:val="ConsPlusNormal"/>
        <w:tabs>
          <w:tab w:val="left" w:pos="1134"/>
        </w:tabs>
        <w:ind w:firstLine="709"/>
        <w:jc w:val="both"/>
        <w:rPr>
          <w:rFonts w:ascii="Times New Roman" w:hAnsi="Times New Roman" w:cs="Times New Roman"/>
          <w:sz w:val="24"/>
          <w:szCs w:val="24"/>
        </w:rPr>
      </w:pPr>
      <w:r w:rsidRPr="00B50172">
        <w:rPr>
          <w:rFonts w:ascii="Times New Roman" w:hAnsi="Times New Roman" w:cs="Times New Roman"/>
          <w:sz w:val="24"/>
          <w:szCs w:val="24"/>
        </w:rPr>
        <w:t>Аванс не предусмотрен.</w:t>
      </w:r>
    </w:p>
    <w:p w:rsidR="002438A1" w:rsidRDefault="00B50172" w:rsidP="00684033">
      <w:pPr>
        <w:pStyle w:val="a7"/>
        <w:widowControl w:val="0"/>
        <w:shd w:val="clear" w:color="auto" w:fill="FFFFFF"/>
        <w:tabs>
          <w:tab w:val="left" w:pos="490"/>
        </w:tabs>
        <w:autoSpaceDE w:val="0"/>
        <w:autoSpaceDN w:val="0"/>
        <w:adjustRightInd w:val="0"/>
        <w:ind w:left="0"/>
        <w:jc w:val="both"/>
        <w:rPr>
          <w:rFonts w:eastAsia="Times New Roman" w:cs="Times New Roman"/>
          <w:sz w:val="24"/>
          <w:szCs w:val="24"/>
          <w:lang w:eastAsia="ru-RU"/>
        </w:rPr>
      </w:pPr>
      <w:r w:rsidRPr="00B50172">
        <w:rPr>
          <w:rFonts w:cs="Times New Roman"/>
          <w:sz w:val="24"/>
          <w:szCs w:val="24"/>
        </w:rPr>
        <w:t xml:space="preserve">Оплата по </w:t>
      </w:r>
      <w:r w:rsidRPr="00B50172">
        <w:rPr>
          <w:sz w:val="24"/>
          <w:szCs w:val="24"/>
          <w:lang w:eastAsia="ja-JP"/>
        </w:rPr>
        <w:t xml:space="preserve">Договору </w:t>
      </w:r>
      <w:r w:rsidRPr="00B50172">
        <w:rPr>
          <w:rFonts w:cs="Times New Roman"/>
          <w:sz w:val="24"/>
          <w:szCs w:val="24"/>
        </w:rPr>
        <w:t>пр</w:t>
      </w:r>
      <w:r w:rsidRPr="00F60B4F">
        <w:rPr>
          <w:rFonts w:cs="Times New Roman"/>
          <w:sz w:val="24"/>
          <w:szCs w:val="24"/>
        </w:rPr>
        <w:t>оизводится в пределах доведенных Заказчику лимитов бюджетных обязательств</w:t>
      </w:r>
      <w:r w:rsidR="00F32507" w:rsidRPr="00F32507">
        <w:rPr>
          <w:rFonts w:eastAsia="Times New Roman" w:cs="Times New Roman"/>
          <w:sz w:val="24"/>
          <w:szCs w:val="24"/>
          <w:lang w:eastAsia="ru-RU"/>
        </w:rPr>
        <w:t>.</w:t>
      </w:r>
    </w:p>
    <w:p w:rsidR="003F71E6" w:rsidRDefault="003F71E6" w:rsidP="002438A1">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xml:space="preserve"> </w:t>
      </w:r>
      <w:r w:rsidR="00B50172" w:rsidRPr="00C33EF8">
        <w:rPr>
          <w:rFonts w:eastAsia="Times New Roman"/>
          <w:sz w:val="24"/>
          <w:szCs w:val="24"/>
        </w:rPr>
        <w:t xml:space="preserve">Оплата по </w:t>
      </w:r>
      <w:r w:rsidR="00B50172">
        <w:rPr>
          <w:sz w:val="24"/>
          <w:szCs w:val="24"/>
          <w:lang w:eastAsia="ja-JP"/>
        </w:rPr>
        <w:t xml:space="preserve">Договору </w:t>
      </w:r>
      <w:r w:rsidR="00B50172" w:rsidRPr="00C33EF8">
        <w:rPr>
          <w:rFonts w:eastAsia="Times New Roman"/>
          <w:sz w:val="24"/>
          <w:szCs w:val="24"/>
        </w:rPr>
        <w:t xml:space="preserve">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B50172">
        <w:rPr>
          <w:sz w:val="24"/>
          <w:szCs w:val="24"/>
          <w:lang w:eastAsia="ja-JP"/>
        </w:rPr>
        <w:t>Договоре</w:t>
      </w:r>
      <w:r w:rsidR="00B50172" w:rsidRPr="00C33EF8">
        <w:rPr>
          <w:rFonts w:eastAsia="Times New Roman"/>
          <w:sz w:val="24"/>
          <w:szCs w:val="24"/>
        </w:rPr>
        <w:t xml:space="preserve">. В случае изменения расчетного счета Исполнитель обязан </w:t>
      </w:r>
      <w:r w:rsidR="00B50172" w:rsidRPr="00B50172">
        <w:rPr>
          <w:rFonts w:eastAsia="Times New Roman"/>
          <w:sz w:val="24"/>
          <w:szCs w:val="24"/>
        </w:rPr>
        <w:t>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w:t>
      </w:r>
      <w:r w:rsidR="00B50172" w:rsidRPr="00C33EF8">
        <w:rPr>
          <w:rFonts w:eastAsia="Times New Roman"/>
          <w:sz w:val="24"/>
          <w:szCs w:val="24"/>
        </w:rPr>
        <w:t xml:space="preserve">ае все риски, связанные с перечислением Заказчиком денежных средств на указанный в </w:t>
      </w:r>
      <w:r w:rsidR="00B50172">
        <w:rPr>
          <w:sz w:val="24"/>
          <w:szCs w:val="24"/>
          <w:lang w:eastAsia="ja-JP"/>
        </w:rPr>
        <w:t xml:space="preserve">Договоре </w:t>
      </w:r>
      <w:r w:rsidR="00B50172" w:rsidRPr="00C33EF8">
        <w:rPr>
          <w:rFonts w:eastAsia="Times New Roman"/>
          <w:sz w:val="24"/>
          <w:szCs w:val="24"/>
        </w:rPr>
        <w:t>счет Исполнителя, несет Исполнитель</w:t>
      </w:r>
      <w:r w:rsidR="00B50172">
        <w:rPr>
          <w:rFonts w:eastAsia="Times New Roman"/>
          <w:sz w:val="24"/>
          <w:szCs w:val="24"/>
        </w:rPr>
        <w:t>.</w:t>
      </w:r>
    </w:p>
    <w:p w:rsidR="006773B6" w:rsidRDefault="00B50172" w:rsidP="006773B6">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sidRPr="00C33EF8">
        <w:rPr>
          <w:rFonts w:eastAsia="SimSun"/>
          <w:bCs/>
          <w:sz w:val="24"/>
          <w:szCs w:val="24"/>
        </w:rPr>
        <w:t>Моментом оплаты считается дата списания денежных средств со счета Заказчика</w:t>
      </w:r>
      <w:r w:rsidR="00F32507" w:rsidRPr="00F32507">
        <w:rPr>
          <w:rFonts w:eastAsia="Times New Roman" w:cs="Times New Roman"/>
          <w:sz w:val="24"/>
          <w:szCs w:val="24"/>
          <w:lang w:eastAsia="ru-RU"/>
        </w:rPr>
        <w:t>.</w:t>
      </w:r>
    </w:p>
    <w:p w:rsidR="00B50172" w:rsidRDefault="00B50172" w:rsidP="006773B6">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Источник финансирования: Федеральный бюджет.</w:t>
      </w:r>
    </w:p>
    <w:p w:rsidR="00347465" w:rsidRDefault="00347465" w:rsidP="00347465">
      <w:pPr>
        <w:pStyle w:val="a7"/>
        <w:widowControl w:val="0"/>
        <w:shd w:val="clear" w:color="auto" w:fill="FFFFFF"/>
        <w:tabs>
          <w:tab w:val="left" w:pos="490"/>
        </w:tabs>
        <w:autoSpaceDE w:val="0"/>
        <w:autoSpaceDN w:val="0"/>
        <w:adjustRightInd w:val="0"/>
        <w:ind w:left="708" w:firstLine="0"/>
        <w:jc w:val="both"/>
        <w:rPr>
          <w:rFonts w:eastAsia="Times New Roman" w:cs="Times New Roman"/>
          <w:sz w:val="24"/>
          <w:szCs w:val="24"/>
          <w:lang w:eastAsia="ru-RU"/>
        </w:rPr>
      </w:pPr>
    </w:p>
    <w:p w:rsidR="00C12717" w:rsidRPr="00A02AA3" w:rsidRDefault="00F32507" w:rsidP="00A02AA3">
      <w:pPr>
        <w:pStyle w:val="a7"/>
        <w:widowControl w:val="0"/>
        <w:numPr>
          <w:ilvl w:val="0"/>
          <w:numId w:val="2"/>
        </w:numPr>
        <w:ind w:left="0"/>
        <w:jc w:val="center"/>
        <w:outlineLvl w:val="2"/>
        <w:rPr>
          <w:rFonts w:eastAsia="Times New Roman" w:cs="Times New Roman"/>
          <w:sz w:val="24"/>
          <w:szCs w:val="24"/>
          <w:lang w:eastAsia="ru-RU"/>
        </w:rPr>
      </w:pPr>
      <w:r>
        <w:rPr>
          <w:rFonts w:eastAsia="Times New Roman" w:cs="Times New Roman"/>
          <w:b/>
          <w:bCs/>
          <w:sz w:val="24"/>
          <w:szCs w:val="24"/>
          <w:lang w:eastAsia="ru-RU"/>
        </w:rPr>
        <w:t>УСЛОВИЯ ОКАЗАНИЯ УСЛУГ</w:t>
      </w:r>
      <w:r w:rsidR="00BE6DDE" w:rsidRPr="00836CE3">
        <w:rPr>
          <w:rFonts w:eastAsia="Times New Roman" w:cs="Times New Roman"/>
          <w:b/>
          <w:bCs/>
          <w:sz w:val="24"/>
          <w:szCs w:val="24"/>
          <w:lang w:eastAsia="ru-RU"/>
        </w:rPr>
        <w:t xml:space="preserve"> </w:t>
      </w:r>
    </w:p>
    <w:p w:rsidR="00A02AA3" w:rsidRPr="00A02AA3" w:rsidRDefault="00A02AA3" w:rsidP="00A02AA3">
      <w:pPr>
        <w:pStyle w:val="a7"/>
        <w:widowControl w:val="0"/>
        <w:ind w:left="0" w:firstLine="0"/>
        <w:outlineLvl w:val="2"/>
        <w:rPr>
          <w:rFonts w:eastAsia="Times New Roman" w:cs="Times New Roman"/>
          <w:sz w:val="12"/>
          <w:szCs w:val="24"/>
          <w:lang w:eastAsia="ru-RU"/>
        </w:rPr>
      </w:pPr>
    </w:p>
    <w:p w:rsidR="00F32507" w:rsidRPr="007C1E80" w:rsidRDefault="00F32507" w:rsidP="00F32507">
      <w:pPr>
        <w:pStyle w:val="a7"/>
        <w:ind w:left="0"/>
        <w:jc w:val="both"/>
        <w:rPr>
          <w:rFonts w:eastAsia="Arial Unicode MS"/>
          <w:sz w:val="24"/>
        </w:rPr>
      </w:pPr>
      <w:r w:rsidRPr="007C1E80">
        <w:rPr>
          <w:rFonts w:eastAsia="Arial Unicode MS"/>
          <w:sz w:val="24"/>
        </w:rPr>
        <w:t>3.1. Место оказания услуг: Чеченская Республика, г. Грозный</w:t>
      </w:r>
      <w:r w:rsidR="00684033">
        <w:rPr>
          <w:rFonts w:eastAsia="Arial Unicode MS"/>
          <w:sz w:val="24"/>
        </w:rPr>
        <w:t xml:space="preserve">, </w:t>
      </w:r>
      <w:r w:rsidR="00684033">
        <w:rPr>
          <w:sz w:val="24"/>
          <w:szCs w:val="24"/>
        </w:rPr>
        <w:t>ул. им. У.А. Садаева, 13</w:t>
      </w:r>
      <w:r w:rsidRPr="007C1E80">
        <w:rPr>
          <w:rFonts w:eastAsia="Arial Unicode MS"/>
          <w:sz w:val="24"/>
        </w:rPr>
        <w:t xml:space="preserve">. </w:t>
      </w:r>
    </w:p>
    <w:p w:rsidR="00F32507" w:rsidRPr="007C1E80" w:rsidRDefault="00F32507" w:rsidP="00F32507">
      <w:pPr>
        <w:pStyle w:val="a7"/>
        <w:ind w:left="0"/>
        <w:jc w:val="both"/>
        <w:rPr>
          <w:rFonts w:eastAsia="Arial Unicode MS"/>
          <w:sz w:val="24"/>
        </w:rPr>
      </w:pPr>
      <w:r w:rsidRPr="007C1E80">
        <w:rPr>
          <w:rFonts w:eastAsia="Arial Unicode MS"/>
          <w:sz w:val="24"/>
        </w:rPr>
        <w:t xml:space="preserve">3.2. Срок оказания услуг: </w:t>
      </w:r>
      <w:r w:rsidR="00684033" w:rsidRPr="00684033">
        <w:rPr>
          <w:rFonts w:eastAsia="Arial Unicode MS"/>
          <w:sz w:val="24"/>
        </w:rPr>
        <w:t xml:space="preserve">с момента подписания Договора до </w:t>
      </w:r>
      <w:r w:rsidR="009A6FB6">
        <w:rPr>
          <w:rFonts w:eastAsia="Arial Unicode MS"/>
          <w:sz w:val="24"/>
        </w:rPr>
        <w:t>31</w:t>
      </w:r>
      <w:r w:rsidR="00684033" w:rsidRPr="00684033">
        <w:rPr>
          <w:rFonts w:eastAsia="Arial Unicode MS"/>
          <w:sz w:val="24"/>
        </w:rPr>
        <w:t xml:space="preserve"> </w:t>
      </w:r>
      <w:r w:rsidR="009A6FB6">
        <w:rPr>
          <w:rFonts w:eastAsia="Arial Unicode MS"/>
          <w:sz w:val="24"/>
        </w:rPr>
        <w:t>октября</w:t>
      </w:r>
      <w:r w:rsidR="00684033" w:rsidRPr="00684033">
        <w:rPr>
          <w:rFonts w:eastAsia="Arial Unicode MS"/>
          <w:sz w:val="24"/>
        </w:rPr>
        <w:t xml:space="preserve"> 2026</w:t>
      </w:r>
      <w:r w:rsidR="000C0100">
        <w:rPr>
          <w:rFonts w:eastAsia="Arial Unicode MS"/>
          <w:sz w:val="24"/>
        </w:rPr>
        <w:t xml:space="preserve"> года</w:t>
      </w:r>
      <w:r w:rsidRPr="007C1E80">
        <w:rPr>
          <w:rFonts w:eastAsia="Arial Unicode MS"/>
          <w:sz w:val="24"/>
        </w:rPr>
        <w:t>.</w:t>
      </w:r>
    </w:p>
    <w:p w:rsidR="007C1E80" w:rsidRPr="007C1E80" w:rsidRDefault="007C1E80" w:rsidP="00A02AA3">
      <w:pPr>
        <w:pStyle w:val="a7"/>
        <w:widowControl w:val="0"/>
        <w:numPr>
          <w:ilvl w:val="0"/>
          <w:numId w:val="2"/>
        </w:numPr>
        <w:autoSpaceDE w:val="0"/>
        <w:autoSpaceDN w:val="0"/>
        <w:adjustRightInd w:val="0"/>
        <w:spacing w:after="120"/>
        <w:ind w:left="0" w:firstLine="709"/>
        <w:jc w:val="center"/>
        <w:rPr>
          <w:rFonts w:eastAsia="Times New Roman" w:cs="Times New Roman"/>
          <w:b/>
          <w:sz w:val="24"/>
          <w:szCs w:val="24"/>
          <w:lang w:eastAsia="ru-RU"/>
        </w:rPr>
      </w:pPr>
      <w:r>
        <w:rPr>
          <w:rFonts w:eastAsia="Times New Roman" w:cs="Times New Roman"/>
          <w:b/>
          <w:sz w:val="24"/>
          <w:szCs w:val="24"/>
          <w:lang w:eastAsia="ru-RU"/>
        </w:rPr>
        <w:lastRenderedPageBreak/>
        <w:t>ПОРЯДОК ПРИЕМА-ПЕРДАЧИ ОКАЗАННЫХ УСЛУГ</w:t>
      </w:r>
    </w:p>
    <w:p w:rsidR="00B50172" w:rsidRPr="00B50172" w:rsidRDefault="00B50172" w:rsidP="00684033">
      <w:pPr>
        <w:widowControl w:val="0"/>
        <w:jc w:val="both"/>
        <w:rPr>
          <w:sz w:val="24"/>
          <w:szCs w:val="24"/>
        </w:rPr>
      </w:pPr>
      <w:r>
        <w:rPr>
          <w:sz w:val="24"/>
          <w:szCs w:val="24"/>
        </w:rPr>
        <w:t>4.1.</w:t>
      </w:r>
      <w:r w:rsidR="007C1E80" w:rsidRPr="007C1E80">
        <w:rPr>
          <w:sz w:val="24"/>
          <w:szCs w:val="24"/>
        </w:rPr>
        <w:t xml:space="preserve"> </w:t>
      </w:r>
      <w:r w:rsidRPr="00B50172">
        <w:rPr>
          <w:sz w:val="24"/>
          <w:szCs w:val="24"/>
        </w:rPr>
        <w:t>В день окончания оказания услуг Исполнитель направляет Заказчику документ о приемке.</w:t>
      </w:r>
    </w:p>
    <w:p w:rsidR="00B50172" w:rsidRPr="00B50172" w:rsidRDefault="00B50172" w:rsidP="00B50172">
      <w:pPr>
        <w:pStyle w:val="a7"/>
        <w:widowControl w:val="0"/>
        <w:numPr>
          <w:ilvl w:val="1"/>
          <w:numId w:val="16"/>
        </w:numPr>
        <w:tabs>
          <w:tab w:val="left" w:pos="1134"/>
          <w:tab w:val="left" w:pos="1560"/>
        </w:tabs>
        <w:ind w:left="0" w:firstLine="709"/>
        <w:jc w:val="both"/>
        <w:rPr>
          <w:sz w:val="24"/>
          <w:szCs w:val="24"/>
        </w:rPr>
      </w:pPr>
      <w:r w:rsidRPr="00B50172">
        <w:rPr>
          <w:sz w:val="24"/>
          <w:szCs w:val="24"/>
        </w:rPr>
        <w:t>К документу о приемке могут прилагаться документы, которые считаются его неотъемлемой частью.</w:t>
      </w:r>
    </w:p>
    <w:p w:rsidR="00B50172" w:rsidRPr="00B50172" w:rsidRDefault="00B50172" w:rsidP="00B50172">
      <w:pPr>
        <w:pStyle w:val="a7"/>
        <w:widowControl w:val="0"/>
        <w:numPr>
          <w:ilvl w:val="1"/>
          <w:numId w:val="16"/>
        </w:numPr>
        <w:tabs>
          <w:tab w:val="left" w:pos="1134"/>
          <w:tab w:val="left" w:pos="1560"/>
        </w:tabs>
        <w:ind w:left="0" w:firstLine="709"/>
        <w:jc w:val="both"/>
        <w:rPr>
          <w:sz w:val="24"/>
          <w:szCs w:val="24"/>
        </w:rPr>
      </w:pPr>
      <w:r>
        <w:rPr>
          <w:sz w:val="24"/>
          <w:szCs w:val="24"/>
        </w:rPr>
        <w:t xml:space="preserve"> </w:t>
      </w:r>
      <w:r w:rsidRPr="00B50172">
        <w:rPr>
          <w:sz w:val="24"/>
          <w:szCs w:val="24"/>
        </w:rPr>
        <w:t>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ходе приемки Заказчиком также проверяется достоверность информации в документе о приемке и в приложенных к нему документах.</w:t>
      </w:r>
    </w:p>
    <w:p w:rsidR="00B50172" w:rsidRPr="00B50172" w:rsidRDefault="00B50172" w:rsidP="00B50172">
      <w:pPr>
        <w:widowControl w:val="0"/>
        <w:numPr>
          <w:ilvl w:val="1"/>
          <w:numId w:val="16"/>
        </w:numPr>
        <w:tabs>
          <w:tab w:val="left" w:pos="1134"/>
          <w:tab w:val="left" w:pos="1560"/>
        </w:tabs>
        <w:ind w:left="0" w:firstLine="709"/>
        <w:jc w:val="both"/>
        <w:rPr>
          <w:sz w:val="24"/>
          <w:szCs w:val="24"/>
        </w:rPr>
      </w:pPr>
      <w:r>
        <w:rPr>
          <w:sz w:val="24"/>
          <w:szCs w:val="24"/>
        </w:rPr>
        <w:t xml:space="preserve"> </w:t>
      </w:r>
      <w:r w:rsidRPr="00B50172">
        <w:rPr>
          <w:sz w:val="24"/>
          <w:szCs w:val="24"/>
        </w:rPr>
        <w:t xml:space="preserve">Заказчик в срок, не превышающий </w:t>
      </w:r>
      <w:r w:rsidR="00B76496">
        <w:rPr>
          <w:sz w:val="24"/>
          <w:szCs w:val="24"/>
        </w:rPr>
        <w:t>1</w:t>
      </w:r>
      <w:r w:rsidRPr="00B50172">
        <w:rPr>
          <w:sz w:val="24"/>
          <w:szCs w:val="24"/>
        </w:rPr>
        <w:t>0 (</w:t>
      </w:r>
      <w:r w:rsidR="00B76496">
        <w:rPr>
          <w:sz w:val="24"/>
          <w:szCs w:val="24"/>
        </w:rPr>
        <w:t>десять</w:t>
      </w:r>
      <w:r w:rsidRPr="00B50172">
        <w:rPr>
          <w:sz w:val="24"/>
          <w:szCs w:val="24"/>
        </w:rPr>
        <w:t>) рабочих дней, следующих за днем поступления документа о приемке (за исключением случая создания приемочной комиссии) подписывает документ о приемке, либо формирует мотивированный отказ от подписания документа о приемке с указанием причин такого отказа.</w:t>
      </w:r>
    </w:p>
    <w:p w:rsidR="00B50172" w:rsidRPr="00B50172" w:rsidRDefault="00B50172" w:rsidP="00B50172">
      <w:pPr>
        <w:widowControl w:val="0"/>
        <w:jc w:val="both"/>
        <w:rPr>
          <w:sz w:val="24"/>
          <w:szCs w:val="24"/>
        </w:rPr>
      </w:pPr>
      <w:r>
        <w:rPr>
          <w:bCs/>
          <w:sz w:val="24"/>
          <w:szCs w:val="24"/>
        </w:rPr>
        <w:t>4</w:t>
      </w:r>
      <w:r w:rsidRPr="00B50172">
        <w:rPr>
          <w:bCs/>
          <w:sz w:val="24"/>
          <w:szCs w:val="24"/>
        </w:rPr>
        <w:t>.4.1.</w:t>
      </w:r>
      <w:r w:rsidRPr="00B50172">
        <w:rPr>
          <w:sz w:val="24"/>
          <w:szCs w:val="24"/>
        </w:rPr>
        <w:t xml:space="preserve"> В случае создания приемочной комиссии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rsidR="00B50172" w:rsidRPr="00B50172" w:rsidRDefault="00B50172" w:rsidP="00B50172">
      <w:pPr>
        <w:widowControl w:val="0"/>
        <w:jc w:val="both"/>
        <w:rPr>
          <w:sz w:val="24"/>
          <w:szCs w:val="24"/>
        </w:rPr>
      </w:pPr>
      <w:r w:rsidRPr="00B50172">
        <w:rPr>
          <w:sz w:val="24"/>
          <w:szCs w:val="24"/>
        </w:rPr>
        <w:t>После подписания членами приемочной комиссии документа о приемке или мотивированного отказа от подписания документа о приемке, З</w:t>
      </w:r>
      <w:r w:rsidR="00B76496">
        <w:rPr>
          <w:sz w:val="24"/>
          <w:szCs w:val="24"/>
        </w:rPr>
        <w:t>аказчик в срок, не превышающий 1</w:t>
      </w:r>
      <w:r w:rsidRPr="00B50172">
        <w:rPr>
          <w:sz w:val="24"/>
          <w:szCs w:val="24"/>
        </w:rPr>
        <w:t>0 (</w:t>
      </w:r>
      <w:r w:rsidR="00B76496">
        <w:rPr>
          <w:sz w:val="24"/>
          <w:szCs w:val="24"/>
        </w:rPr>
        <w:t>десять</w:t>
      </w:r>
      <w:r w:rsidRPr="00B50172">
        <w:rPr>
          <w:sz w:val="24"/>
          <w:szCs w:val="24"/>
        </w:rPr>
        <w:t xml:space="preserve">) рабочих дней, следующих за днем поступления документа о приемке в день подписания членами приемочной комиссии подписывает документ о приемке или мотивированный отказ от подписания документа о приемке и направляет Исполнителю. </w:t>
      </w:r>
    </w:p>
    <w:p w:rsidR="00B50172" w:rsidRPr="00B50172" w:rsidRDefault="00B50172" w:rsidP="00B50172">
      <w:pPr>
        <w:widowControl w:val="0"/>
        <w:numPr>
          <w:ilvl w:val="1"/>
          <w:numId w:val="16"/>
        </w:numPr>
        <w:tabs>
          <w:tab w:val="left" w:pos="1134"/>
        </w:tabs>
        <w:ind w:left="0" w:firstLine="709"/>
        <w:jc w:val="both"/>
        <w:rPr>
          <w:sz w:val="24"/>
          <w:szCs w:val="24"/>
        </w:rPr>
      </w:pPr>
      <w:r w:rsidRPr="00B50172">
        <w:rPr>
          <w:sz w:val="24"/>
          <w:szCs w:val="24"/>
        </w:rPr>
        <w:t>В случае установления Заказчиком при приемке Услуг несоответствия качества оказанных Исполнителем Услуг требованиям настоящего Договора, Заказчик не принимает указанные Услуги до момента устранения выявленных нарушений.</w:t>
      </w:r>
    </w:p>
    <w:p w:rsidR="00B50172" w:rsidRPr="00B50172" w:rsidRDefault="00B50172" w:rsidP="00B50172">
      <w:pPr>
        <w:widowControl w:val="0"/>
        <w:numPr>
          <w:ilvl w:val="1"/>
          <w:numId w:val="16"/>
        </w:numPr>
        <w:tabs>
          <w:tab w:val="left" w:pos="1134"/>
        </w:tabs>
        <w:ind w:left="0" w:firstLine="709"/>
        <w:jc w:val="both"/>
        <w:rPr>
          <w:sz w:val="24"/>
          <w:szCs w:val="24"/>
        </w:rPr>
      </w:pPr>
      <w:r w:rsidRPr="00B50172">
        <w:rPr>
          <w:sz w:val="24"/>
          <w:szCs w:val="24"/>
        </w:rPr>
        <w:t>Выявленные нарушения Исполнитель вправе устранить в течении 3 (трех) рабочих дней с даты поступления Исполнителю мотивированного отказа от подписания документа о приемке.</w:t>
      </w:r>
    </w:p>
    <w:p w:rsidR="00B50172" w:rsidRPr="00B50172" w:rsidRDefault="00B50172" w:rsidP="00B50172">
      <w:pPr>
        <w:widowControl w:val="0"/>
        <w:numPr>
          <w:ilvl w:val="1"/>
          <w:numId w:val="16"/>
        </w:numPr>
        <w:tabs>
          <w:tab w:val="left" w:pos="1134"/>
        </w:tabs>
        <w:ind w:left="0" w:firstLine="709"/>
        <w:jc w:val="both"/>
        <w:rPr>
          <w:sz w:val="24"/>
          <w:szCs w:val="24"/>
        </w:rPr>
      </w:pPr>
      <w:r w:rsidRPr="00B50172">
        <w:rPr>
          <w:sz w:val="24"/>
          <w:szCs w:val="24"/>
        </w:rPr>
        <w:t>В случае устранения Исполнителем причин отказа от подписания Заказчиком документа о приемке, указанных в мотивированном отказе от подписания документа о приемке</w:t>
      </w:r>
      <w:r w:rsidRPr="00B50172">
        <w:rPr>
          <w:bCs/>
          <w:sz w:val="24"/>
          <w:szCs w:val="24"/>
        </w:rPr>
        <w:t xml:space="preserve">, Заказчик осуществляет приемку Услуг и оформление результатов приемки в порядке и сроки, установленные настоящим разделом </w:t>
      </w:r>
      <w:r w:rsidRPr="00B50172">
        <w:rPr>
          <w:sz w:val="24"/>
          <w:szCs w:val="24"/>
        </w:rPr>
        <w:t>Договор</w:t>
      </w:r>
      <w:r w:rsidRPr="00B50172">
        <w:rPr>
          <w:bCs/>
          <w:sz w:val="24"/>
          <w:szCs w:val="24"/>
        </w:rPr>
        <w:t>а.</w:t>
      </w:r>
    </w:p>
    <w:p w:rsidR="007C1E80" w:rsidRDefault="00B50172" w:rsidP="00B50172">
      <w:pPr>
        <w:widowControl w:val="0"/>
        <w:jc w:val="both"/>
        <w:rPr>
          <w:color w:val="262626"/>
          <w:sz w:val="24"/>
          <w:szCs w:val="24"/>
        </w:rPr>
      </w:pPr>
      <w:r>
        <w:rPr>
          <w:sz w:val="24"/>
          <w:szCs w:val="24"/>
        </w:rPr>
        <w:t>4</w:t>
      </w:r>
      <w:r w:rsidRPr="00B50172">
        <w:rPr>
          <w:sz w:val="24"/>
          <w:szCs w:val="24"/>
        </w:rPr>
        <w:t>.8. Риски случайной гибели или случайного повреждения результата оказанных Услуг переходят от Исполнителя к Заказчику с момента подписания Заказчиком документа о приемке</w:t>
      </w:r>
      <w:r w:rsidR="007C1E80" w:rsidRPr="007C1E80">
        <w:rPr>
          <w:color w:val="262626"/>
          <w:sz w:val="24"/>
          <w:szCs w:val="24"/>
        </w:rPr>
        <w:t>.</w:t>
      </w:r>
    </w:p>
    <w:p w:rsidR="007C1E80" w:rsidRDefault="007C1E80" w:rsidP="007C1E80">
      <w:pPr>
        <w:pStyle w:val="a7"/>
        <w:widowControl w:val="0"/>
        <w:autoSpaceDE w:val="0"/>
        <w:autoSpaceDN w:val="0"/>
        <w:adjustRightInd w:val="0"/>
        <w:ind w:left="0"/>
        <w:rPr>
          <w:color w:val="262626"/>
          <w:sz w:val="24"/>
          <w:szCs w:val="24"/>
        </w:rPr>
      </w:pPr>
    </w:p>
    <w:p w:rsidR="007C1E80" w:rsidRPr="007C1E80" w:rsidRDefault="007C1E80" w:rsidP="00A02AA3">
      <w:pPr>
        <w:pStyle w:val="a7"/>
        <w:widowControl w:val="0"/>
        <w:numPr>
          <w:ilvl w:val="0"/>
          <w:numId w:val="16"/>
        </w:numPr>
        <w:autoSpaceDE w:val="0"/>
        <w:autoSpaceDN w:val="0"/>
        <w:adjustRightInd w:val="0"/>
        <w:spacing w:after="120"/>
        <w:ind w:left="0"/>
        <w:jc w:val="center"/>
        <w:rPr>
          <w:rFonts w:eastAsia="Times New Roman" w:cs="Times New Roman"/>
          <w:b/>
          <w:sz w:val="24"/>
          <w:szCs w:val="24"/>
          <w:lang w:eastAsia="ru-RU"/>
        </w:rPr>
      </w:pPr>
      <w:r>
        <w:rPr>
          <w:rFonts w:eastAsia="Times New Roman" w:cs="Times New Roman"/>
          <w:b/>
          <w:sz w:val="24"/>
          <w:szCs w:val="24"/>
          <w:lang w:eastAsia="ru-RU"/>
        </w:rPr>
        <w:t>ПРАВА И ОБЯЗАННОСТИ ЗАКАЗЧИКА</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 Заказчик обязан:</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.1.1. Своевременно принять и оплатить надлежащим образом оказанные Услуги в соответствии с Договором и законодательством Российской Федерации.</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.1.2. Проверять ход и качество оказания Услуг по настоящему Договору, не вмешиваясь в оперативно-хозяйственную деятельность Исполнителя.</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.1.3. Для проверки представленных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.1.4. Принять решение об одностороннем отказе от исполнения Договора в случаях, предусмотренных частью 15 статьи 95 Федерального закона № 44-ФЗ.</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.2. Заказчик вправе:</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.2.1. Запрашивать у Исполнителя информацию о ходе и состоянии оказываемых Услуг, с указанием срока предоставления требуемой информации.</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.2.2. Требовать надлежащего выполнения обязательств по настоящему Договору.</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 xml:space="preserve">.2.3. Проверять качество оказанных Исполнителем Услуг. </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lastRenderedPageBreak/>
        <w:t>5</w:t>
      </w:r>
      <w:r w:rsidR="00B50172" w:rsidRPr="00B50172">
        <w:rPr>
          <w:rFonts w:eastAsia="Arial Unicode MS"/>
          <w:sz w:val="24"/>
        </w:rPr>
        <w:t>.2.4. Принять решение об удержании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.2.5.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 Исполнитель обязан:</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.3.1. Своевременно и надлежащим образом оказать Услуги в соответствии с Техническим заданием и условиями Договора.</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.3.3. Предоставить всю требуемую информацию об оказываемых Услугах не позднее дня следующего за днем поступления запроса такой информации.</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.4. Исполнитель вправе:</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.4.1. Запрашивать у Заказчика разъяснения и уточнения относительно оказания Услуг в рамках настоящего Договора.</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.4.2. Отступить от данных ему Заказчиком указаний, если по обстоятельствам дела это необходимо в интересах Заказчика, только после предварительного получения ответа Заказчика на свой запрос. Допускается получение такого ответа в письменной форме, в том числе по факсу или электронной почте.</w:t>
      </w:r>
    </w:p>
    <w:p w:rsidR="007C1E80"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.4.3. Привлекать третьих лиц для соисполнения обязательств по Договору.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условиями, предусмотренными настоящим Договором, а перед соисполнителем - ответственность за неисполнение или ненадлежащее исполнение Заказчиком обязательств по настоящему Договору</w:t>
      </w:r>
      <w:r w:rsidR="007C1E80" w:rsidRPr="007C1E80">
        <w:rPr>
          <w:rFonts w:eastAsia="Arial Unicode MS"/>
          <w:sz w:val="24"/>
        </w:rPr>
        <w:t>.</w:t>
      </w:r>
    </w:p>
    <w:p w:rsidR="00C42FAE" w:rsidRDefault="00C42FAE" w:rsidP="00B50172">
      <w:pPr>
        <w:widowControl w:val="0"/>
        <w:autoSpaceDE w:val="0"/>
        <w:autoSpaceDN w:val="0"/>
        <w:adjustRightInd w:val="0"/>
        <w:jc w:val="both"/>
        <w:rPr>
          <w:rFonts w:eastAsia="Arial Unicode MS"/>
          <w:sz w:val="24"/>
        </w:rPr>
      </w:pPr>
    </w:p>
    <w:p w:rsidR="007C1E80" w:rsidRPr="007C1E80" w:rsidRDefault="007C1E80" w:rsidP="00A02AA3">
      <w:pPr>
        <w:pStyle w:val="a7"/>
        <w:widowControl w:val="0"/>
        <w:numPr>
          <w:ilvl w:val="0"/>
          <w:numId w:val="16"/>
        </w:numPr>
        <w:autoSpaceDE w:val="0"/>
        <w:autoSpaceDN w:val="0"/>
        <w:adjustRightInd w:val="0"/>
        <w:spacing w:after="120"/>
        <w:ind w:left="0" w:hanging="284"/>
        <w:jc w:val="center"/>
        <w:rPr>
          <w:rFonts w:eastAsia="Times New Roman" w:cs="Times New Roman"/>
          <w:b/>
          <w:sz w:val="24"/>
          <w:szCs w:val="24"/>
          <w:lang w:eastAsia="ru-RU"/>
        </w:rPr>
      </w:pPr>
      <w:r>
        <w:rPr>
          <w:rFonts w:eastAsia="Times New Roman" w:cs="Times New Roman"/>
          <w:b/>
          <w:sz w:val="24"/>
          <w:szCs w:val="24"/>
          <w:lang w:eastAsia="ru-RU"/>
        </w:rPr>
        <w:t>ОТВЕТСТВЕННОСТЬ СТОРОН</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 xml:space="preserve">6.1. За невыполнение или ненадлежащее выполнение настоящего Договора Стороны несут ответственность в соответствии с законодательством РФ и условиями настоящего Договора. </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6.2. Заказчик и Исполнитель несут ответственность за неисполнение или ненадлежащее исполнение обязательств, предусмотренных Договором.</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6.3. Размер штрафа устанавливается Договором в порядке, установленном в соответствии с пунктами 3-9 Правил (утвержденными постановлением Правительства РФ от 30.08.2017 г. № 1042, далее - Правила), за исключением случая, предусмотренного пунктом 13 Правил,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CA2880">
        <w:rPr>
          <w:rFonts w:eastAsia="Arial Unicode MS"/>
          <w:sz w:val="24"/>
        </w:rPr>
        <w:lastRenderedPageBreak/>
        <w:t>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1000 рублей, если цена контракта не превышает 3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5000 рублей,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в) 10000 рублей,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г) 100000 рублей, если цена контракта превышает 100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6.7.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6.8.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4-8 Правил):</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10 процентов цены контракта (этапа) в случае, если цена контракта (этапа)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5 процентов цены контракта (этапа) в случае, если цена контракта (этапа)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в) 1 процент цены контракта (этапа) в случае, если цена контракта (этапа)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г) 0,5 процента цены контракта (этапа) в случае, если цена контракта (этапа) составляет от 100 млн. рублей до 500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д) 0,4 процента цены контракта (этапа) в случае, если цена контракта (этапа) составляет от 500 млн. рублей до 1 млрд.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е) 0,3 процента цены контракта (этапа) в случае, если цена контракта (этапа) составляет от 1 млрд. рублей до 2 млрд.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ж) 0,25 процента цены контракта (этапа) в случае, если цена контракта (этапа) составляет от 2 млрд. рублей до 5 млрд.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lastRenderedPageBreak/>
        <w:t>6.10.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в случае, если цена контракта не превышает начальную (максимальную) цену контракта: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10 процентов начальной (максимальной) цены контракта, если цена контракта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5 процентов начальной (максимальной) цены контракта,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 процент цены контракта,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в случае, если цена контракта превышает начальную (максимальную) цену контракта: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10 процентов цены контракта, если цена контракта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5 процентов цены контракта,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 процент цены контракта,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6.11.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следующем порядке:</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1000 рублей, если цена контракта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5000 рублей,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в) 10000 рублей,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г) 100000 рублей, если цена контракта превышает 100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6.12.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Договором в соответствии с законодательством Российской Федерации.</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6.15. Требования сторон об уплате неустоек (штрафов, пеней) направляются в порядке, который предусмотрен Договором для направления уведомлений.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6.16. В случае если в соответствии с частью 6 статьи 30 Закона о контрактной системе Договором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Договора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Договором.</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Реквизиты для перечисления неустоек, штрафов и пеней, при возникновении таких случаев:</w:t>
      </w:r>
    </w:p>
    <w:p w:rsidR="007C1E80" w:rsidRPr="007C1E80" w:rsidRDefault="00CA2880" w:rsidP="00CA2880">
      <w:pPr>
        <w:widowControl w:val="0"/>
        <w:autoSpaceDE w:val="0"/>
        <w:autoSpaceDN w:val="0"/>
        <w:adjustRightInd w:val="0"/>
        <w:jc w:val="both"/>
        <w:rPr>
          <w:rFonts w:eastAsia="Arial Unicode MS"/>
          <w:sz w:val="24"/>
        </w:rPr>
      </w:pPr>
      <w:r w:rsidRPr="00CA2880">
        <w:rPr>
          <w:rFonts w:eastAsia="Arial Unicode MS"/>
          <w:sz w:val="24"/>
        </w:rPr>
        <w:t>Получатель: ИНН 2027001157; КПП 201401001; Л/С-04941784270 в УФК по Чеченской Республике; Казначейский счет – 03100643000000019400; ЕКС 40102810945370000083; БИК 019690001; ОКЦ № 12 Южного ГУ Банка России//УФК по Чеченской Республике г. Грозный.</w:t>
      </w:r>
    </w:p>
    <w:p w:rsidR="007C1E80" w:rsidRDefault="007C1E80" w:rsidP="007C1E80">
      <w:pPr>
        <w:widowControl w:val="0"/>
        <w:autoSpaceDE w:val="0"/>
        <w:autoSpaceDN w:val="0"/>
        <w:adjustRightInd w:val="0"/>
        <w:jc w:val="both"/>
        <w:rPr>
          <w:rFonts w:eastAsia="Arial Unicode MS"/>
          <w:sz w:val="20"/>
        </w:rPr>
      </w:pPr>
    </w:p>
    <w:p w:rsidR="001E3903" w:rsidRDefault="001E3903" w:rsidP="007C1E80">
      <w:pPr>
        <w:widowControl w:val="0"/>
        <w:autoSpaceDE w:val="0"/>
        <w:autoSpaceDN w:val="0"/>
        <w:adjustRightInd w:val="0"/>
        <w:jc w:val="both"/>
        <w:rPr>
          <w:rFonts w:eastAsia="Arial Unicode MS"/>
          <w:sz w:val="20"/>
        </w:rPr>
      </w:pPr>
    </w:p>
    <w:p w:rsidR="001E3903" w:rsidRPr="00A64A2C" w:rsidRDefault="001E3903" w:rsidP="007C1E80">
      <w:pPr>
        <w:widowControl w:val="0"/>
        <w:autoSpaceDE w:val="0"/>
        <w:autoSpaceDN w:val="0"/>
        <w:adjustRightInd w:val="0"/>
        <w:jc w:val="both"/>
        <w:rPr>
          <w:rFonts w:eastAsia="Arial Unicode MS"/>
          <w:sz w:val="20"/>
        </w:rPr>
      </w:pPr>
    </w:p>
    <w:p w:rsidR="007C1E80" w:rsidRPr="00254FC1" w:rsidRDefault="00A10D80" w:rsidP="00A64A2C">
      <w:pPr>
        <w:pStyle w:val="ad"/>
        <w:numPr>
          <w:ilvl w:val="0"/>
          <w:numId w:val="16"/>
        </w:numPr>
        <w:suppressAutoHyphens/>
        <w:spacing w:after="80"/>
        <w:ind w:left="0"/>
        <w:jc w:val="center"/>
        <w:rPr>
          <w:b/>
          <w:bCs/>
          <w:sz w:val="24"/>
        </w:rPr>
      </w:pPr>
      <w:r>
        <w:rPr>
          <w:b/>
          <w:bCs/>
          <w:sz w:val="24"/>
        </w:rPr>
        <w:lastRenderedPageBreak/>
        <w:t>ОБСТОЯТЕЛЬСТВА НЕПРЕОДОЛИМОЙ СИЛЫ (ФОРС-МАЖОР)</w:t>
      </w:r>
    </w:p>
    <w:p w:rsidR="00A10D80" w:rsidRPr="00A10D80" w:rsidRDefault="00A10D80" w:rsidP="00A10D80">
      <w:pPr>
        <w:widowControl w:val="0"/>
        <w:autoSpaceDE w:val="0"/>
        <w:autoSpaceDN w:val="0"/>
        <w:adjustRightInd w:val="0"/>
        <w:jc w:val="both"/>
        <w:rPr>
          <w:rFonts w:eastAsia="Arial Unicode MS"/>
          <w:sz w:val="24"/>
        </w:rPr>
      </w:pPr>
      <w:r w:rsidRPr="00A10D80">
        <w:rPr>
          <w:rFonts w:eastAsia="Arial Unicode MS"/>
          <w:sz w:val="24"/>
        </w:rPr>
        <w:t>7.1. Стороны освобождаются от ответственности за полное или частичное неисполнение обязательств по настоящему Договору, если докажут, что оно явилось следствием обстоятельств непреодолимой силы, а именно: стихийных бедствий, войны или военных действий,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настоящего Договора.</w:t>
      </w:r>
    </w:p>
    <w:p w:rsidR="00A10D80" w:rsidRPr="00A10D80" w:rsidRDefault="00A10D80" w:rsidP="00A10D80">
      <w:pPr>
        <w:widowControl w:val="0"/>
        <w:autoSpaceDE w:val="0"/>
        <w:autoSpaceDN w:val="0"/>
        <w:adjustRightInd w:val="0"/>
        <w:jc w:val="both"/>
        <w:rPr>
          <w:rFonts w:eastAsia="Arial Unicode MS"/>
          <w:sz w:val="24"/>
        </w:rPr>
      </w:pPr>
      <w:r w:rsidRPr="00A10D80">
        <w:rPr>
          <w:rFonts w:eastAsia="Arial Unicode MS"/>
          <w:sz w:val="24"/>
        </w:rPr>
        <w:t>7.2. Сторона, для которой создалась невозможность исполнения обязательств по Договору, должна незамедлительно дать письменное извещение другой Стороне о наступлении или прекращении обстоятельств непреодолимой силы.</w:t>
      </w:r>
    </w:p>
    <w:p w:rsidR="00A10D80" w:rsidRPr="00A10D80" w:rsidRDefault="00A10D80" w:rsidP="00A10D80">
      <w:pPr>
        <w:widowControl w:val="0"/>
        <w:autoSpaceDE w:val="0"/>
        <w:autoSpaceDN w:val="0"/>
        <w:adjustRightInd w:val="0"/>
        <w:jc w:val="both"/>
        <w:rPr>
          <w:rFonts w:eastAsia="Arial Unicode MS"/>
          <w:sz w:val="24"/>
        </w:rPr>
      </w:pPr>
      <w:r w:rsidRPr="00A10D80">
        <w:rPr>
          <w:rFonts w:eastAsia="Arial Unicode MS"/>
          <w:sz w:val="24"/>
        </w:rPr>
        <w:t>7.3.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 (трех) последовательных месяцев, настоящий Договор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F95666" w:rsidRPr="00F95666" w:rsidRDefault="00A10D80" w:rsidP="00A10D80">
      <w:pPr>
        <w:widowControl w:val="0"/>
        <w:autoSpaceDE w:val="0"/>
        <w:autoSpaceDN w:val="0"/>
        <w:adjustRightInd w:val="0"/>
        <w:jc w:val="both"/>
        <w:rPr>
          <w:rFonts w:eastAsia="Arial Unicode MS"/>
          <w:sz w:val="24"/>
        </w:rPr>
      </w:pPr>
      <w:r w:rsidRPr="00A10D80">
        <w:rPr>
          <w:rFonts w:eastAsia="Arial Unicode MS"/>
          <w:sz w:val="24"/>
        </w:rPr>
        <w:t>7.4. По требованию одной из Сторон, наличие обстоятельств непреодолимой силы подтверждается компетентными государственными органами.</w:t>
      </w:r>
    </w:p>
    <w:p w:rsidR="00F95666" w:rsidRPr="00A64A2C" w:rsidRDefault="00F95666" w:rsidP="007C1E80">
      <w:pPr>
        <w:widowControl w:val="0"/>
        <w:autoSpaceDE w:val="0"/>
        <w:autoSpaceDN w:val="0"/>
        <w:adjustRightInd w:val="0"/>
        <w:jc w:val="both"/>
        <w:rPr>
          <w:rFonts w:eastAsia="Arial Unicode MS"/>
          <w:sz w:val="22"/>
        </w:rPr>
      </w:pPr>
    </w:p>
    <w:p w:rsidR="00F95666" w:rsidRPr="00254FC1" w:rsidRDefault="00A10D80" w:rsidP="00A64A2C">
      <w:pPr>
        <w:pStyle w:val="ad"/>
        <w:numPr>
          <w:ilvl w:val="0"/>
          <w:numId w:val="16"/>
        </w:numPr>
        <w:suppressAutoHyphens/>
        <w:spacing w:after="80"/>
        <w:ind w:left="0" w:firstLine="426"/>
        <w:jc w:val="center"/>
        <w:rPr>
          <w:b/>
          <w:bCs/>
          <w:sz w:val="24"/>
        </w:rPr>
      </w:pPr>
      <w:r>
        <w:rPr>
          <w:b/>
          <w:bCs/>
          <w:sz w:val="24"/>
        </w:rPr>
        <w:t>СРОК ДЕЙСТВИЯ, ПОРЯДОК ИЗМЕНЕНИЯ И РАСТОРЖЕНИЯ ДОГОВОРА</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.1. Настоящий Договор вступает в силу с момента его подписания и действует по 31 декабря 202</w:t>
      </w:r>
      <w:r w:rsidR="00CA2880">
        <w:rPr>
          <w:rFonts w:eastAsia="Arial Unicode MS"/>
          <w:sz w:val="24"/>
        </w:rPr>
        <w:t>6</w:t>
      </w:r>
      <w:r w:rsidRPr="00A10D80">
        <w:rPr>
          <w:rFonts w:eastAsia="Arial Unicode MS"/>
          <w:sz w:val="24"/>
        </w:rPr>
        <w:t xml:space="preserve"> года. Окончание срока действия Договора не влечет прекращения неисполненных обязательств Сторон по Договору.</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.2. При исполнении Договора изменение его существенных условий не допускается, за исключением случаев, предусмотренных Федеральным законом № 44-ФЗ.</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.3. При исполнении Договора допускается по соглашению Сторон снижение цены Договора без изменения предусмотренных Договором объема Услуг, качества оказываемых Услуг и иных условий Договора.</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 xml:space="preserve">.4. Изменение условий Договора оформляется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со дня их подписания Сторонами. </w:t>
      </w:r>
    </w:p>
    <w:p w:rsidR="00F95666"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 xml:space="preserve">.5. Расторжение </w:t>
      </w:r>
      <w:r w:rsidR="00EC7D12">
        <w:rPr>
          <w:sz w:val="24"/>
          <w:szCs w:val="24"/>
        </w:rPr>
        <w:t>Договор</w:t>
      </w:r>
      <w:r w:rsidRPr="00A10D80">
        <w:rPr>
          <w:rFonts w:eastAsia="Arial Unicode MS"/>
          <w:sz w:val="24"/>
        </w:rPr>
        <w:t xml:space="preserve">а допускается по соглашению Сторон, по решению суда, в случае одностороннего отказа Стороны от исполнения </w:t>
      </w:r>
      <w:r w:rsidR="00EC7D12">
        <w:rPr>
          <w:sz w:val="24"/>
          <w:szCs w:val="24"/>
        </w:rPr>
        <w:t>Договор</w:t>
      </w:r>
      <w:r w:rsidRPr="00A10D80">
        <w:rPr>
          <w:rFonts w:eastAsia="Arial Unicode MS"/>
          <w:sz w:val="24"/>
        </w:rPr>
        <w:t>а в соответствии с гражданским законодательством Российской Федерации</w:t>
      </w:r>
      <w:r>
        <w:rPr>
          <w:rFonts w:eastAsia="Arial Unicode MS"/>
          <w:sz w:val="24"/>
        </w:rPr>
        <w:t>.</w:t>
      </w:r>
    </w:p>
    <w:p w:rsidR="00773D56" w:rsidRDefault="00773D56" w:rsidP="00A10D80">
      <w:pPr>
        <w:widowControl w:val="0"/>
        <w:autoSpaceDE w:val="0"/>
        <w:autoSpaceDN w:val="0"/>
        <w:adjustRightInd w:val="0"/>
        <w:jc w:val="both"/>
        <w:rPr>
          <w:rFonts w:eastAsia="Arial Unicode MS"/>
          <w:sz w:val="24"/>
        </w:rPr>
      </w:pPr>
    </w:p>
    <w:p w:rsidR="00242227" w:rsidRPr="00254FC1" w:rsidRDefault="00242227" w:rsidP="00A64A2C">
      <w:pPr>
        <w:pStyle w:val="ad"/>
        <w:numPr>
          <w:ilvl w:val="0"/>
          <w:numId w:val="16"/>
        </w:numPr>
        <w:suppressAutoHyphens/>
        <w:ind w:left="0"/>
        <w:jc w:val="center"/>
        <w:rPr>
          <w:b/>
          <w:bCs/>
          <w:sz w:val="24"/>
        </w:rPr>
      </w:pPr>
      <w:r>
        <w:rPr>
          <w:b/>
          <w:bCs/>
          <w:sz w:val="24"/>
        </w:rPr>
        <w:t>РАЗРЕШЕНИЕ СПОРОВ И РАЗНОГЛАСИЙ</w:t>
      </w:r>
    </w:p>
    <w:p w:rsidR="00242227" w:rsidRPr="00242227" w:rsidRDefault="00EC7D12" w:rsidP="00242227">
      <w:pPr>
        <w:jc w:val="both"/>
        <w:rPr>
          <w:rFonts w:eastAsia="Arial Unicode MS"/>
          <w:sz w:val="24"/>
        </w:rPr>
      </w:pPr>
      <w:r>
        <w:rPr>
          <w:rFonts w:eastAsia="Arial Unicode MS"/>
          <w:sz w:val="24"/>
        </w:rPr>
        <w:t>9</w:t>
      </w:r>
      <w:r w:rsidR="00242227" w:rsidRPr="00242227">
        <w:rPr>
          <w:rFonts w:eastAsia="Arial Unicode MS"/>
          <w:sz w:val="24"/>
        </w:rPr>
        <w:t>.1. Все споры и разногласия, которые могут возникнуть между Сторонами, будут разрешаться путем переговоров.</w:t>
      </w:r>
    </w:p>
    <w:p w:rsidR="00242227" w:rsidRPr="00242227" w:rsidRDefault="00EC7D12" w:rsidP="00242227">
      <w:pPr>
        <w:jc w:val="both"/>
        <w:rPr>
          <w:rFonts w:eastAsia="Arial Unicode MS"/>
          <w:sz w:val="24"/>
        </w:rPr>
      </w:pPr>
      <w:r>
        <w:rPr>
          <w:rFonts w:eastAsia="Arial Unicode MS"/>
          <w:sz w:val="24"/>
        </w:rPr>
        <w:t>9</w:t>
      </w:r>
      <w:r w:rsidR="00242227" w:rsidRPr="00242227">
        <w:rPr>
          <w:rFonts w:eastAsia="Arial Unicode MS"/>
          <w:sz w:val="24"/>
        </w:rPr>
        <w:t xml:space="preserve">.2. Все не урегулированные путем переговоров споры и разногласия, возникающие в результате исполнения настоящего </w:t>
      </w:r>
      <w:r>
        <w:rPr>
          <w:rFonts w:eastAsia="Arial Unicode MS"/>
          <w:sz w:val="24"/>
        </w:rPr>
        <w:t>Договор</w:t>
      </w:r>
      <w:r w:rsidR="00242227" w:rsidRPr="00242227">
        <w:rPr>
          <w:rFonts w:eastAsia="Arial Unicode MS"/>
          <w:sz w:val="24"/>
        </w:rPr>
        <w:t>а или в связи с ним, подлежат разрешению в Арбитражном суде Чеченской Республики.</w:t>
      </w:r>
    </w:p>
    <w:p w:rsidR="00242227" w:rsidRPr="00242227" w:rsidRDefault="00EC7D12" w:rsidP="00242227">
      <w:pPr>
        <w:rPr>
          <w:rFonts w:eastAsia="Times New Roman" w:cs="Times New Roman"/>
          <w:sz w:val="22"/>
          <w:szCs w:val="24"/>
          <w:lang w:eastAsia="ru-RU"/>
        </w:rPr>
      </w:pPr>
      <w:r>
        <w:rPr>
          <w:rFonts w:eastAsia="Arial Unicode MS"/>
          <w:sz w:val="24"/>
        </w:rPr>
        <w:t>9</w:t>
      </w:r>
      <w:r w:rsidR="00242227" w:rsidRPr="00242227">
        <w:rPr>
          <w:rFonts w:eastAsia="Arial Unicode MS"/>
          <w:sz w:val="24"/>
        </w:rPr>
        <w:t>.3. До передачи спора на разрешение в суд, Стороны примут меры к его урегулированию в претензионном порядке. Претензии рассматриваются в течение 10 (десяти) рабочих дней со дня их получения.</w:t>
      </w:r>
    </w:p>
    <w:p w:rsidR="00C27849" w:rsidRPr="00DB5587" w:rsidRDefault="00C27849" w:rsidP="00EC7D12">
      <w:pPr>
        <w:shd w:val="clear" w:color="auto" w:fill="FFFFFF"/>
        <w:tabs>
          <w:tab w:val="left" w:pos="490"/>
        </w:tabs>
        <w:ind w:firstLine="0"/>
        <w:jc w:val="both"/>
        <w:rPr>
          <w:rFonts w:eastAsia="Times New Roman" w:cs="Times New Roman"/>
          <w:sz w:val="22"/>
          <w:szCs w:val="24"/>
          <w:lang w:eastAsia="ru-RU"/>
        </w:rPr>
      </w:pPr>
    </w:p>
    <w:p w:rsidR="002438A1" w:rsidRDefault="00EC7D12" w:rsidP="00A64A2C">
      <w:pPr>
        <w:pStyle w:val="a7"/>
        <w:numPr>
          <w:ilvl w:val="0"/>
          <w:numId w:val="16"/>
        </w:numPr>
        <w:ind w:left="0"/>
        <w:jc w:val="center"/>
        <w:rPr>
          <w:rFonts w:eastAsia="Times New Roman" w:cs="Times New Roman"/>
          <w:b/>
          <w:sz w:val="24"/>
          <w:szCs w:val="24"/>
          <w:lang w:eastAsia="ru-RU"/>
        </w:rPr>
      </w:pPr>
      <w:r>
        <w:rPr>
          <w:rFonts w:eastAsia="Times New Roman" w:cs="Times New Roman"/>
          <w:b/>
          <w:sz w:val="24"/>
          <w:szCs w:val="24"/>
          <w:lang w:eastAsia="ru-RU"/>
        </w:rPr>
        <w:t>ПРОЧИЕ ПОЛОЖЕНИЯ</w:t>
      </w:r>
    </w:p>
    <w:p w:rsidR="00A64A2C" w:rsidRPr="00A64A2C" w:rsidRDefault="00A64A2C" w:rsidP="00A64A2C">
      <w:pPr>
        <w:pStyle w:val="a7"/>
        <w:ind w:left="0" w:firstLine="0"/>
        <w:rPr>
          <w:rFonts w:eastAsia="Times New Roman" w:cs="Times New Roman"/>
          <w:b/>
          <w:sz w:val="12"/>
          <w:szCs w:val="24"/>
          <w:lang w:eastAsia="ru-RU"/>
        </w:rPr>
      </w:pPr>
    </w:p>
    <w:p w:rsidR="00EC7D12" w:rsidRPr="00EC7D12"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.1. Во всем, что не предусмотрено Договором, Стороны руководствуются законодательством Российской Федерации.</w:t>
      </w:r>
    </w:p>
    <w:p w:rsidR="00EC7D12" w:rsidRPr="00EC7D12"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.2.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EC7D12" w:rsidRPr="00EC7D12" w:rsidRDefault="00EC7D12" w:rsidP="00EC7D12">
      <w:pPr>
        <w:pStyle w:val="a7"/>
        <w:ind w:left="0"/>
        <w:jc w:val="both"/>
        <w:rPr>
          <w:rFonts w:cs="Times New Roman"/>
          <w:sz w:val="24"/>
          <w:szCs w:val="24"/>
        </w:rPr>
      </w:pPr>
      <w:r w:rsidRPr="00EC7D12">
        <w:rPr>
          <w:rFonts w:cs="Times New Roman"/>
          <w:sz w:val="24"/>
          <w:szCs w:val="24"/>
        </w:rPr>
        <w:lastRenderedPageBreak/>
        <w:t>1</w:t>
      </w:r>
      <w:r>
        <w:rPr>
          <w:rFonts w:cs="Times New Roman"/>
          <w:sz w:val="24"/>
          <w:szCs w:val="24"/>
        </w:rPr>
        <w:t>0</w:t>
      </w:r>
      <w:r w:rsidRPr="00EC7D12">
        <w:rPr>
          <w:rFonts w:cs="Times New Roman"/>
          <w:sz w:val="24"/>
          <w:szCs w:val="24"/>
        </w:rPr>
        <w:t>.3. Любые дополнения и изменения к настоящему Договору действительны лишь в том случае, если они оформлены в виде Дополнительных соглашений и подписаны обеими Сторонами.</w:t>
      </w:r>
    </w:p>
    <w:p w:rsidR="00EC7D12" w:rsidRPr="00EC7D12"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 xml:space="preserve">.4. При исполнении </w:t>
      </w:r>
      <w:r>
        <w:rPr>
          <w:sz w:val="24"/>
          <w:szCs w:val="24"/>
        </w:rPr>
        <w:t>Договор</w:t>
      </w:r>
      <w:r w:rsidRPr="00EC7D12">
        <w:rPr>
          <w:rFonts w:cs="Times New Roman"/>
          <w:sz w:val="24"/>
          <w:szCs w:val="24"/>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27849" w:rsidRPr="00C27849"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.5. Стороны обязуются обеспечить конфиденциальность сведений, относящихся к предмету Договора, и ставших им извест</w:t>
      </w:r>
      <w:r>
        <w:rPr>
          <w:rFonts w:cs="Times New Roman"/>
          <w:sz w:val="24"/>
          <w:szCs w:val="24"/>
        </w:rPr>
        <w:t>ными в ходе исполнения Договора</w:t>
      </w:r>
      <w:r w:rsidR="00C27849" w:rsidRPr="00C27849">
        <w:rPr>
          <w:rFonts w:cs="Times New Roman"/>
          <w:sz w:val="24"/>
          <w:szCs w:val="24"/>
        </w:rPr>
        <w:t>.</w:t>
      </w:r>
    </w:p>
    <w:p w:rsidR="009D026C" w:rsidRDefault="00C27849" w:rsidP="00C27849">
      <w:pPr>
        <w:pStyle w:val="a7"/>
        <w:ind w:left="0"/>
        <w:jc w:val="both"/>
        <w:rPr>
          <w:rFonts w:cs="Times New Roman"/>
          <w:sz w:val="24"/>
          <w:szCs w:val="24"/>
        </w:rPr>
      </w:pPr>
      <w:r w:rsidRPr="00C27849">
        <w:rPr>
          <w:rFonts w:cs="Times New Roman"/>
          <w:sz w:val="24"/>
          <w:szCs w:val="24"/>
        </w:rPr>
        <w:t>1</w:t>
      </w:r>
      <w:r w:rsidR="00EC7D12">
        <w:rPr>
          <w:rFonts w:cs="Times New Roman"/>
          <w:sz w:val="24"/>
          <w:szCs w:val="24"/>
        </w:rPr>
        <w:t>0.6</w:t>
      </w:r>
      <w:r w:rsidRPr="00C27849">
        <w:rPr>
          <w:rFonts w:cs="Times New Roman"/>
          <w:sz w:val="24"/>
          <w:szCs w:val="24"/>
        </w:rPr>
        <w:t xml:space="preserve">. К настоящему </w:t>
      </w:r>
      <w:r w:rsidR="00EC7D12">
        <w:rPr>
          <w:rFonts w:cs="Times New Roman"/>
          <w:sz w:val="24"/>
          <w:szCs w:val="24"/>
        </w:rPr>
        <w:t>Договор</w:t>
      </w:r>
      <w:r w:rsidRPr="00C27849">
        <w:rPr>
          <w:rFonts w:cs="Times New Roman"/>
          <w:sz w:val="24"/>
          <w:szCs w:val="24"/>
        </w:rPr>
        <w:t>у прилагаются и являются неотъемлемой частью:</w:t>
      </w:r>
      <w:r w:rsidR="00B42707">
        <w:rPr>
          <w:rFonts w:cs="Times New Roman"/>
          <w:sz w:val="24"/>
          <w:szCs w:val="24"/>
        </w:rPr>
        <w:t xml:space="preserve"> </w:t>
      </w:r>
    </w:p>
    <w:p w:rsidR="003A3569" w:rsidRDefault="009D026C" w:rsidP="00C27849">
      <w:pPr>
        <w:jc w:val="both"/>
        <w:rPr>
          <w:rFonts w:cs="Times New Roman"/>
          <w:sz w:val="24"/>
          <w:szCs w:val="24"/>
        </w:rPr>
      </w:pPr>
      <w:r>
        <w:rPr>
          <w:rFonts w:cs="Times New Roman"/>
          <w:sz w:val="24"/>
          <w:szCs w:val="24"/>
        </w:rPr>
        <w:t xml:space="preserve">- </w:t>
      </w:r>
      <w:r w:rsidRPr="009D026C">
        <w:rPr>
          <w:rFonts w:cs="Times New Roman"/>
          <w:sz w:val="24"/>
          <w:szCs w:val="24"/>
        </w:rPr>
        <w:t>Техническое задание</w:t>
      </w:r>
      <w:r>
        <w:rPr>
          <w:rFonts w:cs="Times New Roman"/>
          <w:sz w:val="24"/>
          <w:szCs w:val="24"/>
        </w:rPr>
        <w:t xml:space="preserve"> (приложение № 1);</w:t>
      </w:r>
    </w:p>
    <w:p w:rsidR="009D026C" w:rsidRPr="009D026C" w:rsidRDefault="009D026C" w:rsidP="00C27849">
      <w:pPr>
        <w:jc w:val="both"/>
        <w:rPr>
          <w:rFonts w:cs="Times New Roman"/>
          <w:sz w:val="24"/>
          <w:szCs w:val="24"/>
        </w:rPr>
      </w:pPr>
      <w:r>
        <w:rPr>
          <w:rFonts w:cs="Times New Roman"/>
          <w:sz w:val="24"/>
          <w:szCs w:val="24"/>
        </w:rPr>
        <w:t>- Спецификация (приложение №</w:t>
      </w:r>
      <w:r w:rsidR="00EC7D12">
        <w:rPr>
          <w:rFonts w:cs="Times New Roman"/>
          <w:sz w:val="24"/>
          <w:szCs w:val="24"/>
        </w:rPr>
        <w:t xml:space="preserve"> </w:t>
      </w:r>
      <w:r>
        <w:rPr>
          <w:rFonts w:cs="Times New Roman"/>
          <w:sz w:val="24"/>
          <w:szCs w:val="24"/>
        </w:rPr>
        <w:t>2).</w:t>
      </w:r>
    </w:p>
    <w:p w:rsidR="00BE6DDE" w:rsidRPr="00DB5587" w:rsidRDefault="00BE6DDE" w:rsidP="00DB5587">
      <w:pPr>
        <w:ind w:left="709" w:firstLine="0"/>
        <w:rPr>
          <w:sz w:val="20"/>
        </w:rPr>
      </w:pPr>
    </w:p>
    <w:p w:rsidR="00562CAD" w:rsidRPr="006C6A21" w:rsidRDefault="00BE6DDE" w:rsidP="00A64A2C">
      <w:pPr>
        <w:pStyle w:val="a7"/>
        <w:numPr>
          <w:ilvl w:val="0"/>
          <w:numId w:val="16"/>
        </w:numPr>
        <w:autoSpaceDE w:val="0"/>
        <w:autoSpaceDN w:val="0"/>
        <w:adjustRightInd w:val="0"/>
        <w:spacing w:after="120"/>
        <w:ind w:left="0"/>
        <w:jc w:val="center"/>
        <w:rPr>
          <w:rFonts w:eastAsia="Times New Roman" w:cs="Times New Roman"/>
          <w:b/>
          <w:sz w:val="24"/>
          <w:szCs w:val="24"/>
          <w:lang w:eastAsia="ru-RU"/>
        </w:rPr>
      </w:pPr>
      <w:r w:rsidRPr="006C6A21">
        <w:rPr>
          <w:rFonts w:eastAsia="Times New Roman" w:cs="Times New Roman"/>
          <w:b/>
          <w:sz w:val="24"/>
          <w:szCs w:val="24"/>
          <w:lang w:eastAsia="ru-RU"/>
        </w:rPr>
        <w:t>АДРЕСА И ПЛАТЕЖНЫЕ РЕКВИЗИТЫ СТОРОН</w:t>
      </w:r>
    </w:p>
    <w:p w:rsidR="007D4943" w:rsidRPr="00BD3369" w:rsidRDefault="007D4943" w:rsidP="00436331">
      <w:pPr>
        <w:autoSpaceDE w:val="0"/>
        <w:autoSpaceDN w:val="0"/>
        <w:adjustRightInd w:val="0"/>
        <w:ind w:firstLine="0"/>
        <w:rPr>
          <w:sz w:val="12"/>
        </w:rPr>
      </w:pPr>
    </w:p>
    <w:tbl>
      <w:tblPr>
        <w:tblW w:w="0" w:type="auto"/>
        <w:tblLook w:val="04A0" w:firstRow="1" w:lastRow="0" w:firstColumn="1" w:lastColumn="0" w:noHBand="0" w:noVBand="1"/>
      </w:tblPr>
      <w:tblGrid>
        <w:gridCol w:w="5384"/>
        <w:gridCol w:w="4549"/>
      </w:tblGrid>
      <w:tr w:rsidR="00C27849" w:rsidRPr="00C27849" w:rsidTr="00A86A30">
        <w:tc>
          <w:tcPr>
            <w:tcW w:w="5384" w:type="dxa"/>
            <w:shd w:val="clear" w:color="auto" w:fill="auto"/>
            <w:vAlign w:val="center"/>
          </w:tcPr>
          <w:p w:rsidR="00C27849" w:rsidRPr="00C27849" w:rsidRDefault="00C27849" w:rsidP="00C27849">
            <w:pPr>
              <w:tabs>
                <w:tab w:val="left" w:pos="1065"/>
              </w:tabs>
              <w:ind w:firstLine="0"/>
              <w:rPr>
                <w:b/>
                <w:bCs/>
                <w:sz w:val="24"/>
              </w:rPr>
            </w:pPr>
            <w:r w:rsidRPr="00C27849">
              <w:rPr>
                <w:b/>
                <w:sz w:val="24"/>
              </w:rPr>
              <w:t>ЗАКАЗЧИК</w:t>
            </w:r>
            <w:r w:rsidRPr="00C27849">
              <w:rPr>
                <w:b/>
                <w:bCs/>
                <w:sz w:val="24"/>
              </w:rPr>
              <w:t>:</w:t>
            </w:r>
          </w:p>
        </w:tc>
        <w:tc>
          <w:tcPr>
            <w:tcW w:w="4549" w:type="dxa"/>
            <w:shd w:val="clear" w:color="auto" w:fill="auto"/>
            <w:vAlign w:val="center"/>
          </w:tcPr>
          <w:p w:rsidR="00C27849" w:rsidRPr="00C27849" w:rsidRDefault="00C27849" w:rsidP="00C27849">
            <w:pPr>
              <w:tabs>
                <w:tab w:val="left" w:pos="1065"/>
              </w:tabs>
              <w:ind w:firstLine="0"/>
              <w:rPr>
                <w:b/>
                <w:bCs/>
                <w:sz w:val="24"/>
              </w:rPr>
            </w:pPr>
            <w:r>
              <w:rPr>
                <w:b/>
                <w:sz w:val="24"/>
              </w:rPr>
              <w:t>ИСПОЛНИТЕЛЬ</w:t>
            </w:r>
            <w:r w:rsidRPr="00C27849">
              <w:rPr>
                <w:b/>
                <w:bCs/>
                <w:sz w:val="24"/>
              </w:rPr>
              <w:t>:</w:t>
            </w:r>
          </w:p>
        </w:tc>
      </w:tr>
      <w:tr w:rsidR="00C27849" w:rsidRPr="00C27849" w:rsidTr="00A86A30">
        <w:tc>
          <w:tcPr>
            <w:tcW w:w="5384" w:type="dxa"/>
            <w:shd w:val="clear" w:color="auto" w:fill="auto"/>
            <w:vAlign w:val="center"/>
          </w:tcPr>
          <w:p w:rsidR="00C27849" w:rsidRPr="00C27849" w:rsidRDefault="00C27849" w:rsidP="00C27849">
            <w:pPr>
              <w:ind w:firstLine="0"/>
              <w:rPr>
                <w:b/>
                <w:sz w:val="24"/>
              </w:rPr>
            </w:pPr>
            <w:r w:rsidRPr="00C27849">
              <w:rPr>
                <w:b/>
                <w:sz w:val="24"/>
              </w:rPr>
              <w:t xml:space="preserve">Главное управление МЧС России </w:t>
            </w:r>
          </w:p>
          <w:p w:rsidR="00C27849" w:rsidRPr="00C27849" w:rsidRDefault="00C27849" w:rsidP="00C27849">
            <w:pPr>
              <w:tabs>
                <w:tab w:val="left" w:pos="1065"/>
              </w:tabs>
              <w:ind w:firstLine="0"/>
              <w:rPr>
                <w:b/>
                <w:bCs/>
                <w:sz w:val="24"/>
              </w:rPr>
            </w:pPr>
            <w:r w:rsidRPr="00C27849">
              <w:rPr>
                <w:b/>
                <w:sz w:val="24"/>
              </w:rPr>
              <w:t>по Чеченской Республике</w:t>
            </w:r>
          </w:p>
        </w:tc>
        <w:tc>
          <w:tcPr>
            <w:tcW w:w="4549" w:type="dxa"/>
            <w:shd w:val="clear" w:color="auto" w:fill="auto"/>
            <w:vAlign w:val="center"/>
          </w:tcPr>
          <w:p w:rsidR="00C27849" w:rsidRPr="00C27849" w:rsidRDefault="00C27849" w:rsidP="00A86A30">
            <w:pPr>
              <w:pStyle w:val="Default"/>
            </w:pPr>
          </w:p>
        </w:tc>
      </w:tr>
      <w:tr w:rsidR="00C27849" w:rsidRPr="00C27849" w:rsidTr="00A86A30">
        <w:tc>
          <w:tcPr>
            <w:tcW w:w="5384" w:type="dxa"/>
            <w:shd w:val="clear" w:color="auto" w:fill="auto"/>
          </w:tcPr>
          <w:p w:rsidR="00CA2880" w:rsidRPr="00DA7029" w:rsidRDefault="00CA2880" w:rsidP="00CA2880">
            <w:pPr>
              <w:ind w:firstLine="0"/>
              <w:rPr>
                <w:sz w:val="24"/>
                <w:szCs w:val="24"/>
              </w:rPr>
            </w:pPr>
            <w:r w:rsidRPr="00DA7029">
              <w:rPr>
                <w:sz w:val="24"/>
                <w:szCs w:val="24"/>
              </w:rPr>
              <w:t xml:space="preserve">364060, Чеченская Республика, г. Грозный, </w:t>
            </w:r>
          </w:p>
          <w:p w:rsidR="00CA2880" w:rsidRPr="00DA7029" w:rsidRDefault="00CA2880" w:rsidP="00CA2880">
            <w:pPr>
              <w:ind w:firstLine="0"/>
              <w:rPr>
                <w:sz w:val="24"/>
                <w:szCs w:val="24"/>
              </w:rPr>
            </w:pPr>
            <w:r w:rsidRPr="00DA7029">
              <w:rPr>
                <w:sz w:val="24"/>
                <w:szCs w:val="24"/>
              </w:rPr>
              <w:t>ул. им. У.А. Садаева, 13</w:t>
            </w:r>
          </w:p>
          <w:p w:rsidR="00CA2880" w:rsidRPr="00CA2880" w:rsidRDefault="00CA2880" w:rsidP="00CA2880">
            <w:pPr>
              <w:ind w:firstLine="0"/>
              <w:rPr>
                <w:sz w:val="24"/>
                <w:szCs w:val="24"/>
                <w:lang w:val="en-US"/>
              </w:rPr>
            </w:pPr>
            <w:r w:rsidRPr="00DA7029">
              <w:rPr>
                <w:b/>
                <w:sz w:val="24"/>
                <w:szCs w:val="24"/>
              </w:rPr>
              <w:t>е</w:t>
            </w:r>
            <w:r w:rsidRPr="00CA2880">
              <w:rPr>
                <w:b/>
                <w:sz w:val="24"/>
                <w:szCs w:val="24"/>
                <w:lang w:val="en-US"/>
              </w:rPr>
              <w:t xml:space="preserve">mail: </w:t>
            </w:r>
            <w:r w:rsidRPr="00CA2880">
              <w:rPr>
                <w:sz w:val="24"/>
                <w:szCs w:val="24"/>
                <w:lang w:val="en-US"/>
              </w:rPr>
              <w:t>gu_mchs_grozny@95mchs.gov.ru</w:t>
            </w:r>
          </w:p>
          <w:p w:rsidR="00CA2880" w:rsidRPr="00DA7029" w:rsidRDefault="00CA2880" w:rsidP="00CA2880">
            <w:pPr>
              <w:ind w:firstLine="0"/>
              <w:rPr>
                <w:bCs/>
                <w:sz w:val="24"/>
                <w:szCs w:val="24"/>
              </w:rPr>
            </w:pPr>
            <w:r w:rsidRPr="00DA7029">
              <w:rPr>
                <w:b/>
                <w:bCs/>
                <w:sz w:val="24"/>
                <w:szCs w:val="24"/>
              </w:rPr>
              <w:t>ИНН</w:t>
            </w:r>
            <w:r w:rsidRPr="00DA7029">
              <w:rPr>
                <w:bCs/>
                <w:sz w:val="24"/>
                <w:szCs w:val="24"/>
              </w:rPr>
              <w:t xml:space="preserve"> – 2027001157</w:t>
            </w:r>
          </w:p>
          <w:p w:rsidR="00CA2880" w:rsidRPr="00DA7029" w:rsidRDefault="00CA2880" w:rsidP="00CA2880">
            <w:pPr>
              <w:ind w:firstLine="0"/>
              <w:rPr>
                <w:bCs/>
                <w:sz w:val="24"/>
                <w:szCs w:val="24"/>
              </w:rPr>
            </w:pPr>
            <w:r w:rsidRPr="00DA7029">
              <w:rPr>
                <w:b/>
                <w:bCs/>
                <w:sz w:val="24"/>
                <w:szCs w:val="24"/>
              </w:rPr>
              <w:t>КПП</w:t>
            </w:r>
            <w:r w:rsidRPr="00DA7029">
              <w:rPr>
                <w:bCs/>
                <w:sz w:val="24"/>
                <w:szCs w:val="24"/>
              </w:rPr>
              <w:t xml:space="preserve"> – 201401001 </w:t>
            </w:r>
          </w:p>
          <w:p w:rsidR="00CA2880" w:rsidRPr="00DA7029" w:rsidRDefault="00CA2880" w:rsidP="00CA2880">
            <w:pPr>
              <w:ind w:firstLine="0"/>
              <w:rPr>
                <w:bCs/>
                <w:sz w:val="24"/>
                <w:szCs w:val="24"/>
              </w:rPr>
            </w:pPr>
            <w:r w:rsidRPr="00DA7029">
              <w:rPr>
                <w:b/>
                <w:bCs/>
                <w:sz w:val="24"/>
                <w:szCs w:val="24"/>
              </w:rPr>
              <w:t>ОКПО</w:t>
            </w:r>
            <w:r w:rsidRPr="00DA7029">
              <w:rPr>
                <w:bCs/>
                <w:sz w:val="24"/>
                <w:szCs w:val="24"/>
              </w:rPr>
              <w:t xml:space="preserve"> – 08929178</w:t>
            </w:r>
          </w:p>
          <w:p w:rsidR="00CA2880" w:rsidRPr="00DA7029" w:rsidRDefault="00CA2880" w:rsidP="00CA2880">
            <w:pPr>
              <w:ind w:firstLine="0"/>
              <w:rPr>
                <w:bCs/>
                <w:sz w:val="24"/>
                <w:szCs w:val="24"/>
              </w:rPr>
            </w:pPr>
            <w:r w:rsidRPr="00DA7029">
              <w:rPr>
                <w:b/>
                <w:bCs/>
                <w:sz w:val="24"/>
                <w:szCs w:val="24"/>
              </w:rPr>
              <w:t>л/с</w:t>
            </w:r>
            <w:r w:rsidRPr="00DA7029">
              <w:rPr>
                <w:bCs/>
                <w:sz w:val="24"/>
                <w:szCs w:val="24"/>
              </w:rPr>
              <w:t xml:space="preserve"> – 03941784270 в УФК по Чеченской Республике</w:t>
            </w:r>
          </w:p>
          <w:p w:rsidR="00CA2880" w:rsidRPr="00DA7029" w:rsidRDefault="00CA2880" w:rsidP="00CA2880">
            <w:pPr>
              <w:ind w:firstLine="0"/>
              <w:rPr>
                <w:bCs/>
                <w:sz w:val="24"/>
                <w:szCs w:val="24"/>
              </w:rPr>
            </w:pPr>
            <w:r w:rsidRPr="00DA7029">
              <w:rPr>
                <w:b/>
                <w:bCs/>
                <w:sz w:val="24"/>
                <w:szCs w:val="24"/>
              </w:rPr>
              <w:t>казначейский счет</w:t>
            </w:r>
            <w:r w:rsidRPr="00DA7029">
              <w:rPr>
                <w:bCs/>
                <w:sz w:val="24"/>
                <w:szCs w:val="24"/>
              </w:rPr>
              <w:t xml:space="preserve"> – 03211643000000013231</w:t>
            </w:r>
          </w:p>
          <w:p w:rsidR="00CA2880" w:rsidRPr="00DA7029" w:rsidRDefault="00CA2880" w:rsidP="00CA2880">
            <w:pPr>
              <w:ind w:firstLine="0"/>
              <w:rPr>
                <w:bCs/>
                <w:sz w:val="24"/>
                <w:szCs w:val="24"/>
              </w:rPr>
            </w:pPr>
            <w:r w:rsidRPr="00DA7029">
              <w:rPr>
                <w:b/>
                <w:bCs/>
                <w:sz w:val="24"/>
                <w:szCs w:val="24"/>
              </w:rPr>
              <w:t>ЕКС</w:t>
            </w:r>
            <w:r w:rsidRPr="00DA7029">
              <w:rPr>
                <w:bCs/>
                <w:sz w:val="24"/>
                <w:szCs w:val="24"/>
              </w:rPr>
              <w:t xml:space="preserve"> - 40102810745370000024</w:t>
            </w:r>
          </w:p>
          <w:p w:rsidR="00CA2880" w:rsidRPr="00DA7029" w:rsidRDefault="00CA2880" w:rsidP="00CA2880">
            <w:pPr>
              <w:ind w:firstLine="0"/>
              <w:rPr>
                <w:b/>
                <w:bCs/>
                <w:sz w:val="24"/>
                <w:szCs w:val="24"/>
              </w:rPr>
            </w:pPr>
            <w:r w:rsidRPr="00DA7029">
              <w:rPr>
                <w:b/>
                <w:bCs/>
                <w:sz w:val="24"/>
                <w:szCs w:val="24"/>
              </w:rPr>
              <w:t>Наименование банка:</w:t>
            </w:r>
          </w:p>
          <w:p w:rsidR="00CA2880" w:rsidRPr="008F7B99" w:rsidRDefault="00CA2880" w:rsidP="00CA2880">
            <w:pPr>
              <w:ind w:firstLine="0"/>
              <w:rPr>
                <w:bCs/>
                <w:sz w:val="24"/>
                <w:szCs w:val="24"/>
              </w:rPr>
            </w:pPr>
            <w:r w:rsidRPr="008F7B99">
              <w:rPr>
                <w:bCs/>
                <w:sz w:val="24"/>
                <w:szCs w:val="24"/>
              </w:rPr>
              <w:t xml:space="preserve">ОКЦ № 1 ВВГУ БАНКАРОССИИ//УФК </w:t>
            </w:r>
          </w:p>
          <w:p w:rsidR="00CA2880" w:rsidRPr="00DA7029" w:rsidRDefault="00CA2880" w:rsidP="00CA2880">
            <w:pPr>
              <w:ind w:firstLine="0"/>
              <w:rPr>
                <w:bCs/>
                <w:sz w:val="24"/>
                <w:szCs w:val="24"/>
              </w:rPr>
            </w:pPr>
            <w:r w:rsidRPr="008F7B99">
              <w:rPr>
                <w:bCs/>
                <w:sz w:val="24"/>
                <w:szCs w:val="24"/>
              </w:rPr>
              <w:t>по Нижегородской области г. Нижний Новгород</w:t>
            </w:r>
          </w:p>
          <w:p w:rsidR="00C27849" w:rsidRPr="00C27849" w:rsidRDefault="00CA2880" w:rsidP="00CA2880">
            <w:pPr>
              <w:tabs>
                <w:tab w:val="left" w:pos="1065"/>
              </w:tabs>
              <w:ind w:firstLine="0"/>
              <w:rPr>
                <w:b/>
                <w:bCs/>
                <w:sz w:val="24"/>
              </w:rPr>
            </w:pPr>
            <w:r w:rsidRPr="00DA7029">
              <w:rPr>
                <w:b/>
                <w:bCs/>
                <w:sz w:val="24"/>
                <w:szCs w:val="24"/>
              </w:rPr>
              <w:t>БИК</w:t>
            </w:r>
            <w:r w:rsidRPr="00DA7029">
              <w:rPr>
                <w:bCs/>
                <w:sz w:val="24"/>
                <w:szCs w:val="24"/>
              </w:rPr>
              <w:t xml:space="preserve"> – 012202102</w:t>
            </w:r>
          </w:p>
        </w:tc>
        <w:tc>
          <w:tcPr>
            <w:tcW w:w="4549" w:type="dxa"/>
            <w:shd w:val="clear" w:color="auto" w:fill="auto"/>
          </w:tcPr>
          <w:p w:rsidR="00C27849" w:rsidRPr="00C27849" w:rsidRDefault="00C27849" w:rsidP="00374492">
            <w:pPr>
              <w:tabs>
                <w:tab w:val="left" w:pos="1065"/>
              </w:tabs>
              <w:ind w:firstLine="3"/>
              <w:rPr>
                <w:b/>
                <w:bCs/>
                <w:sz w:val="24"/>
              </w:rPr>
            </w:pPr>
          </w:p>
        </w:tc>
      </w:tr>
      <w:tr w:rsidR="00C27849" w:rsidRPr="00C27849" w:rsidTr="00BD3369">
        <w:trPr>
          <w:trHeight w:val="815"/>
        </w:trPr>
        <w:tc>
          <w:tcPr>
            <w:tcW w:w="5384" w:type="dxa"/>
            <w:shd w:val="clear" w:color="auto" w:fill="auto"/>
            <w:vAlign w:val="bottom"/>
          </w:tcPr>
          <w:p w:rsidR="00C27849" w:rsidRPr="00C27849" w:rsidRDefault="00374492" w:rsidP="00773D56">
            <w:pPr>
              <w:tabs>
                <w:tab w:val="left" w:pos="1065"/>
              </w:tabs>
              <w:ind w:firstLine="0"/>
              <w:rPr>
                <w:b/>
                <w:bCs/>
                <w:sz w:val="24"/>
              </w:rPr>
            </w:pPr>
            <w:r>
              <w:rPr>
                <w:b/>
                <w:sz w:val="24"/>
              </w:rPr>
              <w:t>________________________</w:t>
            </w:r>
            <w:r w:rsidR="00C27849" w:rsidRPr="00C27849">
              <w:rPr>
                <w:b/>
                <w:sz w:val="24"/>
              </w:rPr>
              <w:t>__/</w:t>
            </w:r>
            <w:r>
              <w:rPr>
                <w:b/>
                <w:sz w:val="24"/>
              </w:rPr>
              <w:t xml:space="preserve"> </w:t>
            </w:r>
            <w:r w:rsidR="00773D56">
              <w:rPr>
                <w:b/>
                <w:sz w:val="24"/>
              </w:rPr>
              <w:t xml:space="preserve">________ </w:t>
            </w:r>
            <w:r w:rsidR="00C27849" w:rsidRPr="00C27849">
              <w:rPr>
                <w:b/>
                <w:sz w:val="24"/>
              </w:rPr>
              <w:t>/</w:t>
            </w:r>
          </w:p>
        </w:tc>
        <w:tc>
          <w:tcPr>
            <w:tcW w:w="4549" w:type="dxa"/>
            <w:shd w:val="clear" w:color="auto" w:fill="auto"/>
            <w:vAlign w:val="bottom"/>
          </w:tcPr>
          <w:p w:rsidR="00C27849" w:rsidRPr="00C27849" w:rsidRDefault="00C27849" w:rsidP="00773D56">
            <w:pPr>
              <w:tabs>
                <w:tab w:val="left" w:pos="1065"/>
              </w:tabs>
              <w:ind w:firstLine="0"/>
              <w:rPr>
                <w:b/>
                <w:bCs/>
                <w:sz w:val="24"/>
              </w:rPr>
            </w:pPr>
            <w:r w:rsidRPr="00C27849">
              <w:rPr>
                <w:sz w:val="24"/>
              </w:rPr>
              <w:t>_________</w:t>
            </w:r>
            <w:r w:rsidR="00374492">
              <w:rPr>
                <w:sz w:val="24"/>
              </w:rPr>
              <w:t>___</w:t>
            </w:r>
            <w:r w:rsidRPr="00C27849">
              <w:rPr>
                <w:sz w:val="24"/>
              </w:rPr>
              <w:t>_________/</w:t>
            </w:r>
            <w:r w:rsidR="00374492">
              <w:rPr>
                <w:sz w:val="24"/>
              </w:rPr>
              <w:t xml:space="preserve"> </w:t>
            </w:r>
            <w:r w:rsidR="00773D56">
              <w:t>___________</w:t>
            </w:r>
            <w:r w:rsidR="00374492" w:rsidRPr="00C27849">
              <w:rPr>
                <w:b/>
                <w:sz w:val="24"/>
              </w:rPr>
              <w:t xml:space="preserve"> </w:t>
            </w:r>
            <w:r w:rsidRPr="00C27849">
              <w:rPr>
                <w:b/>
                <w:sz w:val="24"/>
              </w:rPr>
              <w:t>/</w:t>
            </w:r>
          </w:p>
        </w:tc>
      </w:tr>
      <w:tr w:rsidR="00C27849" w:rsidRPr="00C27849" w:rsidTr="00A86A30">
        <w:tc>
          <w:tcPr>
            <w:tcW w:w="5384" w:type="dxa"/>
            <w:shd w:val="clear" w:color="auto" w:fill="auto"/>
          </w:tcPr>
          <w:p w:rsidR="00C27849" w:rsidRPr="00C27849" w:rsidRDefault="00C27849" w:rsidP="00A86A30">
            <w:pPr>
              <w:tabs>
                <w:tab w:val="left" w:pos="965"/>
                <w:tab w:val="left" w:pos="1065"/>
              </w:tabs>
              <w:rPr>
                <w:b/>
                <w:sz w:val="24"/>
              </w:rPr>
            </w:pPr>
            <w:r w:rsidRPr="00C27849">
              <w:rPr>
                <w:sz w:val="24"/>
              </w:rPr>
              <w:t>М.П.</w:t>
            </w:r>
            <w:r w:rsidRPr="00C27849">
              <w:rPr>
                <w:b/>
                <w:sz w:val="24"/>
              </w:rPr>
              <w:tab/>
            </w:r>
          </w:p>
        </w:tc>
        <w:tc>
          <w:tcPr>
            <w:tcW w:w="4549" w:type="dxa"/>
            <w:shd w:val="clear" w:color="auto" w:fill="auto"/>
          </w:tcPr>
          <w:p w:rsidR="00C27849" w:rsidRPr="00C27849" w:rsidRDefault="00C27849" w:rsidP="00A86A30">
            <w:pPr>
              <w:tabs>
                <w:tab w:val="left" w:pos="1065"/>
              </w:tabs>
              <w:rPr>
                <w:b/>
                <w:bCs/>
                <w:sz w:val="24"/>
              </w:rPr>
            </w:pPr>
            <w:r w:rsidRPr="00C27849">
              <w:rPr>
                <w:sz w:val="24"/>
              </w:rPr>
              <w:t>М.П.</w:t>
            </w:r>
          </w:p>
        </w:tc>
      </w:tr>
    </w:tbl>
    <w:p w:rsidR="00EC7D12" w:rsidRDefault="00EC7D12" w:rsidP="00BD3369">
      <w:pPr>
        <w:autoSpaceDE w:val="0"/>
        <w:autoSpaceDN w:val="0"/>
        <w:adjustRightInd w:val="0"/>
        <w:ind w:left="6379" w:firstLine="0"/>
        <w:jc w:val="right"/>
        <w:rPr>
          <w:sz w:val="24"/>
          <w:szCs w:val="24"/>
        </w:rPr>
      </w:pPr>
    </w:p>
    <w:p w:rsidR="00EC7D12" w:rsidRDefault="00EC7D12" w:rsidP="00BD3369">
      <w:pPr>
        <w:autoSpaceDE w:val="0"/>
        <w:autoSpaceDN w:val="0"/>
        <w:adjustRightInd w:val="0"/>
        <w:ind w:left="6379" w:firstLine="0"/>
        <w:jc w:val="right"/>
        <w:rPr>
          <w:sz w:val="24"/>
          <w:szCs w:val="24"/>
        </w:rPr>
      </w:pPr>
    </w:p>
    <w:p w:rsidR="00EC7D12" w:rsidRDefault="00EC7D12" w:rsidP="00BD3369">
      <w:pPr>
        <w:autoSpaceDE w:val="0"/>
        <w:autoSpaceDN w:val="0"/>
        <w:adjustRightInd w:val="0"/>
        <w:ind w:left="6379" w:firstLine="0"/>
        <w:jc w:val="right"/>
        <w:rPr>
          <w:sz w:val="24"/>
          <w:szCs w:val="24"/>
        </w:rPr>
      </w:pPr>
    </w:p>
    <w:p w:rsidR="00EC7D12" w:rsidRDefault="00EC7D12"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3F71E6" w:rsidRPr="00A86A30" w:rsidRDefault="003F71E6" w:rsidP="00BD3369">
      <w:pPr>
        <w:autoSpaceDE w:val="0"/>
        <w:autoSpaceDN w:val="0"/>
        <w:adjustRightInd w:val="0"/>
        <w:ind w:left="6379" w:firstLine="0"/>
        <w:jc w:val="right"/>
        <w:rPr>
          <w:sz w:val="24"/>
          <w:szCs w:val="24"/>
        </w:rPr>
      </w:pPr>
      <w:r w:rsidRPr="00A86A30">
        <w:rPr>
          <w:sz w:val="24"/>
          <w:szCs w:val="24"/>
        </w:rPr>
        <w:lastRenderedPageBreak/>
        <w:t>Приложение №</w:t>
      </w:r>
      <w:r w:rsidR="00A64A2C">
        <w:rPr>
          <w:sz w:val="24"/>
          <w:szCs w:val="24"/>
        </w:rPr>
        <w:t xml:space="preserve"> </w:t>
      </w:r>
      <w:r w:rsidRPr="00A86A30">
        <w:rPr>
          <w:sz w:val="24"/>
          <w:szCs w:val="24"/>
        </w:rPr>
        <w:t>1</w:t>
      </w:r>
    </w:p>
    <w:p w:rsidR="003F71E6" w:rsidRDefault="003F71E6" w:rsidP="00BD3369">
      <w:pPr>
        <w:autoSpaceDE w:val="0"/>
        <w:autoSpaceDN w:val="0"/>
        <w:adjustRightInd w:val="0"/>
        <w:ind w:left="6379" w:firstLine="0"/>
        <w:jc w:val="right"/>
        <w:rPr>
          <w:sz w:val="24"/>
          <w:szCs w:val="24"/>
        </w:rPr>
      </w:pPr>
      <w:r>
        <w:rPr>
          <w:sz w:val="24"/>
          <w:szCs w:val="24"/>
        </w:rPr>
        <w:t xml:space="preserve">к </w:t>
      </w:r>
      <w:r w:rsidR="00EC7D12">
        <w:rPr>
          <w:sz w:val="24"/>
          <w:szCs w:val="24"/>
        </w:rPr>
        <w:t>Договор</w:t>
      </w:r>
      <w:r>
        <w:rPr>
          <w:sz w:val="24"/>
          <w:szCs w:val="24"/>
        </w:rPr>
        <w:t>у №</w:t>
      </w:r>
      <w:r w:rsidR="00773D56">
        <w:rPr>
          <w:sz w:val="24"/>
          <w:szCs w:val="24"/>
        </w:rPr>
        <w:t xml:space="preserve"> </w:t>
      </w:r>
      <w:r w:rsidR="00684033">
        <w:rPr>
          <w:sz w:val="24"/>
          <w:szCs w:val="24"/>
        </w:rPr>
        <w:t>4</w:t>
      </w:r>
      <w:r w:rsidR="009A6FB6">
        <w:rPr>
          <w:sz w:val="24"/>
          <w:szCs w:val="24"/>
        </w:rPr>
        <w:t>1</w:t>
      </w:r>
      <w:r w:rsidR="00CA2880">
        <w:rPr>
          <w:sz w:val="24"/>
          <w:szCs w:val="24"/>
        </w:rPr>
        <w:t>/26</w:t>
      </w:r>
    </w:p>
    <w:p w:rsidR="003F71E6" w:rsidRDefault="003F71E6" w:rsidP="00BD3369">
      <w:pPr>
        <w:autoSpaceDE w:val="0"/>
        <w:autoSpaceDN w:val="0"/>
        <w:adjustRightInd w:val="0"/>
        <w:ind w:left="6379" w:firstLine="0"/>
        <w:jc w:val="right"/>
        <w:rPr>
          <w:sz w:val="24"/>
          <w:szCs w:val="24"/>
        </w:rPr>
      </w:pPr>
      <w:r>
        <w:rPr>
          <w:sz w:val="24"/>
          <w:szCs w:val="24"/>
        </w:rPr>
        <w:t xml:space="preserve">от </w:t>
      </w:r>
      <w:r w:rsidR="00BD3369">
        <w:rPr>
          <w:sz w:val="24"/>
          <w:szCs w:val="24"/>
        </w:rPr>
        <w:t>«____» _____</w:t>
      </w:r>
      <w:r w:rsidR="009D026C">
        <w:rPr>
          <w:sz w:val="24"/>
          <w:szCs w:val="24"/>
        </w:rPr>
        <w:t>____ 202</w:t>
      </w:r>
      <w:r w:rsidR="00773D56">
        <w:rPr>
          <w:sz w:val="24"/>
          <w:szCs w:val="24"/>
        </w:rPr>
        <w:t>6</w:t>
      </w:r>
      <w:r w:rsidR="00BD3369">
        <w:rPr>
          <w:sz w:val="24"/>
          <w:szCs w:val="24"/>
        </w:rPr>
        <w:t xml:space="preserve"> г</w:t>
      </w:r>
      <w:r w:rsidR="00A86A30">
        <w:rPr>
          <w:sz w:val="24"/>
          <w:szCs w:val="24"/>
        </w:rPr>
        <w:t>.</w:t>
      </w:r>
    </w:p>
    <w:p w:rsidR="003F71E6" w:rsidRDefault="003F71E6" w:rsidP="003F71E6">
      <w:pPr>
        <w:autoSpaceDE w:val="0"/>
        <w:autoSpaceDN w:val="0"/>
        <w:adjustRightInd w:val="0"/>
        <w:ind w:left="6379" w:firstLine="0"/>
        <w:rPr>
          <w:sz w:val="24"/>
          <w:szCs w:val="24"/>
        </w:rPr>
      </w:pPr>
    </w:p>
    <w:p w:rsidR="003F71E6" w:rsidRDefault="003F71E6" w:rsidP="003F71E6">
      <w:pPr>
        <w:autoSpaceDE w:val="0"/>
        <w:autoSpaceDN w:val="0"/>
        <w:adjustRightInd w:val="0"/>
        <w:ind w:left="6379" w:firstLine="0"/>
        <w:rPr>
          <w:sz w:val="24"/>
          <w:szCs w:val="24"/>
        </w:rPr>
      </w:pPr>
    </w:p>
    <w:p w:rsidR="00684033" w:rsidRDefault="00684033" w:rsidP="003F71E6">
      <w:pPr>
        <w:autoSpaceDE w:val="0"/>
        <w:autoSpaceDN w:val="0"/>
        <w:adjustRightInd w:val="0"/>
        <w:ind w:left="6379" w:firstLine="0"/>
        <w:rPr>
          <w:sz w:val="24"/>
          <w:szCs w:val="24"/>
        </w:rPr>
      </w:pPr>
    </w:p>
    <w:p w:rsidR="003F71E6" w:rsidRPr="003F71E6" w:rsidRDefault="003F71E6" w:rsidP="00684033">
      <w:pPr>
        <w:autoSpaceDE w:val="0"/>
        <w:autoSpaceDN w:val="0"/>
        <w:adjustRightInd w:val="0"/>
        <w:ind w:firstLine="0"/>
        <w:jc w:val="center"/>
        <w:rPr>
          <w:b/>
          <w:sz w:val="24"/>
          <w:szCs w:val="24"/>
        </w:rPr>
      </w:pPr>
      <w:r w:rsidRPr="003F71E6">
        <w:rPr>
          <w:b/>
          <w:sz w:val="24"/>
          <w:szCs w:val="24"/>
        </w:rPr>
        <w:t>ТЕХНИЧЕССКОЕ ЗАДАНИЕ</w:t>
      </w:r>
    </w:p>
    <w:p w:rsidR="00684033" w:rsidRDefault="00684033" w:rsidP="00684033">
      <w:pPr>
        <w:ind w:firstLine="0"/>
        <w:jc w:val="center"/>
        <w:rPr>
          <w:b/>
          <w:sz w:val="24"/>
          <w:szCs w:val="24"/>
        </w:rPr>
      </w:pPr>
      <w:r>
        <w:rPr>
          <w:b/>
          <w:sz w:val="24"/>
          <w:szCs w:val="24"/>
        </w:rPr>
        <w:t xml:space="preserve">Оказание комплекса специальных технических услуг </w:t>
      </w:r>
    </w:p>
    <w:p w:rsidR="00684033" w:rsidRDefault="00684033" w:rsidP="00684033">
      <w:pPr>
        <w:ind w:firstLine="0"/>
        <w:jc w:val="center"/>
        <w:rPr>
          <w:b/>
          <w:sz w:val="24"/>
          <w:szCs w:val="24"/>
        </w:rPr>
      </w:pPr>
      <w:r>
        <w:rPr>
          <w:b/>
          <w:sz w:val="24"/>
          <w:szCs w:val="24"/>
        </w:rPr>
        <w:t>в области информационной безопасности</w:t>
      </w:r>
    </w:p>
    <w:p w:rsidR="00684033" w:rsidRDefault="00684033" w:rsidP="00684033">
      <w:pPr>
        <w:jc w:val="both"/>
        <w:rPr>
          <w:b/>
          <w:sz w:val="24"/>
          <w:szCs w:val="24"/>
        </w:rPr>
      </w:pPr>
    </w:p>
    <w:p w:rsidR="009A6FB6" w:rsidRPr="009A6FB6" w:rsidRDefault="009A6FB6" w:rsidP="009A6FB6">
      <w:pPr>
        <w:jc w:val="both"/>
        <w:rPr>
          <w:b/>
          <w:sz w:val="24"/>
          <w:szCs w:val="24"/>
        </w:rPr>
      </w:pPr>
      <w:r w:rsidRPr="009A6FB6">
        <w:rPr>
          <w:b/>
          <w:sz w:val="24"/>
          <w:szCs w:val="24"/>
        </w:rPr>
        <w:t>1. Цель оказания услуг</w:t>
      </w:r>
    </w:p>
    <w:p w:rsidR="009A6FB6" w:rsidRPr="009A6FB6" w:rsidRDefault="009A6FB6" w:rsidP="009A6FB6">
      <w:pPr>
        <w:jc w:val="both"/>
        <w:rPr>
          <w:sz w:val="24"/>
          <w:szCs w:val="24"/>
        </w:rPr>
      </w:pPr>
      <w:r w:rsidRPr="009A6FB6">
        <w:rPr>
          <w:sz w:val="24"/>
          <w:szCs w:val="24"/>
        </w:rPr>
        <w:t>Оказание комплекса специальных технических услуг в области информационной безопасности в соответствии с требованиями руководящих документов ФСТЭК России и ФСБ России.</w:t>
      </w:r>
    </w:p>
    <w:p w:rsidR="009A6FB6" w:rsidRPr="009A6FB6" w:rsidRDefault="009A6FB6" w:rsidP="009A6FB6">
      <w:pPr>
        <w:jc w:val="both"/>
        <w:rPr>
          <w:b/>
          <w:sz w:val="24"/>
          <w:szCs w:val="24"/>
        </w:rPr>
      </w:pPr>
    </w:p>
    <w:p w:rsidR="009A6FB6" w:rsidRPr="009A6FB6" w:rsidRDefault="009A6FB6" w:rsidP="009A6FB6">
      <w:pPr>
        <w:jc w:val="both"/>
        <w:rPr>
          <w:b/>
          <w:sz w:val="24"/>
          <w:szCs w:val="24"/>
        </w:rPr>
      </w:pPr>
      <w:r w:rsidRPr="009A6FB6">
        <w:rPr>
          <w:b/>
          <w:sz w:val="24"/>
          <w:szCs w:val="24"/>
        </w:rPr>
        <w:t>2. Требования к исполнителю</w:t>
      </w:r>
    </w:p>
    <w:p w:rsidR="009A6FB6" w:rsidRPr="009A6FB6" w:rsidRDefault="009A6FB6" w:rsidP="009A6FB6">
      <w:pPr>
        <w:numPr>
          <w:ilvl w:val="0"/>
          <w:numId w:val="17"/>
        </w:numPr>
        <w:ind w:left="0"/>
        <w:jc w:val="both"/>
        <w:rPr>
          <w:b/>
          <w:sz w:val="24"/>
          <w:szCs w:val="24"/>
        </w:rPr>
      </w:pPr>
      <w:r w:rsidRPr="009A6FB6">
        <w:rPr>
          <w:sz w:val="24"/>
          <w:szCs w:val="24"/>
        </w:rPr>
        <w:t>Исполнитель должен иметь лицензии в соответствии со ст.27 Закона РФ «О государственной тайне» № 5485-1 от 21 июля 1993г.,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утвержденного постановлением Правительства Российской Федерации от 15 апреля 1995 года № 333, перечисленные ниже:</w:t>
      </w:r>
      <w:r w:rsidRPr="009A6FB6">
        <w:rPr>
          <w:b/>
          <w:sz w:val="24"/>
          <w:szCs w:val="24"/>
        </w:rPr>
        <w:t>-       - Лицензия ФСБ России на осуществление работ, связанных с использованием св</w:t>
      </w:r>
      <w:r w:rsidRPr="009A6FB6">
        <w:rPr>
          <w:b/>
          <w:sz w:val="24"/>
          <w:szCs w:val="24"/>
        </w:rPr>
        <w:t>е</w:t>
      </w:r>
      <w:r w:rsidRPr="009A6FB6">
        <w:rPr>
          <w:b/>
          <w:sz w:val="24"/>
          <w:szCs w:val="24"/>
        </w:rPr>
        <w:t>дений, составляющих государственную тайну.</w:t>
      </w:r>
    </w:p>
    <w:p w:rsidR="009A6FB6" w:rsidRPr="009A6FB6" w:rsidRDefault="009A6FB6" w:rsidP="009A6FB6">
      <w:pPr>
        <w:jc w:val="both"/>
        <w:rPr>
          <w:sz w:val="24"/>
          <w:szCs w:val="24"/>
        </w:rPr>
      </w:pPr>
      <w:r w:rsidRPr="009A6FB6">
        <w:rPr>
          <w:sz w:val="24"/>
          <w:szCs w:val="24"/>
        </w:rPr>
        <w:t>Требование установлено в соответствии с:</w:t>
      </w:r>
    </w:p>
    <w:p w:rsidR="009A6FB6" w:rsidRPr="009A6FB6" w:rsidRDefault="009A6FB6" w:rsidP="009A6FB6">
      <w:pPr>
        <w:jc w:val="both"/>
        <w:rPr>
          <w:sz w:val="24"/>
          <w:szCs w:val="24"/>
        </w:rPr>
      </w:pPr>
      <w:r w:rsidRPr="009A6FB6">
        <w:rPr>
          <w:sz w:val="24"/>
          <w:szCs w:val="24"/>
        </w:rPr>
        <w:t>- статьей 27 Федерального закона от 21 июля 1993 г. № 5485-1 «О государственной тайне»;</w:t>
      </w:r>
    </w:p>
    <w:p w:rsidR="009A6FB6" w:rsidRPr="009A6FB6" w:rsidRDefault="009A6FB6" w:rsidP="009A6FB6">
      <w:pPr>
        <w:jc w:val="both"/>
        <w:rPr>
          <w:sz w:val="24"/>
          <w:szCs w:val="24"/>
        </w:rPr>
      </w:pPr>
      <w:r w:rsidRPr="009A6FB6">
        <w:rPr>
          <w:sz w:val="24"/>
          <w:szCs w:val="24"/>
        </w:rPr>
        <w:t>-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w:t>
      </w:r>
      <w:r w:rsidRPr="009A6FB6">
        <w:rPr>
          <w:sz w:val="24"/>
          <w:szCs w:val="24"/>
        </w:rPr>
        <w:t>н</w:t>
      </w:r>
      <w:r w:rsidRPr="009A6FB6">
        <w:rPr>
          <w:sz w:val="24"/>
          <w:szCs w:val="24"/>
        </w:rPr>
        <w:t>формации, а также с осуществлением мероприятий и (или) оказанием услуг по защите государственной тайны», утвержденного постановлением Правительства Российской Федерации от 15 апреля 1995 года № 333.</w:t>
      </w:r>
    </w:p>
    <w:p w:rsidR="009A6FB6" w:rsidRPr="009A6FB6" w:rsidRDefault="009A6FB6" w:rsidP="009A6FB6">
      <w:pPr>
        <w:numPr>
          <w:ilvl w:val="0"/>
          <w:numId w:val="17"/>
        </w:numPr>
        <w:ind w:left="0"/>
        <w:jc w:val="both"/>
        <w:rPr>
          <w:b/>
          <w:sz w:val="24"/>
          <w:szCs w:val="24"/>
        </w:rPr>
      </w:pPr>
      <w:r w:rsidRPr="009A6FB6">
        <w:rPr>
          <w:b/>
          <w:sz w:val="24"/>
          <w:szCs w:val="24"/>
        </w:rPr>
        <w:t>- Лицензия ФСТЭК России на осуществление мероприятий и (или) ок</w:t>
      </w:r>
      <w:r w:rsidRPr="009A6FB6">
        <w:rPr>
          <w:b/>
          <w:sz w:val="24"/>
          <w:szCs w:val="24"/>
        </w:rPr>
        <w:t>а</w:t>
      </w:r>
      <w:r w:rsidRPr="009A6FB6">
        <w:rPr>
          <w:b/>
          <w:sz w:val="24"/>
          <w:szCs w:val="24"/>
        </w:rPr>
        <w:t>зание услуг в области защиты государственной тайны (в части технической защ</w:t>
      </w:r>
      <w:r w:rsidRPr="009A6FB6">
        <w:rPr>
          <w:b/>
          <w:sz w:val="24"/>
          <w:szCs w:val="24"/>
        </w:rPr>
        <w:t>и</w:t>
      </w:r>
      <w:r w:rsidRPr="009A6FB6">
        <w:rPr>
          <w:b/>
          <w:sz w:val="24"/>
          <w:szCs w:val="24"/>
        </w:rPr>
        <w:t>ты информации).</w:t>
      </w:r>
    </w:p>
    <w:p w:rsidR="009A6FB6" w:rsidRPr="009A6FB6" w:rsidRDefault="009A6FB6" w:rsidP="009A6FB6">
      <w:pPr>
        <w:jc w:val="both"/>
        <w:rPr>
          <w:sz w:val="24"/>
          <w:szCs w:val="24"/>
        </w:rPr>
      </w:pPr>
      <w:r w:rsidRPr="009A6FB6">
        <w:rPr>
          <w:sz w:val="24"/>
          <w:szCs w:val="24"/>
        </w:rPr>
        <w:t>Требование установлено в соответствии с:</w:t>
      </w:r>
    </w:p>
    <w:p w:rsidR="009A6FB6" w:rsidRPr="009A6FB6" w:rsidRDefault="009A6FB6" w:rsidP="009A6FB6">
      <w:pPr>
        <w:jc w:val="both"/>
        <w:rPr>
          <w:sz w:val="24"/>
          <w:szCs w:val="24"/>
        </w:rPr>
      </w:pPr>
      <w:r w:rsidRPr="009A6FB6">
        <w:rPr>
          <w:sz w:val="24"/>
          <w:szCs w:val="24"/>
        </w:rPr>
        <w:t>- статьей 27 Федерального закона от 21 июля 1993 года N 5485-1 «О гос</w:t>
      </w:r>
      <w:r w:rsidRPr="009A6FB6">
        <w:rPr>
          <w:sz w:val="24"/>
          <w:szCs w:val="24"/>
        </w:rPr>
        <w:t>у</w:t>
      </w:r>
      <w:r w:rsidRPr="009A6FB6">
        <w:rPr>
          <w:sz w:val="24"/>
          <w:szCs w:val="24"/>
        </w:rPr>
        <w:t>дарственной тайне»;</w:t>
      </w:r>
    </w:p>
    <w:p w:rsidR="009A6FB6" w:rsidRPr="009A6FB6" w:rsidRDefault="009A6FB6" w:rsidP="009A6FB6">
      <w:pPr>
        <w:jc w:val="both"/>
        <w:rPr>
          <w:sz w:val="24"/>
          <w:szCs w:val="24"/>
        </w:rPr>
      </w:pPr>
      <w:r w:rsidRPr="009A6FB6">
        <w:rPr>
          <w:sz w:val="24"/>
          <w:szCs w:val="24"/>
        </w:rPr>
        <w:t>- пунктом 2 «Положения о лицензировании деятельности предприятий, учреждений и организаций по проведению работ, связанных с использов</w:t>
      </w:r>
      <w:r w:rsidRPr="009A6FB6">
        <w:rPr>
          <w:sz w:val="24"/>
          <w:szCs w:val="24"/>
        </w:rPr>
        <w:t>а</w:t>
      </w:r>
      <w:r w:rsidRPr="009A6FB6">
        <w:rPr>
          <w:sz w:val="24"/>
          <w:szCs w:val="24"/>
        </w:rPr>
        <w:t>нием сведений, составляющих государственную тайну, созданием средств защиты и</w:t>
      </w:r>
      <w:r w:rsidRPr="009A6FB6">
        <w:rPr>
          <w:sz w:val="24"/>
          <w:szCs w:val="24"/>
        </w:rPr>
        <w:t>н</w:t>
      </w:r>
      <w:r w:rsidRPr="009A6FB6">
        <w:rPr>
          <w:sz w:val="24"/>
          <w:szCs w:val="24"/>
        </w:rPr>
        <w:t>формации, а также с осуществлением мероприятий и (или) оказанием услуг по защите государственной тайны» утвержденного п</w:t>
      </w:r>
      <w:r w:rsidRPr="009A6FB6">
        <w:rPr>
          <w:sz w:val="24"/>
          <w:szCs w:val="24"/>
        </w:rPr>
        <w:t>о</w:t>
      </w:r>
      <w:r w:rsidRPr="009A6FB6">
        <w:rPr>
          <w:sz w:val="24"/>
          <w:szCs w:val="24"/>
        </w:rPr>
        <w:t>становлением Правительства Российской Федерации от 15 апреля 1995 года № 333.</w:t>
      </w:r>
    </w:p>
    <w:p w:rsidR="009A6FB6" w:rsidRPr="009A6FB6" w:rsidRDefault="009A6FB6" w:rsidP="009A6FB6">
      <w:pPr>
        <w:jc w:val="both"/>
        <w:rPr>
          <w:b/>
          <w:sz w:val="24"/>
          <w:szCs w:val="24"/>
        </w:rPr>
      </w:pPr>
      <w:bookmarkStart w:id="0" w:name="_Toc354494174"/>
    </w:p>
    <w:p w:rsidR="009A6FB6" w:rsidRPr="009A6FB6" w:rsidRDefault="009A6FB6" w:rsidP="009A6FB6">
      <w:pPr>
        <w:jc w:val="both"/>
        <w:rPr>
          <w:b/>
          <w:sz w:val="24"/>
          <w:szCs w:val="24"/>
        </w:rPr>
      </w:pPr>
      <w:r w:rsidRPr="009A6FB6">
        <w:rPr>
          <w:b/>
          <w:sz w:val="24"/>
          <w:szCs w:val="24"/>
        </w:rPr>
        <w:t>3. Основные сокращения, обозначения</w:t>
      </w:r>
      <w:bookmarkEnd w:id="0"/>
    </w:p>
    <w:p w:rsidR="009A6FB6" w:rsidRPr="009A6FB6" w:rsidRDefault="009A6FB6" w:rsidP="009A6FB6">
      <w:pPr>
        <w:jc w:val="both"/>
        <w:rPr>
          <w:sz w:val="24"/>
          <w:szCs w:val="24"/>
          <w:u w:val="single"/>
        </w:rPr>
      </w:pPr>
      <w:bookmarkStart w:id="1" w:name="_Toc524856698"/>
      <w:bookmarkStart w:id="2" w:name="_Toc536248888"/>
      <w:bookmarkStart w:id="3" w:name="_Toc354490598"/>
      <w:bookmarkStart w:id="4" w:name="_Toc354494176"/>
      <w:bookmarkStart w:id="5" w:name="_Toc524833639"/>
      <w:bookmarkStart w:id="6" w:name="_Toc524836834"/>
      <w:bookmarkStart w:id="7" w:name="_Toc524837344"/>
      <w:r w:rsidRPr="009A6FB6">
        <w:rPr>
          <w:sz w:val="24"/>
          <w:szCs w:val="24"/>
          <w:u w:val="single"/>
        </w:rPr>
        <w:t>Сокращения</w:t>
      </w:r>
      <w:bookmarkEnd w:id="1"/>
      <w:bookmarkEnd w:id="2"/>
      <w:bookmarkEnd w:id="3"/>
      <w:bookmarkEnd w:id="4"/>
      <w:r w:rsidRPr="009A6FB6">
        <w:rPr>
          <w:sz w:val="24"/>
          <w:szCs w:val="24"/>
          <w:u w:val="single"/>
        </w:rPr>
        <w:t xml:space="preserve">: </w:t>
      </w:r>
      <w:bookmarkStart w:id="8" w:name="_Toc176132495"/>
      <w:bookmarkStart w:id="9" w:name="_Toc176145239"/>
      <w:bookmarkStart w:id="10" w:name="_Toc176164238"/>
      <w:bookmarkStart w:id="11" w:name="_Toc176228224"/>
      <w:bookmarkStart w:id="12" w:name="_Toc176229360"/>
      <w:bookmarkStart w:id="13" w:name="_Toc524833644"/>
      <w:bookmarkStart w:id="14" w:name="_Toc524836839"/>
      <w:bookmarkStart w:id="15" w:name="_Toc524837349"/>
      <w:bookmarkStart w:id="16" w:name="_Toc524856701"/>
      <w:bookmarkStart w:id="17" w:name="_Toc536248891"/>
      <w:bookmarkEnd w:id="5"/>
      <w:bookmarkEnd w:id="6"/>
      <w:bookmarkEnd w:id="7"/>
      <w:bookmarkEnd w:id="8"/>
      <w:bookmarkEnd w:id="9"/>
      <w:bookmarkEnd w:id="10"/>
      <w:bookmarkEnd w:id="11"/>
      <w:bookmarkEnd w:id="12"/>
    </w:p>
    <w:bookmarkEnd w:id="13"/>
    <w:bookmarkEnd w:id="14"/>
    <w:bookmarkEnd w:id="15"/>
    <w:bookmarkEnd w:id="16"/>
    <w:bookmarkEnd w:id="17"/>
    <w:p w:rsidR="009A6FB6" w:rsidRPr="009A6FB6" w:rsidRDefault="009A6FB6" w:rsidP="009A6FB6">
      <w:pPr>
        <w:jc w:val="both"/>
        <w:rPr>
          <w:sz w:val="24"/>
          <w:szCs w:val="24"/>
        </w:rPr>
      </w:pPr>
      <w:r w:rsidRPr="009A6FB6">
        <w:rPr>
          <w:sz w:val="24"/>
          <w:szCs w:val="24"/>
        </w:rPr>
        <w:t>СЗИ – средства защиты информации</w:t>
      </w:r>
    </w:p>
    <w:p w:rsidR="009A6FB6" w:rsidRPr="009A6FB6" w:rsidRDefault="009A6FB6" w:rsidP="009A6FB6">
      <w:pPr>
        <w:jc w:val="both"/>
        <w:rPr>
          <w:sz w:val="24"/>
          <w:szCs w:val="24"/>
        </w:rPr>
      </w:pPr>
      <w:r w:rsidRPr="009A6FB6">
        <w:rPr>
          <w:sz w:val="24"/>
          <w:szCs w:val="24"/>
        </w:rPr>
        <w:t>ФСТЭК – Федеральная служба по техническому и экспортному контр</w:t>
      </w:r>
      <w:r w:rsidRPr="009A6FB6">
        <w:rPr>
          <w:sz w:val="24"/>
          <w:szCs w:val="24"/>
        </w:rPr>
        <w:t>о</w:t>
      </w:r>
      <w:r w:rsidRPr="009A6FB6">
        <w:rPr>
          <w:sz w:val="24"/>
          <w:szCs w:val="24"/>
        </w:rPr>
        <w:t>лю</w:t>
      </w:r>
    </w:p>
    <w:p w:rsidR="009A6FB6" w:rsidRPr="009A6FB6" w:rsidRDefault="009A6FB6" w:rsidP="009A6FB6">
      <w:pPr>
        <w:jc w:val="both"/>
        <w:rPr>
          <w:sz w:val="24"/>
          <w:szCs w:val="24"/>
        </w:rPr>
      </w:pPr>
      <w:r w:rsidRPr="009A6FB6">
        <w:rPr>
          <w:sz w:val="24"/>
          <w:szCs w:val="24"/>
        </w:rPr>
        <w:t xml:space="preserve">ФСБ – Федеральная Служба Безопасности </w:t>
      </w:r>
    </w:p>
    <w:p w:rsidR="009A6FB6" w:rsidRPr="009A6FB6" w:rsidRDefault="009A6FB6" w:rsidP="009A6FB6">
      <w:pPr>
        <w:jc w:val="both"/>
        <w:rPr>
          <w:sz w:val="24"/>
          <w:szCs w:val="24"/>
        </w:rPr>
      </w:pPr>
      <w:r w:rsidRPr="009A6FB6">
        <w:rPr>
          <w:sz w:val="24"/>
          <w:szCs w:val="24"/>
        </w:rPr>
        <w:t>РСП - режимно-секретное подразделение</w:t>
      </w:r>
    </w:p>
    <w:p w:rsidR="009A6FB6" w:rsidRPr="009A6FB6" w:rsidRDefault="009A6FB6" w:rsidP="009A6FB6">
      <w:pPr>
        <w:jc w:val="both"/>
        <w:rPr>
          <w:sz w:val="24"/>
          <w:szCs w:val="24"/>
        </w:rPr>
      </w:pPr>
      <w:r w:rsidRPr="009A6FB6">
        <w:rPr>
          <w:sz w:val="24"/>
          <w:szCs w:val="24"/>
        </w:rPr>
        <w:t>АС – автоматизированная система</w:t>
      </w:r>
    </w:p>
    <w:p w:rsidR="009A6FB6" w:rsidRPr="009A6FB6" w:rsidRDefault="009A6FB6" w:rsidP="009A6FB6">
      <w:pPr>
        <w:jc w:val="both"/>
        <w:rPr>
          <w:sz w:val="24"/>
          <w:szCs w:val="24"/>
        </w:rPr>
      </w:pPr>
      <w:r w:rsidRPr="009A6FB6">
        <w:rPr>
          <w:sz w:val="24"/>
          <w:szCs w:val="24"/>
        </w:rPr>
        <w:t xml:space="preserve">ВП – выделенное помещение </w:t>
      </w:r>
    </w:p>
    <w:p w:rsidR="009A6FB6" w:rsidRPr="009A6FB6" w:rsidRDefault="009A6FB6" w:rsidP="009A6FB6">
      <w:pPr>
        <w:jc w:val="both"/>
        <w:rPr>
          <w:sz w:val="24"/>
          <w:szCs w:val="24"/>
        </w:rPr>
      </w:pPr>
    </w:p>
    <w:p w:rsidR="009A6FB6" w:rsidRPr="009A6FB6" w:rsidRDefault="009A6FB6" w:rsidP="009A6FB6">
      <w:pPr>
        <w:jc w:val="both"/>
        <w:rPr>
          <w:b/>
          <w:sz w:val="24"/>
          <w:szCs w:val="24"/>
        </w:rPr>
      </w:pPr>
      <w:r w:rsidRPr="009A6FB6">
        <w:rPr>
          <w:b/>
          <w:sz w:val="24"/>
          <w:szCs w:val="24"/>
        </w:rPr>
        <w:t>4. Наименование объектов информатизации Заказчика.</w:t>
      </w:r>
    </w:p>
    <w:p w:rsidR="009A6FB6" w:rsidRPr="009A6FB6" w:rsidRDefault="009A6FB6" w:rsidP="009A6FB6">
      <w:pPr>
        <w:jc w:val="both"/>
        <w:rPr>
          <w:sz w:val="24"/>
          <w:szCs w:val="24"/>
        </w:rPr>
      </w:pPr>
      <w:r w:rsidRPr="009A6FB6">
        <w:rPr>
          <w:sz w:val="24"/>
          <w:szCs w:val="24"/>
        </w:rPr>
        <w:t>Объект информатизации: «Выделенное помещение» - кол-во 1.</w:t>
      </w:r>
    </w:p>
    <w:p w:rsidR="009A6FB6" w:rsidRPr="009A6FB6" w:rsidRDefault="009A6FB6" w:rsidP="009A6FB6">
      <w:pPr>
        <w:spacing w:after="120"/>
        <w:jc w:val="both"/>
        <w:rPr>
          <w:b/>
          <w:sz w:val="24"/>
          <w:szCs w:val="24"/>
        </w:rPr>
      </w:pPr>
      <w:r w:rsidRPr="009A6FB6">
        <w:rPr>
          <w:b/>
          <w:sz w:val="24"/>
          <w:szCs w:val="24"/>
        </w:rPr>
        <w:lastRenderedPageBreak/>
        <w:t>5. Состав технических средств и видов услуг и работ:</w:t>
      </w:r>
    </w:p>
    <w:tbl>
      <w:tblPr>
        <w:tblW w:w="10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598"/>
        <w:gridCol w:w="827"/>
        <w:gridCol w:w="6342"/>
      </w:tblGrid>
      <w:tr w:rsidR="009A6FB6" w:rsidRPr="009A6FB6" w:rsidTr="009A6FB6">
        <w:trPr>
          <w:trHeight w:val="20"/>
          <w:jc w:val="center"/>
        </w:trPr>
        <w:tc>
          <w:tcPr>
            <w:tcW w:w="597" w:type="dxa"/>
            <w:shd w:val="clear" w:color="000000" w:fill="FFFFFF"/>
            <w:vAlign w:val="center"/>
            <w:hideMark/>
          </w:tcPr>
          <w:p w:rsidR="009A6FB6" w:rsidRDefault="009A6FB6" w:rsidP="009A6FB6">
            <w:pPr>
              <w:ind w:left="-454" w:right="-442" w:firstLine="0"/>
              <w:jc w:val="center"/>
              <w:rPr>
                <w:bCs/>
                <w:sz w:val="24"/>
                <w:szCs w:val="24"/>
              </w:rPr>
            </w:pPr>
            <w:r w:rsidRPr="009A6FB6">
              <w:rPr>
                <w:bCs/>
                <w:sz w:val="24"/>
                <w:szCs w:val="24"/>
              </w:rPr>
              <w:t xml:space="preserve">№ </w:t>
            </w:r>
          </w:p>
          <w:p w:rsidR="009A6FB6" w:rsidRPr="009A6FB6" w:rsidRDefault="009A6FB6" w:rsidP="009A6FB6">
            <w:pPr>
              <w:ind w:left="-454" w:right="-442" w:firstLine="0"/>
              <w:jc w:val="center"/>
              <w:rPr>
                <w:sz w:val="24"/>
                <w:szCs w:val="24"/>
              </w:rPr>
            </w:pPr>
            <w:r w:rsidRPr="009A6FB6">
              <w:rPr>
                <w:bCs/>
                <w:sz w:val="24"/>
                <w:szCs w:val="24"/>
              </w:rPr>
              <w:t>п/п</w:t>
            </w:r>
          </w:p>
        </w:tc>
        <w:tc>
          <w:tcPr>
            <w:tcW w:w="2598" w:type="dxa"/>
            <w:shd w:val="clear" w:color="000000" w:fill="FFFFFF"/>
            <w:vAlign w:val="center"/>
            <w:hideMark/>
          </w:tcPr>
          <w:p w:rsidR="009A6FB6" w:rsidRPr="009A6FB6" w:rsidRDefault="009A6FB6" w:rsidP="009A6FB6">
            <w:pPr>
              <w:ind w:firstLine="0"/>
              <w:jc w:val="center"/>
              <w:rPr>
                <w:sz w:val="24"/>
                <w:szCs w:val="24"/>
              </w:rPr>
            </w:pPr>
            <w:r w:rsidRPr="009A6FB6">
              <w:rPr>
                <w:bCs/>
                <w:sz w:val="24"/>
                <w:szCs w:val="24"/>
              </w:rPr>
              <w:t>Наименование работ</w:t>
            </w:r>
          </w:p>
        </w:tc>
        <w:tc>
          <w:tcPr>
            <w:tcW w:w="827" w:type="dxa"/>
            <w:shd w:val="clear" w:color="000000" w:fill="FFFFFF"/>
            <w:vAlign w:val="center"/>
            <w:hideMark/>
          </w:tcPr>
          <w:p w:rsidR="009A6FB6" w:rsidRPr="009A6FB6" w:rsidRDefault="009A6FB6" w:rsidP="009A6FB6">
            <w:pPr>
              <w:ind w:left="-246" w:right="-209" w:firstLine="0"/>
              <w:jc w:val="center"/>
              <w:rPr>
                <w:sz w:val="24"/>
                <w:szCs w:val="24"/>
              </w:rPr>
            </w:pPr>
            <w:r w:rsidRPr="009A6FB6">
              <w:rPr>
                <w:bCs/>
                <w:sz w:val="24"/>
                <w:szCs w:val="24"/>
              </w:rPr>
              <w:t>Кол-во</w:t>
            </w:r>
          </w:p>
        </w:tc>
        <w:tc>
          <w:tcPr>
            <w:tcW w:w="6342" w:type="dxa"/>
            <w:shd w:val="clear" w:color="000000" w:fill="FFFFFF"/>
            <w:vAlign w:val="center"/>
          </w:tcPr>
          <w:p w:rsidR="009A6FB6" w:rsidRPr="009A6FB6" w:rsidRDefault="009A6FB6" w:rsidP="006A399D">
            <w:pPr>
              <w:jc w:val="center"/>
              <w:rPr>
                <w:sz w:val="24"/>
                <w:szCs w:val="24"/>
              </w:rPr>
            </w:pPr>
            <w:r w:rsidRPr="009A6FB6">
              <w:rPr>
                <w:sz w:val="24"/>
                <w:szCs w:val="24"/>
              </w:rPr>
              <w:t>Технические характеристики</w:t>
            </w:r>
          </w:p>
        </w:tc>
      </w:tr>
      <w:tr w:rsidR="009A6FB6" w:rsidRPr="009A6FB6" w:rsidTr="006A399D">
        <w:trPr>
          <w:trHeight w:val="20"/>
          <w:jc w:val="center"/>
        </w:trPr>
        <w:tc>
          <w:tcPr>
            <w:tcW w:w="10364" w:type="dxa"/>
            <w:gridSpan w:val="4"/>
            <w:shd w:val="clear" w:color="000000" w:fill="FFFFFF"/>
            <w:vAlign w:val="center"/>
          </w:tcPr>
          <w:p w:rsidR="009A6FB6" w:rsidRPr="009A6FB6" w:rsidRDefault="009A6FB6" w:rsidP="009A6FB6">
            <w:pPr>
              <w:numPr>
                <w:ilvl w:val="0"/>
                <w:numId w:val="22"/>
              </w:numPr>
              <w:jc w:val="center"/>
              <w:rPr>
                <w:sz w:val="24"/>
                <w:szCs w:val="24"/>
              </w:rPr>
            </w:pPr>
            <w:r w:rsidRPr="009A6FB6">
              <w:rPr>
                <w:b/>
                <w:color w:val="000000"/>
                <w:sz w:val="24"/>
                <w:szCs w:val="24"/>
              </w:rPr>
              <w:t>Проведение мероприятий по контролю защищенности выделенного помещения</w:t>
            </w:r>
          </w:p>
        </w:tc>
      </w:tr>
      <w:tr w:rsidR="009A6FB6" w:rsidRPr="009A6FB6" w:rsidTr="009A6FB6">
        <w:trPr>
          <w:trHeight w:val="20"/>
          <w:jc w:val="center"/>
        </w:trPr>
        <w:tc>
          <w:tcPr>
            <w:tcW w:w="597" w:type="dxa"/>
            <w:shd w:val="clear" w:color="000000" w:fill="FFFFFF"/>
            <w:vAlign w:val="center"/>
          </w:tcPr>
          <w:p w:rsidR="009A6FB6" w:rsidRPr="009A6FB6" w:rsidRDefault="009A6FB6" w:rsidP="009A6FB6">
            <w:pPr>
              <w:ind w:right="-442" w:hanging="454"/>
              <w:jc w:val="center"/>
              <w:rPr>
                <w:sz w:val="24"/>
                <w:szCs w:val="24"/>
              </w:rPr>
            </w:pPr>
            <w:r w:rsidRPr="009A6FB6">
              <w:rPr>
                <w:sz w:val="24"/>
                <w:szCs w:val="24"/>
                <w:shd w:val="clear" w:color="auto" w:fill="FFFFFF"/>
              </w:rPr>
              <w:t>1.1</w:t>
            </w:r>
          </w:p>
        </w:tc>
        <w:tc>
          <w:tcPr>
            <w:tcW w:w="2598" w:type="dxa"/>
            <w:shd w:val="clear" w:color="000000" w:fill="FFFFFF"/>
            <w:vAlign w:val="center"/>
          </w:tcPr>
          <w:p w:rsidR="009A6FB6" w:rsidRPr="009A6FB6" w:rsidRDefault="009A6FB6" w:rsidP="009A6FB6">
            <w:pPr>
              <w:ind w:firstLine="0"/>
              <w:jc w:val="center"/>
              <w:rPr>
                <w:sz w:val="24"/>
                <w:szCs w:val="24"/>
              </w:rPr>
            </w:pPr>
            <w:r w:rsidRPr="009A6FB6">
              <w:rPr>
                <w:sz w:val="24"/>
                <w:szCs w:val="24"/>
                <w:shd w:val="clear" w:color="auto" w:fill="FFFFFF"/>
              </w:rPr>
              <w:t>Оценка соответствия объекта информатизации, а также условий его эксплуатации требованиям о защите информации</w:t>
            </w:r>
          </w:p>
        </w:tc>
        <w:tc>
          <w:tcPr>
            <w:tcW w:w="827" w:type="dxa"/>
            <w:shd w:val="clear" w:color="000000" w:fill="FFFFFF"/>
            <w:vAlign w:val="center"/>
          </w:tcPr>
          <w:p w:rsidR="009A6FB6" w:rsidRPr="009A6FB6" w:rsidRDefault="009A6FB6" w:rsidP="009A6FB6">
            <w:pPr>
              <w:ind w:left="-246" w:right="-277" w:firstLine="0"/>
              <w:jc w:val="center"/>
              <w:rPr>
                <w:sz w:val="24"/>
                <w:szCs w:val="24"/>
              </w:rPr>
            </w:pPr>
            <w:r w:rsidRPr="009A6FB6">
              <w:rPr>
                <w:bCs/>
                <w:sz w:val="24"/>
                <w:szCs w:val="24"/>
                <w:shd w:val="clear" w:color="auto" w:fill="FFFFFF"/>
              </w:rPr>
              <w:t>1</w:t>
            </w:r>
          </w:p>
        </w:tc>
        <w:tc>
          <w:tcPr>
            <w:tcW w:w="6342" w:type="dxa"/>
            <w:shd w:val="clear" w:color="000000" w:fill="FFFFFF"/>
            <w:vAlign w:val="center"/>
          </w:tcPr>
          <w:p w:rsidR="009A6FB6" w:rsidRPr="009A6FB6" w:rsidRDefault="009A6FB6" w:rsidP="009A6FB6">
            <w:pPr>
              <w:ind w:firstLine="203"/>
              <w:jc w:val="both"/>
              <w:rPr>
                <w:sz w:val="24"/>
                <w:szCs w:val="24"/>
              </w:rPr>
            </w:pPr>
            <w:r w:rsidRPr="009A6FB6">
              <w:rPr>
                <w:sz w:val="24"/>
                <w:szCs w:val="24"/>
                <w:shd w:val="clear" w:color="auto" w:fill="FFFFFF"/>
              </w:rPr>
              <w:t>- оценка соответствия технического паспорта объекта информатизации, акта категорирования объекта информатизации, а также содержания документов по технической защите информации владельца объекта информатизации требованиям о защите информации;</w:t>
            </w:r>
          </w:p>
          <w:p w:rsidR="009A6FB6" w:rsidRPr="009A6FB6" w:rsidRDefault="009A6FB6" w:rsidP="009A6FB6">
            <w:pPr>
              <w:ind w:firstLine="203"/>
              <w:jc w:val="both"/>
              <w:rPr>
                <w:sz w:val="24"/>
                <w:szCs w:val="24"/>
              </w:rPr>
            </w:pPr>
            <w:r w:rsidRPr="009A6FB6">
              <w:rPr>
                <w:sz w:val="24"/>
                <w:szCs w:val="24"/>
                <w:shd w:val="clear" w:color="auto" w:fill="FFFFFF"/>
              </w:rPr>
              <w:t>- проверка наличия у владельца объекта информатизации заключений о специальной проверке технических средств и систем, предписаний на эксплуатацию, оформленных по результатам специальных исследований технических средств и систем, протоколов специальных исследований технических средств и систем, эксплуатационной документации на сертифицированные средства защиты информации;</w:t>
            </w:r>
          </w:p>
          <w:p w:rsidR="009A6FB6" w:rsidRPr="009A6FB6" w:rsidRDefault="009A6FB6" w:rsidP="009A6FB6">
            <w:pPr>
              <w:ind w:firstLine="203"/>
              <w:jc w:val="both"/>
              <w:rPr>
                <w:sz w:val="24"/>
                <w:szCs w:val="24"/>
              </w:rPr>
            </w:pPr>
            <w:r w:rsidRPr="009A6FB6">
              <w:rPr>
                <w:sz w:val="24"/>
                <w:szCs w:val="24"/>
                <w:shd w:val="clear" w:color="auto" w:fill="FFFFFF"/>
              </w:rPr>
              <w:t>- оценку соответствия объекта информатизации, а также условий его эксплуатации требованиям о защите информации и сведениям, приведенным в техническом паспорте объекта информатизации, акте категорирования объекта информатизации, эксплуатационной документации на систему защиты информации объекта информатизации и на отдельные средства защиты информации, документах по технической защите информации владельца объекта информатизации;</w:t>
            </w:r>
          </w:p>
        </w:tc>
      </w:tr>
      <w:tr w:rsidR="009A6FB6" w:rsidRPr="009A6FB6" w:rsidTr="009A6FB6">
        <w:trPr>
          <w:trHeight w:val="20"/>
          <w:jc w:val="center"/>
        </w:trPr>
        <w:tc>
          <w:tcPr>
            <w:tcW w:w="597" w:type="dxa"/>
            <w:shd w:val="clear" w:color="000000" w:fill="FFFFFF"/>
            <w:vAlign w:val="center"/>
          </w:tcPr>
          <w:p w:rsidR="009A6FB6" w:rsidRPr="009A6FB6" w:rsidRDefault="009A6FB6" w:rsidP="009A6FB6">
            <w:pPr>
              <w:ind w:right="-442" w:hanging="454"/>
              <w:jc w:val="center"/>
              <w:rPr>
                <w:sz w:val="24"/>
                <w:szCs w:val="24"/>
              </w:rPr>
            </w:pPr>
            <w:r w:rsidRPr="009A6FB6">
              <w:rPr>
                <w:sz w:val="24"/>
                <w:szCs w:val="24"/>
                <w:shd w:val="clear" w:color="auto" w:fill="FFFFFF"/>
              </w:rPr>
              <w:t>1.2</w:t>
            </w:r>
          </w:p>
        </w:tc>
        <w:tc>
          <w:tcPr>
            <w:tcW w:w="2598" w:type="dxa"/>
            <w:shd w:val="clear" w:color="000000" w:fill="FFFFFF"/>
            <w:vAlign w:val="center"/>
          </w:tcPr>
          <w:p w:rsidR="009A6FB6" w:rsidRPr="009A6FB6" w:rsidRDefault="009A6FB6" w:rsidP="009A6FB6">
            <w:pPr>
              <w:ind w:firstLine="0"/>
              <w:jc w:val="center"/>
              <w:rPr>
                <w:sz w:val="24"/>
                <w:szCs w:val="24"/>
              </w:rPr>
            </w:pPr>
            <w:r w:rsidRPr="009A6FB6">
              <w:rPr>
                <w:sz w:val="24"/>
                <w:szCs w:val="24"/>
                <w:shd w:val="clear" w:color="auto" w:fill="FFFFFF"/>
              </w:rPr>
              <w:t>Анализ организационной структуры объекта информатизации</w:t>
            </w:r>
          </w:p>
        </w:tc>
        <w:tc>
          <w:tcPr>
            <w:tcW w:w="827" w:type="dxa"/>
            <w:shd w:val="clear" w:color="000000" w:fill="FFFFFF"/>
            <w:vAlign w:val="center"/>
          </w:tcPr>
          <w:p w:rsidR="009A6FB6" w:rsidRPr="009A6FB6" w:rsidRDefault="009A6FB6" w:rsidP="009A6FB6">
            <w:pPr>
              <w:ind w:left="-246" w:right="-277" w:firstLine="0"/>
              <w:jc w:val="center"/>
              <w:rPr>
                <w:sz w:val="24"/>
                <w:szCs w:val="24"/>
              </w:rPr>
            </w:pPr>
            <w:r w:rsidRPr="009A6FB6">
              <w:rPr>
                <w:bCs/>
                <w:sz w:val="24"/>
                <w:szCs w:val="24"/>
                <w:shd w:val="clear" w:color="auto" w:fill="FFFFFF"/>
              </w:rPr>
              <w:t>1</w:t>
            </w:r>
          </w:p>
        </w:tc>
        <w:tc>
          <w:tcPr>
            <w:tcW w:w="6342" w:type="dxa"/>
            <w:shd w:val="clear" w:color="000000" w:fill="FFFFFF"/>
            <w:vAlign w:val="center"/>
          </w:tcPr>
          <w:p w:rsidR="009A6FB6" w:rsidRPr="009A6FB6" w:rsidRDefault="009A6FB6" w:rsidP="009A6FB6">
            <w:pPr>
              <w:ind w:firstLine="203"/>
              <w:jc w:val="both"/>
              <w:rPr>
                <w:sz w:val="24"/>
                <w:szCs w:val="24"/>
              </w:rPr>
            </w:pPr>
            <w:r w:rsidRPr="009A6FB6">
              <w:rPr>
                <w:sz w:val="24"/>
                <w:szCs w:val="24"/>
                <w:shd w:val="clear" w:color="auto" w:fill="FFFFFF"/>
              </w:rPr>
              <w:t>- проверка наличия у владельца объекта информатизации назначенных работников, ответственных за обеспечение технической защиты информации в ходе эксплуатации объекта информатизации, контроль состояния технической защиты информации;</w:t>
            </w:r>
          </w:p>
          <w:p w:rsidR="009A6FB6" w:rsidRPr="009A6FB6" w:rsidRDefault="009A6FB6" w:rsidP="009A6FB6">
            <w:pPr>
              <w:ind w:firstLine="203"/>
              <w:jc w:val="both"/>
              <w:rPr>
                <w:sz w:val="24"/>
                <w:szCs w:val="24"/>
              </w:rPr>
            </w:pPr>
            <w:r w:rsidRPr="009A6FB6">
              <w:rPr>
                <w:sz w:val="24"/>
                <w:szCs w:val="24"/>
                <w:shd w:val="clear" w:color="auto" w:fill="FFFFFF"/>
              </w:rPr>
              <w:t>- оценка уровня знаний и умений работников владельца объекта информатизации, ответственных за создание (эксплуатацию) объекта информатизации, а также за организацию и контроль состояния технической защиты информации на объекте информатизации, по вопросам эксплуатации системы защиты информации объекта информатизации, настройки и эксплуатации средств защиты информации;</w:t>
            </w:r>
          </w:p>
          <w:p w:rsidR="009A6FB6" w:rsidRPr="009A6FB6" w:rsidRDefault="009A6FB6" w:rsidP="009A6FB6">
            <w:pPr>
              <w:ind w:firstLine="203"/>
              <w:jc w:val="both"/>
              <w:rPr>
                <w:sz w:val="24"/>
                <w:szCs w:val="24"/>
              </w:rPr>
            </w:pPr>
            <w:r w:rsidRPr="009A6FB6">
              <w:rPr>
                <w:sz w:val="24"/>
                <w:szCs w:val="24"/>
                <w:shd w:val="clear" w:color="auto" w:fill="FFFFFF"/>
              </w:rPr>
              <w:t>- оценка соответствия принятых на объекте информатизации организационных мер требованиям о защите информации</w:t>
            </w:r>
          </w:p>
        </w:tc>
      </w:tr>
      <w:tr w:rsidR="009A6FB6" w:rsidRPr="009A6FB6" w:rsidTr="009A6FB6">
        <w:trPr>
          <w:trHeight w:val="20"/>
          <w:jc w:val="center"/>
        </w:trPr>
        <w:tc>
          <w:tcPr>
            <w:tcW w:w="597" w:type="dxa"/>
            <w:shd w:val="clear" w:color="000000" w:fill="FFFFFF"/>
            <w:vAlign w:val="center"/>
          </w:tcPr>
          <w:p w:rsidR="009A6FB6" w:rsidRPr="009A6FB6" w:rsidRDefault="009A6FB6" w:rsidP="009A6FB6">
            <w:pPr>
              <w:ind w:right="-442" w:hanging="454"/>
              <w:jc w:val="center"/>
              <w:rPr>
                <w:sz w:val="24"/>
                <w:szCs w:val="24"/>
              </w:rPr>
            </w:pPr>
            <w:r w:rsidRPr="009A6FB6">
              <w:rPr>
                <w:sz w:val="24"/>
                <w:szCs w:val="24"/>
                <w:shd w:val="clear" w:color="auto" w:fill="FFFFFF"/>
              </w:rPr>
              <w:t>1.3</w:t>
            </w:r>
          </w:p>
        </w:tc>
        <w:tc>
          <w:tcPr>
            <w:tcW w:w="2598" w:type="dxa"/>
            <w:shd w:val="clear" w:color="000000" w:fill="FFFFFF"/>
            <w:vAlign w:val="center"/>
          </w:tcPr>
          <w:p w:rsidR="009A6FB6" w:rsidRPr="009A6FB6" w:rsidRDefault="009A6FB6" w:rsidP="009A6FB6">
            <w:pPr>
              <w:ind w:firstLine="0"/>
              <w:jc w:val="center"/>
              <w:rPr>
                <w:sz w:val="24"/>
                <w:szCs w:val="24"/>
              </w:rPr>
            </w:pPr>
            <w:r w:rsidRPr="009A6FB6">
              <w:rPr>
                <w:sz w:val="24"/>
                <w:szCs w:val="24"/>
                <w:shd w:val="clear" w:color="auto" w:fill="FFFFFF"/>
              </w:rPr>
              <w:t>Анализ системы защиты информации на объекте</w:t>
            </w:r>
          </w:p>
        </w:tc>
        <w:tc>
          <w:tcPr>
            <w:tcW w:w="827" w:type="dxa"/>
            <w:shd w:val="clear" w:color="000000" w:fill="FFFFFF"/>
            <w:vAlign w:val="center"/>
          </w:tcPr>
          <w:p w:rsidR="009A6FB6" w:rsidRPr="009A6FB6" w:rsidRDefault="009A6FB6" w:rsidP="009A6FB6">
            <w:pPr>
              <w:ind w:left="-246" w:right="-277" w:firstLine="0"/>
              <w:jc w:val="center"/>
              <w:rPr>
                <w:sz w:val="24"/>
                <w:szCs w:val="24"/>
              </w:rPr>
            </w:pPr>
            <w:r w:rsidRPr="009A6FB6">
              <w:rPr>
                <w:bCs/>
                <w:sz w:val="24"/>
                <w:szCs w:val="24"/>
                <w:shd w:val="clear" w:color="auto" w:fill="FFFFFF"/>
              </w:rPr>
              <w:t>1</w:t>
            </w:r>
          </w:p>
        </w:tc>
        <w:tc>
          <w:tcPr>
            <w:tcW w:w="6342" w:type="dxa"/>
            <w:shd w:val="clear" w:color="000000" w:fill="FFFFFF"/>
            <w:vAlign w:val="center"/>
          </w:tcPr>
          <w:p w:rsidR="009A6FB6" w:rsidRPr="009A6FB6" w:rsidRDefault="009A6FB6" w:rsidP="009A6FB6">
            <w:pPr>
              <w:ind w:firstLine="203"/>
              <w:jc w:val="both"/>
              <w:rPr>
                <w:sz w:val="24"/>
                <w:szCs w:val="24"/>
              </w:rPr>
            </w:pPr>
            <w:r w:rsidRPr="009A6FB6">
              <w:rPr>
                <w:sz w:val="24"/>
                <w:szCs w:val="24"/>
                <w:shd w:val="clear" w:color="auto" w:fill="FFFFFF"/>
              </w:rPr>
              <w:t>- проверка наличия сведений о средствах защиты информации, установленных на объекте информатизации, в государственном реестре сертифицированных: средств защиты информации, ведение которого осуществляет ФСТЭК России в соответствии с Положением о системе сертификации средств защиты информации, утвержденным приказом ФСТЭК России от 3 апреля 2018 г. №55 (зарегистрирован Минюстом России 11 мая 2018 г., регистрационный № 51063);</w:t>
            </w:r>
          </w:p>
          <w:p w:rsidR="009A6FB6" w:rsidRPr="009A6FB6" w:rsidRDefault="009A6FB6" w:rsidP="009A6FB6">
            <w:pPr>
              <w:ind w:firstLine="203"/>
              <w:jc w:val="both"/>
              <w:rPr>
                <w:sz w:val="24"/>
                <w:szCs w:val="24"/>
              </w:rPr>
            </w:pPr>
            <w:r w:rsidRPr="009A6FB6">
              <w:rPr>
                <w:sz w:val="24"/>
                <w:szCs w:val="24"/>
                <w:shd w:val="clear" w:color="auto" w:fill="FFFFFF"/>
              </w:rPr>
              <w:t xml:space="preserve">- проверка соответствия примененных параметров настройки средств защиты информации требованиям о защите информации и эксплуатационной документации на </w:t>
            </w:r>
            <w:r w:rsidRPr="009A6FB6">
              <w:rPr>
                <w:sz w:val="24"/>
                <w:szCs w:val="24"/>
                <w:shd w:val="clear" w:color="auto" w:fill="FFFFFF"/>
              </w:rPr>
              <w:lastRenderedPageBreak/>
              <w:t>средства защиты информации</w:t>
            </w:r>
          </w:p>
        </w:tc>
      </w:tr>
      <w:tr w:rsidR="009A6FB6" w:rsidRPr="009A6FB6" w:rsidTr="009A6FB6">
        <w:trPr>
          <w:trHeight w:val="20"/>
          <w:jc w:val="center"/>
        </w:trPr>
        <w:tc>
          <w:tcPr>
            <w:tcW w:w="597" w:type="dxa"/>
            <w:shd w:val="clear" w:color="000000" w:fill="FFFFFF"/>
            <w:vAlign w:val="center"/>
          </w:tcPr>
          <w:p w:rsidR="009A6FB6" w:rsidRPr="009A6FB6" w:rsidRDefault="009A6FB6" w:rsidP="009A6FB6">
            <w:pPr>
              <w:ind w:right="-442" w:hanging="454"/>
              <w:jc w:val="center"/>
              <w:rPr>
                <w:sz w:val="24"/>
                <w:szCs w:val="24"/>
              </w:rPr>
            </w:pPr>
            <w:r w:rsidRPr="009A6FB6">
              <w:rPr>
                <w:sz w:val="24"/>
                <w:szCs w:val="24"/>
                <w:shd w:val="clear" w:color="auto" w:fill="FFFFFF"/>
              </w:rPr>
              <w:lastRenderedPageBreak/>
              <w:t>1.4</w:t>
            </w:r>
          </w:p>
        </w:tc>
        <w:tc>
          <w:tcPr>
            <w:tcW w:w="2598" w:type="dxa"/>
            <w:shd w:val="clear" w:color="000000" w:fill="FFFFFF"/>
            <w:vAlign w:val="center"/>
          </w:tcPr>
          <w:p w:rsidR="009A6FB6" w:rsidRPr="009A6FB6" w:rsidRDefault="009A6FB6" w:rsidP="009A6FB6">
            <w:pPr>
              <w:ind w:firstLine="0"/>
              <w:jc w:val="center"/>
              <w:rPr>
                <w:sz w:val="24"/>
                <w:szCs w:val="24"/>
              </w:rPr>
            </w:pPr>
            <w:r w:rsidRPr="009A6FB6">
              <w:rPr>
                <w:sz w:val="24"/>
                <w:szCs w:val="24"/>
                <w:shd w:val="clear" w:color="auto" w:fill="FFFFFF"/>
              </w:rPr>
              <w:t>Оценка эффективности защиты (защищенности) информации от утечки по техническим каналам</w:t>
            </w:r>
          </w:p>
        </w:tc>
        <w:tc>
          <w:tcPr>
            <w:tcW w:w="827" w:type="dxa"/>
            <w:shd w:val="clear" w:color="000000" w:fill="FFFFFF"/>
            <w:vAlign w:val="center"/>
          </w:tcPr>
          <w:p w:rsidR="009A6FB6" w:rsidRPr="009A6FB6" w:rsidRDefault="009A6FB6" w:rsidP="009A6FB6">
            <w:pPr>
              <w:ind w:left="-246" w:right="-277" w:firstLine="0"/>
              <w:jc w:val="center"/>
              <w:rPr>
                <w:sz w:val="24"/>
                <w:szCs w:val="24"/>
              </w:rPr>
            </w:pPr>
            <w:r w:rsidRPr="009A6FB6">
              <w:rPr>
                <w:bCs/>
                <w:sz w:val="24"/>
                <w:szCs w:val="24"/>
                <w:shd w:val="clear" w:color="auto" w:fill="FFFFFF"/>
              </w:rPr>
              <w:t>1</w:t>
            </w:r>
          </w:p>
        </w:tc>
        <w:tc>
          <w:tcPr>
            <w:tcW w:w="6342" w:type="dxa"/>
            <w:shd w:val="clear" w:color="000000" w:fill="FFFFFF"/>
            <w:vAlign w:val="center"/>
          </w:tcPr>
          <w:p w:rsidR="009A6FB6" w:rsidRPr="009A6FB6" w:rsidRDefault="009A6FB6" w:rsidP="009A6FB6">
            <w:pPr>
              <w:ind w:firstLine="203"/>
              <w:jc w:val="both"/>
              <w:rPr>
                <w:sz w:val="24"/>
                <w:szCs w:val="24"/>
              </w:rPr>
            </w:pPr>
            <w:r w:rsidRPr="009A6FB6">
              <w:rPr>
                <w:sz w:val="24"/>
                <w:szCs w:val="24"/>
                <w:shd w:val="clear" w:color="auto" w:fill="FFFFFF"/>
              </w:rPr>
              <w:t>- оформление протоколов оценки эффективности защиты (защищенности) информации и заключения по результатам аттестационных испытаний объекта информатизации;</w:t>
            </w:r>
          </w:p>
          <w:p w:rsidR="009A6FB6" w:rsidRPr="009A6FB6" w:rsidRDefault="009A6FB6" w:rsidP="009A6FB6">
            <w:pPr>
              <w:ind w:firstLine="203"/>
              <w:jc w:val="both"/>
              <w:rPr>
                <w:sz w:val="24"/>
                <w:szCs w:val="24"/>
              </w:rPr>
            </w:pPr>
            <w:r w:rsidRPr="009A6FB6">
              <w:rPr>
                <w:sz w:val="24"/>
                <w:szCs w:val="24"/>
                <w:shd w:val="clear" w:color="auto" w:fill="FFFFFF"/>
              </w:rPr>
              <w:t>- вывод о возможности или невозможности выдачи аттестата соответствия или о необходимости доработки системы защиты информации объекта информатизации;</w:t>
            </w:r>
          </w:p>
          <w:p w:rsidR="009A6FB6" w:rsidRPr="009A6FB6" w:rsidRDefault="009A6FB6" w:rsidP="009A6FB6">
            <w:pPr>
              <w:ind w:firstLine="203"/>
              <w:jc w:val="both"/>
              <w:rPr>
                <w:sz w:val="24"/>
                <w:szCs w:val="24"/>
              </w:rPr>
            </w:pPr>
            <w:r w:rsidRPr="009A6FB6">
              <w:rPr>
                <w:sz w:val="24"/>
                <w:szCs w:val="24"/>
                <w:shd w:val="clear" w:color="auto" w:fill="FFFFFF"/>
              </w:rPr>
              <w:t>- выдача аттестата соответствия по окончанию доработки системы защиты информации объекта информатизации в случае несоответствия объекта требованиям безопасности информации.</w:t>
            </w:r>
          </w:p>
        </w:tc>
      </w:tr>
    </w:tbl>
    <w:p w:rsidR="009A6FB6" w:rsidRPr="009A6FB6" w:rsidRDefault="009A6FB6" w:rsidP="009A6FB6">
      <w:pPr>
        <w:jc w:val="both"/>
        <w:rPr>
          <w:sz w:val="22"/>
          <w:szCs w:val="24"/>
        </w:rPr>
      </w:pPr>
    </w:p>
    <w:p w:rsidR="009A6FB6" w:rsidRPr="009A6FB6" w:rsidRDefault="009A6FB6" w:rsidP="009A6FB6">
      <w:pPr>
        <w:jc w:val="both"/>
        <w:rPr>
          <w:sz w:val="24"/>
          <w:szCs w:val="24"/>
        </w:rPr>
      </w:pPr>
      <w:r w:rsidRPr="009A6FB6">
        <w:rPr>
          <w:sz w:val="24"/>
          <w:szCs w:val="24"/>
        </w:rPr>
        <w:t>Требования по информационной безопасности объектов информатизации:</w:t>
      </w:r>
    </w:p>
    <w:p w:rsidR="009A6FB6" w:rsidRPr="009A6FB6" w:rsidRDefault="009A6FB6" w:rsidP="009A6FB6">
      <w:pPr>
        <w:jc w:val="both"/>
        <w:rPr>
          <w:sz w:val="24"/>
          <w:szCs w:val="24"/>
        </w:rPr>
      </w:pPr>
      <w:r w:rsidRPr="009A6FB6">
        <w:rPr>
          <w:sz w:val="24"/>
          <w:szCs w:val="24"/>
        </w:rPr>
        <w:t>Технические решения по защите информации выделенных помещений и информационных (автоматизированных) систем, указанных в техническом задании, должны соответствовать требован</w:t>
      </w:r>
      <w:r w:rsidRPr="009A6FB6">
        <w:rPr>
          <w:sz w:val="24"/>
          <w:szCs w:val="24"/>
        </w:rPr>
        <w:t>и</w:t>
      </w:r>
      <w:r w:rsidRPr="009A6FB6">
        <w:rPr>
          <w:sz w:val="24"/>
          <w:szCs w:val="24"/>
        </w:rPr>
        <w:t>ям, предъявляемым:</w:t>
      </w:r>
    </w:p>
    <w:p w:rsidR="009A6FB6" w:rsidRPr="009A6FB6" w:rsidRDefault="009A6FB6" w:rsidP="009A6FB6">
      <w:pPr>
        <w:jc w:val="both"/>
        <w:rPr>
          <w:sz w:val="24"/>
          <w:szCs w:val="24"/>
        </w:rPr>
      </w:pPr>
      <w:r w:rsidRPr="009A6FB6">
        <w:rPr>
          <w:sz w:val="24"/>
          <w:szCs w:val="24"/>
        </w:rPr>
        <w:t>- «Требованиям по технической защите информации, содержащей сведения, соста</w:t>
      </w:r>
      <w:r w:rsidRPr="009A6FB6">
        <w:rPr>
          <w:sz w:val="24"/>
          <w:szCs w:val="24"/>
        </w:rPr>
        <w:t>в</w:t>
      </w:r>
      <w:r w:rsidRPr="009A6FB6">
        <w:rPr>
          <w:sz w:val="24"/>
          <w:szCs w:val="24"/>
        </w:rPr>
        <w:t>ляющие государственную тайну», утвержденных приказом ФСТЭК России от 20 октября 2016г. №025.</w:t>
      </w:r>
    </w:p>
    <w:p w:rsidR="009A6FB6" w:rsidRPr="009A6FB6" w:rsidRDefault="009A6FB6" w:rsidP="009A6FB6">
      <w:pPr>
        <w:jc w:val="both"/>
        <w:rPr>
          <w:sz w:val="24"/>
          <w:szCs w:val="24"/>
        </w:rPr>
      </w:pPr>
    </w:p>
    <w:p w:rsidR="009A6FB6" w:rsidRPr="009A6FB6" w:rsidRDefault="009A6FB6" w:rsidP="009A6FB6">
      <w:pPr>
        <w:jc w:val="both"/>
        <w:rPr>
          <w:b/>
          <w:sz w:val="24"/>
          <w:szCs w:val="24"/>
        </w:rPr>
      </w:pPr>
      <w:r w:rsidRPr="009A6FB6">
        <w:rPr>
          <w:b/>
          <w:sz w:val="24"/>
          <w:szCs w:val="24"/>
        </w:rPr>
        <w:t>6. Общие требования</w:t>
      </w:r>
    </w:p>
    <w:p w:rsidR="009A6FB6" w:rsidRPr="009A6FB6" w:rsidRDefault="009A6FB6" w:rsidP="009A6FB6">
      <w:pPr>
        <w:shd w:val="clear" w:color="auto" w:fill="FFFFFF"/>
        <w:jc w:val="both"/>
        <w:rPr>
          <w:sz w:val="24"/>
          <w:szCs w:val="24"/>
        </w:rPr>
      </w:pPr>
      <w:r w:rsidRPr="009A6FB6">
        <w:rPr>
          <w:sz w:val="24"/>
          <w:szCs w:val="24"/>
        </w:rPr>
        <w:t>6.1. При оказании услуг и выполнения работ необходимо руководствоваться следующими документами:</w:t>
      </w:r>
    </w:p>
    <w:p w:rsidR="009A6FB6" w:rsidRPr="009A6FB6" w:rsidRDefault="009A6FB6" w:rsidP="009A6FB6">
      <w:pPr>
        <w:pStyle w:val="10"/>
        <w:numPr>
          <w:ilvl w:val="0"/>
          <w:numId w:val="19"/>
        </w:numPr>
        <w:tabs>
          <w:tab w:val="num" w:pos="360"/>
          <w:tab w:val="left" w:pos="851"/>
        </w:tabs>
        <w:suppressAutoHyphens/>
        <w:snapToGrid/>
        <w:ind w:left="0" w:firstLine="709"/>
        <w:jc w:val="both"/>
        <w:rPr>
          <w:sz w:val="24"/>
          <w:szCs w:val="24"/>
        </w:rPr>
      </w:pPr>
      <w:r w:rsidRPr="009A6FB6">
        <w:rPr>
          <w:sz w:val="24"/>
          <w:szCs w:val="24"/>
        </w:rPr>
        <w:t>Закон Российской Федерации от 21.07.1993 г. № 5485-1 "О государственной тайне".</w:t>
      </w:r>
    </w:p>
    <w:p w:rsidR="009A6FB6" w:rsidRPr="009A6FB6" w:rsidRDefault="009A6FB6" w:rsidP="009A6FB6">
      <w:pPr>
        <w:pStyle w:val="a7"/>
        <w:numPr>
          <w:ilvl w:val="0"/>
          <w:numId w:val="19"/>
        </w:numPr>
        <w:ind w:left="0" w:firstLine="709"/>
        <w:contextualSpacing w:val="0"/>
        <w:jc w:val="both"/>
        <w:rPr>
          <w:snapToGrid w:val="0"/>
          <w:sz w:val="24"/>
          <w:szCs w:val="24"/>
          <w:lang w:eastAsia="ru-RU"/>
        </w:rPr>
      </w:pPr>
      <w:r w:rsidRPr="009A6FB6">
        <w:rPr>
          <w:snapToGrid w:val="0"/>
          <w:sz w:val="24"/>
          <w:szCs w:val="24"/>
          <w:lang w:eastAsia="ru-RU"/>
        </w:rPr>
        <w:t xml:space="preserve"> «Инструкции по обеспечению режима секретности в Российской Федерации», Постановление Правительства РФ № 3-1 от 05.01.2004 г.;</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утвержденное постановлением Правительства Российской Федерации от 12 декабря 2023 г. №2131-69;</w:t>
      </w:r>
    </w:p>
    <w:p w:rsidR="009A6FB6" w:rsidRPr="009A6FB6" w:rsidRDefault="009A6FB6" w:rsidP="009A6FB6">
      <w:pPr>
        <w:pStyle w:val="a7"/>
        <w:numPr>
          <w:ilvl w:val="0"/>
          <w:numId w:val="19"/>
        </w:numPr>
        <w:ind w:left="0" w:firstLine="709"/>
        <w:contextualSpacing w:val="0"/>
        <w:jc w:val="both"/>
        <w:rPr>
          <w:snapToGrid w:val="0"/>
          <w:sz w:val="24"/>
          <w:szCs w:val="24"/>
          <w:lang w:eastAsia="ru-RU"/>
        </w:rPr>
      </w:pPr>
      <w:r w:rsidRPr="009A6FB6">
        <w:rPr>
          <w:snapToGrid w:val="0"/>
          <w:sz w:val="24"/>
          <w:szCs w:val="24"/>
          <w:lang w:eastAsia="ru-RU"/>
        </w:rPr>
        <w:t xml:space="preserve"> «Модель иностранных технических разведок до 2030 года» (Модель ИТР-2030);</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 xml:space="preserve"> «Требования по технической защите информации, содержащей сведения, составляющие государственную тайну», утвержденный приказом ФСТЭК России от 20 октября 2016 г. №025;</w:t>
      </w:r>
    </w:p>
    <w:p w:rsidR="009A6FB6" w:rsidRPr="009A6FB6" w:rsidRDefault="009A6FB6" w:rsidP="009A6FB6">
      <w:pPr>
        <w:pStyle w:val="a7"/>
        <w:numPr>
          <w:ilvl w:val="0"/>
          <w:numId w:val="19"/>
        </w:numPr>
        <w:ind w:left="0" w:firstLine="709"/>
        <w:contextualSpacing w:val="0"/>
        <w:jc w:val="both"/>
        <w:rPr>
          <w:snapToGrid w:val="0"/>
          <w:sz w:val="24"/>
          <w:szCs w:val="24"/>
          <w:lang w:eastAsia="ru-RU"/>
        </w:rPr>
      </w:pPr>
      <w:r w:rsidRPr="009A6FB6">
        <w:rPr>
          <w:snapToGrid w:val="0"/>
          <w:sz w:val="24"/>
          <w:szCs w:val="24"/>
          <w:lang w:eastAsia="ru-RU"/>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 приказом ФСТЭК России от 28 сентября 2020 г. №110;</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«Требования к средствам активной акустической и вибрационной защиты акустической речевой информации»;</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Методика оценки эффективности защиты акустической речевой информации от утечки за счет акустоэлектрических преобразований в технических средствах и системах;</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Методика оценки эффективности защиты акустической речевой информации от утечки за счет высокочастотного облучения технических средств и систем»;</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Методика оценки эффективности защиты акустической речевой информации, в технических средствах и системах от утечки за счет высокочастотного навязывания;</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Методика оценки эффективности защиты акустической речевой информации, от утечки за счет высокочастотной прокачки технических средств;</w:t>
      </w:r>
    </w:p>
    <w:p w:rsidR="009A6FB6" w:rsidRPr="009A6FB6" w:rsidRDefault="009A6FB6" w:rsidP="009A6FB6">
      <w:pPr>
        <w:pStyle w:val="10"/>
        <w:numPr>
          <w:ilvl w:val="0"/>
          <w:numId w:val="19"/>
        </w:numPr>
        <w:tabs>
          <w:tab w:val="left" w:pos="851"/>
        </w:tabs>
        <w:suppressAutoHyphens/>
        <w:snapToGrid/>
        <w:ind w:left="0" w:firstLine="709"/>
        <w:jc w:val="both"/>
        <w:rPr>
          <w:sz w:val="24"/>
          <w:szCs w:val="24"/>
        </w:rPr>
      </w:pPr>
      <w:r w:rsidRPr="009A6FB6">
        <w:rPr>
          <w:sz w:val="24"/>
          <w:szCs w:val="24"/>
        </w:rPr>
        <w:t>«Сборник нормативно-методических документов по противодействию акустической речевой разведке (НМД АРР)», Гостехкомиссия России, 2000 г.;</w:t>
      </w:r>
    </w:p>
    <w:p w:rsidR="009A6FB6" w:rsidRDefault="009A6FB6" w:rsidP="009A6FB6">
      <w:pPr>
        <w:pStyle w:val="-"/>
        <w:widowControl w:val="0"/>
        <w:numPr>
          <w:ilvl w:val="0"/>
          <w:numId w:val="19"/>
        </w:numPr>
        <w:pBdr>
          <w:top w:val="none" w:sz="0" w:space="0" w:color="auto"/>
          <w:left w:val="none" w:sz="0" w:space="0" w:color="auto"/>
          <w:bottom w:val="none" w:sz="0" w:space="0" w:color="auto"/>
          <w:right w:val="none" w:sz="0" w:space="0" w:color="auto"/>
          <w:between w:val="none" w:sz="0" w:space="0" w:color="auto"/>
        </w:pBdr>
        <w:spacing w:line="240" w:lineRule="auto"/>
        <w:ind w:left="0" w:firstLine="720"/>
      </w:pPr>
      <w:r w:rsidRPr="009A6FB6">
        <w:t>Федеральный закон от 27 июля 2006 г. № 149-ФЗ «Об информации, информационных технологиях и о защите информации».</w:t>
      </w:r>
    </w:p>
    <w:p w:rsidR="009A6FB6" w:rsidRPr="009A6FB6" w:rsidRDefault="009A6FB6" w:rsidP="009A6FB6">
      <w:pPr>
        <w:pStyle w:val="-"/>
        <w:widowControl w:val="0"/>
        <w:numPr>
          <w:ilvl w:val="0"/>
          <w:numId w:val="0"/>
        </w:numPr>
        <w:pBdr>
          <w:top w:val="none" w:sz="0" w:space="0" w:color="auto"/>
          <w:left w:val="none" w:sz="0" w:space="0" w:color="auto"/>
          <w:bottom w:val="none" w:sz="0" w:space="0" w:color="auto"/>
          <w:right w:val="none" w:sz="0" w:space="0" w:color="auto"/>
          <w:between w:val="none" w:sz="0" w:space="0" w:color="auto"/>
        </w:pBdr>
        <w:spacing w:line="240" w:lineRule="auto"/>
        <w:ind w:left="720"/>
      </w:pPr>
    </w:p>
    <w:p w:rsidR="009A6FB6" w:rsidRPr="009A6FB6" w:rsidRDefault="009A6FB6" w:rsidP="009A6FB6">
      <w:pPr>
        <w:jc w:val="both"/>
        <w:rPr>
          <w:b/>
          <w:sz w:val="24"/>
          <w:szCs w:val="24"/>
        </w:rPr>
      </w:pPr>
      <w:r w:rsidRPr="009A6FB6">
        <w:rPr>
          <w:b/>
          <w:sz w:val="24"/>
          <w:szCs w:val="24"/>
        </w:rPr>
        <w:t>7. Требования к оказываемым услугам и к отчетным док</w:t>
      </w:r>
      <w:r w:rsidRPr="009A6FB6">
        <w:rPr>
          <w:b/>
          <w:sz w:val="24"/>
          <w:szCs w:val="24"/>
        </w:rPr>
        <w:t>у</w:t>
      </w:r>
      <w:r w:rsidRPr="009A6FB6">
        <w:rPr>
          <w:b/>
          <w:sz w:val="24"/>
          <w:szCs w:val="24"/>
        </w:rPr>
        <w:t>ментам</w:t>
      </w:r>
    </w:p>
    <w:p w:rsidR="009A6FB6" w:rsidRPr="009A6FB6" w:rsidRDefault="009A6FB6" w:rsidP="009A6FB6">
      <w:pPr>
        <w:jc w:val="both"/>
        <w:rPr>
          <w:sz w:val="24"/>
          <w:szCs w:val="24"/>
        </w:rPr>
      </w:pPr>
      <w:r w:rsidRPr="009A6FB6">
        <w:rPr>
          <w:sz w:val="24"/>
          <w:szCs w:val="24"/>
        </w:rPr>
        <w:t>7.1. Разработка и согласование отчетных материалов по итогам оказания услуг прои</w:t>
      </w:r>
      <w:r w:rsidRPr="009A6FB6">
        <w:rPr>
          <w:sz w:val="24"/>
          <w:szCs w:val="24"/>
        </w:rPr>
        <w:t>з</w:t>
      </w:r>
      <w:r w:rsidRPr="009A6FB6">
        <w:rPr>
          <w:sz w:val="24"/>
          <w:szCs w:val="24"/>
        </w:rPr>
        <w:t>водится в строгом соответствии с действующими руководящими и нормативно-методическими документами ФСБ и ФСТЭК России.</w:t>
      </w:r>
    </w:p>
    <w:p w:rsidR="009A6FB6" w:rsidRPr="009A6FB6" w:rsidRDefault="009A6FB6" w:rsidP="009A6FB6">
      <w:pPr>
        <w:jc w:val="both"/>
        <w:rPr>
          <w:sz w:val="24"/>
          <w:szCs w:val="24"/>
        </w:rPr>
      </w:pPr>
      <w:r w:rsidRPr="009A6FB6">
        <w:rPr>
          <w:sz w:val="24"/>
          <w:szCs w:val="24"/>
        </w:rPr>
        <w:lastRenderedPageBreak/>
        <w:t>7.2. Отчетные материалы должны быть представлены в описательной, графической (при необходимости) и табличной форме, в одном экземпляре, на бумажных носителях, имеющих установленный руководящими докуме</w:t>
      </w:r>
      <w:r w:rsidRPr="009A6FB6">
        <w:rPr>
          <w:sz w:val="24"/>
          <w:szCs w:val="24"/>
        </w:rPr>
        <w:t>н</w:t>
      </w:r>
      <w:r w:rsidRPr="009A6FB6">
        <w:rPr>
          <w:sz w:val="24"/>
          <w:szCs w:val="24"/>
        </w:rPr>
        <w:t>тами гриф секретности.</w:t>
      </w:r>
    </w:p>
    <w:p w:rsidR="009A6FB6" w:rsidRPr="009A6FB6" w:rsidRDefault="009A6FB6" w:rsidP="009A6FB6">
      <w:pPr>
        <w:jc w:val="both"/>
        <w:rPr>
          <w:sz w:val="24"/>
          <w:szCs w:val="24"/>
        </w:rPr>
      </w:pPr>
      <w:r w:rsidRPr="009A6FB6">
        <w:rPr>
          <w:sz w:val="24"/>
          <w:szCs w:val="24"/>
        </w:rPr>
        <w:t>7.3. Отчетные документы (Протоколы, Заключения, Акты и т.д.) по результатам оказания услуг аттестационной комиссии оформляю</w:t>
      </w:r>
      <w:r w:rsidRPr="009A6FB6">
        <w:rPr>
          <w:sz w:val="24"/>
          <w:szCs w:val="24"/>
        </w:rPr>
        <w:t>т</w:t>
      </w:r>
      <w:r w:rsidRPr="009A6FB6">
        <w:rPr>
          <w:sz w:val="24"/>
          <w:szCs w:val="24"/>
        </w:rPr>
        <w:t>ся в строгом соответствии с требованиями ГОСТ Р 7.0.97-2025 и других нормативных док</w:t>
      </w:r>
      <w:r w:rsidRPr="009A6FB6">
        <w:rPr>
          <w:sz w:val="24"/>
          <w:szCs w:val="24"/>
        </w:rPr>
        <w:t>у</w:t>
      </w:r>
      <w:r w:rsidRPr="009A6FB6">
        <w:rPr>
          <w:sz w:val="24"/>
          <w:szCs w:val="24"/>
        </w:rPr>
        <w:t>ментов.</w:t>
      </w:r>
    </w:p>
    <w:p w:rsidR="009A6FB6" w:rsidRPr="009A6FB6" w:rsidRDefault="009A6FB6" w:rsidP="009A6FB6">
      <w:pPr>
        <w:jc w:val="both"/>
        <w:rPr>
          <w:sz w:val="24"/>
          <w:szCs w:val="24"/>
        </w:rPr>
      </w:pPr>
      <w:r w:rsidRPr="009A6FB6">
        <w:rPr>
          <w:sz w:val="24"/>
          <w:szCs w:val="24"/>
        </w:rPr>
        <w:t>7.4. Отчетные документы должны быть исполнены без опечаток и описок. Официал</w:t>
      </w:r>
      <w:r w:rsidRPr="009A6FB6">
        <w:rPr>
          <w:sz w:val="24"/>
          <w:szCs w:val="24"/>
        </w:rPr>
        <w:t>ь</w:t>
      </w:r>
      <w:r w:rsidRPr="009A6FB6">
        <w:rPr>
          <w:sz w:val="24"/>
          <w:szCs w:val="24"/>
        </w:rPr>
        <w:t>ным языком системы аттестации является русский язык, на котором оформляются все документы, используемые и выд</w:t>
      </w:r>
      <w:r w:rsidRPr="009A6FB6">
        <w:rPr>
          <w:sz w:val="24"/>
          <w:szCs w:val="24"/>
        </w:rPr>
        <w:t>а</w:t>
      </w:r>
      <w:r w:rsidRPr="009A6FB6">
        <w:rPr>
          <w:sz w:val="24"/>
          <w:szCs w:val="24"/>
        </w:rPr>
        <w:t>ваемые в рамках системы аттестации.</w:t>
      </w:r>
    </w:p>
    <w:p w:rsidR="009A6FB6" w:rsidRPr="009A6FB6" w:rsidRDefault="009A6FB6" w:rsidP="009A6FB6">
      <w:pPr>
        <w:jc w:val="both"/>
        <w:rPr>
          <w:sz w:val="24"/>
          <w:szCs w:val="24"/>
        </w:rPr>
      </w:pPr>
      <w:r w:rsidRPr="009A6FB6">
        <w:rPr>
          <w:sz w:val="24"/>
          <w:szCs w:val="24"/>
        </w:rPr>
        <w:t>7.5. Гриф секретности отчетных документов должен соответствовать степени секре</w:t>
      </w:r>
      <w:r w:rsidRPr="009A6FB6">
        <w:rPr>
          <w:sz w:val="24"/>
          <w:szCs w:val="24"/>
        </w:rPr>
        <w:t>т</w:t>
      </w:r>
      <w:r w:rsidRPr="009A6FB6">
        <w:rPr>
          <w:sz w:val="24"/>
          <w:szCs w:val="24"/>
        </w:rPr>
        <w:t>ности сведений, содержащихся в документах.</w:t>
      </w:r>
    </w:p>
    <w:p w:rsidR="009A6FB6" w:rsidRPr="009A6FB6" w:rsidRDefault="009A6FB6" w:rsidP="009A6FB6">
      <w:pPr>
        <w:jc w:val="both"/>
        <w:rPr>
          <w:sz w:val="24"/>
          <w:szCs w:val="24"/>
        </w:rPr>
      </w:pPr>
      <w:r w:rsidRPr="009A6FB6">
        <w:rPr>
          <w:sz w:val="24"/>
          <w:szCs w:val="24"/>
        </w:rPr>
        <w:t>7.6. Перечень отчетных документов и материалов по результатам оказания услуг по защите информации и аттестации объектов и</w:t>
      </w:r>
      <w:r w:rsidRPr="009A6FB6">
        <w:rPr>
          <w:sz w:val="24"/>
          <w:szCs w:val="24"/>
        </w:rPr>
        <w:t>н</w:t>
      </w:r>
      <w:r w:rsidRPr="009A6FB6">
        <w:rPr>
          <w:sz w:val="24"/>
          <w:szCs w:val="24"/>
        </w:rPr>
        <w:t>форматизации:</w:t>
      </w:r>
    </w:p>
    <w:p w:rsidR="009A6FB6" w:rsidRPr="009A6FB6" w:rsidRDefault="009A6FB6" w:rsidP="009A6FB6">
      <w:pPr>
        <w:pStyle w:val="a7"/>
        <w:numPr>
          <w:ilvl w:val="0"/>
          <w:numId w:val="20"/>
        </w:numPr>
        <w:tabs>
          <w:tab w:val="left" w:pos="993"/>
        </w:tabs>
        <w:contextualSpacing w:val="0"/>
        <w:jc w:val="both"/>
        <w:rPr>
          <w:sz w:val="24"/>
          <w:szCs w:val="24"/>
        </w:rPr>
      </w:pPr>
      <w:r w:rsidRPr="009A6FB6">
        <w:rPr>
          <w:sz w:val="24"/>
          <w:szCs w:val="24"/>
        </w:rPr>
        <w:t>протокол инструментального контроля защищенности акустической речевой информации и выполнения норм противодействия акустической речевой разведке в помещении;</w:t>
      </w:r>
    </w:p>
    <w:p w:rsidR="009A6FB6" w:rsidRPr="009A6FB6" w:rsidRDefault="009A6FB6" w:rsidP="009A6FB6">
      <w:pPr>
        <w:pStyle w:val="a7"/>
        <w:numPr>
          <w:ilvl w:val="0"/>
          <w:numId w:val="20"/>
        </w:numPr>
        <w:tabs>
          <w:tab w:val="left" w:pos="993"/>
        </w:tabs>
        <w:contextualSpacing w:val="0"/>
        <w:jc w:val="both"/>
        <w:rPr>
          <w:sz w:val="24"/>
          <w:szCs w:val="24"/>
        </w:rPr>
      </w:pPr>
      <w:r w:rsidRPr="009A6FB6">
        <w:rPr>
          <w:sz w:val="24"/>
          <w:szCs w:val="24"/>
        </w:rPr>
        <w:t>заключение по результатам контроля защищённости объекта информатизации на соответствие требованиям по безопасности информации.</w:t>
      </w:r>
    </w:p>
    <w:p w:rsidR="009A6FB6" w:rsidRPr="009A6FB6" w:rsidRDefault="009A6FB6" w:rsidP="009A6FB6">
      <w:pPr>
        <w:pStyle w:val="a7"/>
        <w:numPr>
          <w:ilvl w:val="0"/>
          <w:numId w:val="20"/>
        </w:numPr>
        <w:tabs>
          <w:tab w:val="left" w:pos="993"/>
        </w:tabs>
        <w:contextualSpacing w:val="0"/>
        <w:jc w:val="both"/>
        <w:rPr>
          <w:sz w:val="24"/>
          <w:szCs w:val="24"/>
        </w:rPr>
      </w:pPr>
      <w:r w:rsidRPr="009A6FB6">
        <w:rPr>
          <w:sz w:val="24"/>
          <w:szCs w:val="24"/>
        </w:rPr>
        <w:t>заключение по результатам проведения мероприятий по аттестации на соответствие требованиям по безопасности информации.</w:t>
      </w:r>
    </w:p>
    <w:p w:rsidR="009A6FB6" w:rsidRPr="009A6FB6" w:rsidRDefault="009A6FB6" w:rsidP="009A6FB6">
      <w:pPr>
        <w:pStyle w:val="a7"/>
        <w:numPr>
          <w:ilvl w:val="0"/>
          <w:numId w:val="20"/>
        </w:numPr>
        <w:tabs>
          <w:tab w:val="left" w:pos="993"/>
        </w:tabs>
        <w:contextualSpacing w:val="0"/>
        <w:jc w:val="both"/>
        <w:rPr>
          <w:sz w:val="24"/>
          <w:szCs w:val="24"/>
        </w:rPr>
      </w:pPr>
      <w:r w:rsidRPr="009A6FB6">
        <w:rPr>
          <w:sz w:val="24"/>
          <w:szCs w:val="24"/>
        </w:rPr>
        <w:t>Аттестат соответствия по требованиям безопасности информации.</w:t>
      </w:r>
    </w:p>
    <w:p w:rsidR="009A6FB6" w:rsidRPr="009A6FB6" w:rsidRDefault="009A6FB6" w:rsidP="009A6FB6">
      <w:pPr>
        <w:pStyle w:val="a7"/>
        <w:ind w:left="0"/>
        <w:jc w:val="both"/>
        <w:rPr>
          <w:sz w:val="24"/>
          <w:szCs w:val="24"/>
        </w:rPr>
      </w:pPr>
    </w:p>
    <w:p w:rsidR="009A6FB6" w:rsidRPr="009A6FB6" w:rsidRDefault="009A6FB6" w:rsidP="009A6FB6">
      <w:pPr>
        <w:tabs>
          <w:tab w:val="left" w:pos="1276"/>
        </w:tabs>
        <w:jc w:val="both"/>
        <w:rPr>
          <w:b/>
          <w:sz w:val="24"/>
          <w:szCs w:val="24"/>
        </w:rPr>
      </w:pPr>
      <w:bookmarkStart w:id="18" w:name="_Toc328382706"/>
      <w:r w:rsidRPr="009A6FB6">
        <w:rPr>
          <w:b/>
          <w:sz w:val="24"/>
          <w:szCs w:val="24"/>
        </w:rPr>
        <w:t xml:space="preserve">8. </w:t>
      </w:r>
      <w:bookmarkEnd w:id="18"/>
      <w:r w:rsidRPr="009A6FB6">
        <w:rPr>
          <w:b/>
          <w:sz w:val="24"/>
          <w:szCs w:val="24"/>
        </w:rPr>
        <w:t>Требования по допуску аттестационной комиссии и специалистов исполнителя на объект информатизации:</w:t>
      </w:r>
    </w:p>
    <w:p w:rsidR="009A6FB6" w:rsidRPr="009A6FB6" w:rsidRDefault="009A6FB6" w:rsidP="009A6FB6">
      <w:pPr>
        <w:jc w:val="both"/>
        <w:rPr>
          <w:sz w:val="24"/>
          <w:szCs w:val="24"/>
        </w:rPr>
      </w:pPr>
      <w:r w:rsidRPr="009A6FB6">
        <w:rPr>
          <w:sz w:val="24"/>
          <w:szCs w:val="24"/>
        </w:rPr>
        <w:t>8.1. Исполнитель должен заблаговременно представить в режимно-секретное подразделение Заказчика утвержденный список своих специалистов, с паспортными данными для оказания услуг по защите информации и членов аттестационной комиссии для проведения аттестационных испытаний, а также список (перечень) оборудования и контрольно-измерительной аппаратуры, необходимых для оказания услуг (для заказа пропусков на внос и вынос в здание).</w:t>
      </w:r>
    </w:p>
    <w:p w:rsidR="009A6FB6" w:rsidRPr="009A6FB6" w:rsidRDefault="009A6FB6" w:rsidP="009A6FB6">
      <w:pPr>
        <w:jc w:val="both"/>
        <w:rPr>
          <w:sz w:val="24"/>
          <w:szCs w:val="24"/>
        </w:rPr>
      </w:pPr>
      <w:r w:rsidRPr="009A6FB6">
        <w:rPr>
          <w:sz w:val="24"/>
          <w:szCs w:val="24"/>
        </w:rPr>
        <w:t>8.2. Каждый член аттестационной комиссии и специалист для получения доступа к объектам проведения оценки защищенности должен постоянно иметь при себе документы, удостоверяющие личность, справку о допуске и предписание на оказание услуг.</w:t>
      </w:r>
    </w:p>
    <w:p w:rsidR="009A6FB6" w:rsidRPr="009A6FB6" w:rsidRDefault="009A6FB6" w:rsidP="009A6FB6">
      <w:pPr>
        <w:jc w:val="both"/>
        <w:rPr>
          <w:sz w:val="24"/>
          <w:szCs w:val="24"/>
        </w:rPr>
      </w:pPr>
    </w:p>
    <w:p w:rsidR="009A6FB6" w:rsidRPr="009A6FB6" w:rsidRDefault="009A6FB6" w:rsidP="009A6FB6">
      <w:pPr>
        <w:jc w:val="both"/>
        <w:rPr>
          <w:b/>
          <w:sz w:val="24"/>
          <w:szCs w:val="24"/>
        </w:rPr>
      </w:pPr>
      <w:r w:rsidRPr="009A6FB6">
        <w:rPr>
          <w:b/>
          <w:sz w:val="24"/>
          <w:szCs w:val="24"/>
        </w:rPr>
        <w:t>9. Требования по безопасности информации</w:t>
      </w:r>
    </w:p>
    <w:p w:rsidR="009A6FB6" w:rsidRPr="009A6FB6" w:rsidRDefault="009A6FB6" w:rsidP="009A6FB6">
      <w:pPr>
        <w:pStyle w:val="af5"/>
        <w:ind w:firstLine="709"/>
        <w:jc w:val="both"/>
        <w:rPr>
          <w:sz w:val="24"/>
          <w:szCs w:val="24"/>
        </w:rPr>
      </w:pPr>
      <w:r w:rsidRPr="009A6FB6">
        <w:rPr>
          <w:sz w:val="24"/>
          <w:szCs w:val="24"/>
        </w:rPr>
        <w:t>9.1 Услуги должны оказываться в соответствии с лицензиями ФСТЭК России, ФСБ России (в части касающейся обеспечения безопасности информации).</w:t>
      </w:r>
    </w:p>
    <w:p w:rsidR="009A6FB6" w:rsidRPr="009A6FB6" w:rsidRDefault="009A6FB6" w:rsidP="009A6FB6">
      <w:pPr>
        <w:pStyle w:val="af5"/>
        <w:ind w:firstLine="709"/>
        <w:jc w:val="both"/>
        <w:rPr>
          <w:sz w:val="24"/>
          <w:szCs w:val="24"/>
        </w:rPr>
      </w:pPr>
      <w:r w:rsidRPr="009A6FB6">
        <w:rPr>
          <w:sz w:val="24"/>
          <w:szCs w:val="24"/>
        </w:rPr>
        <w:t>9.2 Допуск сотрудников Исполнителя на объекты заказчика и порядок организации услуг должен производиться в соответствии с требованиями Закона Российской Федерации от 21.07.1993 г. № 5485-1«О государственной тайне».</w:t>
      </w:r>
    </w:p>
    <w:p w:rsidR="009A6FB6" w:rsidRPr="009A6FB6" w:rsidRDefault="009A6FB6" w:rsidP="009A6FB6">
      <w:pPr>
        <w:jc w:val="both"/>
        <w:rPr>
          <w:b/>
          <w:sz w:val="24"/>
          <w:szCs w:val="24"/>
        </w:rPr>
      </w:pPr>
    </w:p>
    <w:p w:rsidR="009A6FB6" w:rsidRPr="009A6FB6" w:rsidRDefault="009A6FB6" w:rsidP="009A6FB6">
      <w:pPr>
        <w:tabs>
          <w:tab w:val="left" w:pos="1134"/>
        </w:tabs>
        <w:jc w:val="both"/>
        <w:rPr>
          <w:b/>
          <w:sz w:val="24"/>
          <w:szCs w:val="24"/>
        </w:rPr>
      </w:pPr>
      <w:r w:rsidRPr="009A6FB6">
        <w:rPr>
          <w:b/>
          <w:sz w:val="24"/>
          <w:szCs w:val="24"/>
        </w:rPr>
        <w:t>10. Требования к документам при проведении аттестации объектов информатизации</w:t>
      </w:r>
    </w:p>
    <w:p w:rsidR="009A6FB6" w:rsidRPr="009A6FB6" w:rsidRDefault="009A6FB6" w:rsidP="009A6FB6">
      <w:pPr>
        <w:ind w:firstLine="720"/>
        <w:jc w:val="both"/>
        <w:rPr>
          <w:sz w:val="24"/>
          <w:szCs w:val="24"/>
        </w:rPr>
      </w:pPr>
      <w:r w:rsidRPr="009A6FB6">
        <w:rPr>
          <w:sz w:val="24"/>
          <w:szCs w:val="24"/>
        </w:rPr>
        <w:t>Перед проведением работ Исполнитель отправляет на согласование, доработку и утверждение в электронном виде в установленном порядке макеты следующих документов:</w:t>
      </w:r>
    </w:p>
    <w:p w:rsidR="009A6FB6" w:rsidRPr="009A6FB6" w:rsidRDefault="009A6FB6" w:rsidP="009A6FB6">
      <w:pPr>
        <w:ind w:firstLine="720"/>
        <w:jc w:val="both"/>
        <w:rPr>
          <w:sz w:val="24"/>
          <w:szCs w:val="24"/>
        </w:rPr>
      </w:pPr>
      <w:r w:rsidRPr="009A6FB6">
        <w:rPr>
          <w:sz w:val="24"/>
          <w:szCs w:val="24"/>
        </w:rPr>
        <w:t>а) технический паспорт объекта информатизации;</w:t>
      </w:r>
    </w:p>
    <w:p w:rsidR="009A6FB6" w:rsidRPr="009A6FB6" w:rsidRDefault="009A6FB6" w:rsidP="009A6FB6">
      <w:pPr>
        <w:ind w:firstLine="720"/>
        <w:jc w:val="both"/>
        <w:rPr>
          <w:sz w:val="24"/>
          <w:szCs w:val="24"/>
        </w:rPr>
      </w:pPr>
      <w:r w:rsidRPr="009A6FB6">
        <w:rPr>
          <w:sz w:val="24"/>
          <w:szCs w:val="24"/>
        </w:rPr>
        <w:t>б) акт категорирования объекта информатизации;</w:t>
      </w:r>
    </w:p>
    <w:p w:rsidR="009A6FB6" w:rsidRPr="009A6FB6" w:rsidRDefault="009A6FB6" w:rsidP="009A6FB6">
      <w:pPr>
        <w:ind w:firstLine="720"/>
        <w:jc w:val="both"/>
        <w:rPr>
          <w:sz w:val="24"/>
          <w:szCs w:val="24"/>
        </w:rPr>
      </w:pPr>
      <w:r w:rsidRPr="009A6FB6">
        <w:rPr>
          <w:sz w:val="24"/>
          <w:szCs w:val="24"/>
        </w:rPr>
        <w:t>в) акт классификации информационной (автоматизированной) системы</w:t>
      </w:r>
    </w:p>
    <w:p w:rsidR="009A6FB6" w:rsidRPr="009A6FB6" w:rsidRDefault="009A6FB6" w:rsidP="009A6FB6">
      <w:pPr>
        <w:ind w:firstLine="720"/>
        <w:jc w:val="both"/>
        <w:rPr>
          <w:sz w:val="24"/>
          <w:szCs w:val="24"/>
        </w:rPr>
      </w:pPr>
      <w:r w:rsidRPr="009A6FB6">
        <w:rPr>
          <w:sz w:val="24"/>
          <w:szCs w:val="24"/>
        </w:rPr>
        <w:t>г) документы по технической защите информации, регламентирующие правила эксплуатации объекта информатизации, в том числе по управлению системой защиты информации объекта информатизации, управлению конфигурацией объекта информатизации</w:t>
      </w:r>
    </w:p>
    <w:p w:rsidR="009A6FB6" w:rsidRPr="009A6FB6" w:rsidRDefault="009A6FB6" w:rsidP="009A6FB6">
      <w:pPr>
        <w:ind w:firstLine="720"/>
        <w:jc w:val="both"/>
        <w:rPr>
          <w:sz w:val="24"/>
          <w:szCs w:val="24"/>
        </w:rPr>
      </w:pPr>
    </w:p>
    <w:p w:rsidR="009A6FB6" w:rsidRPr="009A6FB6" w:rsidRDefault="009A6FB6" w:rsidP="009A6FB6">
      <w:pPr>
        <w:ind w:firstLine="720"/>
        <w:jc w:val="both"/>
        <w:rPr>
          <w:sz w:val="24"/>
          <w:szCs w:val="24"/>
        </w:rPr>
      </w:pPr>
      <w:r w:rsidRPr="009A6FB6">
        <w:rPr>
          <w:sz w:val="24"/>
          <w:szCs w:val="24"/>
        </w:rPr>
        <w:t>Для проведения работ по аттестации объекта информатизаций владелец объекта информатизации представляет в орган по аттестации в электронном виде копии следующих утвержденных документов:</w:t>
      </w:r>
    </w:p>
    <w:p w:rsidR="009A6FB6" w:rsidRPr="009A6FB6" w:rsidRDefault="009A6FB6" w:rsidP="009A6FB6">
      <w:pPr>
        <w:ind w:firstLine="720"/>
        <w:jc w:val="both"/>
        <w:rPr>
          <w:sz w:val="24"/>
          <w:szCs w:val="24"/>
        </w:rPr>
      </w:pPr>
      <w:r w:rsidRPr="009A6FB6">
        <w:rPr>
          <w:sz w:val="24"/>
          <w:szCs w:val="24"/>
        </w:rPr>
        <w:t>а) технический паспорт объекта информатизации;</w:t>
      </w:r>
    </w:p>
    <w:p w:rsidR="009A6FB6" w:rsidRPr="009A6FB6" w:rsidRDefault="009A6FB6" w:rsidP="009A6FB6">
      <w:pPr>
        <w:ind w:firstLine="720"/>
        <w:jc w:val="both"/>
        <w:rPr>
          <w:sz w:val="24"/>
          <w:szCs w:val="24"/>
        </w:rPr>
      </w:pPr>
      <w:r w:rsidRPr="009A6FB6">
        <w:rPr>
          <w:sz w:val="24"/>
          <w:szCs w:val="24"/>
        </w:rPr>
        <w:t>б) акт категорирования объекта информатизации;</w:t>
      </w:r>
    </w:p>
    <w:p w:rsidR="009A6FB6" w:rsidRPr="009A6FB6" w:rsidRDefault="009A6FB6" w:rsidP="009A6FB6">
      <w:pPr>
        <w:ind w:firstLine="720"/>
        <w:jc w:val="both"/>
        <w:rPr>
          <w:sz w:val="24"/>
          <w:szCs w:val="24"/>
        </w:rPr>
      </w:pPr>
      <w:r w:rsidRPr="009A6FB6">
        <w:rPr>
          <w:sz w:val="24"/>
          <w:szCs w:val="24"/>
        </w:rPr>
        <w:lastRenderedPageBreak/>
        <w:t>в) техническое задание на создание (модернизацию) объекта информатизации или частное техническое задание на создание (модернизацию) системы защиты информации объекта информатизации (для объектов капитального строительства - задание на проектирование (реконструкцию) объекта капитального строительства);</w:t>
      </w:r>
    </w:p>
    <w:p w:rsidR="009A6FB6" w:rsidRPr="009A6FB6" w:rsidRDefault="009A6FB6" w:rsidP="009A6FB6">
      <w:pPr>
        <w:ind w:firstLine="720"/>
        <w:jc w:val="both"/>
        <w:rPr>
          <w:sz w:val="24"/>
          <w:szCs w:val="24"/>
        </w:rPr>
      </w:pPr>
      <w:r w:rsidRPr="009A6FB6">
        <w:rPr>
          <w:sz w:val="24"/>
          <w:szCs w:val="24"/>
        </w:rPr>
        <w:t>г) проектная документация на объект информатизации или систему защиты информации объекта информатизации (в случае ее разработки в ходе создания объекта информатизации);</w:t>
      </w:r>
    </w:p>
    <w:p w:rsidR="009A6FB6" w:rsidRPr="009A6FB6" w:rsidRDefault="009A6FB6" w:rsidP="009A6FB6">
      <w:pPr>
        <w:ind w:firstLine="720"/>
        <w:jc w:val="both"/>
        <w:rPr>
          <w:sz w:val="24"/>
          <w:szCs w:val="24"/>
        </w:rPr>
      </w:pPr>
      <w:r w:rsidRPr="009A6FB6">
        <w:rPr>
          <w:sz w:val="24"/>
          <w:szCs w:val="24"/>
        </w:rPr>
        <w:t>д) эксплуатационная документация на систему защиты информации объекта информатизации и отдельные средства защиты информации;</w:t>
      </w:r>
    </w:p>
    <w:p w:rsidR="009A6FB6" w:rsidRPr="009A6FB6" w:rsidRDefault="009A6FB6" w:rsidP="009A6FB6">
      <w:pPr>
        <w:ind w:firstLine="720"/>
        <w:jc w:val="both"/>
        <w:rPr>
          <w:sz w:val="24"/>
          <w:szCs w:val="24"/>
        </w:rPr>
      </w:pPr>
      <w:r w:rsidRPr="009A6FB6">
        <w:rPr>
          <w:sz w:val="24"/>
          <w:szCs w:val="24"/>
        </w:rPr>
        <w:t>е) документы по технической защите информации владельца объекта информатизации, регламентирующие правила эксплуатации объекта информатизации, в том числе по управлению системой защиты информации объекта информатизации, управлению конфигурацией объекта информатизации, оценке эффективности принимаемых на объекте информатизации мер по технической защите информации.</w:t>
      </w:r>
    </w:p>
    <w:p w:rsidR="009A6FB6" w:rsidRPr="009A6FB6" w:rsidRDefault="009A6FB6" w:rsidP="009A6FB6">
      <w:pPr>
        <w:ind w:firstLine="720"/>
        <w:jc w:val="both"/>
        <w:rPr>
          <w:sz w:val="24"/>
          <w:szCs w:val="24"/>
        </w:rPr>
      </w:pPr>
      <w:r w:rsidRPr="009A6FB6">
        <w:rPr>
          <w:sz w:val="24"/>
          <w:szCs w:val="24"/>
        </w:rPr>
        <w:t>В случае необходимости уточнения данных об объектах информатизации орган по аттестации проводит обследование объекта информатизации в условиях его эксплуатации.</w:t>
      </w:r>
    </w:p>
    <w:p w:rsidR="009A6FB6" w:rsidRPr="009A6FB6" w:rsidRDefault="009A6FB6" w:rsidP="009A6FB6">
      <w:pPr>
        <w:jc w:val="both"/>
        <w:rPr>
          <w:b/>
          <w:sz w:val="24"/>
          <w:szCs w:val="24"/>
        </w:rPr>
      </w:pPr>
    </w:p>
    <w:p w:rsidR="009A6FB6" w:rsidRPr="009A6FB6" w:rsidRDefault="009A6FB6" w:rsidP="009A6FB6">
      <w:pPr>
        <w:jc w:val="both"/>
        <w:rPr>
          <w:b/>
          <w:sz w:val="24"/>
          <w:szCs w:val="24"/>
        </w:rPr>
      </w:pPr>
      <w:r w:rsidRPr="009A6FB6">
        <w:rPr>
          <w:b/>
          <w:sz w:val="24"/>
          <w:szCs w:val="24"/>
        </w:rPr>
        <w:t>11. Порядок приемки.</w:t>
      </w:r>
    </w:p>
    <w:p w:rsidR="009A6FB6" w:rsidRPr="009A6FB6" w:rsidRDefault="009A6FB6" w:rsidP="009A6FB6">
      <w:pPr>
        <w:jc w:val="both"/>
        <w:rPr>
          <w:sz w:val="24"/>
          <w:szCs w:val="24"/>
        </w:rPr>
      </w:pPr>
      <w:r w:rsidRPr="009A6FB6">
        <w:rPr>
          <w:sz w:val="24"/>
          <w:szCs w:val="24"/>
        </w:rPr>
        <w:t>Завершение работ оформляется универсальным передаточным документом.</w:t>
      </w:r>
    </w:p>
    <w:p w:rsidR="009A6FB6" w:rsidRPr="009A6FB6" w:rsidRDefault="009A6FB6" w:rsidP="009A6FB6">
      <w:pPr>
        <w:ind w:firstLine="720"/>
        <w:jc w:val="both"/>
        <w:rPr>
          <w:sz w:val="24"/>
          <w:szCs w:val="24"/>
        </w:rPr>
      </w:pPr>
    </w:p>
    <w:p w:rsidR="009A6FB6" w:rsidRPr="009A6FB6" w:rsidRDefault="009A6FB6" w:rsidP="009A6FB6">
      <w:pPr>
        <w:ind w:firstLine="720"/>
        <w:jc w:val="both"/>
        <w:rPr>
          <w:sz w:val="24"/>
          <w:szCs w:val="24"/>
        </w:rPr>
      </w:pPr>
      <w:r w:rsidRPr="009A6FB6">
        <w:rPr>
          <w:b/>
          <w:sz w:val="24"/>
          <w:szCs w:val="24"/>
        </w:rPr>
        <w:t>Место оказания услуг:</w:t>
      </w:r>
      <w:r>
        <w:rPr>
          <w:bCs/>
          <w:sz w:val="24"/>
          <w:szCs w:val="24"/>
        </w:rPr>
        <w:t xml:space="preserve"> </w:t>
      </w:r>
      <w:bookmarkStart w:id="19" w:name="_GoBack"/>
      <w:bookmarkEnd w:id="19"/>
      <w:r w:rsidRPr="009A6FB6">
        <w:rPr>
          <w:sz w:val="24"/>
          <w:szCs w:val="24"/>
        </w:rPr>
        <w:t xml:space="preserve">Чеченская Республика, г. Грозный, </w:t>
      </w:r>
      <w:r>
        <w:rPr>
          <w:sz w:val="24"/>
          <w:szCs w:val="24"/>
        </w:rPr>
        <w:t xml:space="preserve">ул. им. </w:t>
      </w:r>
      <w:r w:rsidRPr="009A6FB6">
        <w:rPr>
          <w:sz w:val="24"/>
          <w:szCs w:val="24"/>
        </w:rPr>
        <w:t>У.А. Садаева, 13.</w:t>
      </w:r>
    </w:p>
    <w:p w:rsidR="00684033" w:rsidRDefault="009A6FB6" w:rsidP="009A6FB6">
      <w:pPr>
        <w:shd w:val="clear" w:color="auto" w:fill="FFFFFF"/>
        <w:ind w:firstLine="720"/>
        <w:jc w:val="both"/>
        <w:rPr>
          <w:sz w:val="24"/>
          <w:szCs w:val="24"/>
          <w:shd w:val="clear" w:color="auto" w:fill="FFFFFF"/>
        </w:rPr>
      </w:pPr>
      <w:r w:rsidRPr="009A6FB6">
        <w:rPr>
          <w:b/>
          <w:sz w:val="24"/>
          <w:szCs w:val="24"/>
        </w:rPr>
        <w:t>Срок оказания услуг:</w:t>
      </w:r>
      <w:r w:rsidRPr="009A6FB6">
        <w:rPr>
          <w:sz w:val="24"/>
          <w:szCs w:val="24"/>
        </w:rPr>
        <w:t xml:space="preserve"> с момента подписания Контракта </w:t>
      </w:r>
      <w:r w:rsidRPr="009A6FB6">
        <w:rPr>
          <w:sz w:val="24"/>
          <w:szCs w:val="24"/>
          <w:shd w:val="clear" w:color="auto" w:fill="FFFFFF"/>
        </w:rPr>
        <w:t>до 31 октября 2026 г.</w:t>
      </w:r>
      <w:r w:rsidR="00684033">
        <w:rPr>
          <w:sz w:val="24"/>
          <w:szCs w:val="24"/>
          <w:shd w:val="clear" w:color="auto" w:fill="FFFFFF"/>
        </w:rPr>
        <w:t xml:space="preserve"> </w:t>
      </w:r>
    </w:p>
    <w:p w:rsidR="00B360FD" w:rsidRDefault="00B360FD" w:rsidP="00B360FD">
      <w:pPr>
        <w:tabs>
          <w:tab w:val="left" w:pos="7797"/>
        </w:tabs>
        <w:rPr>
          <w:sz w:val="24"/>
          <w:szCs w:val="27"/>
        </w:rPr>
      </w:pPr>
    </w:p>
    <w:p w:rsidR="00A86A30" w:rsidRDefault="00A86A30" w:rsidP="00B360FD">
      <w:pPr>
        <w:tabs>
          <w:tab w:val="left" w:pos="7797"/>
        </w:tabs>
        <w:rPr>
          <w:sz w:val="24"/>
          <w:szCs w:val="27"/>
        </w:rPr>
      </w:pPr>
    </w:p>
    <w:p w:rsidR="00A86A30" w:rsidRPr="00A86A30" w:rsidRDefault="00A86A30" w:rsidP="00B360FD">
      <w:pPr>
        <w:tabs>
          <w:tab w:val="left" w:pos="7797"/>
        </w:tabs>
        <w:rPr>
          <w:sz w:val="24"/>
          <w:szCs w:val="27"/>
        </w:rPr>
      </w:pPr>
    </w:p>
    <w:tbl>
      <w:tblPr>
        <w:tblW w:w="10490" w:type="dxa"/>
        <w:tblInd w:w="-34" w:type="dxa"/>
        <w:tblLook w:val="00A0" w:firstRow="1" w:lastRow="0" w:firstColumn="1" w:lastColumn="0" w:noHBand="0" w:noVBand="0"/>
      </w:tblPr>
      <w:tblGrid>
        <w:gridCol w:w="5528"/>
        <w:gridCol w:w="4962"/>
      </w:tblGrid>
      <w:tr w:rsidR="00A86A30" w:rsidRPr="00A86A30" w:rsidTr="00A86A30">
        <w:tc>
          <w:tcPr>
            <w:tcW w:w="5528" w:type="dxa"/>
          </w:tcPr>
          <w:p w:rsidR="00A86A30" w:rsidRPr="00C42FAE" w:rsidRDefault="00A86A30" w:rsidP="00A86A30">
            <w:pPr>
              <w:ind w:firstLine="0"/>
              <w:rPr>
                <w:rFonts w:eastAsia="Calibri"/>
                <w:b/>
                <w:sz w:val="24"/>
                <w:szCs w:val="26"/>
              </w:rPr>
            </w:pPr>
            <w:r w:rsidRPr="00C42FAE">
              <w:rPr>
                <w:rFonts w:eastAsia="Calibri"/>
                <w:b/>
                <w:sz w:val="24"/>
                <w:szCs w:val="26"/>
              </w:rPr>
              <w:t>Заказчик</w:t>
            </w:r>
            <w:r w:rsidR="00C42FAE" w:rsidRPr="00C42FAE">
              <w:rPr>
                <w:rFonts w:eastAsia="Calibri"/>
                <w:b/>
                <w:sz w:val="24"/>
                <w:szCs w:val="26"/>
              </w:rPr>
              <w:t>:</w:t>
            </w:r>
          </w:p>
          <w:p w:rsidR="00A86A30" w:rsidRPr="00A86A30" w:rsidRDefault="00A86A30" w:rsidP="00A86A30">
            <w:pPr>
              <w:rPr>
                <w:rFonts w:eastAsia="Calibri"/>
                <w:sz w:val="24"/>
                <w:szCs w:val="26"/>
              </w:rPr>
            </w:pPr>
          </w:p>
          <w:p w:rsidR="00A86A30" w:rsidRPr="00A86A30" w:rsidRDefault="00A86A30" w:rsidP="00A86A30">
            <w:pPr>
              <w:rPr>
                <w:rFonts w:eastAsia="Calibri"/>
                <w:sz w:val="24"/>
                <w:szCs w:val="26"/>
              </w:rPr>
            </w:pPr>
          </w:p>
          <w:p w:rsidR="00A86A30" w:rsidRPr="00A86A30" w:rsidRDefault="00A86A30" w:rsidP="00A86A30">
            <w:pPr>
              <w:ind w:firstLine="0"/>
              <w:rPr>
                <w:rFonts w:eastAsia="Calibri"/>
                <w:sz w:val="24"/>
                <w:szCs w:val="26"/>
              </w:rPr>
            </w:pPr>
            <w:r w:rsidRPr="00A86A30">
              <w:rPr>
                <w:rFonts w:eastAsia="Calibri"/>
                <w:sz w:val="24"/>
                <w:szCs w:val="26"/>
              </w:rPr>
              <w:t xml:space="preserve">_________________________ / </w:t>
            </w:r>
            <w:r w:rsidR="00773D56">
              <w:t>__________</w:t>
            </w:r>
            <w:r w:rsidR="00374492">
              <w:t xml:space="preserve"> </w:t>
            </w:r>
            <w:r w:rsidRPr="00A86A30">
              <w:rPr>
                <w:rFonts w:eastAsia="Calibri"/>
                <w:sz w:val="24"/>
                <w:szCs w:val="26"/>
              </w:rPr>
              <w:t>/</w:t>
            </w:r>
          </w:p>
          <w:p w:rsidR="00A86A30" w:rsidRPr="00A86A30" w:rsidRDefault="00A86A30" w:rsidP="00A86A30">
            <w:pPr>
              <w:rPr>
                <w:rFonts w:eastAsia="Calibri"/>
                <w:sz w:val="24"/>
                <w:szCs w:val="26"/>
              </w:rPr>
            </w:pPr>
            <w:r w:rsidRPr="00A86A30">
              <w:rPr>
                <w:rFonts w:eastAsia="Calibri"/>
                <w:sz w:val="24"/>
                <w:szCs w:val="26"/>
              </w:rPr>
              <w:t>м.п.</w:t>
            </w:r>
            <w:r w:rsidRPr="00A86A30">
              <w:rPr>
                <w:rFonts w:eastAsia="Calibri"/>
                <w:sz w:val="24"/>
                <w:szCs w:val="26"/>
              </w:rPr>
              <w:tab/>
            </w:r>
          </w:p>
        </w:tc>
        <w:tc>
          <w:tcPr>
            <w:tcW w:w="4962" w:type="dxa"/>
          </w:tcPr>
          <w:p w:rsidR="00A86A30" w:rsidRPr="00C42FAE" w:rsidRDefault="00C42FAE" w:rsidP="00A86A30">
            <w:pPr>
              <w:ind w:firstLine="0"/>
              <w:rPr>
                <w:rFonts w:eastAsia="Calibri"/>
                <w:b/>
                <w:sz w:val="24"/>
                <w:szCs w:val="26"/>
                <w:lang w:eastAsia="ar-SA"/>
              </w:rPr>
            </w:pPr>
            <w:r w:rsidRPr="00C42FAE">
              <w:rPr>
                <w:rFonts w:eastAsia="Calibri"/>
                <w:b/>
                <w:sz w:val="24"/>
                <w:szCs w:val="26"/>
                <w:lang w:eastAsia="ar-SA"/>
              </w:rPr>
              <w:t>Исполнитель:</w:t>
            </w:r>
          </w:p>
          <w:p w:rsidR="00A86A30" w:rsidRPr="00A86A30" w:rsidRDefault="00A86A30" w:rsidP="00A86A30">
            <w:pPr>
              <w:rPr>
                <w:rFonts w:eastAsia="Calibri"/>
                <w:sz w:val="24"/>
                <w:szCs w:val="26"/>
                <w:lang w:eastAsia="ar-SA"/>
              </w:rPr>
            </w:pPr>
          </w:p>
          <w:p w:rsidR="00A86A30" w:rsidRPr="00A86A30" w:rsidRDefault="00A86A30" w:rsidP="00A86A30">
            <w:pPr>
              <w:rPr>
                <w:rFonts w:eastAsia="Calibri"/>
                <w:sz w:val="24"/>
                <w:szCs w:val="26"/>
              </w:rPr>
            </w:pPr>
          </w:p>
          <w:p w:rsidR="00A86A30" w:rsidRPr="00A86A30" w:rsidRDefault="00A86A30" w:rsidP="00A86A30">
            <w:pPr>
              <w:ind w:firstLine="0"/>
              <w:rPr>
                <w:rFonts w:eastAsia="Calibri"/>
                <w:sz w:val="24"/>
                <w:szCs w:val="26"/>
              </w:rPr>
            </w:pPr>
            <w:r w:rsidRPr="00A86A30">
              <w:rPr>
                <w:rFonts w:eastAsia="Calibri"/>
                <w:sz w:val="24"/>
                <w:szCs w:val="26"/>
              </w:rPr>
              <w:t>_________________</w:t>
            </w:r>
            <w:r>
              <w:rPr>
                <w:rFonts w:eastAsia="Calibri"/>
                <w:sz w:val="24"/>
                <w:szCs w:val="26"/>
              </w:rPr>
              <w:t>_____</w:t>
            </w:r>
            <w:r w:rsidRPr="00A86A30">
              <w:rPr>
                <w:rFonts w:eastAsia="Calibri"/>
                <w:sz w:val="24"/>
                <w:szCs w:val="26"/>
              </w:rPr>
              <w:t xml:space="preserve">__ / </w:t>
            </w:r>
            <w:r w:rsidR="00773D56">
              <w:t>___________</w:t>
            </w:r>
            <w:r w:rsidR="00374492" w:rsidRPr="00A86A30">
              <w:rPr>
                <w:rFonts w:eastAsia="Calibri"/>
                <w:sz w:val="24"/>
                <w:szCs w:val="26"/>
              </w:rPr>
              <w:t xml:space="preserve"> </w:t>
            </w:r>
            <w:r w:rsidRPr="00A86A30">
              <w:rPr>
                <w:rFonts w:eastAsia="Calibri"/>
                <w:sz w:val="24"/>
                <w:szCs w:val="26"/>
              </w:rPr>
              <w:t>/</w:t>
            </w:r>
          </w:p>
          <w:p w:rsidR="00A86A30" w:rsidRPr="00A86A30" w:rsidRDefault="00A86A30" w:rsidP="00A86A30">
            <w:pPr>
              <w:rPr>
                <w:rFonts w:eastAsia="Calibri"/>
                <w:bCs/>
                <w:sz w:val="24"/>
                <w:szCs w:val="26"/>
              </w:rPr>
            </w:pPr>
            <w:r w:rsidRPr="00A86A30">
              <w:rPr>
                <w:rFonts w:eastAsia="Calibri"/>
                <w:sz w:val="24"/>
                <w:szCs w:val="26"/>
              </w:rPr>
              <w:t>м.п.</w:t>
            </w:r>
          </w:p>
        </w:tc>
      </w:tr>
    </w:tbl>
    <w:p w:rsidR="009D026C" w:rsidRDefault="009D026C">
      <w:pPr>
        <w:autoSpaceDE w:val="0"/>
        <w:autoSpaceDN w:val="0"/>
        <w:adjustRightInd w:val="0"/>
        <w:ind w:firstLine="0"/>
        <w:jc w:val="center"/>
        <w:rPr>
          <w:b/>
          <w:sz w:val="24"/>
          <w:szCs w:val="24"/>
        </w:rPr>
      </w:pPr>
    </w:p>
    <w:p w:rsidR="006773B6" w:rsidRDefault="006773B6">
      <w:pPr>
        <w:autoSpaceDE w:val="0"/>
        <w:autoSpaceDN w:val="0"/>
        <w:adjustRightInd w:val="0"/>
        <w:ind w:firstLine="0"/>
        <w:jc w:val="center"/>
        <w:rPr>
          <w:b/>
          <w:sz w:val="24"/>
          <w:szCs w:val="24"/>
        </w:rPr>
      </w:pPr>
    </w:p>
    <w:p w:rsidR="009D026C" w:rsidRDefault="009D026C">
      <w:pPr>
        <w:autoSpaceDE w:val="0"/>
        <w:autoSpaceDN w:val="0"/>
        <w:adjustRightInd w:val="0"/>
        <w:ind w:firstLine="0"/>
        <w:jc w:val="center"/>
        <w:rPr>
          <w:b/>
          <w:sz w:val="24"/>
          <w:szCs w:val="24"/>
        </w:rPr>
      </w:pPr>
    </w:p>
    <w:p w:rsidR="00DB5587" w:rsidRDefault="00DB5587" w:rsidP="00A86A30">
      <w:pPr>
        <w:autoSpaceDE w:val="0"/>
        <w:autoSpaceDN w:val="0"/>
        <w:adjustRightInd w:val="0"/>
        <w:ind w:left="6379" w:firstLine="0"/>
        <w:jc w:val="right"/>
        <w:rPr>
          <w:sz w:val="24"/>
          <w:szCs w:val="24"/>
        </w:rPr>
        <w:sectPr w:rsidR="00DB5587" w:rsidSect="001E3903">
          <w:footerReference w:type="default" r:id="rId8"/>
          <w:pgSz w:w="11906" w:h="16838"/>
          <w:pgMar w:top="851" w:right="567" w:bottom="851" w:left="1134" w:header="709" w:footer="198" w:gutter="0"/>
          <w:cols w:space="708"/>
          <w:docGrid w:linePitch="360"/>
        </w:sectPr>
      </w:pPr>
    </w:p>
    <w:p w:rsidR="00A86A30" w:rsidRPr="00A86A30" w:rsidRDefault="00A86A30" w:rsidP="00A86A30">
      <w:pPr>
        <w:autoSpaceDE w:val="0"/>
        <w:autoSpaceDN w:val="0"/>
        <w:adjustRightInd w:val="0"/>
        <w:ind w:left="6379" w:firstLine="0"/>
        <w:jc w:val="right"/>
        <w:rPr>
          <w:sz w:val="24"/>
          <w:szCs w:val="24"/>
        </w:rPr>
      </w:pPr>
      <w:r w:rsidRPr="00A86A30">
        <w:rPr>
          <w:sz w:val="24"/>
          <w:szCs w:val="24"/>
        </w:rPr>
        <w:lastRenderedPageBreak/>
        <w:t>Приложение №</w:t>
      </w:r>
      <w:r>
        <w:rPr>
          <w:sz w:val="24"/>
          <w:szCs w:val="24"/>
        </w:rPr>
        <w:t xml:space="preserve"> 2</w:t>
      </w:r>
    </w:p>
    <w:p w:rsidR="00A86A30" w:rsidRDefault="00A86A30" w:rsidP="00A86A30">
      <w:pPr>
        <w:autoSpaceDE w:val="0"/>
        <w:autoSpaceDN w:val="0"/>
        <w:adjustRightInd w:val="0"/>
        <w:ind w:left="6379" w:firstLine="0"/>
        <w:jc w:val="right"/>
        <w:rPr>
          <w:sz w:val="24"/>
          <w:szCs w:val="24"/>
        </w:rPr>
      </w:pPr>
      <w:r>
        <w:rPr>
          <w:sz w:val="24"/>
          <w:szCs w:val="24"/>
        </w:rPr>
        <w:t xml:space="preserve">к </w:t>
      </w:r>
      <w:r w:rsidR="00EC7D12">
        <w:rPr>
          <w:sz w:val="24"/>
          <w:szCs w:val="24"/>
        </w:rPr>
        <w:t xml:space="preserve">Договору </w:t>
      </w:r>
      <w:r w:rsidR="00773D56">
        <w:rPr>
          <w:sz w:val="24"/>
          <w:szCs w:val="24"/>
        </w:rPr>
        <w:t xml:space="preserve">№ </w:t>
      </w:r>
      <w:r w:rsidR="00684033">
        <w:rPr>
          <w:sz w:val="24"/>
          <w:szCs w:val="24"/>
        </w:rPr>
        <w:t>4</w:t>
      </w:r>
      <w:r w:rsidR="009A6FB6">
        <w:rPr>
          <w:sz w:val="24"/>
          <w:szCs w:val="24"/>
        </w:rPr>
        <w:t>1</w:t>
      </w:r>
      <w:r w:rsidR="00CA2880">
        <w:rPr>
          <w:sz w:val="24"/>
          <w:szCs w:val="24"/>
        </w:rPr>
        <w:t>/26</w:t>
      </w:r>
    </w:p>
    <w:p w:rsidR="00A86A30" w:rsidRDefault="00A86A30" w:rsidP="00A86A30">
      <w:pPr>
        <w:autoSpaceDE w:val="0"/>
        <w:autoSpaceDN w:val="0"/>
        <w:adjustRightInd w:val="0"/>
        <w:ind w:left="6379" w:firstLine="0"/>
        <w:jc w:val="right"/>
        <w:rPr>
          <w:sz w:val="24"/>
          <w:szCs w:val="24"/>
        </w:rPr>
      </w:pPr>
      <w:r>
        <w:rPr>
          <w:sz w:val="24"/>
          <w:szCs w:val="24"/>
        </w:rPr>
        <w:t>от «____» _________ 202</w:t>
      </w:r>
      <w:r w:rsidR="00773D56">
        <w:rPr>
          <w:sz w:val="24"/>
          <w:szCs w:val="24"/>
        </w:rPr>
        <w:t>6</w:t>
      </w:r>
      <w:r>
        <w:rPr>
          <w:sz w:val="24"/>
          <w:szCs w:val="24"/>
        </w:rPr>
        <w:t xml:space="preserve"> г.</w:t>
      </w:r>
    </w:p>
    <w:p w:rsidR="009D026C" w:rsidRDefault="009D026C" w:rsidP="009D026C">
      <w:pPr>
        <w:autoSpaceDE w:val="0"/>
        <w:autoSpaceDN w:val="0"/>
        <w:adjustRightInd w:val="0"/>
        <w:ind w:left="6521" w:firstLine="0"/>
        <w:rPr>
          <w:sz w:val="24"/>
          <w:szCs w:val="24"/>
        </w:rPr>
      </w:pPr>
    </w:p>
    <w:p w:rsidR="00DB5587" w:rsidRDefault="00DB5587" w:rsidP="009D026C">
      <w:pPr>
        <w:autoSpaceDE w:val="0"/>
        <w:autoSpaceDN w:val="0"/>
        <w:adjustRightInd w:val="0"/>
        <w:ind w:left="6521" w:firstLine="0"/>
        <w:rPr>
          <w:sz w:val="24"/>
          <w:szCs w:val="24"/>
        </w:rPr>
      </w:pPr>
    </w:p>
    <w:p w:rsidR="001E3903" w:rsidRDefault="001E3903" w:rsidP="009D026C">
      <w:pPr>
        <w:autoSpaceDE w:val="0"/>
        <w:autoSpaceDN w:val="0"/>
        <w:adjustRightInd w:val="0"/>
        <w:ind w:left="6521" w:firstLine="0"/>
        <w:rPr>
          <w:sz w:val="24"/>
          <w:szCs w:val="24"/>
        </w:rPr>
      </w:pPr>
    </w:p>
    <w:p w:rsidR="00684033" w:rsidRDefault="00684033" w:rsidP="009D026C">
      <w:pPr>
        <w:autoSpaceDE w:val="0"/>
        <w:autoSpaceDN w:val="0"/>
        <w:adjustRightInd w:val="0"/>
        <w:ind w:left="6521" w:firstLine="0"/>
        <w:rPr>
          <w:sz w:val="24"/>
          <w:szCs w:val="24"/>
        </w:rPr>
      </w:pPr>
    </w:p>
    <w:p w:rsidR="009D026C" w:rsidRDefault="009D026C" w:rsidP="00CA2880">
      <w:pPr>
        <w:autoSpaceDE w:val="0"/>
        <w:autoSpaceDN w:val="0"/>
        <w:adjustRightInd w:val="0"/>
        <w:ind w:left="567" w:firstLine="0"/>
        <w:jc w:val="center"/>
        <w:rPr>
          <w:b/>
          <w:sz w:val="24"/>
          <w:szCs w:val="24"/>
        </w:rPr>
      </w:pPr>
      <w:r w:rsidRPr="00E12467">
        <w:rPr>
          <w:b/>
          <w:sz w:val="24"/>
          <w:szCs w:val="24"/>
        </w:rPr>
        <w:t>СПЕЦИФИКАЦИЯ</w:t>
      </w:r>
    </w:p>
    <w:p w:rsidR="00DB5587" w:rsidRPr="00684033" w:rsidRDefault="00DB5587" w:rsidP="00684033">
      <w:pPr>
        <w:autoSpaceDE w:val="0"/>
        <w:autoSpaceDN w:val="0"/>
        <w:adjustRightInd w:val="0"/>
        <w:spacing w:after="240"/>
        <w:ind w:left="567" w:firstLine="0"/>
        <w:jc w:val="center"/>
        <w:rPr>
          <w:rFonts w:eastAsia="Times New Roman" w:cs="Times New Roman"/>
          <w:noProof/>
          <w:sz w:val="24"/>
          <w:szCs w:val="24"/>
          <w:lang w:eastAsia="ru-RU"/>
        </w:rPr>
      </w:pPr>
      <w:r w:rsidRPr="00684033">
        <w:rPr>
          <w:rFonts w:eastAsia="Times New Roman" w:cs="Times New Roman"/>
          <w:noProof/>
          <w:sz w:val="24"/>
          <w:szCs w:val="24"/>
          <w:lang w:eastAsia="ru-RU"/>
        </w:rPr>
        <w:t xml:space="preserve">на оказание </w:t>
      </w:r>
      <w:r w:rsidR="00684033" w:rsidRPr="00684033">
        <w:rPr>
          <w:rFonts w:eastAsia="Times New Roman" w:cs="Times New Roman"/>
          <w:noProof/>
          <w:sz w:val="24"/>
          <w:szCs w:val="24"/>
          <w:lang w:eastAsia="ru-RU"/>
        </w:rPr>
        <w:t>комплекса специальных технических услуг в области информационной безопасности</w:t>
      </w:r>
    </w:p>
    <w:tbl>
      <w:tblPr>
        <w:tblStyle w:val="a6"/>
        <w:tblW w:w="0" w:type="auto"/>
        <w:tblInd w:w="675" w:type="dxa"/>
        <w:tblLook w:val="04A0" w:firstRow="1" w:lastRow="0" w:firstColumn="1" w:lastColumn="0" w:noHBand="0" w:noVBand="1"/>
      </w:tblPr>
      <w:tblGrid>
        <w:gridCol w:w="567"/>
        <w:gridCol w:w="9072"/>
        <w:gridCol w:w="993"/>
        <w:gridCol w:w="992"/>
        <w:gridCol w:w="1559"/>
        <w:gridCol w:w="1985"/>
      </w:tblGrid>
      <w:tr w:rsidR="00DB5587" w:rsidRPr="00CA2880" w:rsidTr="001E3903">
        <w:trPr>
          <w:trHeight w:val="1089"/>
        </w:trPr>
        <w:tc>
          <w:tcPr>
            <w:tcW w:w="567" w:type="dxa"/>
            <w:vAlign w:val="center"/>
          </w:tcPr>
          <w:p w:rsidR="00DB558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 xml:space="preserve">№ </w:t>
            </w:r>
          </w:p>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п/п</w:t>
            </w:r>
          </w:p>
        </w:tc>
        <w:tc>
          <w:tcPr>
            <w:tcW w:w="9072" w:type="dxa"/>
            <w:vAlign w:val="center"/>
          </w:tcPr>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Наименование</w:t>
            </w:r>
          </w:p>
        </w:tc>
        <w:tc>
          <w:tcPr>
            <w:tcW w:w="993" w:type="dxa"/>
            <w:vAlign w:val="center"/>
          </w:tcPr>
          <w:p w:rsidR="00E12467" w:rsidRPr="00CA2880" w:rsidRDefault="00A86A30" w:rsidP="009D026C">
            <w:pPr>
              <w:autoSpaceDE w:val="0"/>
              <w:autoSpaceDN w:val="0"/>
              <w:adjustRightInd w:val="0"/>
              <w:ind w:firstLine="0"/>
              <w:jc w:val="center"/>
              <w:rPr>
                <w:rFonts w:cs="Times New Roman"/>
                <w:b/>
                <w:sz w:val="24"/>
                <w:szCs w:val="24"/>
              </w:rPr>
            </w:pPr>
            <w:r w:rsidRPr="00CA2880">
              <w:rPr>
                <w:rFonts w:cs="Times New Roman"/>
                <w:b/>
                <w:sz w:val="24"/>
                <w:szCs w:val="24"/>
              </w:rPr>
              <w:t>Ед. изм.</w:t>
            </w:r>
          </w:p>
        </w:tc>
        <w:tc>
          <w:tcPr>
            <w:tcW w:w="992" w:type="dxa"/>
            <w:vAlign w:val="center"/>
          </w:tcPr>
          <w:p w:rsidR="00E12467" w:rsidRPr="00CA2880" w:rsidRDefault="00DB5587" w:rsidP="009D026C">
            <w:pPr>
              <w:autoSpaceDE w:val="0"/>
              <w:autoSpaceDN w:val="0"/>
              <w:adjustRightInd w:val="0"/>
              <w:ind w:firstLine="0"/>
              <w:jc w:val="center"/>
              <w:rPr>
                <w:rFonts w:cs="Times New Roman"/>
                <w:b/>
                <w:sz w:val="24"/>
                <w:szCs w:val="24"/>
              </w:rPr>
            </w:pPr>
            <w:r w:rsidRPr="00CA2880">
              <w:rPr>
                <w:rFonts w:cs="Times New Roman"/>
                <w:b/>
                <w:sz w:val="24"/>
                <w:szCs w:val="24"/>
              </w:rPr>
              <w:t>Кол-во</w:t>
            </w:r>
          </w:p>
        </w:tc>
        <w:tc>
          <w:tcPr>
            <w:tcW w:w="1559" w:type="dxa"/>
            <w:vAlign w:val="center"/>
          </w:tcPr>
          <w:p w:rsidR="00DB558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 xml:space="preserve">Цена </w:t>
            </w:r>
          </w:p>
          <w:p w:rsidR="00DB5587" w:rsidRPr="00CA2880" w:rsidRDefault="00DB5587" w:rsidP="009D026C">
            <w:pPr>
              <w:autoSpaceDE w:val="0"/>
              <w:autoSpaceDN w:val="0"/>
              <w:adjustRightInd w:val="0"/>
              <w:ind w:firstLine="0"/>
              <w:jc w:val="center"/>
              <w:rPr>
                <w:rFonts w:cs="Times New Roman"/>
                <w:b/>
                <w:sz w:val="24"/>
                <w:szCs w:val="24"/>
              </w:rPr>
            </w:pPr>
            <w:r w:rsidRPr="00CA2880">
              <w:rPr>
                <w:rFonts w:cs="Times New Roman"/>
                <w:b/>
                <w:sz w:val="24"/>
                <w:szCs w:val="24"/>
              </w:rPr>
              <w:t>за единицу</w:t>
            </w:r>
          </w:p>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(руб.)</w:t>
            </w:r>
          </w:p>
        </w:tc>
        <w:tc>
          <w:tcPr>
            <w:tcW w:w="1985" w:type="dxa"/>
            <w:vAlign w:val="center"/>
          </w:tcPr>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Сумма (руб.)</w:t>
            </w:r>
          </w:p>
        </w:tc>
      </w:tr>
      <w:tr w:rsidR="00A64A2C" w:rsidRPr="00CA2880" w:rsidTr="001E3903">
        <w:trPr>
          <w:trHeight w:val="991"/>
        </w:trPr>
        <w:tc>
          <w:tcPr>
            <w:tcW w:w="567" w:type="dxa"/>
            <w:vAlign w:val="center"/>
          </w:tcPr>
          <w:p w:rsidR="00A64A2C" w:rsidRPr="00CA2880" w:rsidRDefault="00A64A2C" w:rsidP="00A64A2C">
            <w:pPr>
              <w:autoSpaceDE w:val="0"/>
              <w:autoSpaceDN w:val="0"/>
              <w:adjustRightInd w:val="0"/>
              <w:ind w:firstLine="0"/>
              <w:jc w:val="center"/>
              <w:rPr>
                <w:rFonts w:cs="Times New Roman"/>
                <w:sz w:val="24"/>
                <w:szCs w:val="24"/>
              </w:rPr>
            </w:pPr>
            <w:r w:rsidRPr="00CA2880">
              <w:rPr>
                <w:rFonts w:cs="Times New Roman"/>
                <w:sz w:val="24"/>
                <w:szCs w:val="24"/>
              </w:rPr>
              <w:t>1</w:t>
            </w:r>
          </w:p>
        </w:tc>
        <w:tc>
          <w:tcPr>
            <w:tcW w:w="9072" w:type="dxa"/>
            <w:vAlign w:val="center"/>
          </w:tcPr>
          <w:p w:rsidR="00A64A2C" w:rsidRPr="00684033" w:rsidRDefault="00684033" w:rsidP="00BB1EC5">
            <w:pPr>
              <w:spacing w:before="60" w:after="60"/>
              <w:ind w:firstLine="0"/>
              <w:contextualSpacing/>
              <w:outlineLvl w:val="2"/>
              <w:rPr>
                <w:sz w:val="24"/>
                <w:szCs w:val="24"/>
              </w:rPr>
            </w:pPr>
            <w:r w:rsidRPr="00684033">
              <w:rPr>
                <w:noProof/>
                <w:sz w:val="24"/>
                <w:szCs w:val="24"/>
              </w:rPr>
              <w:t>Проведение мероприятий по аттестации автоматизированной системы в соответствие с Приказом ФСТЭК России от 28.09.2020 г. № 110</w:t>
            </w:r>
          </w:p>
        </w:tc>
        <w:tc>
          <w:tcPr>
            <w:tcW w:w="993" w:type="dxa"/>
            <w:vAlign w:val="center"/>
          </w:tcPr>
          <w:p w:rsidR="00A64A2C" w:rsidRPr="00CA2880" w:rsidRDefault="00A64A2C" w:rsidP="00A64A2C">
            <w:pPr>
              <w:ind w:firstLine="0"/>
              <w:contextualSpacing/>
              <w:jc w:val="center"/>
              <w:rPr>
                <w:sz w:val="24"/>
                <w:szCs w:val="24"/>
              </w:rPr>
            </w:pPr>
            <w:r w:rsidRPr="00CA2880">
              <w:rPr>
                <w:sz w:val="24"/>
                <w:szCs w:val="24"/>
              </w:rPr>
              <w:t>усл. ед.</w:t>
            </w:r>
          </w:p>
        </w:tc>
        <w:tc>
          <w:tcPr>
            <w:tcW w:w="992" w:type="dxa"/>
            <w:vAlign w:val="center"/>
          </w:tcPr>
          <w:p w:rsidR="00A64A2C" w:rsidRPr="00CA2880" w:rsidRDefault="009A6FB6" w:rsidP="00A64A2C">
            <w:pPr>
              <w:ind w:firstLine="0"/>
              <w:contextualSpacing/>
              <w:jc w:val="center"/>
              <w:rPr>
                <w:sz w:val="24"/>
                <w:szCs w:val="24"/>
              </w:rPr>
            </w:pPr>
            <w:r>
              <w:rPr>
                <w:sz w:val="24"/>
                <w:szCs w:val="24"/>
              </w:rPr>
              <w:t>1</w:t>
            </w:r>
          </w:p>
        </w:tc>
        <w:tc>
          <w:tcPr>
            <w:tcW w:w="1559" w:type="dxa"/>
            <w:vAlign w:val="center"/>
          </w:tcPr>
          <w:p w:rsidR="00A64A2C" w:rsidRDefault="00A64A2C" w:rsidP="00A64A2C">
            <w:pPr>
              <w:ind w:firstLine="0"/>
              <w:contextualSpacing/>
              <w:jc w:val="center"/>
              <w:rPr>
                <w:sz w:val="22"/>
              </w:rPr>
            </w:pPr>
          </w:p>
        </w:tc>
        <w:tc>
          <w:tcPr>
            <w:tcW w:w="1985" w:type="dxa"/>
            <w:vAlign w:val="center"/>
          </w:tcPr>
          <w:p w:rsidR="00A64A2C" w:rsidRDefault="00A64A2C" w:rsidP="00A64A2C">
            <w:pPr>
              <w:ind w:firstLine="0"/>
              <w:contextualSpacing/>
              <w:jc w:val="center"/>
              <w:rPr>
                <w:sz w:val="22"/>
              </w:rPr>
            </w:pPr>
          </w:p>
        </w:tc>
      </w:tr>
      <w:tr w:rsidR="00BB1EC5" w:rsidRPr="00A64A2C" w:rsidTr="00684033">
        <w:trPr>
          <w:trHeight w:val="413"/>
        </w:trPr>
        <w:tc>
          <w:tcPr>
            <w:tcW w:w="567" w:type="dxa"/>
            <w:vAlign w:val="center"/>
          </w:tcPr>
          <w:p w:rsidR="00BB1EC5" w:rsidRPr="00CA2880" w:rsidRDefault="00BB1EC5" w:rsidP="00BB1EC5">
            <w:pPr>
              <w:autoSpaceDE w:val="0"/>
              <w:autoSpaceDN w:val="0"/>
              <w:adjustRightInd w:val="0"/>
              <w:ind w:firstLine="0"/>
              <w:jc w:val="center"/>
              <w:rPr>
                <w:rFonts w:cs="Times New Roman"/>
                <w:sz w:val="24"/>
                <w:szCs w:val="24"/>
              </w:rPr>
            </w:pPr>
          </w:p>
        </w:tc>
        <w:tc>
          <w:tcPr>
            <w:tcW w:w="12616" w:type="dxa"/>
            <w:gridSpan w:val="4"/>
            <w:vAlign w:val="center"/>
          </w:tcPr>
          <w:p w:rsidR="00BB1EC5" w:rsidRPr="00CA2880" w:rsidRDefault="00BB1EC5" w:rsidP="00BB1EC5">
            <w:pPr>
              <w:autoSpaceDE w:val="0"/>
              <w:autoSpaceDN w:val="0"/>
              <w:adjustRightInd w:val="0"/>
              <w:ind w:firstLine="0"/>
              <w:jc w:val="center"/>
              <w:rPr>
                <w:rFonts w:cs="Times New Roman"/>
                <w:b/>
                <w:sz w:val="24"/>
                <w:szCs w:val="24"/>
              </w:rPr>
            </w:pPr>
            <w:r w:rsidRPr="00CA2880">
              <w:rPr>
                <w:rFonts w:cs="Times New Roman"/>
                <w:b/>
                <w:sz w:val="24"/>
                <w:szCs w:val="24"/>
              </w:rPr>
              <w:t>ИТОГО:</w:t>
            </w:r>
          </w:p>
        </w:tc>
        <w:tc>
          <w:tcPr>
            <w:tcW w:w="1985" w:type="dxa"/>
            <w:vAlign w:val="center"/>
          </w:tcPr>
          <w:p w:rsidR="00BB1EC5" w:rsidRPr="00A64A2C" w:rsidRDefault="00BB1EC5" w:rsidP="00BB1EC5">
            <w:pPr>
              <w:autoSpaceDE w:val="0"/>
              <w:autoSpaceDN w:val="0"/>
              <w:adjustRightInd w:val="0"/>
              <w:ind w:firstLine="0"/>
              <w:jc w:val="center"/>
              <w:rPr>
                <w:rFonts w:cs="Times New Roman"/>
                <w:b/>
                <w:sz w:val="24"/>
                <w:szCs w:val="24"/>
              </w:rPr>
            </w:pPr>
          </w:p>
        </w:tc>
      </w:tr>
    </w:tbl>
    <w:p w:rsidR="00E12467" w:rsidRDefault="00E12467" w:rsidP="009D026C">
      <w:pPr>
        <w:autoSpaceDE w:val="0"/>
        <w:autoSpaceDN w:val="0"/>
        <w:adjustRightInd w:val="0"/>
        <w:ind w:left="-426" w:firstLine="0"/>
        <w:jc w:val="center"/>
        <w:rPr>
          <w:sz w:val="24"/>
          <w:szCs w:val="24"/>
        </w:rPr>
      </w:pPr>
    </w:p>
    <w:p w:rsidR="00A145D5" w:rsidRDefault="00A145D5" w:rsidP="00A145D5">
      <w:pPr>
        <w:ind w:left="-567" w:firstLine="0"/>
        <w:rPr>
          <w:sz w:val="24"/>
          <w:szCs w:val="24"/>
        </w:rPr>
      </w:pPr>
    </w:p>
    <w:p w:rsidR="00684033" w:rsidRDefault="00684033" w:rsidP="00A145D5">
      <w:pPr>
        <w:ind w:left="-567" w:firstLine="0"/>
        <w:rPr>
          <w:sz w:val="24"/>
          <w:szCs w:val="24"/>
        </w:rPr>
      </w:pPr>
    </w:p>
    <w:p w:rsidR="00DB5587" w:rsidRPr="00B360FD" w:rsidRDefault="00DB5587" w:rsidP="00A145D5">
      <w:pPr>
        <w:ind w:left="-567" w:firstLine="0"/>
        <w:rPr>
          <w:sz w:val="24"/>
          <w:szCs w:val="24"/>
        </w:rPr>
      </w:pPr>
    </w:p>
    <w:tbl>
      <w:tblPr>
        <w:tblW w:w="13183" w:type="dxa"/>
        <w:tblInd w:w="675" w:type="dxa"/>
        <w:tblLook w:val="00A0" w:firstRow="1" w:lastRow="0" w:firstColumn="1" w:lastColumn="0" w:noHBand="0" w:noVBand="0"/>
      </w:tblPr>
      <w:tblGrid>
        <w:gridCol w:w="7088"/>
        <w:gridCol w:w="6095"/>
      </w:tblGrid>
      <w:tr w:rsidR="00DB5587" w:rsidRPr="00A86A30" w:rsidTr="00684033">
        <w:tc>
          <w:tcPr>
            <w:tcW w:w="7088" w:type="dxa"/>
          </w:tcPr>
          <w:p w:rsidR="00DB5587" w:rsidRPr="00C42FAE" w:rsidRDefault="00DB5587" w:rsidP="00C0189F">
            <w:pPr>
              <w:ind w:firstLine="0"/>
              <w:rPr>
                <w:rFonts w:eastAsia="Calibri"/>
                <w:b/>
                <w:sz w:val="24"/>
                <w:szCs w:val="26"/>
              </w:rPr>
            </w:pPr>
            <w:r w:rsidRPr="00C42FAE">
              <w:rPr>
                <w:rFonts w:eastAsia="Calibri"/>
                <w:b/>
                <w:sz w:val="24"/>
                <w:szCs w:val="26"/>
              </w:rPr>
              <w:t>Заказчик</w:t>
            </w:r>
            <w:r w:rsidR="00C42FAE" w:rsidRPr="00C42FAE">
              <w:rPr>
                <w:rFonts w:eastAsia="Calibri"/>
                <w:b/>
                <w:sz w:val="24"/>
                <w:szCs w:val="26"/>
              </w:rPr>
              <w:t>:</w:t>
            </w:r>
          </w:p>
          <w:p w:rsidR="00DB5587" w:rsidRPr="00A86A30" w:rsidRDefault="00DB5587" w:rsidP="00C0189F">
            <w:pPr>
              <w:rPr>
                <w:rFonts w:eastAsia="Calibri"/>
                <w:sz w:val="24"/>
                <w:szCs w:val="26"/>
              </w:rPr>
            </w:pPr>
          </w:p>
          <w:p w:rsidR="00DB5587" w:rsidRPr="00A86A30" w:rsidRDefault="00DB5587" w:rsidP="00C0189F">
            <w:pPr>
              <w:rPr>
                <w:rFonts w:eastAsia="Calibri"/>
                <w:sz w:val="24"/>
                <w:szCs w:val="26"/>
              </w:rPr>
            </w:pPr>
          </w:p>
          <w:p w:rsidR="00DB5587" w:rsidRPr="00A86A30" w:rsidRDefault="00DB5587" w:rsidP="00C0189F">
            <w:pPr>
              <w:ind w:firstLine="0"/>
              <w:rPr>
                <w:rFonts w:eastAsia="Calibri"/>
                <w:sz w:val="24"/>
                <w:szCs w:val="26"/>
              </w:rPr>
            </w:pPr>
            <w:r w:rsidRPr="00A86A30">
              <w:rPr>
                <w:rFonts w:eastAsia="Calibri"/>
                <w:sz w:val="24"/>
                <w:szCs w:val="26"/>
              </w:rPr>
              <w:t>________________</w:t>
            </w:r>
            <w:r w:rsidR="001E3903">
              <w:rPr>
                <w:rFonts w:eastAsia="Calibri"/>
                <w:sz w:val="24"/>
                <w:szCs w:val="26"/>
              </w:rPr>
              <w:t>__</w:t>
            </w:r>
            <w:r w:rsidRPr="00A86A30">
              <w:rPr>
                <w:rFonts w:eastAsia="Calibri"/>
                <w:sz w:val="24"/>
                <w:szCs w:val="26"/>
              </w:rPr>
              <w:t xml:space="preserve">_________ / </w:t>
            </w:r>
            <w:r w:rsidR="00BB1EC5">
              <w:t>______________</w:t>
            </w:r>
            <w:r w:rsidR="00374492">
              <w:t xml:space="preserve"> </w:t>
            </w:r>
            <w:r w:rsidRPr="00A86A30">
              <w:rPr>
                <w:rFonts w:eastAsia="Calibri"/>
                <w:sz w:val="24"/>
                <w:szCs w:val="26"/>
              </w:rPr>
              <w:t>/</w:t>
            </w:r>
          </w:p>
          <w:p w:rsidR="00DB5587" w:rsidRPr="00A86A30" w:rsidRDefault="00DB5587" w:rsidP="00C0189F">
            <w:pPr>
              <w:rPr>
                <w:rFonts w:eastAsia="Calibri"/>
                <w:sz w:val="24"/>
                <w:szCs w:val="26"/>
              </w:rPr>
            </w:pPr>
            <w:r w:rsidRPr="00A86A30">
              <w:rPr>
                <w:rFonts w:eastAsia="Calibri"/>
                <w:sz w:val="24"/>
                <w:szCs w:val="26"/>
              </w:rPr>
              <w:t>м.п.</w:t>
            </w:r>
            <w:r w:rsidRPr="00A86A30">
              <w:rPr>
                <w:rFonts w:eastAsia="Calibri"/>
                <w:sz w:val="24"/>
                <w:szCs w:val="26"/>
              </w:rPr>
              <w:tab/>
            </w:r>
          </w:p>
        </w:tc>
        <w:tc>
          <w:tcPr>
            <w:tcW w:w="6095" w:type="dxa"/>
          </w:tcPr>
          <w:p w:rsidR="00DB5587" w:rsidRPr="00C42FAE" w:rsidRDefault="00EC7D12" w:rsidP="00C0189F">
            <w:pPr>
              <w:ind w:firstLine="0"/>
              <w:rPr>
                <w:rFonts w:eastAsia="Calibri"/>
                <w:b/>
                <w:sz w:val="24"/>
                <w:szCs w:val="26"/>
                <w:lang w:eastAsia="ar-SA"/>
              </w:rPr>
            </w:pPr>
            <w:r w:rsidRPr="00C42FAE">
              <w:rPr>
                <w:rFonts w:eastAsia="Calibri"/>
                <w:b/>
                <w:sz w:val="24"/>
                <w:szCs w:val="26"/>
                <w:lang w:eastAsia="ar-SA"/>
              </w:rPr>
              <w:t>Исполнитель</w:t>
            </w:r>
            <w:r w:rsidR="00C42FAE" w:rsidRPr="00C42FAE">
              <w:rPr>
                <w:rFonts w:eastAsia="Calibri"/>
                <w:b/>
                <w:sz w:val="24"/>
                <w:szCs w:val="26"/>
                <w:lang w:eastAsia="ar-SA"/>
              </w:rPr>
              <w:t>:</w:t>
            </w:r>
          </w:p>
          <w:p w:rsidR="00DB5587" w:rsidRPr="00A86A30" w:rsidRDefault="00DB5587" w:rsidP="00C0189F">
            <w:pPr>
              <w:rPr>
                <w:rFonts w:eastAsia="Calibri"/>
                <w:sz w:val="24"/>
                <w:szCs w:val="26"/>
                <w:lang w:eastAsia="ar-SA"/>
              </w:rPr>
            </w:pPr>
          </w:p>
          <w:p w:rsidR="00DB5587" w:rsidRPr="00A86A30" w:rsidRDefault="00DB5587" w:rsidP="00C0189F">
            <w:pPr>
              <w:rPr>
                <w:rFonts w:eastAsia="Calibri"/>
                <w:sz w:val="24"/>
                <w:szCs w:val="26"/>
              </w:rPr>
            </w:pPr>
          </w:p>
          <w:p w:rsidR="00DB5587" w:rsidRPr="00A86A30" w:rsidRDefault="001E3903" w:rsidP="00C0189F">
            <w:pPr>
              <w:ind w:firstLine="0"/>
              <w:rPr>
                <w:rFonts w:eastAsia="Calibri"/>
                <w:sz w:val="24"/>
                <w:szCs w:val="26"/>
              </w:rPr>
            </w:pPr>
            <w:r w:rsidRPr="00A86A30">
              <w:rPr>
                <w:rFonts w:eastAsia="Calibri"/>
                <w:sz w:val="24"/>
                <w:szCs w:val="26"/>
              </w:rPr>
              <w:t>________________</w:t>
            </w:r>
            <w:r>
              <w:rPr>
                <w:rFonts w:eastAsia="Calibri"/>
                <w:sz w:val="24"/>
                <w:szCs w:val="26"/>
              </w:rPr>
              <w:t>__</w:t>
            </w:r>
            <w:r w:rsidRPr="00A86A30">
              <w:rPr>
                <w:rFonts w:eastAsia="Calibri"/>
                <w:sz w:val="24"/>
                <w:szCs w:val="26"/>
              </w:rPr>
              <w:t xml:space="preserve">_________ </w:t>
            </w:r>
            <w:r w:rsidR="00DB5587" w:rsidRPr="00A86A30">
              <w:rPr>
                <w:rFonts w:eastAsia="Calibri"/>
                <w:sz w:val="24"/>
                <w:szCs w:val="26"/>
              </w:rPr>
              <w:t xml:space="preserve">/ </w:t>
            </w:r>
            <w:r>
              <w:t xml:space="preserve">______________ </w:t>
            </w:r>
            <w:r w:rsidR="00DB5587" w:rsidRPr="00A86A30">
              <w:rPr>
                <w:rFonts w:eastAsia="Calibri"/>
                <w:sz w:val="24"/>
                <w:szCs w:val="26"/>
              </w:rPr>
              <w:t>/</w:t>
            </w:r>
          </w:p>
          <w:p w:rsidR="00DB5587" w:rsidRPr="00A86A30" w:rsidRDefault="00DB5587" w:rsidP="00C0189F">
            <w:pPr>
              <w:rPr>
                <w:rFonts w:eastAsia="Calibri"/>
                <w:bCs/>
                <w:sz w:val="24"/>
                <w:szCs w:val="26"/>
              </w:rPr>
            </w:pPr>
            <w:r w:rsidRPr="00A86A30">
              <w:rPr>
                <w:rFonts w:eastAsia="Calibri"/>
                <w:sz w:val="24"/>
                <w:szCs w:val="26"/>
              </w:rPr>
              <w:t>м.п.</w:t>
            </w:r>
          </w:p>
        </w:tc>
      </w:tr>
    </w:tbl>
    <w:p w:rsidR="00E12467" w:rsidRPr="009D026C" w:rsidRDefault="00E12467" w:rsidP="00E12467">
      <w:pPr>
        <w:autoSpaceDE w:val="0"/>
        <w:autoSpaceDN w:val="0"/>
        <w:adjustRightInd w:val="0"/>
        <w:ind w:left="-426" w:firstLine="0"/>
        <w:rPr>
          <w:sz w:val="24"/>
          <w:szCs w:val="24"/>
        </w:rPr>
      </w:pPr>
    </w:p>
    <w:sectPr w:rsidR="00E12467" w:rsidRPr="009D026C" w:rsidSect="00684033">
      <w:pgSz w:w="16838" w:h="11906" w:orient="landscape"/>
      <w:pgMar w:top="1135"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1DD" w:rsidRDefault="000441DD" w:rsidP="002438A1">
      <w:r>
        <w:separator/>
      </w:r>
    </w:p>
  </w:endnote>
  <w:endnote w:type="continuationSeparator" w:id="0">
    <w:p w:rsidR="000441DD" w:rsidRDefault="000441DD" w:rsidP="0024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294020"/>
      <w:docPartObj>
        <w:docPartGallery w:val="Page Numbers (Bottom of Page)"/>
        <w:docPartUnique/>
      </w:docPartObj>
    </w:sdtPr>
    <w:sdtEndPr>
      <w:rPr>
        <w:sz w:val="16"/>
        <w:szCs w:val="16"/>
      </w:rPr>
    </w:sdtEndPr>
    <w:sdtContent>
      <w:p w:rsidR="00773D56" w:rsidRPr="008A7C6D" w:rsidRDefault="00773D56">
        <w:pPr>
          <w:pStyle w:val="ab"/>
          <w:jc w:val="right"/>
          <w:rPr>
            <w:sz w:val="16"/>
            <w:szCs w:val="16"/>
          </w:rPr>
        </w:pPr>
        <w:r w:rsidRPr="008A7C6D">
          <w:rPr>
            <w:sz w:val="16"/>
            <w:szCs w:val="16"/>
          </w:rPr>
          <w:fldChar w:fldCharType="begin"/>
        </w:r>
        <w:r w:rsidRPr="008A7C6D">
          <w:rPr>
            <w:sz w:val="16"/>
            <w:szCs w:val="16"/>
          </w:rPr>
          <w:instrText>PAGE   \* MERGEFORMAT</w:instrText>
        </w:r>
        <w:r w:rsidRPr="008A7C6D">
          <w:rPr>
            <w:sz w:val="16"/>
            <w:szCs w:val="16"/>
          </w:rPr>
          <w:fldChar w:fldCharType="separate"/>
        </w:r>
        <w:r w:rsidR="009A6FB6">
          <w:rPr>
            <w:noProof/>
            <w:sz w:val="16"/>
            <w:szCs w:val="16"/>
          </w:rPr>
          <w:t>11</w:t>
        </w:r>
        <w:r w:rsidRPr="008A7C6D">
          <w:rPr>
            <w:sz w:val="16"/>
            <w:szCs w:val="16"/>
          </w:rPr>
          <w:fldChar w:fldCharType="end"/>
        </w:r>
      </w:p>
    </w:sdtContent>
  </w:sdt>
  <w:p w:rsidR="00773D56" w:rsidRDefault="00773D5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1DD" w:rsidRDefault="000441DD" w:rsidP="002438A1">
      <w:r>
        <w:separator/>
      </w:r>
    </w:p>
  </w:footnote>
  <w:footnote w:type="continuationSeparator" w:id="0">
    <w:p w:rsidR="000441DD" w:rsidRDefault="000441DD" w:rsidP="00243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9ACE322"/>
    <w:lvl w:ilvl="0">
      <w:start w:val="1"/>
      <w:numFmt w:val="bullet"/>
      <w:pStyle w:val="2"/>
      <w:lvlText w:val="-"/>
      <w:lvlJc w:val="left"/>
      <w:pPr>
        <w:tabs>
          <w:tab w:val="num" w:pos="644"/>
        </w:tabs>
        <w:ind w:left="644" w:hanging="360"/>
      </w:pPr>
      <w:rPr>
        <w:rFonts w:ascii="Symbol" w:hAnsi="Symbol" w:cs="Times New Roman" w:hint="default"/>
      </w:rPr>
    </w:lvl>
  </w:abstractNum>
  <w:abstractNum w:abstractNumId="1">
    <w:nsid w:val="00000001"/>
    <w:multiLevelType w:val="multilevel"/>
    <w:tmpl w:val="B280444A"/>
    <w:lvl w:ilvl="0">
      <w:start w:val="1"/>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suff w:val="space"/>
      <w:lvlText w:val="%1.%2."/>
      <w:lvlJc w:val="left"/>
      <w:pPr>
        <w:ind w:left="0" w:firstLine="709"/>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709"/>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abstractNum>
  <w:abstractNum w:abstractNumId="2">
    <w:nsid w:val="005B4A90"/>
    <w:multiLevelType w:val="hybridMultilevel"/>
    <w:tmpl w:val="8B6E75C2"/>
    <w:lvl w:ilvl="0" w:tplc="E4DA2C8E">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3">
    <w:nsid w:val="05332413"/>
    <w:multiLevelType w:val="hybridMultilevel"/>
    <w:tmpl w:val="E60C1298"/>
    <w:lvl w:ilvl="0" w:tplc="B826151E">
      <w:start w:val="1"/>
      <w:numFmt w:val="decimal"/>
      <w:lvlText w:val="%1."/>
      <w:lvlJc w:val="left"/>
      <w:pPr>
        <w:tabs>
          <w:tab w:val="num" w:pos="0"/>
        </w:tabs>
      </w:pPr>
      <w:rPr>
        <w:rFonts w:cs="Times New Roman" w:hint="default"/>
        <w:b/>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33D4F0E"/>
    <w:multiLevelType w:val="hybridMultilevel"/>
    <w:tmpl w:val="E268536A"/>
    <w:lvl w:ilvl="0" w:tplc="18B4126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CDD0B9C"/>
    <w:multiLevelType w:val="hybridMultilevel"/>
    <w:tmpl w:val="B2F28A10"/>
    <w:lvl w:ilvl="0" w:tplc="FB522450">
      <w:start w:val="1"/>
      <w:numFmt w:val="decimal"/>
      <w:lvlText w:val="%1."/>
      <w:lvlJc w:val="left"/>
      <w:pPr>
        <w:ind w:left="1068" w:hanging="360"/>
      </w:pPr>
      <w:rPr>
        <w:rFonts w:eastAsiaTheme="minorHAns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A094F9A"/>
    <w:multiLevelType w:val="multilevel"/>
    <w:tmpl w:val="111CC42A"/>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31BB7EE1"/>
    <w:multiLevelType w:val="hybridMultilevel"/>
    <w:tmpl w:val="813A2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97AA7"/>
    <w:multiLevelType w:val="hybridMultilevel"/>
    <w:tmpl w:val="7292B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171A28"/>
    <w:multiLevelType w:val="hybridMultilevel"/>
    <w:tmpl w:val="814CB148"/>
    <w:lvl w:ilvl="0" w:tplc="4F04C30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E818AA"/>
    <w:multiLevelType w:val="hybridMultilevel"/>
    <w:tmpl w:val="E8E6825C"/>
    <w:lvl w:ilvl="0" w:tplc="CDA4B25C">
      <w:start w:val="1"/>
      <w:numFmt w:val="bullet"/>
      <w:suff w:val="space"/>
      <w:lvlText w:val=""/>
      <w:lvlJc w:val="left"/>
      <w:pPr>
        <w:ind w:left="-709" w:firstLine="709"/>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11">
    <w:nsid w:val="50800DC6"/>
    <w:multiLevelType w:val="multilevel"/>
    <w:tmpl w:val="533A3A3C"/>
    <w:lvl w:ilvl="0">
      <w:start w:val="5"/>
      <w:numFmt w:val="decimal"/>
      <w:lvlText w:val="%1."/>
      <w:lvlJc w:val="left"/>
      <w:pPr>
        <w:ind w:left="360" w:hanging="360"/>
      </w:pPr>
      <w:rPr>
        <w:rFonts w:ascii="Times New Roman" w:hAnsi="Times New Roman" w:hint="default"/>
      </w:rPr>
    </w:lvl>
    <w:lvl w:ilvl="1">
      <w:start w:val="1"/>
      <w:numFmt w:val="decimal"/>
      <w:lvlText w:val="%1.%2."/>
      <w:lvlJc w:val="left"/>
      <w:pPr>
        <w:ind w:left="720" w:hanging="360"/>
      </w:pPr>
      <w:rPr>
        <w:rFonts w:ascii="Times New Roman" w:hAnsi="Times New Roman" w:hint="default"/>
        <w:b w:val="0"/>
        <w:bCs/>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12">
    <w:nsid w:val="556E32B3"/>
    <w:multiLevelType w:val="multilevel"/>
    <w:tmpl w:val="0ADAC5A6"/>
    <w:lvl w:ilvl="0">
      <w:start w:val="1"/>
      <w:numFmt w:val="decimal"/>
      <w:suff w:val="space"/>
      <w:lvlText w:val="%1."/>
      <w:lvlJc w:val="left"/>
      <w:pPr>
        <w:ind w:left="0" w:firstLine="0"/>
      </w:pPr>
      <w:rPr>
        <w:rFonts w:cs="Times New Roman" w:hint="default"/>
        <w:b/>
        <w:sz w:val="24"/>
        <w:szCs w:val="24"/>
      </w:rPr>
    </w:lvl>
    <w:lvl w:ilvl="1">
      <w:start w:val="1"/>
      <w:numFmt w:val="decimal"/>
      <w:suff w:val="space"/>
      <w:lvlText w:val="%1.%2."/>
      <w:lvlJc w:val="left"/>
      <w:pPr>
        <w:ind w:left="0" w:firstLine="709"/>
      </w:pPr>
      <w:rPr>
        <w:rFonts w:cs="Times New Roman" w:hint="default"/>
        <w:b w:val="0"/>
      </w:rPr>
    </w:lvl>
    <w:lvl w:ilvl="2">
      <w:start w:val="1"/>
      <w:numFmt w:val="decimal"/>
      <w:suff w:val="space"/>
      <w:lvlText w:val="%1.%2.%3."/>
      <w:lvlJc w:val="left"/>
      <w:pPr>
        <w:ind w:left="0" w:firstLine="709"/>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560A16B0"/>
    <w:multiLevelType w:val="hybridMultilevel"/>
    <w:tmpl w:val="415827CC"/>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14">
    <w:nsid w:val="5BBC1073"/>
    <w:multiLevelType w:val="hybridMultilevel"/>
    <w:tmpl w:val="A1585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CF16FE"/>
    <w:multiLevelType w:val="multilevel"/>
    <w:tmpl w:val="F4945F6E"/>
    <w:lvl w:ilvl="0">
      <w:start w:val="1"/>
      <w:numFmt w:val="bullet"/>
      <w:pStyle w:val="-"/>
      <w:lvlText w:val="§"/>
      <w:lvlJc w:val="left"/>
      <w:pPr>
        <w:ind w:left="1208" w:hanging="357"/>
      </w:pPr>
      <w:rPr>
        <w:rFonts w:ascii="Wingdings" w:eastAsia="Wingdings" w:hAnsi="Wingdings" w:cs="Wingdings"/>
      </w:rPr>
    </w:lvl>
    <w:lvl w:ilvl="1">
      <w:start w:val="1"/>
      <w:numFmt w:val="bullet"/>
      <w:lvlText w:val="­"/>
      <w:lvlJc w:val="left"/>
      <w:pPr>
        <w:tabs>
          <w:tab w:val="left" w:pos="1571"/>
        </w:tabs>
        <w:ind w:left="1928" w:hanging="357"/>
      </w:pPr>
      <w:rPr>
        <w:rFonts w:ascii="Courier New" w:hAnsi="Courier New" w:hint="default"/>
      </w:rPr>
    </w:lvl>
    <w:lvl w:ilvl="2">
      <w:start w:val="1"/>
      <w:numFmt w:val="bullet"/>
      <w:lvlText w:val=""/>
      <w:lvlJc w:val="left"/>
      <w:pPr>
        <w:ind w:left="2517" w:hanging="357"/>
      </w:pPr>
      <w:rPr>
        <w:rFonts w:ascii="Symbol" w:hAnsi="Symbol" w:hint="default"/>
      </w:rPr>
    </w:lvl>
    <w:lvl w:ilvl="3">
      <w:start w:val="1"/>
      <w:numFmt w:val="decimal"/>
      <w:lvlText w:val="%1.%2.%3.%4."/>
      <w:lvlJc w:val="left"/>
      <w:pPr>
        <w:ind w:left="3368" w:hanging="357"/>
      </w:pPr>
      <w:rPr>
        <w:rFonts w:hint="default"/>
      </w:rPr>
    </w:lvl>
    <w:lvl w:ilvl="4">
      <w:start w:val="1"/>
      <w:numFmt w:val="decimal"/>
      <w:lvlText w:val="%1.%2.%3.%4.%5."/>
      <w:lvlJc w:val="left"/>
      <w:pPr>
        <w:ind w:left="4088" w:hanging="357"/>
      </w:pPr>
      <w:rPr>
        <w:rFonts w:hint="default"/>
      </w:rPr>
    </w:lvl>
    <w:lvl w:ilvl="5">
      <w:start w:val="1"/>
      <w:numFmt w:val="decimal"/>
      <w:lvlText w:val="%1.%2.%3.%4.%5.%6."/>
      <w:lvlJc w:val="left"/>
      <w:pPr>
        <w:ind w:left="4808" w:hanging="357"/>
      </w:pPr>
      <w:rPr>
        <w:rFonts w:hint="default"/>
      </w:rPr>
    </w:lvl>
    <w:lvl w:ilvl="6">
      <w:start w:val="1"/>
      <w:numFmt w:val="decimal"/>
      <w:lvlText w:val="%1.%2.%3.%4.%5.%6.%7."/>
      <w:lvlJc w:val="left"/>
      <w:pPr>
        <w:ind w:left="5528" w:hanging="357"/>
      </w:pPr>
      <w:rPr>
        <w:rFonts w:hint="default"/>
      </w:rPr>
    </w:lvl>
    <w:lvl w:ilvl="7">
      <w:start w:val="1"/>
      <w:numFmt w:val="decimal"/>
      <w:lvlText w:val="%1.%2.%3.%4.%5.%6.%7.%8."/>
      <w:lvlJc w:val="left"/>
      <w:pPr>
        <w:ind w:left="6248" w:hanging="357"/>
      </w:pPr>
      <w:rPr>
        <w:rFonts w:hint="default"/>
      </w:rPr>
    </w:lvl>
    <w:lvl w:ilvl="8">
      <w:start w:val="1"/>
      <w:numFmt w:val="decimal"/>
      <w:lvlText w:val="%1.%2.%3.%4.%5.%6.%7.%8.%9."/>
      <w:lvlJc w:val="left"/>
      <w:pPr>
        <w:ind w:left="6968" w:hanging="357"/>
      </w:pPr>
      <w:rPr>
        <w:rFonts w:hint="default"/>
      </w:rPr>
    </w:lvl>
  </w:abstractNum>
  <w:abstractNum w:abstractNumId="16">
    <w:nsid w:val="69D13A31"/>
    <w:multiLevelType w:val="multilevel"/>
    <w:tmpl w:val="12467836"/>
    <w:lvl w:ilvl="0">
      <w:start w:val="1"/>
      <w:numFmt w:val="decimal"/>
      <w:suff w:val="space"/>
      <w:lvlText w:val="%1."/>
      <w:lvlJc w:val="left"/>
      <w:pPr>
        <w:ind w:left="2269" w:firstLine="0"/>
      </w:pPr>
      <w:rPr>
        <w:rFonts w:hint="default"/>
        <w:b/>
      </w:rPr>
    </w:lvl>
    <w:lvl w:ilvl="1">
      <w:start w:val="1"/>
      <w:numFmt w:val="decimal"/>
      <w:isLgl/>
      <w:suff w:val="space"/>
      <w:lvlText w:val="%1.%2."/>
      <w:lvlJc w:val="left"/>
      <w:pPr>
        <w:ind w:left="0" w:firstLine="708"/>
      </w:pPr>
      <w:rPr>
        <w:rFonts w:hint="default"/>
        <w:b w:val="0"/>
        <w:sz w:val="24"/>
        <w:szCs w:val="24"/>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3324" w:hanging="1200"/>
      </w:pPr>
      <w:rPr>
        <w:rFonts w:hint="default"/>
      </w:rPr>
    </w:lvl>
    <w:lvl w:ilvl="4">
      <w:start w:val="1"/>
      <w:numFmt w:val="decimal"/>
      <w:isLgl/>
      <w:lvlText w:val="%1.%2.%3.%4.%5."/>
      <w:lvlJc w:val="left"/>
      <w:pPr>
        <w:ind w:left="4032" w:hanging="1200"/>
      </w:pPr>
      <w:rPr>
        <w:rFonts w:hint="default"/>
      </w:rPr>
    </w:lvl>
    <w:lvl w:ilvl="5">
      <w:start w:val="1"/>
      <w:numFmt w:val="decimal"/>
      <w:isLgl/>
      <w:lvlText w:val="%1.%2.%3.%4.%5.%6."/>
      <w:lvlJc w:val="left"/>
      <w:pPr>
        <w:ind w:left="4740" w:hanging="120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17">
    <w:nsid w:val="6A965A5A"/>
    <w:multiLevelType w:val="hybridMultilevel"/>
    <w:tmpl w:val="012C31CE"/>
    <w:lvl w:ilvl="0" w:tplc="639CD9C6">
      <w:start w:val="1"/>
      <w:numFmt w:val="bullet"/>
      <w:suff w:val="space"/>
      <w:lvlText w:val=""/>
      <w:lvlJc w:val="left"/>
      <w:pPr>
        <w:ind w:left="5103" w:hanging="4394"/>
      </w:pPr>
      <w:rPr>
        <w:rFonts w:ascii="Symbol" w:hAnsi="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18">
    <w:nsid w:val="6DAA68D3"/>
    <w:multiLevelType w:val="multilevel"/>
    <w:tmpl w:val="75E6778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4000507"/>
    <w:multiLevelType w:val="hybridMultilevel"/>
    <w:tmpl w:val="F74A5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4564F39"/>
    <w:multiLevelType w:val="multilevel"/>
    <w:tmpl w:val="12467836"/>
    <w:lvl w:ilvl="0">
      <w:start w:val="1"/>
      <w:numFmt w:val="decimal"/>
      <w:suff w:val="space"/>
      <w:lvlText w:val="%1."/>
      <w:lvlJc w:val="left"/>
      <w:pPr>
        <w:ind w:left="2269" w:firstLine="0"/>
      </w:pPr>
      <w:rPr>
        <w:rFonts w:hint="default"/>
        <w:b/>
      </w:rPr>
    </w:lvl>
    <w:lvl w:ilvl="1">
      <w:start w:val="1"/>
      <w:numFmt w:val="decimal"/>
      <w:isLgl/>
      <w:suff w:val="space"/>
      <w:lvlText w:val="%1.%2."/>
      <w:lvlJc w:val="left"/>
      <w:pPr>
        <w:ind w:left="0" w:firstLine="708"/>
      </w:pPr>
      <w:rPr>
        <w:rFonts w:hint="default"/>
        <w:b w:val="0"/>
        <w:sz w:val="24"/>
        <w:szCs w:val="24"/>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3324" w:hanging="1200"/>
      </w:pPr>
      <w:rPr>
        <w:rFonts w:hint="default"/>
      </w:rPr>
    </w:lvl>
    <w:lvl w:ilvl="4">
      <w:start w:val="1"/>
      <w:numFmt w:val="decimal"/>
      <w:isLgl/>
      <w:lvlText w:val="%1.%2.%3.%4.%5."/>
      <w:lvlJc w:val="left"/>
      <w:pPr>
        <w:ind w:left="4032" w:hanging="1200"/>
      </w:pPr>
      <w:rPr>
        <w:rFonts w:hint="default"/>
      </w:rPr>
    </w:lvl>
    <w:lvl w:ilvl="5">
      <w:start w:val="1"/>
      <w:numFmt w:val="decimal"/>
      <w:isLgl/>
      <w:lvlText w:val="%1.%2.%3.%4.%5.%6."/>
      <w:lvlJc w:val="left"/>
      <w:pPr>
        <w:ind w:left="4740" w:hanging="120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num w:numId="1">
    <w:abstractNumId w:val="19"/>
  </w:num>
  <w:num w:numId="2">
    <w:abstractNumId w:val="16"/>
  </w:num>
  <w:num w:numId="3">
    <w:abstractNumId w:val="8"/>
  </w:num>
  <w:num w:numId="4">
    <w:abstractNumId w:val="14"/>
  </w:num>
  <w:num w:numId="5">
    <w:abstractNumId w:val="12"/>
  </w:num>
  <w:num w:numId="6">
    <w:abstractNumId w:val="7"/>
  </w:num>
  <w:num w:numId="7">
    <w:abstractNumId w:val="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3"/>
  </w:num>
  <w:num w:numId="11">
    <w:abstractNumId w:val="20"/>
  </w:num>
  <w:num w:numId="12">
    <w:abstractNumId w:val="0"/>
  </w:num>
  <w:num w:numId="13">
    <w:abstractNumId w:val="5"/>
  </w:num>
  <w:num w:numId="14">
    <w:abstractNumId w:val="6"/>
  </w:num>
  <w:num w:numId="15">
    <w:abstractNumId w:val="11"/>
  </w:num>
  <w:num w:numId="16">
    <w:abstractNumId w:val="18"/>
  </w:num>
  <w:num w:numId="17">
    <w:abstractNumId w:val="1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38A1"/>
    <w:rsid w:val="000121A4"/>
    <w:rsid w:val="00017B73"/>
    <w:rsid w:val="0002046A"/>
    <w:rsid w:val="00024770"/>
    <w:rsid w:val="00027D2C"/>
    <w:rsid w:val="000404A6"/>
    <w:rsid w:val="000441DD"/>
    <w:rsid w:val="00055781"/>
    <w:rsid w:val="00064149"/>
    <w:rsid w:val="000970F0"/>
    <w:rsid w:val="000A04CB"/>
    <w:rsid w:val="000B29AE"/>
    <w:rsid w:val="000B6119"/>
    <w:rsid w:val="000C0100"/>
    <w:rsid w:val="000D5AD0"/>
    <w:rsid w:val="000F3B16"/>
    <w:rsid w:val="00111702"/>
    <w:rsid w:val="0011662D"/>
    <w:rsid w:val="001173CE"/>
    <w:rsid w:val="00123C77"/>
    <w:rsid w:val="0013567C"/>
    <w:rsid w:val="0014071B"/>
    <w:rsid w:val="001408FD"/>
    <w:rsid w:val="0014573A"/>
    <w:rsid w:val="001515B9"/>
    <w:rsid w:val="00161E3A"/>
    <w:rsid w:val="00165477"/>
    <w:rsid w:val="001B3447"/>
    <w:rsid w:val="001D1439"/>
    <w:rsid w:val="001E3903"/>
    <w:rsid w:val="001E7354"/>
    <w:rsid w:val="00204450"/>
    <w:rsid w:val="00221873"/>
    <w:rsid w:val="00225B66"/>
    <w:rsid w:val="002269A3"/>
    <w:rsid w:val="00231225"/>
    <w:rsid w:val="00236D4D"/>
    <w:rsid w:val="00242227"/>
    <w:rsid w:val="002438A1"/>
    <w:rsid w:val="0026030A"/>
    <w:rsid w:val="0026405D"/>
    <w:rsid w:val="002745C3"/>
    <w:rsid w:val="002829A3"/>
    <w:rsid w:val="002A4759"/>
    <w:rsid w:val="002E606C"/>
    <w:rsid w:val="002F2F68"/>
    <w:rsid w:val="00301EA5"/>
    <w:rsid w:val="0030383D"/>
    <w:rsid w:val="0030502A"/>
    <w:rsid w:val="0031603C"/>
    <w:rsid w:val="0032442D"/>
    <w:rsid w:val="00325D8F"/>
    <w:rsid w:val="00327DAE"/>
    <w:rsid w:val="00347465"/>
    <w:rsid w:val="00374492"/>
    <w:rsid w:val="00387243"/>
    <w:rsid w:val="00391F3A"/>
    <w:rsid w:val="003A2D5C"/>
    <w:rsid w:val="003A3569"/>
    <w:rsid w:val="003B2FD8"/>
    <w:rsid w:val="003B486A"/>
    <w:rsid w:val="003D7604"/>
    <w:rsid w:val="003F71C0"/>
    <w:rsid w:val="003F71E6"/>
    <w:rsid w:val="00401A3C"/>
    <w:rsid w:val="00420F17"/>
    <w:rsid w:val="00436331"/>
    <w:rsid w:val="004446DC"/>
    <w:rsid w:val="00450E7D"/>
    <w:rsid w:val="00464BA7"/>
    <w:rsid w:val="004674A8"/>
    <w:rsid w:val="004827E8"/>
    <w:rsid w:val="00491DB7"/>
    <w:rsid w:val="004934F3"/>
    <w:rsid w:val="0049538A"/>
    <w:rsid w:val="004A0684"/>
    <w:rsid w:val="004A3958"/>
    <w:rsid w:val="004C40F6"/>
    <w:rsid w:val="004D02FB"/>
    <w:rsid w:val="004E3B95"/>
    <w:rsid w:val="004E47B0"/>
    <w:rsid w:val="004F2F2D"/>
    <w:rsid w:val="004F511F"/>
    <w:rsid w:val="0050143B"/>
    <w:rsid w:val="0050474B"/>
    <w:rsid w:val="005351A2"/>
    <w:rsid w:val="005467B7"/>
    <w:rsid w:val="00562CAD"/>
    <w:rsid w:val="0057134F"/>
    <w:rsid w:val="00582C7E"/>
    <w:rsid w:val="0059225B"/>
    <w:rsid w:val="005B394A"/>
    <w:rsid w:val="005C2482"/>
    <w:rsid w:val="005D1DEB"/>
    <w:rsid w:val="005D5515"/>
    <w:rsid w:val="005F1B08"/>
    <w:rsid w:val="006104BA"/>
    <w:rsid w:val="006135DC"/>
    <w:rsid w:val="006412F1"/>
    <w:rsid w:val="00646BBE"/>
    <w:rsid w:val="00657485"/>
    <w:rsid w:val="00663A54"/>
    <w:rsid w:val="0066461D"/>
    <w:rsid w:val="006773B6"/>
    <w:rsid w:val="00681E6A"/>
    <w:rsid w:val="00684033"/>
    <w:rsid w:val="006872A1"/>
    <w:rsid w:val="006B348F"/>
    <w:rsid w:val="006C6A21"/>
    <w:rsid w:val="006E148E"/>
    <w:rsid w:val="006E5815"/>
    <w:rsid w:val="007209A6"/>
    <w:rsid w:val="00727119"/>
    <w:rsid w:val="007331AB"/>
    <w:rsid w:val="00741D23"/>
    <w:rsid w:val="00746AC3"/>
    <w:rsid w:val="00761F16"/>
    <w:rsid w:val="00773D56"/>
    <w:rsid w:val="00780E1C"/>
    <w:rsid w:val="007B1A50"/>
    <w:rsid w:val="007B4BD6"/>
    <w:rsid w:val="007C1E80"/>
    <w:rsid w:val="007D4943"/>
    <w:rsid w:val="007E77C1"/>
    <w:rsid w:val="007F5012"/>
    <w:rsid w:val="00804DF5"/>
    <w:rsid w:val="00827413"/>
    <w:rsid w:val="008301DB"/>
    <w:rsid w:val="00836CE3"/>
    <w:rsid w:val="008702D8"/>
    <w:rsid w:val="00874654"/>
    <w:rsid w:val="0087714F"/>
    <w:rsid w:val="00894020"/>
    <w:rsid w:val="008A7A1B"/>
    <w:rsid w:val="008A7C6D"/>
    <w:rsid w:val="008C1AD5"/>
    <w:rsid w:val="008D6E02"/>
    <w:rsid w:val="00900E60"/>
    <w:rsid w:val="00907C9D"/>
    <w:rsid w:val="00913E98"/>
    <w:rsid w:val="009143BF"/>
    <w:rsid w:val="00915AF5"/>
    <w:rsid w:val="00954472"/>
    <w:rsid w:val="00964608"/>
    <w:rsid w:val="00985A00"/>
    <w:rsid w:val="009A6FB6"/>
    <w:rsid w:val="009B47B3"/>
    <w:rsid w:val="009C45BA"/>
    <w:rsid w:val="009D026C"/>
    <w:rsid w:val="009D04D0"/>
    <w:rsid w:val="009D5837"/>
    <w:rsid w:val="009E0B50"/>
    <w:rsid w:val="009E259B"/>
    <w:rsid w:val="009F161F"/>
    <w:rsid w:val="009F50E9"/>
    <w:rsid w:val="00A01712"/>
    <w:rsid w:val="00A02AA3"/>
    <w:rsid w:val="00A10D80"/>
    <w:rsid w:val="00A11A60"/>
    <w:rsid w:val="00A1246A"/>
    <w:rsid w:val="00A145D5"/>
    <w:rsid w:val="00A15B41"/>
    <w:rsid w:val="00A30DD2"/>
    <w:rsid w:val="00A64A2C"/>
    <w:rsid w:val="00A86A30"/>
    <w:rsid w:val="00A947DA"/>
    <w:rsid w:val="00AA0EE2"/>
    <w:rsid w:val="00AB7329"/>
    <w:rsid w:val="00AC0366"/>
    <w:rsid w:val="00AC1B19"/>
    <w:rsid w:val="00AC5702"/>
    <w:rsid w:val="00B360FD"/>
    <w:rsid w:val="00B42707"/>
    <w:rsid w:val="00B50172"/>
    <w:rsid w:val="00B76496"/>
    <w:rsid w:val="00BA3A77"/>
    <w:rsid w:val="00BB1EC5"/>
    <w:rsid w:val="00BD3369"/>
    <w:rsid w:val="00BD4AA9"/>
    <w:rsid w:val="00BE6DDE"/>
    <w:rsid w:val="00BF1FBD"/>
    <w:rsid w:val="00C0189F"/>
    <w:rsid w:val="00C12717"/>
    <w:rsid w:val="00C14600"/>
    <w:rsid w:val="00C233BF"/>
    <w:rsid w:val="00C27849"/>
    <w:rsid w:val="00C42FAE"/>
    <w:rsid w:val="00C511E9"/>
    <w:rsid w:val="00C52116"/>
    <w:rsid w:val="00C63BAA"/>
    <w:rsid w:val="00C6786B"/>
    <w:rsid w:val="00C7495F"/>
    <w:rsid w:val="00C863E4"/>
    <w:rsid w:val="00C924FD"/>
    <w:rsid w:val="00C96491"/>
    <w:rsid w:val="00CA2880"/>
    <w:rsid w:val="00CA442E"/>
    <w:rsid w:val="00CB6BDC"/>
    <w:rsid w:val="00CC2CD3"/>
    <w:rsid w:val="00CD05C4"/>
    <w:rsid w:val="00CE20AF"/>
    <w:rsid w:val="00CF2EC8"/>
    <w:rsid w:val="00D434B4"/>
    <w:rsid w:val="00D47ACF"/>
    <w:rsid w:val="00D56531"/>
    <w:rsid w:val="00D64C72"/>
    <w:rsid w:val="00D664AA"/>
    <w:rsid w:val="00D77436"/>
    <w:rsid w:val="00D952F8"/>
    <w:rsid w:val="00DA2943"/>
    <w:rsid w:val="00DB5587"/>
    <w:rsid w:val="00DC19A7"/>
    <w:rsid w:val="00DC6FED"/>
    <w:rsid w:val="00E12467"/>
    <w:rsid w:val="00E22D6A"/>
    <w:rsid w:val="00E275F9"/>
    <w:rsid w:val="00E35196"/>
    <w:rsid w:val="00E41370"/>
    <w:rsid w:val="00E562EC"/>
    <w:rsid w:val="00E70A62"/>
    <w:rsid w:val="00E76DDE"/>
    <w:rsid w:val="00E84161"/>
    <w:rsid w:val="00E917FE"/>
    <w:rsid w:val="00E9284D"/>
    <w:rsid w:val="00EA6607"/>
    <w:rsid w:val="00EB6F1A"/>
    <w:rsid w:val="00EC4377"/>
    <w:rsid w:val="00EC7D12"/>
    <w:rsid w:val="00ED1B27"/>
    <w:rsid w:val="00EE040E"/>
    <w:rsid w:val="00EE7AD7"/>
    <w:rsid w:val="00EF2475"/>
    <w:rsid w:val="00F11A5E"/>
    <w:rsid w:val="00F12CFF"/>
    <w:rsid w:val="00F24B0C"/>
    <w:rsid w:val="00F32507"/>
    <w:rsid w:val="00F32EEE"/>
    <w:rsid w:val="00F34BE8"/>
    <w:rsid w:val="00F42B42"/>
    <w:rsid w:val="00F665AE"/>
    <w:rsid w:val="00F73035"/>
    <w:rsid w:val="00F73E16"/>
    <w:rsid w:val="00F95666"/>
    <w:rsid w:val="00FA6F4C"/>
    <w:rsid w:val="00FA7374"/>
    <w:rsid w:val="00FD0A95"/>
    <w:rsid w:val="00FD183A"/>
    <w:rsid w:val="00FD7EDD"/>
    <w:rsid w:val="00FF66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5A35C9-2F17-4EF8-AED8-62E0BDF8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4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w:basedOn w:val="a"/>
    <w:link w:val="a4"/>
    <w:rsid w:val="002438A1"/>
    <w:pPr>
      <w:ind w:firstLine="0"/>
    </w:pPr>
    <w:rPr>
      <w:rFonts w:eastAsia="Times New Roman" w:cs="Times New Roman"/>
      <w:sz w:val="20"/>
      <w:szCs w:val="20"/>
      <w:lang w:eastAsia="ru-RU"/>
    </w:rPr>
  </w:style>
  <w:style w:type="character" w:customStyle="1" w:styleId="a4">
    <w:name w:val="Текст сноски Знак"/>
    <w:aliases w:val="Знак Знак"/>
    <w:basedOn w:val="a0"/>
    <w:link w:val="a3"/>
    <w:rsid w:val="002438A1"/>
    <w:rPr>
      <w:rFonts w:eastAsia="Times New Roman" w:cs="Times New Roman"/>
      <w:sz w:val="20"/>
      <w:szCs w:val="20"/>
      <w:lang w:eastAsia="ru-RU"/>
    </w:rPr>
  </w:style>
  <w:style w:type="character" w:styleId="a5">
    <w:name w:val="footnote reference"/>
    <w:rsid w:val="002438A1"/>
    <w:rPr>
      <w:vertAlign w:val="superscript"/>
    </w:rPr>
  </w:style>
  <w:style w:type="table" w:styleId="a6">
    <w:name w:val="Table Grid"/>
    <w:basedOn w:val="a1"/>
    <w:uiPriority w:val="59"/>
    <w:rsid w:val="00243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1Булет,4.2.2,Bullet 1,Bullet List,FooterText,Paragraphe de liste1,SL_Абзац списка,Use Case List Paragraph,it_List1,lp1,numbered,Абзац списка литеральный,Булет1,Маркер,Нумерованый список,Список дефисный,ТЗ список,Абзац списка00,AC List 01"/>
    <w:basedOn w:val="a"/>
    <w:link w:val="a8"/>
    <w:uiPriority w:val="34"/>
    <w:qFormat/>
    <w:rsid w:val="002438A1"/>
    <w:pPr>
      <w:ind w:left="720"/>
      <w:contextualSpacing/>
    </w:pPr>
  </w:style>
  <w:style w:type="paragraph" w:styleId="a9">
    <w:name w:val="header"/>
    <w:basedOn w:val="a"/>
    <w:link w:val="aa"/>
    <w:uiPriority w:val="99"/>
    <w:unhideWhenUsed/>
    <w:rsid w:val="008A7C6D"/>
    <w:pPr>
      <w:tabs>
        <w:tab w:val="center" w:pos="4677"/>
        <w:tab w:val="right" w:pos="9355"/>
      </w:tabs>
    </w:pPr>
  </w:style>
  <w:style w:type="character" w:customStyle="1" w:styleId="aa">
    <w:name w:val="Верхний колонтитул Знак"/>
    <w:basedOn w:val="a0"/>
    <w:link w:val="a9"/>
    <w:uiPriority w:val="99"/>
    <w:rsid w:val="008A7C6D"/>
  </w:style>
  <w:style w:type="paragraph" w:styleId="ab">
    <w:name w:val="footer"/>
    <w:basedOn w:val="a"/>
    <w:link w:val="ac"/>
    <w:uiPriority w:val="99"/>
    <w:unhideWhenUsed/>
    <w:rsid w:val="008A7C6D"/>
    <w:pPr>
      <w:tabs>
        <w:tab w:val="center" w:pos="4677"/>
        <w:tab w:val="right" w:pos="9355"/>
      </w:tabs>
    </w:pPr>
  </w:style>
  <w:style w:type="character" w:customStyle="1" w:styleId="ac">
    <w:name w:val="Нижний колонтитул Знак"/>
    <w:basedOn w:val="a0"/>
    <w:link w:val="ab"/>
    <w:uiPriority w:val="99"/>
    <w:rsid w:val="008A7C6D"/>
  </w:style>
  <w:style w:type="paragraph" w:customStyle="1" w:styleId="ConsPlusNormal">
    <w:name w:val="ConsPlusNormal"/>
    <w:link w:val="ConsPlusNormal0"/>
    <w:qFormat/>
    <w:rsid w:val="00111702"/>
    <w:pPr>
      <w:widowControl w:val="0"/>
      <w:autoSpaceDE w:val="0"/>
      <w:autoSpaceDN w:val="0"/>
      <w:adjustRightInd w:val="0"/>
      <w:ind w:firstLine="720"/>
    </w:pPr>
    <w:rPr>
      <w:rFonts w:ascii="Franklin Gothic Book" w:eastAsia="Times New Roman" w:hAnsi="Franklin Gothic Book" w:cs="Franklin Gothic Book"/>
      <w:sz w:val="20"/>
      <w:szCs w:val="20"/>
      <w:lang w:eastAsia="ru-RU"/>
    </w:rPr>
  </w:style>
  <w:style w:type="paragraph" w:styleId="ad">
    <w:name w:val="Body Text Indent"/>
    <w:basedOn w:val="a"/>
    <w:link w:val="ae"/>
    <w:rsid w:val="00D47ACF"/>
    <w:pPr>
      <w:spacing w:after="120"/>
      <w:ind w:left="283" w:firstLine="0"/>
    </w:pPr>
    <w:rPr>
      <w:rFonts w:eastAsia="Times New Roman" w:cs="Times New Roman"/>
      <w:sz w:val="28"/>
      <w:szCs w:val="24"/>
      <w:lang w:eastAsia="ru-RU"/>
    </w:rPr>
  </w:style>
  <w:style w:type="character" w:customStyle="1" w:styleId="ae">
    <w:name w:val="Основной текст с отступом Знак"/>
    <w:basedOn w:val="a0"/>
    <w:link w:val="ad"/>
    <w:rsid w:val="00D47ACF"/>
    <w:rPr>
      <w:rFonts w:eastAsia="Times New Roman" w:cs="Times New Roman"/>
      <w:sz w:val="28"/>
      <w:szCs w:val="24"/>
      <w:lang w:eastAsia="ru-RU"/>
    </w:rPr>
  </w:style>
  <w:style w:type="paragraph" w:styleId="af">
    <w:name w:val="No Spacing"/>
    <w:uiPriority w:val="1"/>
    <w:qFormat/>
    <w:rsid w:val="00AB7329"/>
  </w:style>
  <w:style w:type="paragraph" w:styleId="af0">
    <w:name w:val="Body Text"/>
    <w:basedOn w:val="a"/>
    <w:link w:val="af1"/>
    <w:rsid w:val="00B360FD"/>
    <w:pPr>
      <w:spacing w:after="120"/>
      <w:ind w:firstLine="0"/>
      <w:jc w:val="both"/>
    </w:pPr>
    <w:rPr>
      <w:rFonts w:eastAsia="Times New Roman" w:cs="Times New Roman"/>
      <w:sz w:val="24"/>
      <w:szCs w:val="24"/>
      <w:lang w:eastAsia="ru-RU"/>
    </w:rPr>
  </w:style>
  <w:style w:type="character" w:customStyle="1" w:styleId="af1">
    <w:name w:val="Основной текст Знак"/>
    <w:basedOn w:val="a0"/>
    <w:link w:val="af0"/>
    <w:rsid w:val="00B360FD"/>
    <w:rPr>
      <w:rFonts w:eastAsia="Times New Roman" w:cs="Times New Roman"/>
      <w:sz w:val="24"/>
      <w:szCs w:val="24"/>
      <w:lang w:eastAsia="ru-RU"/>
    </w:rPr>
  </w:style>
  <w:style w:type="paragraph" w:customStyle="1" w:styleId="1">
    <w:name w:val="Без интервала1"/>
    <w:rsid w:val="00B360FD"/>
    <w:pPr>
      <w:ind w:firstLine="0"/>
    </w:pPr>
    <w:rPr>
      <w:rFonts w:ascii="Calibri" w:eastAsia="Times New Roman" w:hAnsi="Calibri" w:cs="Times New Roman"/>
      <w:sz w:val="22"/>
      <w:lang w:eastAsia="ru-RU"/>
    </w:rPr>
  </w:style>
  <w:style w:type="character" w:customStyle="1" w:styleId="FontStyle11">
    <w:name w:val="Font Style11"/>
    <w:rsid w:val="00B360FD"/>
    <w:rPr>
      <w:rFonts w:ascii="Times New Roman" w:hAnsi="Times New Roman" w:cs="Times New Roman"/>
      <w:sz w:val="22"/>
      <w:szCs w:val="22"/>
    </w:rPr>
  </w:style>
  <w:style w:type="paragraph" w:customStyle="1" w:styleId="deletion">
    <w:name w:val="deletion"/>
    <w:basedOn w:val="a"/>
    <w:rsid w:val="007C1E80"/>
    <w:pPr>
      <w:spacing w:before="100" w:beforeAutospacing="1" w:after="100" w:afterAutospacing="1"/>
      <w:jc w:val="both"/>
    </w:pPr>
    <w:rPr>
      <w:rFonts w:eastAsia="Times New Roman" w:cs="Times New Roman"/>
      <w:color w:val="FF0000"/>
      <w:sz w:val="24"/>
      <w:szCs w:val="24"/>
      <w:lang w:eastAsia="ru-RU"/>
    </w:rPr>
  </w:style>
  <w:style w:type="paragraph" w:customStyle="1" w:styleId="ConsNormal">
    <w:name w:val="ConsNormal"/>
    <w:link w:val="ConsNormal0"/>
    <w:rsid w:val="007C1E80"/>
    <w:pPr>
      <w:widowControl w:val="0"/>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7C1E80"/>
    <w:rPr>
      <w:rFonts w:ascii="Arial" w:eastAsia="Times New Roman" w:hAnsi="Arial" w:cs="Times New Roman"/>
      <w:sz w:val="20"/>
      <w:szCs w:val="20"/>
      <w:lang w:eastAsia="ru-RU"/>
    </w:rPr>
  </w:style>
  <w:style w:type="character" w:styleId="af2">
    <w:name w:val="Hyperlink"/>
    <w:rsid w:val="00F95666"/>
    <w:rPr>
      <w:color w:val="0000FF"/>
      <w:u w:val="single"/>
    </w:rPr>
  </w:style>
  <w:style w:type="paragraph" w:customStyle="1" w:styleId="21">
    <w:name w:val="Основной текст 21"/>
    <w:basedOn w:val="a"/>
    <w:rsid w:val="00C27849"/>
    <w:pPr>
      <w:ind w:firstLine="851"/>
      <w:jc w:val="both"/>
    </w:pPr>
    <w:rPr>
      <w:rFonts w:eastAsia="Times New Roman" w:cs="Times New Roman"/>
      <w:sz w:val="24"/>
      <w:szCs w:val="20"/>
      <w:lang w:eastAsia="ru-RU"/>
    </w:rPr>
  </w:style>
  <w:style w:type="paragraph" w:styleId="2">
    <w:name w:val="List Bullet 2"/>
    <w:basedOn w:val="a"/>
    <w:rsid w:val="00C27849"/>
    <w:pPr>
      <w:numPr>
        <w:numId w:val="12"/>
      </w:numPr>
    </w:pPr>
    <w:rPr>
      <w:rFonts w:eastAsia="Times New Roman" w:cs="Times New Roman"/>
      <w:sz w:val="24"/>
      <w:szCs w:val="24"/>
      <w:lang w:eastAsia="ru-RU"/>
    </w:rPr>
  </w:style>
  <w:style w:type="paragraph" w:customStyle="1" w:styleId="Default">
    <w:name w:val="Default"/>
    <w:rsid w:val="00C27849"/>
    <w:pPr>
      <w:autoSpaceDE w:val="0"/>
      <w:autoSpaceDN w:val="0"/>
      <w:adjustRightInd w:val="0"/>
      <w:ind w:firstLine="0"/>
    </w:pPr>
    <w:rPr>
      <w:rFonts w:eastAsia="Times New Roman" w:cs="Times New Roman"/>
      <w:color w:val="000000"/>
      <w:sz w:val="24"/>
      <w:szCs w:val="24"/>
      <w:lang w:eastAsia="ru-RU"/>
    </w:rPr>
  </w:style>
  <w:style w:type="character" w:customStyle="1" w:styleId="ConsPlusNormal0">
    <w:name w:val="ConsPlusNormal Знак"/>
    <w:link w:val="ConsPlusNormal"/>
    <w:locked/>
    <w:rsid w:val="00B50172"/>
    <w:rPr>
      <w:rFonts w:ascii="Franklin Gothic Book" w:eastAsia="Times New Roman" w:hAnsi="Franklin Gothic Book" w:cs="Franklin Gothic Book"/>
      <w:sz w:val="20"/>
      <w:szCs w:val="20"/>
      <w:lang w:eastAsia="ru-RU"/>
    </w:rPr>
  </w:style>
  <w:style w:type="character" w:customStyle="1" w:styleId="a8">
    <w:name w:val="Абзац списка Знак"/>
    <w:aliases w:val="1Булет Знак,4.2.2 Знак,Bullet 1 Знак,Bullet List Знак,FooterText Знак,Paragraphe de liste1 Знак,SL_Абзац списка Знак,Use Case List Paragraph Знак,it_List1 Знак,lp1 Знак,numbered Знак,Абзац списка литеральный Знак,Булет1 Знак"/>
    <w:link w:val="a7"/>
    <w:uiPriority w:val="34"/>
    <w:locked/>
    <w:rsid w:val="00B50172"/>
  </w:style>
  <w:style w:type="paragraph" w:styleId="af3">
    <w:name w:val="Balloon Text"/>
    <w:basedOn w:val="a"/>
    <w:link w:val="af4"/>
    <w:uiPriority w:val="99"/>
    <w:semiHidden/>
    <w:unhideWhenUsed/>
    <w:rsid w:val="008301DB"/>
    <w:rPr>
      <w:rFonts w:ascii="Segoe UI" w:hAnsi="Segoe UI" w:cs="Segoe UI"/>
      <w:sz w:val="18"/>
      <w:szCs w:val="18"/>
    </w:rPr>
  </w:style>
  <w:style w:type="character" w:customStyle="1" w:styleId="af4">
    <w:name w:val="Текст выноски Знак"/>
    <w:basedOn w:val="a0"/>
    <w:link w:val="af3"/>
    <w:uiPriority w:val="99"/>
    <w:semiHidden/>
    <w:rsid w:val="008301DB"/>
    <w:rPr>
      <w:rFonts w:ascii="Segoe UI" w:hAnsi="Segoe UI" w:cs="Segoe UI"/>
      <w:sz w:val="18"/>
      <w:szCs w:val="18"/>
    </w:rPr>
  </w:style>
  <w:style w:type="paragraph" w:styleId="af5">
    <w:name w:val="annotation text"/>
    <w:basedOn w:val="a"/>
    <w:link w:val="af6"/>
    <w:uiPriority w:val="99"/>
    <w:unhideWhenUsed/>
    <w:rsid w:val="00684033"/>
    <w:pPr>
      <w:ind w:firstLine="0"/>
    </w:pPr>
    <w:rPr>
      <w:rFonts w:eastAsia="Times New Roman" w:cs="Times New Roman"/>
      <w:sz w:val="20"/>
      <w:szCs w:val="20"/>
      <w:lang w:eastAsia="ru-RU"/>
    </w:rPr>
  </w:style>
  <w:style w:type="character" w:customStyle="1" w:styleId="af6">
    <w:name w:val="Текст примечания Знак"/>
    <w:basedOn w:val="a0"/>
    <w:link w:val="af5"/>
    <w:uiPriority w:val="99"/>
    <w:rsid w:val="00684033"/>
    <w:rPr>
      <w:rFonts w:eastAsia="Times New Roman" w:cs="Times New Roman"/>
      <w:sz w:val="20"/>
      <w:szCs w:val="20"/>
      <w:lang w:eastAsia="ru-RU"/>
    </w:rPr>
  </w:style>
  <w:style w:type="character" w:customStyle="1" w:styleId="af7">
    <w:name w:val="Стиль_№№ Знак"/>
    <w:link w:val="af8"/>
    <w:locked/>
    <w:rsid w:val="00684033"/>
    <w:rPr>
      <w:color w:val="000000"/>
      <w:sz w:val="24"/>
      <w:szCs w:val="24"/>
    </w:rPr>
  </w:style>
  <w:style w:type="paragraph" w:customStyle="1" w:styleId="af8">
    <w:name w:val="Стиль_№№"/>
    <w:basedOn w:val="af9"/>
    <w:link w:val="af7"/>
    <w:qFormat/>
    <w:rsid w:val="00684033"/>
    <w:pPr>
      <w:tabs>
        <w:tab w:val="left" w:pos="0"/>
      </w:tabs>
      <w:ind w:left="0" w:firstLine="0"/>
      <w:jc w:val="center"/>
    </w:pPr>
    <w:rPr>
      <w:color w:val="000000"/>
      <w:sz w:val="24"/>
      <w:szCs w:val="24"/>
    </w:rPr>
  </w:style>
  <w:style w:type="paragraph" w:customStyle="1" w:styleId="10">
    <w:name w:val="Обычный1"/>
    <w:rsid w:val="00684033"/>
    <w:pPr>
      <w:widowControl w:val="0"/>
      <w:snapToGrid w:val="0"/>
      <w:ind w:firstLine="0"/>
    </w:pPr>
    <w:rPr>
      <w:rFonts w:eastAsia="Times New Roman" w:cs="Times New Roman"/>
      <w:sz w:val="20"/>
      <w:szCs w:val="20"/>
      <w:lang w:eastAsia="ru-RU"/>
    </w:rPr>
  </w:style>
  <w:style w:type="paragraph" w:styleId="af9">
    <w:name w:val="List Continue"/>
    <w:basedOn w:val="a"/>
    <w:uiPriority w:val="99"/>
    <w:semiHidden/>
    <w:unhideWhenUsed/>
    <w:rsid w:val="00684033"/>
    <w:pPr>
      <w:spacing w:after="120"/>
      <w:ind w:left="283"/>
      <w:contextualSpacing/>
    </w:pPr>
  </w:style>
  <w:style w:type="paragraph" w:customStyle="1" w:styleId="-">
    <w:name w:val="ГОСТ-список"/>
    <w:basedOn w:val="a"/>
    <w:link w:val="-0"/>
    <w:qFormat/>
    <w:rsid w:val="009A6FB6"/>
    <w:pPr>
      <w:numPr>
        <w:numId w:val="21"/>
      </w:numPr>
      <w:pBdr>
        <w:top w:val="none" w:sz="4" w:space="0" w:color="000000"/>
        <w:left w:val="none" w:sz="4" w:space="0" w:color="000000"/>
        <w:bottom w:val="none" w:sz="4" w:space="0" w:color="000000"/>
        <w:right w:val="none" w:sz="4" w:space="0" w:color="000000"/>
        <w:between w:val="none" w:sz="4" w:space="0" w:color="000000"/>
      </w:pBdr>
      <w:spacing w:line="264" w:lineRule="auto"/>
      <w:jc w:val="both"/>
    </w:pPr>
    <w:rPr>
      <w:rFonts w:eastAsia="Calibri" w:cs="Times New Roman"/>
      <w:sz w:val="24"/>
      <w:szCs w:val="24"/>
      <w:shd w:val="clear" w:color="FFFFFF" w:fill="FFFFFF"/>
    </w:rPr>
  </w:style>
  <w:style w:type="character" w:customStyle="1" w:styleId="-0">
    <w:name w:val="ГОСТ-список Знак"/>
    <w:link w:val="-"/>
    <w:rsid w:val="009A6FB6"/>
    <w:rPr>
      <w:rFonts w:eastAsia="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0776">
      <w:bodyDiv w:val="1"/>
      <w:marLeft w:val="0"/>
      <w:marRight w:val="0"/>
      <w:marTop w:val="0"/>
      <w:marBottom w:val="0"/>
      <w:divBdr>
        <w:top w:val="none" w:sz="0" w:space="0" w:color="auto"/>
        <w:left w:val="none" w:sz="0" w:space="0" w:color="auto"/>
        <w:bottom w:val="none" w:sz="0" w:space="0" w:color="auto"/>
        <w:right w:val="none" w:sz="0" w:space="0" w:color="auto"/>
      </w:divBdr>
    </w:div>
    <w:div w:id="445077836">
      <w:bodyDiv w:val="1"/>
      <w:marLeft w:val="0"/>
      <w:marRight w:val="0"/>
      <w:marTop w:val="0"/>
      <w:marBottom w:val="0"/>
      <w:divBdr>
        <w:top w:val="none" w:sz="0" w:space="0" w:color="auto"/>
        <w:left w:val="none" w:sz="0" w:space="0" w:color="auto"/>
        <w:bottom w:val="none" w:sz="0" w:space="0" w:color="auto"/>
        <w:right w:val="none" w:sz="0" w:space="0" w:color="auto"/>
      </w:divBdr>
    </w:div>
    <w:div w:id="915284951">
      <w:bodyDiv w:val="1"/>
      <w:marLeft w:val="0"/>
      <w:marRight w:val="0"/>
      <w:marTop w:val="0"/>
      <w:marBottom w:val="0"/>
      <w:divBdr>
        <w:top w:val="none" w:sz="0" w:space="0" w:color="auto"/>
        <w:left w:val="none" w:sz="0" w:space="0" w:color="auto"/>
        <w:bottom w:val="none" w:sz="0" w:space="0" w:color="auto"/>
        <w:right w:val="none" w:sz="0" w:space="0" w:color="auto"/>
      </w:divBdr>
    </w:div>
    <w:div w:id="1177773459">
      <w:bodyDiv w:val="1"/>
      <w:marLeft w:val="0"/>
      <w:marRight w:val="0"/>
      <w:marTop w:val="0"/>
      <w:marBottom w:val="0"/>
      <w:divBdr>
        <w:top w:val="none" w:sz="0" w:space="0" w:color="auto"/>
        <w:left w:val="none" w:sz="0" w:space="0" w:color="auto"/>
        <w:bottom w:val="none" w:sz="0" w:space="0" w:color="auto"/>
        <w:right w:val="none" w:sz="0" w:space="0" w:color="auto"/>
      </w:divBdr>
    </w:div>
    <w:div w:id="1222209123">
      <w:bodyDiv w:val="1"/>
      <w:marLeft w:val="0"/>
      <w:marRight w:val="0"/>
      <w:marTop w:val="0"/>
      <w:marBottom w:val="0"/>
      <w:divBdr>
        <w:top w:val="none" w:sz="0" w:space="0" w:color="auto"/>
        <w:left w:val="none" w:sz="0" w:space="0" w:color="auto"/>
        <w:bottom w:val="none" w:sz="0" w:space="0" w:color="auto"/>
        <w:right w:val="none" w:sz="0" w:space="0" w:color="auto"/>
      </w:divBdr>
    </w:div>
    <w:div w:id="1266230998">
      <w:bodyDiv w:val="1"/>
      <w:marLeft w:val="0"/>
      <w:marRight w:val="0"/>
      <w:marTop w:val="0"/>
      <w:marBottom w:val="0"/>
      <w:divBdr>
        <w:top w:val="none" w:sz="0" w:space="0" w:color="auto"/>
        <w:left w:val="none" w:sz="0" w:space="0" w:color="auto"/>
        <w:bottom w:val="none" w:sz="0" w:space="0" w:color="auto"/>
        <w:right w:val="none" w:sz="0" w:space="0" w:color="auto"/>
      </w:divBdr>
    </w:div>
    <w:div w:id="1899317834">
      <w:bodyDiv w:val="1"/>
      <w:marLeft w:val="0"/>
      <w:marRight w:val="0"/>
      <w:marTop w:val="0"/>
      <w:marBottom w:val="0"/>
      <w:divBdr>
        <w:top w:val="none" w:sz="0" w:space="0" w:color="auto"/>
        <w:left w:val="none" w:sz="0" w:space="0" w:color="auto"/>
        <w:bottom w:val="none" w:sz="0" w:space="0" w:color="auto"/>
        <w:right w:val="none" w:sz="0" w:space="0" w:color="auto"/>
      </w:divBdr>
    </w:div>
    <w:div w:id="197417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B9CD3-B1EB-4EBF-BC7C-CB7E9F45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13</Pages>
  <Words>5573</Words>
  <Characters>31772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Тавбулатов Асхаб</cp:lastModifiedBy>
  <cp:revision>44</cp:revision>
  <cp:lastPrinted>2025-12-25T07:38:00Z</cp:lastPrinted>
  <dcterms:created xsi:type="dcterms:W3CDTF">2023-04-18T12:06:00Z</dcterms:created>
  <dcterms:modified xsi:type="dcterms:W3CDTF">2026-09-03T08:30:00Z</dcterms:modified>
</cp:coreProperties>
</file>