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09BD" w14:textId="77777777" w:rsidR="0039132D" w:rsidRDefault="0039132D" w:rsidP="0039132D">
      <w:pPr>
        <w:pStyle w:val="a3"/>
        <w:spacing w:before="0" w:after="0"/>
        <w:ind w:firstLine="0"/>
      </w:pPr>
      <w:bookmarkStart w:id="0" w:name="_title_1"/>
      <w:bookmarkStart w:id="1" w:name="_ref_48714694"/>
      <w:r>
        <w:t>Договор поставки №</w:t>
      </w:r>
      <w:bookmarkEnd w:id="0"/>
      <w:bookmarkEnd w:id="1"/>
    </w:p>
    <w:p w14:paraId="4150612A" w14:textId="6697F840" w:rsidR="0039132D" w:rsidRPr="006F19D2" w:rsidRDefault="006E1A38" w:rsidP="006E1A38">
      <w:pPr>
        <w:spacing w:before="0" w:after="0" w:line="240" w:lineRule="auto"/>
        <w:ind w:firstLine="567"/>
        <w:jc w:val="center"/>
      </w:pPr>
      <w:r>
        <w:rPr>
          <w:sz w:val="24"/>
          <w:szCs w:val="24"/>
        </w:rPr>
        <w:t>г</w:t>
      </w:r>
      <w:r w:rsidRPr="006F19D2">
        <w:t>. Улан-Удэ</w:t>
      </w:r>
      <w:r w:rsidRPr="006F19D2">
        <w:tab/>
      </w:r>
      <w:r w:rsidRPr="006F19D2">
        <w:tab/>
      </w:r>
      <w:r w:rsidRPr="006F19D2">
        <w:tab/>
      </w:r>
      <w:r w:rsidRPr="006F19D2">
        <w:tab/>
      </w:r>
      <w:r w:rsidRPr="006F19D2">
        <w:tab/>
      </w:r>
      <w:r w:rsidRPr="006F19D2">
        <w:tab/>
      </w:r>
      <w:r w:rsidR="0039132D" w:rsidRPr="006F19D2">
        <w:tab/>
      </w:r>
      <w:r w:rsidR="0039132D" w:rsidRPr="006F19D2">
        <w:tab/>
      </w:r>
      <w:r w:rsidR="0039132D" w:rsidRPr="006F19D2">
        <w:tab/>
      </w:r>
      <w:bookmarkStart w:id="2" w:name="ДатаДоговора"/>
      <w:r w:rsidRPr="006F19D2">
        <w:t>«</w:t>
      </w:r>
      <w:r w:rsidR="0018003C" w:rsidRPr="006F19D2">
        <w:t>___</w:t>
      </w:r>
      <w:r w:rsidRPr="006F19D2">
        <w:t>»</w:t>
      </w:r>
      <w:r w:rsidR="0018003C" w:rsidRPr="006F19D2">
        <w:t>________</w:t>
      </w:r>
      <w:r w:rsidR="0039132D" w:rsidRPr="006F19D2">
        <w:t xml:space="preserve"> 202</w:t>
      </w:r>
      <w:r w:rsidR="006F171B">
        <w:t>6</w:t>
      </w:r>
      <w:r w:rsidR="0039132D" w:rsidRPr="006F19D2">
        <w:t xml:space="preserve"> г.</w:t>
      </w:r>
      <w:bookmarkEnd w:id="2"/>
    </w:p>
    <w:p w14:paraId="43AC695D" w14:textId="77777777" w:rsidR="0039132D" w:rsidRPr="006F19D2" w:rsidRDefault="000B368B" w:rsidP="006E1A38">
      <w:pPr>
        <w:spacing w:before="0" w:after="0" w:line="240" w:lineRule="auto"/>
        <w:ind w:firstLine="567"/>
      </w:pPr>
      <w:r w:rsidRPr="00144C4E">
        <w:t xml:space="preserve">Государственная инспекция труда в Республике Бурятия, именуемая в дальнейшем "Заказчик", в лице </w:t>
      </w:r>
      <w:r w:rsidR="005A5089" w:rsidRPr="005A5089">
        <w:t xml:space="preserve">руководителя </w:t>
      </w:r>
      <w:proofErr w:type="spellStart"/>
      <w:r w:rsidR="005A5089" w:rsidRPr="005A5089">
        <w:t>Гармаева</w:t>
      </w:r>
      <w:proofErr w:type="spellEnd"/>
      <w:r w:rsidR="005A5089" w:rsidRPr="005A5089">
        <w:t xml:space="preserve"> Юрия </w:t>
      </w:r>
      <w:proofErr w:type="spellStart"/>
      <w:r w:rsidR="005A5089" w:rsidRPr="005A5089">
        <w:t>Гармаевича</w:t>
      </w:r>
      <w:proofErr w:type="spellEnd"/>
      <w:r w:rsidR="005A5089" w:rsidRPr="005A5089">
        <w:t xml:space="preserve">, действующего на основании </w:t>
      </w:r>
      <w:r w:rsidR="0052332D">
        <w:t>Положения</w:t>
      </w:r>
      <w:r w:rsidRPr="00144C4E">
        <w:t xml:space="preserve">, с одной стороны и </w:t>
      </w:r>
      <w:r w:rsidR="00AF2274">
        <w:t>________________________</w:t>
      </w:r>
      <w:r w:rsidR="00EB558A" w:rsidRPr="00EB558A">
        <w:t xml:space="preserve"> в лице </w:t>
      </w:r>
      <w:r w:rsidR="00AF2274">
        <w:t>_______________________________</w:t>
      </w:r>
      <w:r w:rsidR="00EB558A" w:rsidRPr="00EB558A">
        <w:t xml:space="preserve">, действующего на основании </w:t>
      </w:r>
      <w:r w:rsidR="00AF2274">
        <w:t>________________________</w:t>
      </w:r>
      <w:r w:rsidRPr="00144C4E">
        <w:t>, далее именуемое "</w:t>
      </w:r>
      <w:proofErr w:type="spellStart"/>
      <w:r w:rsidRPr="00144C4E">
        <w:t>Поставщик",с</w:t>
      </w:r>
      <w:proofErr w:type="spellEnd"/>
      <w:r w:rsidRPr="00144C4E">
        <w:t xml:space="preserve"> другой стороны заключили настоящий договор (далее - Договор) о нижеследующем:</w:t>
      </w:r>
    </w:p>
    <w:p w14:paraId="4852FE36" w14:textId="77777777" w:rsidR="0039132D" w:rsidRPr="006F19D2" w:rsidRDefault="0039132D" w:rsidP="0018003C">
      <w:pPr>
        <w:pStyle w:val="1"/>
        <w:spacing w:before="0" w:after="0" w:line="240" w:lineRule="auto"/>
        <w:rPr>
          <w:sz w:val="22"/>
          <w:szCs w:val="22"/>
        </w:rPr>
      </w:pPr>
      <w:bookmarkStart w:id="3" w:name="_ref_48772615"/>
      <w:r w:rsidRPr="006F19D2">
        <w:rPr>
          <w:sz w:val="22"/>
          <w:szCs w:val="22"/>
        </w:rPr>
        <w:t>Предмет договора</w:t>
      </w:r>
      <w:bookmarkEnd w:id="3"/>
    </w:p>
    <w:p w14:paraId="32EF26E6" w14:textId="260CAB3C" w:rsidR="0039132D" w:rsidRPr="006F19D2" w:rsidRDefault="0039132D" w:rsidP="006E1A38">
      <w:pPr>
        <w:pStyle w:val="2"/>
        <w:spacing w:before="0" w:after="0" w:line="240" w:lineRule="auto"/>
        <w:ind w:firstLine="567"/>
        <w:rPr>
          <w:szCs w:val="22"/>
        </w:rPr>
      </w:pPr>
      <w:bookmarkStart w:id="4" w:name="_ref_48930116"/>
      <w:r w:rsidRPr="006F19D2">
        <w:rPr>
          <w:szCs w:val="22"/>
        </w:rPr>
        <w:t xml:space="preserve">Поставщик обязуется </w:t>
      </w:r>
      <w:r w:rsidR="005A5089">
        <w:rPr>
          <w:szCs w:val="22"/>
        </w:rPr>
        <w:t xml:space="preserve">осуществить поставку </w:t>
      </w:r>
      <w:r w:rsidR="0052332D">
        <w:rPr>
          <w:szCs w:val="22"/>
        </w:rPr>
        <w:t xml:space="preserve">системных блоков </w:t>
      </w:r>
      <w:r w:rsidRPr="006F19D2">
        <w:rPr>
          <w:szCs w:val="22"/>
        </w:rPr>
        <w:t>в обусловленный Договором срок в собственность Покупателю, а Покупатель обязуется принять и оплатить товар, указанный в Приложении № </w:t>
      </w:r>
      <w:r>
        <w:fldChar w:fldCharType="begin" w:fldLock="1"/>
      </w:r>
      <w:r>
        <w:instrText xml:space="preserve"> REF _ref_38802458 \h \n \!  \* MERGEFORMAT </w:instrText>
      </w:r>
      <w:r>
        <w:fldChar w:fldCharType="separate"/>
      </w:r>
      <w:r w:rsidRPr="006F19D2">
        <w:t>1</w:t>
      </w:r>
      <w:r>
        <w:fldChar w:fldCharType="end"/>
      </w:r>
      <w:r w:rsidRPr="006F19D2">
        <w:rPr>
          <w:szCs w:val="22"/>
        </w:rPr>
        <w:t> к Договору ("Спецификация товара") (далее - товар).</w:t>
      </w:r>
      <w:bookmarkEnd w:id="4"/>
    </w:p>
    <w:p w14:paraId="1BB411C2" w14:textId="77777777" w:rsidR="0039132D" w:rsidRPr="006F19D2" w:rsidRDefault="0039132D" w:rsidP="0018003C">
      <w:pPr>
        <w:pStyle w:val="1"/>
        <w:spacing w:before="0" w:after="0" w:line="240" w:lineRule="auto"/>
        <w:rPr>
          <w:sz w:val="22"/>
          <w:szCs w:val="22"/>
        </w:rPr>
      </w:pPr>
      <w:bookmarkStart w:id="5" w:name="_ref_49251242"/>
      <w:r w:rsidRPr="006F19D2">
        <w:rPr>
          <w:sz w:val="22"/>
          <w:szCs w:val="22"/>
        </w:rPr>
        <w:t>Документы на товар</w:t>
      </w:r>
      <w:bookmarkEnd w:id="5"/>
    </w:p>
    <w:p w14:paraId="5D36BBAB" w14:textId="211FFE57" w:rsidR="0039132D" w:rsidRPr="003E73E7" w:rsidRDefault="0039132D" w:rsidP="003E73E7">
      <w:pPr>
        <w:pStyle w:val="2"/>
        <w:spacing w:before="0" w:after="0" w:line="240" w:lineRule="auto"/>
        <w:ind w:firstLine="567"/>
        <w:rPr>
          <w:szCs w:val="22"/>
        </w:rPr>
      </w:pPr>
      <w:bookmarkStart w:id="6" w:name="_ref_49276280"/>
      <w:r w:rsidRPr="006F19D2">
        <w:rPr>
          <w:szCs w:val="22"/>
        </w:rPr>
        <w:t>Поставщик обязан передать Покупателю следующие документы:</w:t>
      </w:r>
      <w:bookmarkEnd w:id="6"/>
      <w:r w:rsidR="003E73E7">
        <w:rPr>
          <w:szCs w:val="22"/>
        </w:rPr>
        <w:t xml:space="preserve"> </w:t>
      </w:r>
      <w:r w:rsidR="000320C2" w:rsidRPr="006F19D2">
        <w:t xml:space="preserve">товарную накладную (№ ТОРГ-12) или </w:t>
      </w:r>
      <w:proofErr w:type="gramStart"/>
      <w:r w:rsidR="000320C2" w:rsidRPr="006F19D2">
        <w:t>УПД (универсально передаточный документ)</w:t>
      </w:r>
      <w:proofErr w:type="gramEnd"/>
      <w:r w:rsidR="000320C2" w:rsidRPr="006F19D2">
        <w:t xml:space="preserve"> который</w:t>
      </w:r>
      <w:r w:rsidRPr="006F19D2">
        <w:t xml:space="preserve"> составляется на каждую партию товара в двух экземплярах (один экземпляр возвращается Поставщику после подписания Покупателем); счет-фактуру в одном экземпляре.</w:t>
      </w:r>
    </w:p>
    <w:p w14:paraId="17CA7600" w14:textId="77777777" w:rsidR="0039132D" w:rsidRPr="006F19D2" w:rsidRDefault="0039132D" w:rsidP="0018003C">
      <w:pPr>
        <w:pStyle w:val="1"/>
        <w:spacing w:before="0" w:after="0" w:line="240" w:lineRule="auto"/>
        <w:rPr>
          <w:sz w:val="22"/>
          <w:szCs w:val="22"/>
        </w:rPr>
      </w:pPr>
      <w:bookmarkStart w:id="7" w:name="_ref_49318189"/>
      <w:r w:rsidRPr="006F19D2">
        <w:rPr>
          <w:sz w:val="22"/>
          <w:szCs w:val="22"/>
        </w:rPr>
        <w:t>Качество товара</w:t>
      </w:r>
      <w:bookmarkEnd w:id="7"/>
    </w:p>
    <w:p w14:paraId="4D1DA089" w14:textId="77777777" w:rsidR="0039132D" w:rsidRPr="006F19D2" w:rsidRDefault="0039132D" w:rsidP="006E1A38">
      <w:pPr>
        <w:pStyle w:val="2"/>
        <w:spacing w:before="0" w:after="0" w:line="240" w:lineRule="auto"/>
        <w:ind w:firstLine="567"/>
        <w:rPr>
          <w:szCs w:val="22"/>
        </w:rPr>
      </w:pPr>
      <w:bookmarkStart w:id="8" w:name="_ref_49318202"/>
      <w:r w:rsidRPr="006F19D2">
        <w:rPr>
          <w:szCs w:val="22"/>
        </w:rPr>
        <w:t>Передаваемый по Договору товар не был в употреблении и недостатков не имеет.</w:t>
      </w:r>
      <w:bookmarkEnd w:id="8"/>
    </w:p>
    <w:p w14:paraId="04A48D00" w14:textId="77777777" w:rsidR="0039132D" w:rsidRPr="006F19D2" w:rsidRDefault="0039132D" w:rsidP="006E1A38">
      <w:pPr>
        <w:pStyle w:val="2"/>
        <w:spacing w:before="0" w:after="0" w:line="240" w:lineRule="auto"/>
        <w:ind w:firstLine="567"/>
        <w:rPr>
          <w:szCs w:val="22"/>
        </w:rPr>
      </w:pPr>
      <w:bookmarkStart w:id="9" w:name="_ref_49318215"/>
      <w:r w:rsidRPr="006F19D2">
        <w:rPr>
          <w:szCs w:val="22"/>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9"/>
    </w:p>
    <w:p w14:paraId="37C1FBB0" w14:textId="77777777" w:rsidR="0039132D" w:rsidRPr="006F19D2" w:rsidRDefault="0039132D" w:rsidP="006E1A38">
      <w:pPr>
        <w:pStyle w:val="2"/>
        <w:spacing w:before="0" w:after="0" w:line="240" w:lineRule="auto"/>
        <w:ind w:firstLine="567"/>
        <w:rPr>
          <w:szCs w:val="22"/>
        </w:rPr>
      </w:pPr>
      <w:bookmarkStart w:id="10" w:name="_ref_49318280"/>
      <w:r w:rsidRPr="006F19D2">
        <w:rPr>
          <w:szCs w:val="22"/>
        </w:rPr>
        <w:t>Передача товара ненадлежащего качества</w:t>
      </w:r>
      <w:bookmarkEnd w:id="10"/>
    </w:p>
    <w:p w14:paraId="27E15BBE" w14:textId="77777777" w:rsidR="0039132D" w:rsidRPr="006F19D2" w:rsidRDefault="0039132D" w:rsidP="006E1A38">
      <w:pPr>
        <w:pStyle w:val="3"/>
        <w:spacing w:before="0" w:after="0" w:line="240" w:lineRule="auto"/>
        <w:ind w:firstLine="567"/>
      </w:pPr>
      <w:bookmarkStart w:id="11" w:name="_ref_49318293"/>
      <w:r w:rsidRPr="006F19D2">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1"/>
    </w:p>
    <w:p w14:paraId="0B894279" w14:textId="77777777" w:rsidR="0039132D" w:rsidRPr="006F19D2" w:rsidRDefault="0039132D" w:rsidP="006E1A38">
      <w:pPr>
        <w:pStyle w:val="3"/>
        <w:spacing w:before="0" w:after="0" w:line="240" w:lineRule="auto"/>
        <w:ind w:firstLine="567"/>
      </w:pPr>
      <w:bookmarkStart w:id="12" w:name="_ref_49318306"/>
      <w:r w:rsidRPr="006F19D2">
        <w:t>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p>
    <w:p w14:paraId="2BC7C325" w14:textId="77777777" w:rsidR="0039132D" w:rsidRPr="006F19D2" w:rsidRDefault="0039132D" w:rsidP="006E1A38">
      <w:pPr>
        <w:pStyle w:val="3"/>
        <w:numPr>
          <w:ilvl w:val="0"/>
          <w:numId w:val="0"/>
        </w:numPr>
        <w:spacing w:before="0" w:after="0" w:line="240" w:lineRule="auto"/>
        <w:ind w:firstLine="567"/>
      </w:pPr>
      <w:r w:rsidRPr="006F19D2">
        <w:t>- соразмерного уменьшения покупной цены;</w:t>
      </w:r>
    </w:p>
    <w:p w14:paraId="29963C35" w14:textId="77777777" w:rsidR="0039132D" w:rsidRPr="006F19D2" w:rsidRDefault="0039132D" w:rsidP="006E1A38">
      <w:pPr>
        <w:pStyle w:val="3"/>
        <w:numPr>
          <w:ilvl w:val="0"/>
          <w:numId w:val="0"/>
        </w:numPr>
        <w:spacing w:before="0" w:after="0" w:line="240" w:lineRule="auto"/>
        <w:ind w:firstLine="567"/>
      </w:pPr>
      <w:r w:rsidRPr="006F19D2">
        <w:t>- безвозмездного устранения недостатков товара в разумный срок;</w:t>
      </w:r>
    </w:p>
    <w:p w14:paraId="039087F6" w14:textId="77777777" w:rsidR="0039132D" w:rsidRPr="006F19D2" w:rsidRDefault="0039132D" w:rsidP="006E1A38">
      <w:pPr>
        <w:pStyle w:val="3"/>
        <w:numPr>
          <w:ilvl w:val="0"/>
          <w:numId w:val="0"/>
        </w:numPr>
        <w:spacing w:before="0" w:after="0" w:line="240" w:lineRule="auto"/>
        <w:ind w:firstLine="567"/>
      </w:pPr>
      <w:r w:rsidRPr="006F19D2">
        <w:t>- возмещения расходов на устранение недостатков товара.</w:t>
      </w:r>
    </w:p>
    <w:p w14:paraId="5ABC9F83" w14:textId="77777777" w:rsidR="0039132D" w:rsidRPr="006F19D2" w:rsidRDefault="0039132D" w:rsidP="006E1A38">
      <w:pPr>
        <w:pStyle w:val="3"/>
        <w:numPr>
          <w:ilvl w:val="0"/>
          <w:numId w:val="0"/>
        </w:numPr>
        <w:spacing w:before="0" w:after="0" w:line="240" w:lineRule="auto"/>
        <w:ind w:firstLine="567"/>
      </w:pPr>
      <w:r w:rsidRPr="006F19D2">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Покупатель вправе по своему выбору:</w:t>
      </w:r>
    </w:p>
    <w:p w14:paraId="114058CF" w14:textId="77777777" w:rsidR="0039132D" w:rsidRPr="006F19D2" w:rsidRDefault="0039132D" w:rsidP="006E1A38">
      <w:pPr>
        <w:pStyle w:val="3"/>
        <w:numPr>
          <w:ilvl w:val="0"/>
          <w:numId w:val="0"/>
        </w:numPr>
        <w:spacing w:before="0" w:after="0" w:line="240" w:lineRule="auto"/>
        <w:ind w:firstLine="567"/>
      </w:pPr>
      <w:r w:rsidRPr="006F19D2">
        <w:t>- отказаться от исполнения Договора и потребовать возврата уплаченной за товар денежной суммы;</w:t>
      </w:r>
    </w:p>
    <w:p w14:paraId="6C9BA61C" w14:textId="77777777" w:rsidR="0039132D" w:rsidRPr="006F19D2" w:rsidRDefault="0039132D" w:rsidP="006E1A38">
      <w:pPr>
        <w:pStyle w:val="3"/>
        <w:numPr>
          <w:ilvl w:val="0"/>
          <w:numId w:val="0"/>
        </w:numPr>
        <w:spacing w:before="0" w:after="0" w:line="240" w:lineRule="auto"/>
        <w:ind w:firstLine="567"/>
      </w:pPr>
      <w:r w:rsidRPr="006F19D2">
        <w:t>- потребовать замены товара ненадлежащего качества на товар, соответствующий Договору.</w:t>
      </w:r>
      <w:bookmarkEnd w:id="12"/>
    </w:p>
    <w:p w14:paraId="2A4060C2" w14:textId="77777777" w:rsidR="0039132D" w:rsidRPr="006F19D2" w:rsidRDefault="0039132D" w:rsidP="006E1A38">
      <w:pPr>
        <w:pStyle w:val="3"/>
        <w:spacing w:before="0" w:after="0" w:line="240" w:lineRule="auto"/>
        <w:ind w:firstLine="567"/>
      </w:pPr>
      <w:bookmarkStart w:id="13" w:name="_ref_49418489"/>
      <w:r w:rsidRPr="006F19D2">
        <w:t>Поставщик отвечает за недостатки товара, если Покупатель докажет, что они возникли до передачи товара или по причинам, возникшим до этого момента.</w:t>
      </w:r>
      <w:bookmarkEnd w:id="13"/>
    </w:p>
    <w:p w14:paraId="02CCAB34" w14:textId="77777777" w:rsidR="0039132D" w:rsidRPr="006F19D2" w:rsidRDefault="0039132D" w:rsidP="00854FCA">
      <w:pPr>
        <w:pStyle w:val="1"/>
        <w:spacing w:before="0" w:after="0" w:line="240" w:lineRule="auto"/>
        <w:rPr>
          <w:sz w:val="22"/>
          <w:szCs w:val="22"/>
        </w:rPr>
      </w:pPr>
      <w:bookmarkStart w:id="14" w:name="_ref_49895931"/>
      <w:r w:rsidRPr="006F19D2">
        <w:rPr>
          <w:sz w:val="22"/>
          <w:szCs w:val="22"/>
        </w:rPr>
        <w:t>Цена и порядок оплаты</w:t>
      </w:r>
      <w:bookmarkEnd w:id="14"/>
    </w:p>
    <w:p w14:paraId="00D08A44" w14:textId="77777777" w:rsidR="0018003C" w:rsidRPr="00EB558A" w:rsidRDefault="0039132D" w:rsidP="00EB558A">
      <w:pPr>
        <w:pStyle w:val="2"/>
        <w:spacing w:before="0" w:after="0" w:line="240" w:lineRule="auto"/>
        <w:ind w:firstLine="567"/>
        <w:rPr>
          <w:szCs w:val="22"/>
        </w:rPr>
      </w:pPr>
      <w:bookmarkStart w:id="15" w:name="_ref_50086677"/>
      <w:r w:rsidRPr="006F19D2">
        <w:rPr>
          <w:szCs w:val="22"/>
        </w:rPr>
        <w:t xml:space="preserve">Цена товара составляет </w:t>
      </w:r>
      <w:bookmarkStart w:id="16" w:name="_ref_50086678"/>
      <w:r w:rsidR="00AF2274">
        <w:rPr>
          <w:szCs w:val="22"/>
        </w:rPr>
        <w:t>________________</w:t>
      </w:r>
      <w:r w:rsidR="00EB558A">
        <w:rPr>
          <w:szCs w:val="22"/>
        </w:rPr>
        <w:t xml:space="preserve"> (</w:t>
      </w:r>
      <w:r w:rsidR="00AF2274">
        <w:rPr>
          <w:szCs w:val="22"/>
        </w:rPr>
        <w:t>________________</w:t>
      </w:r>
      <w:r w:rsidR="00F942DE">
        <w:rPr>
          <w:szCs w:val="22"/>
        </w:rPr>
        <w:t xml:space="preserve">) рублей </w:t>
      </w:r>
      <w:r w:rsidR="00AF2274">
        <w:rPr>
          <w:szCs w:val="22"/>
        </w:rPr>
        <w:t>___</w:t>
      </w:r>
      <w:r w:rsidR="00EB558A">
        <w:rPr>
          <w:szCs w:val="22"/>
        </w:rPr>
        <w:t xml:space="preserve"> коп.</w:t>
      </w:r>
      <w:r w:rsidR="00835682">
        <w:rPr>
          <w:szCs w:val="22"/>
        </w:rPr>
        <w:t xml:space="preserve"> </w:t>
      </w:r>
      <w:r w:rsidR="00EB558A" w:rsidRPr="006F19D2">
        <w:t xml:space="preserve">НДС </w:t>
      </w:r>
      <w:r w:rsidR="00AF2274">
        <w:t>_____________________</w:t>
      </w:r>
      <w:r w:rsidR="006049D5" w:rsidRPr="00EB558A">
        <w:rPr>
          <w:szCs w:val="22"/>
        </w:rPr>
        <w:t xml:space="preserve">. В </w:t>
      </w:r>
      <w:r w:rsidR="0018003C" w:rsidRPr="00EB558A">
        <w:rPr>
          <w:szCs w:val="22"/>
        </w:rPr>
        <w:t>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r w:rsidRPr="00EB558A">
        <w:rPr>
          <w:szCs w:val="22"/>
        </w:rPr>
        <w:t xml:space="preserve">. </w:t>
      </w:r>
    </w:p>
    <w:p w14:paraId="5B54F1CD" w14:textId="77777777" w:rsidR="0039132D" w:rsidRPr="006F19D2" w:rsidRDefault="0039132D" w:rsidP="0018003C">
      <w:pPr>
        <w:pStyle w:val="2"/>
        <w:numPr>
          <w:ilvl w:val="0"/>
          <w:numId w:val="0"/>
        </w:numPr>
        <w:spacing w:before="0" w:after="0" w:line="240" w:lineRule="auto"/>
        <w:rPr>
          <w:szCs w:val="22"/>
        </w:rPr>
      </w:pPr>
      <w:r w:rsidRPr="006F19D2">
        <w:rPr>
          <w:szCs w:val="22"/>
        </w:rPr>
        <w:t>Цена договора является твердой и определяется на весь срок исполнения договора.</w:t>
      </w:r>
    </w:p>
    <w:p w14:paraId="64CD1E8E" w14:textId="77777777" w:rsidR="0039132D" w:rsidRPr="006F19D2" w:rsidRDefault="0039132D" w:rsidP="006E1A38">
      <w:pPr>
        <w:pStyle w:val="2"/>
        <w:spacing w:before="0" w:after="0" w:line="240" w:lineRule="auto"/>
        <w:ind w:firstLine="567"/>
        <w:rPr>
          <w:szCs w:val="22"/>
        </w:rPr>
      </w:pPr>
      <w:bookmarkStart w:id="17" w:name="_ref_50086679"/>
      <w:bookmarkEnd w:id="15"/>
      <w:bookmarkEnd w:id="16"/>
      <w:r w:rsidRPr="006F19D2">
        <w:rPr>
          <w:szCs w:val="22"/>
        </w:rPr>
        <w:t xml:space="preserve">Покупатель обязуется полностью оплатить товар </w:t>
      </w:r>
      <w:bookmarkStart w:id="18" w:name="СрокОплаты"/>
      <w:r w:rsidRPr="006F19D2">
        <w:rPr>
          <w:szCs w:val="22"/>
        </w:rPr>
        <w:t xml:space="preserve">в течение </w:t>
      </w:r>
      <w:r w:rsidR="0052332D">
        <w:rPr>
          <w:szCs w:val="22"/>
          <w:u w:val="single"/>
        </w:rPr>
        <w:t>7 (семи)</w:t>
      </w:r>
      <w:r w:rsidR="000320C2" w:rsidRPr="009A4DF9">
        <w:rPr>
          <w:szCs w:val="22"/>
          <w:u w:val="single"/>
        </w:rPr>
        <w:t xml:space="preserve"> дней</w:t>
      </w:r>
      <w:r w:rsidRPr="006F19D2">
        <w:rPr>
          <w:szCs w:val="22"/>
        </w:rPr>
        <w:t xml:space="preserve"> с момента </w:t>
      </w:r>
      <w:bookmarkEnd w:id="18"/>
      <w:r w:rsidR="000320C2" w:rsidRPr="006F19D2">
        <w:rPr>
          <w:szCs w:val="22"/>
        </w:rPr>
        <w:t xml:space="preserve">подписания </w:t>
      </w:r>
      <w:bookmarkEnd w:id="17"/>
      <w:r w:rsidR="000320C2" w:rsidRPr="006F19D2">
        <w:rPr>
          <w:szCs w:val="22"/>
        </w:rPr>
        <w:t>Заказчиком товарной накладной (№ ТОРГ-12) или УПД (универсально передаточный документ).</w:t>
      </w:r>
    </w:p>
    <w:p w14:paraId="2C1A198F" w14:textId="77777777" w:rsidR="0039132D" w:rsidRPr="006F19D2" w:rsidRDefault="0039132D" w:rsidP="006E1A38">
      <w:pPr>
        <w:pStyle w:val="2"/>
        <w:spacing w:before="0" w:after="0" w:line="240" w:lineRule="auto"/>
        <w:ind w:firstLine="567"/>
        <w:rPr>
          <w:szCs w:val="22"/>
        </w:rPr>
      </w:pPr>
      <w:bookmarkStart w:id="19" w:name="_ref_50086680"/>
      <w:r w:rsidRPr="006F19D2">
        <w:rPr>
          <w:szCs w:val="22"/>
        </w:rPr>
        <w:t>Проценты на сумму отсрочки оплаты товара не начисляются и не уплачиваются.</w:t>
      </w:r>
      <w:bookmarkEnd w:id="19"/>
    </w:p>
    <w:p w14:paraId="005352FA" w14:textId="77777777" w:rsidR="0039132D" w:rsidRPr="006F19D2" w:rsidRDefault="0039132D" w:rsidP="006E1A38">
      <w:pPr>
        <w:pStyle w:val="2"/>
        <w:spacing w:before="0" w:after="0" w:line="240" w:lineRule="auto"/>
        <w:ind w:firstLine="567"/>
        <w:rPr>
          <w:szCs w:val="22"/>
        </w:rPr>
      </w:pPr>
      <w:bookmarkStart w:id="20" w:name="_ref_50086681"/>
      <w:r w:rsidRPr="006F19D2">
        <w:rPr>
          <w:szCs w:val="22"/>
        </w:rPr>
        <w:t xml:space="preserve">Расчеты по Договору </w:t>
      </w:r>
      <w:r w:rsidR="009A4DF9" w:rsidRPr="006F19D2">
        <w:rPr>
          <w:szCs w:val="22"/>
        </w:rPr>
        <w:t>осуществляются в</w:t>
      </w:r>
      <w:r w:rsidRPr="006F19D2">
        <w:rPr>
          <w:szCs w:val="22"/>
        </w:rPr>
        <w:t xml:space="preserve"> безналичном порядке платежными поручениями.</w:t>
      </w:r>
      <w:bookmarkEnd w:id="20"/>
    </w:p>
    <w:p w14:paraId="17A2F400" w14:textId="77777777" w:rsidR="0039132D" w:rsidRPr="006F19D2" w:rsidRDefault="0039132D" w:rsidP="006E1A38">
      <w:pPr>
        <w:pStyle w:val="2"/>
        <w:spacing w:before="0" w:after="0" w:line="240" w:lineRule="auto"/>
        <w:ind w:firstLine="567"/>
        <w:rPr>
          <w:szCs w:val="22"/>
        </w:rPr>
      </w:pPr>
      <w:bookmarkStart w:id="21" w:name="_ref_50086684"/>
      <w:r w:rsidRPr="006F19D2">
        <w:rPr>
          <w:szCs w:val="22"/>
        </w:rPr>
        <w:t>Обязательство Покупателя по оплате считается исполненным в момент списания денежных средств с корреспондентского счета банка Покупателя.</w:t>
      </w:r>
      <w:bookmarkEnd w:id="21"/>
    </w:p>
    <w:p w14:paraId="617759CC" w14:textId="77777777" w:rsidR="0039132D" w:rsidRDefault="0039132D" w:rsidP="006E1A38">
      <w:pPr>
        <w:pStyle w:val="2"/>
        <w:spacing w:before="0" w:after="0" w:line="240" w:lineRule="auto"/>
        <w:ind w:firstLine="567"/>
        <w:rPr>
          <w:szCs w:val="22"/>
        </w:rPr>
      </w:pPr>
      <w:r w:rsidRPr="006F19D2">
        <w:rPr>
          <w:szCs w:val="22"/>
        </w:rPr>
        <w:t xml:space="preserve">Источник финансирования: </w:t>
      </w:r>
      <w:bookmarkStart w:id="22" w:name="ИсточникФинансов"/>
      <w:r w:rsidRPr="006F19D2">
        <w:rPr>
          <w:szCs w:val="22"/>
        </w:rPr>
        <w:t xml:space="preserve">средства </w:t>
      </w:r>
      <w:r w:rsidR="00577AEB" w:rsidRPr="006F19D2">
        <w:rPr>
          <w:szCs w:val="22"/>
        </w:rPr>
        <w:t>федерального</w:t>
      </w:r>
      <w:r w:rsidRPr="006F19D2">
        <w:rPr>
          <w:szCs w:val="22"/>
        </w:rPr>
        <w:t xml:space="preserve"> бюджета</w:t>
      </w:r>
      <w:bookmarkEnd w:id="22"/>
      <w:r w:rsidRPr="006F19D2">
        <w:rPr>
          <w:szCs w:val="22"/>
        </w:rPr>
        <w:t>.</w:t>
      </w:r>
    </w:p>
    <w:p w14:paraId="3ABCDF5A" w14:textId="77777777" w:rsidR="00EB558A" w:rsidRDefault="00EB558A" w:rsidP="00EB558A">
      <w:pPr>
        <w:spacing w:before="0" w:after="0"/>
      </w:pPr>
      <w:r>
        <w:t xml:space="preserve">КБК </w:t>
      </w:r>
      <w:r w:rsidRPr="00EB558A">
        <w:t>15004010740390020242</w:t>
      </w:r>
    </w:p>
    <w:p w14:paraId="7AD14F7E" w14:textId="38ABDE08" w:rsidR="00EB558A" w:rsidRPr="00EB558A" w:rsidRDefault="00EB558A" w:rsidP="00EB558A">
      <w:pPr>
        <w:spacing w:before="0" w:after="0"/>
      </w:pPr>
      <w:r>
        <w:t xml:space="preserve">КМИ </w:t>
      </w:r>
      <w:r w:rsidRPr="00EB558A">
        <w:t>150.00100150.16.Э.889.2</w:t>
      </w:r>
      <w:r w:rsidR="009621F9">
        <w:t>6</w:t>
      </w:r>
    </w:p>
    <w:p w14:paraId="4AE37FC5" w14:textId="77777777" w:rsidR="0039132D" w:rsidRPr="006F19D2" w:rsidRDefault="0039132D" w:rsidP="00854FCA">
      <w:pPr>
        <w:pStyle w:val="1"/>
        <w:spacing w:before="0" w:after="0" w:line="240" w:lineRule="auto"/>
        <w:rPr>
          <w:sz w:val="22"/>
          <w:szCs w:val="22"/>
        </w:rPr>
      </w:pPr>
      <w:bookmarkStart w:id="23" w:name="_ref_49519921"/>
      <w:r w:rsidRPr="006F19D2">
        <w:rPr>
          <w:sz w:val="22"/>
          <w:szCs w:val="22"/>
        </w:rPr>
        <w:lastRenderedPageBreak/>
        <w:t>Срок и условия поставки</w:t>
      </w:r>
      <w:bookmarkEnd w:id="23"/>
    </w:p>
    <w:p w14:paraId="14A99118" w14:textId="34788DE3" w:rsidR="0039132D" w:rsidRPr="004D6685" w:rsidRDefault="000320C2" w:rsidP="006E1A38">
      <w:pPr>
        <w:pStyle w:val="2"/>
        <w:spacing w:before="0" w:after="0" w:line="240" w:lineRule="auto"/>
        <w:ind w:firstLine="567"/>
        <w:rPr>
          <w:szCs w:val="22"/>
        </w:rPr>
      </w:pPr>
      <w:r w:rsidRPr="006F19D2">
        <w:rPr>
          <w:szCs w:val="22"/>
        </w:rPr>
        <w:t xml:space="preserve">Срок поставки товара: </w:t>
      </w:r>
      <w:r w:rsidR="005A5089" w:rsidRPr="005A5089">
        <w:rPr>
          <w:b/>
          <w:szCs w:val="22"/>
        </w:rPr>
        <w:t xml:space="preserve">Товар должен быть поставлен Заказчику до </w:t>
      </w:r>
      <w:r w:rsidR="00835682">
        <w:rPr>
          <w:b/>
          <w:szCs w:val="22"/>
        </w:rPr>
        <w:t>1</w:t>
      </w:r>
      <w:r w:rsidR="003E73E7">
        <w:rPr>
          <w:b/>
          <w:szCs w:val="22"/>
        </w:rPr>
        <w:t>8</w:t>
      </w:r>
      <w:r w:rsidR="00835682">
        <w:rPr>
          <w:b/>
          <w:szCs w:val="22"/>
        </w:rPr>
        <w:t xml:space="preserve"> </w:t>
      </w:r>
      <w:r w:rsidR="0052332D">
        <w:rPr>
          <w:b/>
          <w:szCs w:val="22"/>
        </w:rPr>
        <w:t>декабря</w:t>
      </w:r>
      <w:r w:rsidR="005A5089" w:rsidRPr="005A5089">
        <w:rPr>
          <w:b/>
          <w:szCs w:val="22"/>
        </w:rPr>
        <w:t xml:space="preserve"> 202</w:t>
      </w:r>
      <w:r w:rsidR="003E73E7">
        <w:rPr>
          <w:b/>
          <w:szCs w:val="22"/>
        </w:rPr>
        <w:t>6</w:t>
      </w:r>
      <w:r w:rsidR="005A5089" w:rsidRPr="005A5089">
        <w:rPr>
          <w:b/>
          <w:szCs w:val="22"/>
        </w:rPr>
        <w:t xml:space="preserve"> года с момента заключения договора. Товар поставляется частями, по предварительной заявке Заказчика в течение </w:t>
      </w:r>
      <w:r w:rsidR="006049D5">
        <w:rPr>
          <w:b/>
          <w:szCs w:val="22"/>
        </w:rPr>
        <w:t>2</w:t>
      </w:r>
      <w:r w:rsidR="005A5089" w:rsidRPr="005A5089">
        <w:rPr>
          <w:b/>
          <w:szCs w:val="22"/>
        </w:rPr>
        <w:t xml:space="preserve">0 </w:t>
      </w:r>
      <w:r w:rsidR="006049D5">
        <w:rPr>
          <w:b/>
          <w:szCs w:val="22"/>
        </w:rPr>
        <w:t>календарных</w:t>
      </w:r>
      <w:r w:rsidR="005A5089" w:rsidRPr="005A5089">
        <w:rPr>
          <w:b/>
          <w:szCs w:val="22"/>
        </w:rPr>
        <w:t xml:space="preserve"> дней с момента получения Поставщиком заявки.</w:t>
      </w:r>
    </w:p>
    <w:p w14:paraId="4830081B" w14:textId="77777777" w:rsidR="0039132D" w:rsidRPr="004D6685" w:rsidRDefault="006F19D2" w:rsidP="006E1A38">
      <w:pPr>
        <w:pStyle w:val="2"/>
        <w:spacing w:before="0" w:after="0" w:line="240" w:lineRule="auto"/>
        <w:ind w:firstLine="567"/>
        <w:rPr>
          <w:szCs w:val="22"/>
        </w:rPr>
      </w:pPr>
      <w:r w:rsidRPr="004D6685">
        <w:rPr>
          <w:szCs w:val="22"/>
        </w:rPr>
        <w:t xml:space="preserve">Место поставки Товара: </w:t>
      </w:r>
      <w:r w:rsidRPr="004D6685">
        <w:rPr>
          <w:b/>
          <w:szCs w:val="22"/>
        </w:rPr>
        <w:t>Республика Бурятия, г. Улан-Удэ, проспект 50-летия Октября, 28А. в согласованные между Заказчиком и Поставщиком рабочие дни Заказчика: с понедельника по четверг с 09.00 до 16.00 часов по местному времени. Погрузка, доставка, разгрузка Товара осуществляются силами и средствами Поставщика.</w:t>
      </w:r>
    </w:p>
    <w:p w14:paraId="75B3CB19" w14:textId="77777777" w:rsidR="0039132D" w:rsidRPr="006F19D2" w:rsidRDefault="0039132D" w:rsidP="006E1A38">
      <w:pPr>
        <w:pStyle w:val="2"/>
        <w:spacing w:before="0" w:after="0" w:line="240" w:lineRule="auto"/>
        <w:ind w:firstLine="567"/>
        <w:rPr>
          <w:szCs w:val="22"/>
        </w:rPr>
      </w:pPr>
      <w:bookmarkStart w:id="24" w:name="_ref_49800979"/>
      <w:r w:rsidRPr="006F19D2">
        <w:rPr>
          <w:szCs w:val="22"/>
        </w:rPr>
        <w:t xml:space="preserve">Поставщик считается исполнившим обязанность по поставке товара с момента предоставления товара в </w:t>
      </w:r>
      <w:proofErr w:type="gramStart"/>
      <w:r w:rsidRPr="006F19D2">
        <w:rPr>
          <w:szCs w:val="22"/>
        </w:rPr>
        <w:t>распоряжение  Покупателя</w:t>
      </w:r>
      <w:proofErr w:type="gramEnd"/>
      <w:r w:rsidRPr="006F19D2">
        <w:rPr>
          <w:szCs w:val="22"/>
        </w:rPr>
        <w:t>.</w:t>
      </w:r>
      <w:bookmarkEnd w:id="24"/>
    </w:p>
    <w:p w14:paraId="0D836F61" w14:textId="77777777" w:rsidR="0039132D" w:rsidRPr="006F19D2" w:rsidRDefault="0039132D" w:rsidP="006E1A38">
      <w:pPr>
        <w:pStyle w:val="2"/>
        <w:spacing w:before="0" w:after="0" w:line="240" w:lineRule="auto"/>
        <w:ind w:firstLine="567"/>
        <w:rPr>
          <w:szCs w:val="22"/>
        </w:rPr>
      </w:pPr>
      <w:bookmarkStart w:id="25" w:name="_ref_49818248"/>
      <w:r w:rsidRPr="006F19D2">
        <w:rPr>
          <w:szCs w:val="22"/>
        </w:rPr>
        <w:t>Поставщик обязан восполнить недопоставленное количество товара в течение десяти рабочих дней после истечения срока поставки.</w:t>
      </w:r>
      <w:bookmarkEnd w:id="25"/>
    </w:p>
    <w:p w14:paraId="065481EE" w14:textId="77777777" w:rsidR="0039132D" w:rsidRPr="006F19D2" w:rsidRDefault="0039132D" w:rsidP="006E1A38">
      <w:pPr>
        <w:spacing w:before="0" w:after="0" w:line="240" w:lineRule="auto"/>
        <w:ind w:firstLine="567"/>
      </w:pPr>
      <w:r w:rsidRPr="006F19D2">
        <w:t>Окончание срока действия Договора не прекращает обязанность Поставщика по восполнению недопоставки товара.</w:t>
      </w:r>
    </w:p>
    <w:p w14:paraId="730948F2" w14:textId="77777777" w:rsidR="0039132D" w:rsidRPr="006F19D2" w:rsidRDefault="0039132D" w:rsidP="006E1A38">
      <w:pPr>
        <w:pStyle w:val="2"/>
        <w:spacing w:before="0" w:after="0" w:line="240" w:lineRule="auto"/>
        <w:ind w:firstLine="567"/>
        <w:rPr>
          <w:szCs w:val="22"/>
        </w:rPr>
      </w:pPr>
      <w:bookmarkStart w:id="26" w:name="_ref_49835510"/>
      <w:r w:rsidRPr="006F19D2">
        <w:rPr>
          <w:szCs w:val="22"/>
        </w:rPr>
        <w:t>Маркировка товара должна соответствовать обычно предъявляемым требованиям.</w:t>
      </w:r>
      <w:bookmarkEnd w:id="26"/>
    </w:p>
    <w:p w14:paraId="464062AD" w14:textId="77777777" w:rsidR="0039132D" w:rsidRPr="006F19D2" w:rsidRDefault="0039132D" w:rsidP="006E1A38">
      <w:pPr>
        <w:pStyle w:val="2"/>
        <w:spacing w:before="0" w:after="0" w:line="240" w:lineRule="auto"/>
        <w:ind w:firstLine="567"/>
        <w:rPr>
          <w:szCs w:val="22"/>
        </w:rPr>
      </w:pPr>
      <w:bookmarkStart w:id="27" w:name="_ref_49835516"/>
      <w:r w:rsidRPr="006F19D2">
        <w:rPr>
          <w:szCs w:val="22"/>
        </w:rPr>
        <w:t>Право собственности на товар переходит к Покупателю в момент передачи товара.</w:t>
      </w:r>
      <w:bookmarkEnd w:id="27"/>
    </w:p>
    <w:p w14:paraId="2F165CF1" w14:textId="77777777" w:rsidR="0039132D" w:rsidRPr="006F19D2" w:rsidRDefault="0039132D" w:rsidP="006E1A38">
      <w:pPr>
        <w:pStyle w:val="2"/>
        <w:spacing w:before="0" w:after="0" w:line="240" w:lineRule="auto"/>
        <w:ind w:firstLine="567"/>
        <w:rPr>
          <w:szCs w:val="22"/>
        </w:rPr>
      </w:pPr>
      <w:bookmarkStart w:id="28" w:name="_ref_49835517"/>
      <w:r w:rsidRPr="006F19D2">
        <w:rPr>
          <w:szCs w:val="22"/>
        </w:rPr>
        <w:t>Риски случайной гибели и случайного повреждения товара переходят к Покупателю с момента предоставления товара в его распоряжение.</w:t>
      </w:r>
      <w:bookmarkEnd w:id="28"/>
    </w:p>
    <w:p w14:paraId="07F85814" w14:textId="77777777" w:rsidR="004A69B7" w:rsidRPr="006F19D2" w:rsidRDefault="0039132D" w:rsidP="004A69B7">
      <w:pPr>
        <w:pStyle w:val="2"/>
        <w:spacing w:before="0" w:after="0" w:line="240" w:lineRule="auto"/>
        <w:ind w:firstLine="567"/>
        <w:rPr>
          <w:szCs w:val="22"/>
        </w:rPr>
      </w:pPr>
      <w:bookmarkStart w:id="29" w:name="_ref_49835519"/>
      <w:r w:rsidRPr="006F19D2">
        <w:rPr>
          <w:szCs w:val="22"/>
        </w:rPr>
        <w:t>Поставщик обязан передать Покупателю товар свободным от любых прав третьих лиц.</w:t>
      </w:r>
      <w:bookmarkEnd w:id="29"/>
    </w:p>
    <w:p w14:paraId="5D57B887" w14:textId="77777777" w:rsidR="00995884" w:rsidRPr="006F19D2" w:rsidRDefault="004A69B7" w:rsidP="004A69B7">
      <w:pPr>
        <w:pStyle w:val="1"/>
        <w:spacing w:before="0" w:after="0"/>
        <w:rPr>
          <w:bCs w:val="0"/>
          <w:iCs/>
          <w:sz w:val="22"/>
          <w:szCs w:val="22"/>
        </w:rPr>
      </w:pPr>
      <w:r w:rsidRPr="006F19D2">
        <w:rPr>
          <w:bCs w:val="0"/>
          <w:iCs/>
          <w:sz w:val="22"/>
          <w:szCs w:val="22"/>
        </w:rPr>
        <w:t>Требования к поставке Товара.</w:t>
      </w:r>
    </w:p>
    <w:p w14:paraId="094EF4E7" w14:textId="77777777" w:rsidR="00995884" w:rsidRPr="006F19D2" w:rsidRDefault="00995884" w:rsidP="004A69B7">
      <w:pPr>
        <w:pStyle w:val="2"/>
        <w:spacing w:before="0" w:after="0" w:line="240" w:lineRule="auto"/>
        <w:ind w:firstLine="567"/>
        <w:rPr>
          <w:b/>
          <w:szCs w:val="22"/>
        </w:rPr>
      </w:pPr>
      <w:r w:rsidRPr="006F19D2">
        <w:rPr>
          <w:b/>
          <w:szCs w:val="22"/>
        </w:rPr>
        <w:t>Общие требования</w:t>
      </w:r>
    </w:p>
    <w:p w14:paraId="7577BF06" w14:textId="77777777" w:rsidR="003E73E7" w:rsidRDefault="004A69B7" w:rsidP="004A69B7">
      <w:pPr>
        <w:pStyle w:val="3"/>
        <w:spacing w:before="0" w:after="0" w:line="240" w:lineRule="auto"/>
        <w:ind w:firstLine="567"/>
      </w:pPr>
      <w:r w:rsidRPr="006F19D2">
        <w:t>Товар должен быть новым (произведен не ранее 202</w:t>
      </w:r>
      <w:r w:rsidR="003E73E7">
        <w:t>5</w:t>
      </w:r>
      <w:r w:rsidRPr="006F19D2">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w:t>
      </w:r>
      <w:r w:rsidRPr="003E73E7">
        <w:t xml:space="preserve"> поврежденным, допущенным к свободному обращению на территории Российской Федерации</w:t>
      </w:r>
      <w:r w:rsidR="003E73E7" w:rsidRPr="003E73E7">
        <w:t>, включенным в Реестр российской промышленной продукции</w:t>
      </w:r>
      <w:r w:rsidR="003E73E7">
        <w:t xml:space="preserve"> в соответствии с п</w:t>
      </w:r>
      <w:r w:rsidR="003E73E7" w:rsidRPr="003E73E7">
        <w:t>остановление</w:t>
      </w:r>
      <w:r w:rsidR="003E73E7">
        <w:t>м</w:t>
      </w:r>
      <w:r w:rsidR="003E73E7" w:rsidRPr="003E73E7">
        <w:t xml:space="preserve"> Правительства РФ от 23.12.2024 N 1875</w:t>
      </w:r>
      <w:r w:rsidR="003E73E7">
        <w:t>.</w:t>
      </w:r>
    </w:p>
    <w:p w14:paraId="27BBA69F" w14:textId="16D7F251" w:rsidR="004A69B7" w:rsidRPr="006F19D2" w:rsidRDefault="004A69B7" w:rsidP="004A69B7">
      <w:pPr>
        <w:pStyle w:val="3"/>
        <w:spacing w:before="0" w:after="0" w:line="240" w:lineRule="auto"/>
        <w:ind w:firstLine="567"/>
      </w:pPr>
      <w:r w:rsidRPr="006F19D2">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14:paraId="7D8CA5AF" w14:textId="77777777" w:rsidR="004A69B7" w:rsidRPr="006F19D2" w:rsidRDefault="004A69B7" w:rsidP="004A69B7">
      <w:pPr>
        <w:pStyle w:val="2"/>
        <w:spacing w:before="0" w:after="0" w:line="240" w:lineRule="auto"/>
        <w:ind w:firstLine="567"/>
        <w:rPr>
          <w:b/>
          <w:szCs w:val="22"/>
        </w:rPr>
      </w:pPr>
      <w:r w:rsidRPr="006F19D2">
        <w:rPr>
          <w:b/>
          <w:szCs w:val="22"/>
        </w:rPr>
        <w:t>Требования к документации, предоставляемой при поставке Товара</w:t>
      </w:r>
    </w:p>
    <w:p w14:paraId="17BD3139" w14:textId="77777777" w:rsidR="004A69B7" w:rsidRPr="006F19D2" w:rsidRDefault="004A69B7" w:rsidP="000215CF">
      <w:pPr>
        <w:spacing w:before="0" w:after="0" w:line="240" w:lineRule="auto"/>
        <w:ind w:firstLine="567"/>
      </w:pPr>
      <w:r w:rsidRPr="006F19D2">
        <w:t>Каждая единица Товара должна поставляться с комплектом технической документации и руководством пользователя. Все необходимые руководства пользователя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светокопий.</w:t>
      </w:r>
    </w:p>
    <w:p w14:paraId="50161AEB" w14:textId="77777777" w:rsidR="004A69B7" w:rsidRPr="006F19D2" w:rsidRDefault="004A69B7" w:rsidP="004A69B7">
      <w:pPr>
        <w:pStyle w:val="2"/>
        <w:spacing w:before="0" w:after="0" w:line="240" w:lineRule="auto"/>
        <w:ind w:firstLine="567"/>
        <w:rPr>
          <w:szCs w:val="22"/>
        </w:rPr>
      </w:pPr>
      <w:r w:rsidRPr="006F19D2">
        <w:rPr>
          <w:b/>
          <w:bCs w:val="0"/>
          <w:iCs/>
          <w:szCs w:val="22"/>
        </w:rPr>
        <w:t>Требования к качеству Товара, его сертификации и безопасности</w:t>
      </w:r>
    </w:p>
    <w:p w14:paraId="7B138096" w14:textId="77777777" w:rsidR="004A69B7" w:rsidRPr="006F19D2" w:rsidRDefault="004A69B7" w:rsidP="004A69B7">
      <w:pPr>
        <w:autoSpaceDE w:val="0"/>
        <w:autoSpaceDN w:val="0"/>
        <w:adjustRightInd w:val="0"/>
        <w:spacing w:before="0" w:after="0" w:line="240" w:lineRule="auto"/>
        <w:ind w:firstLine="567"/>
      </w:pPr>
      <w:r w:rsidRPr="006F19D2">
        <w:t xml:space="preserve">Качество поставляемого Товара должно соответствовать действующим государственным стандартам. </w:t>
      </w:r>
    </w:p>
    <w:p w14:paraId="3638E4D1" w14:textId="77777777" w:rsidR="00995884" w:rsidRPr="006F19D2" w:rsidRDefault="004A69B7" w:rsidP="004A69B7">
      <w:pPr>
        <w:spacing w:before="0" w:after="0" w:line="240" w:lineRule="auto"/>
        <w:ind w:firstLine="567"/>
      </w:pPr>
      <w:r w:rsidRPr="006F19D2">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14:paraId="3FAEF62D" w14:textId="77777777" w:rsidR="004A69B7" w:rsidRPr="006F19D2" w:rsidRDefault="004A69B7" w:rsidP="004A69B7">
      <w:pPr>
        <w:pStyle w:val="2"/>
        <w:spacing w:before="0" w:after="0" w:line="240" w:lineRule="auto"/>
        <w:ind w:firstLine="567"/>
        <w:rPr>
          <w:b/>
          <w:bCs w:val="0"/>
          <w:iCs/>
          <w:szCs w:val="22"/>
        </w:rPr>
      </w:pPr>
      <w:r w:rsidRPr="006F19D2">
        <w:rPr>
          <w:b/>
          <w:bCs w:val="0"/>
          <w:iCs/>
          <w:szCs w:val="22"/>
        </w:rPr>
        <w:t>Требования к упаковке</w:t>
      </w:r>
    </w:p>
    <w:p w14:paraId="3626E46E" w14:textId="77777777" w:rsidR="004A69B7" w:rsidRPr="006F19D2" w:rsidRDefault="004A69B7" w:rsidP="00577AEB">
      <w:pPr>
        <w:widowControl w:val="0"/>
        <w:spacing w:before="0" w:after="0" w:line="240" w:lineRule="auto"/>
        <w:ind w:firstLine="567"/>
      </w:pPr>
      <w:r w:rsidRPr="006F19D2">
        <w:t>Упаковка (тара) поставляемого Товара должна соответствовать действующим требованиям ГОСТов, ТУ, нормативных актов,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14:paraId="0D161FC3" w14:textId="77777777" w:rsidR="004A69B7" w:rsidRPr="006F19D2" w:rsidRDefault="004A69B7" w:rsidP="00577AEB">
      <w:pPr>
        <w:spacing w:before="0" w:after="0" w:line="240" w:lineRule="auto"/>
        <w:ind w:firstLine="567"/>
      </w:pPr>
      <w:r w:rsidRPr="006F19D2">
        <w:t>Поставка Товара должна осуществляться в целостной (не нарушенной) упаковке производителя.</w:t>
      </w:r>
    </w:p>
    <w:p w14:paraId="24CD407A" w14:textId="77777777" w:rsidR="004A69B7" w:rsidRPr="006F19D2" w:rsidRDefault="004A69B7" w:rsidP="000215CF">
      <w:pPr>
        <w:pStyle w:val="1"/>
        <w:spacing w:before="0" w:after="0" w:line="240" w:lineRule="auto"/>
        <w:ind w:firstLine="567"/>
        <w:rPr>
          <w:snapToGrid w:val="0"/>
          <w:sz w:val="22"/>
          <w:szCs w:val="22"/>
        </w:rPr>
      </w:pPr>
      <w:r w:rsidRPr="006F19D2">
        <w:rPr>
          <w:snapToGrid w:val="0"/>
          <w:sz w:val="22"/>
          <w:szCs w:val="22"/>
        </w:rPr>
        <w:t>Требования к гарантийному сроку и гарантийному обслуживанию поставляемого Товара</w:t>
      </w:r>
    </w:p>
    <w:p w14:paraId="712F4A7B" w14:textId="0642C9D2" w:rsidR="0052332D" w:rsidRDefault="004A69B7" w:rsidP="0052332D">
      <w:pPr>
        <w:pStyle w:val="2"/>
        <w:spacing w:before="0" w:after="0" w:line="240" w:lineRule="auto"/>
        <w:ind w:firstLine="567"/>
      </w:pPr>
      <w:r w:rsidRPr="006F19D2">
        <w:t>Поставщик должен обеспечить гарантийное обслуживание Товара на следующих условиях:</w:t>
      </w:r>
      <w:r w:rsidR="009621F9">
        <w:t xml:space="preserve"> </w:t>
      </w:r>
      <w:r w:rsidRPr="006F19D2">
        <w:t>Поставщик гарантирует, что поставляемый Товар соответствует настоящему Техническому заданию и свободно от дефектов материалов и изготовления.</w:t>
      </w:r>
    </w:p>
    <w:p w14:paraId="3E49396F" w14:textId="77777777" w:rsidR="0052332D" w:rsidRDefault="004A69B7" w:rsidP="0052332D">
      <w:pPr>
        <w:pStyle w:val="2"/>
        <w:spacing w:before="0" w:after="0" w:line="240" w:lineRule="auto"/>
        <w:ind w:firstLine="567"/>
      </w:pPr>
      <w:r w:rsidRPr="006F19D2">
        <w:t xml:space="preserve">Гарантийные обязательства подразумевают замену/ремонт за счет Поставщика </w:t>
      </w:r>
      <w:proofErr w:type="spellStart"/>
      <w:r w:rsidRPr="006F19D2">
        <w:t>Товарас</w:t>
      </w:r>
      <w:proofErr w:type="spellEnd"/>
      <w:r w:rsidRPr="006F19D2">
        <w:t xml:space="preserve">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14:paraId="1A2D2EC5" w14:textId="77777777" w:rsidR="0052332D" w:rsidRDefault="004A69B7" w:rsidP="0052332D">
      <w:pPr>
        <w:pStyle w:val="2"/>
        <w:spacing w:before="0" w:after="0" w:line="240" w:lineRule="auto"/>
        <w:ind w:firstLine="567"/>
      </w:pPr>
      <w:r w:rsidRPr="006F19D2">
        <w:t>Отсчет гарантийного срока Товара, поставленного в соответствии с Контрактом, начинается с даты подписания Сторонами Акта приема-передачи Товара.</w:t>
      </w:r>
    </w:p>
    <w:p w14:paraId="5267EE11" w14:textId="77777777" w:rsidR="0052332D" w:rsidRDefault="004A69B7" w:rsidP="0052332D">
      <w:pPr>
        <w:pStyle w:val="2"/>
        <w:spacing w:before="0" w:after="0" w:line="240" w:lineRule="auto"/>
        <w:ind w:firstLine="567"/>
      </w:pPr>
      <w:r w:rsidRPr="006F19D2">
        <w:t>Все затраты по гарантийному обслуживанию несет Поставщик.</w:t>
      </w:r>
    </w:p>
    <w:p w14:paraId="7824EC59" w14:textId="77777777" w:rsidR="004A69B7" w:rsidRPr="006F19D2" w:rsidRDefault="004A69B7" w:rsidP="0052332D">
      <w:pPr>
        <w:pStyle w:val="2"/>
        <w:spacing w:before="0" w:after="0" w:line="240" w:lineRule="auto"/>
        <w:ind w:firstLine="567"/>
      </w:pPr>
      <w:r w:rsidRPr="006F19D2">
        <w:lastRenderedPageBreak/>
        <w:t>Срок гарантии на поставляемый Товар устанавливается в т</w:t>
      </w:r>
      <w:r w:rsidR="00736BE5">
        <w:t xml:space="preserve">ечение </w:t>
      </w:r>
      <w:r w:rsidR="006049D5">
        <w:t>12</w:t>
      </w:r>
      <w:r w:rsidRPr="006F19D2">
        <w:t xml:space="preserve"> (</w:t>
      </w:r>
      <w:r w:rsidR="006049D5">
        <w:t>Двенадцати</w:t>
      </w:r>
      <w:r w:rsidRPr="006F19D2">
        <w:t>) месяцев с момента поставки Товара.</w:t>
      </w:r>
    </w:p>
    <w:p w14:paraId="3B8BFAEF" w14:textId="77777777" w:rsidR="000215CF" w:rsidRPr="006F19D2" w:rsidRDefault="000215CF" w:rsidP="000215CF">
      <w:pPr>
        <w:pStyle w:val="1"/>
        <w:spacing w:before="0" w:after="0" w:line="240" w:lineRule="auto"/>
        <w:ind w:firstLine="567"/>
        <w:rPr>
          <w:sz w:val="22"/>
          <w:szCs w:val="22"/>
        </w:rPr>
      </w:pPr>
      <w:r w:rsidRPr="006F19D2">
        <w:rPr>
          <w:sz w:val="22"/>
          <w:szCs w:val="22"/>
        </w:rPr>
        <w:t>Порядок приемки Товара</w:t>
      </w:r>
    </w:p>
    <w:p w14:paraId="04266C2F" w14:textId="77777777" w:rsidR="000215CF" w:rsidRPr="006F19D2" w:rsidRDefault="000215CF" w:rsidP="000215CF">
      <w:pPr>
        <w:pStyle w:val="3"/>
        <w:spacing w:before="0" w:after="0" w:line="240" w:lineRule="auto"/>
        <w:ind w:firstLine="567"/>
      </w:pPr>
      <w:r w:rsidRPr="006F19D2">
        <w:t>Поставщик передает, а Заказчик принимает Товар в соответствии с условиями настоящего Технического задания.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577AEB" w:rsidRPr="006F19D2">
        <w:t xml:space="preserve"> или УПД (универсально передаточный документ)</w:t>
      </w:r>
      <w:r w:rsidRPr="006F19D2">
        <w:t>. В случае несоответствия количества поставляемого Товара условиям настоящего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w:t>
      </w:r>
    </w:p>
    <w:p w14:paraId="5110F3E1" w14:textId="06BB33E5" w:rsidR="000215CF" w:rsidRPr="006F19D2" w:rsidRDefault="000215CF" w:rsidP="000215CF">
      <w:pPr>
        <w:pStyle w:val="3"/>
        <w:spacing w:before="0" w:after="0" w:line="240" w:lineRule="auto"/>
        <w:ind w:firstLine="567"/>
      </w:pPr>
      <w:r w:rsidRPr="006F19D2">
        <w:t>При завершении поставки Товара Поставщик представляет Заказчику следующие подписанные документы: счет, Акт приема-передачи Товара, товарную накладную</w:t>
      </w:r>
      <w:r w:rsidR="00577AEB" w:rsidRPr="006F19D2">
        <w:t>,</w:t>
      </w:r>
      <w:r w:rsidR="009621F9">
        <w:t xml:space="preserve"> </w:t>
      </w:r>
      <w:r w:rsidR="00577AEB" w:rsidRPr="006F19D2">
        <w:t>УПД (универсально передаточный документ)</w:t>
      </w:r>
      <w:r w:rsidRPr="006F19D2">
        <w:t xml:space="preserve"> и сертификат соответствия (если предоставление такого сертификата предусмотрено действующим законодательством Российской Федерации).</w:t>
      </w:r>
    </w:p>
    <w:p w14:paraId="1268F068" w14:textId="77777777" w:rsidR="000215CF" w:rsidRPr="006F19D2" w:rsidRDefault="000215CF" w:rsidP="000215CF">
      <w:pPr>
        <w:pStyle w:val="3"/>
        <w:spacing w:before="0" w:after="0" w:line="240" w:lineRule="auto"/>
        <w:ind w:firstLine="567"/>
      </w:pPr>
      <w:r w:rsidRPr="006F19D2">
        <w:t xml:space="preserve">Заказчик </w:t>
      </w:r>
      <w:r w:rsidRPr="00902068">
        <w:t>в течение 30 (тридцати)</w:t>
      </w:r>
      <w:r w:rsidRPr="006F19D2">
        <w:t xml:space="preserve"> календарных дней со дня получения документов, указанных в п. 8.1.2. </w:t>
      </w:r>
      <w:r w:rsidR="00577AEB" w:rsidRPr="006F19D2">
        <w:t>Д</w:t>
      </w:r>
      <w:r w:rsidRPr="006F19D2">
        <w:t>оговора, обязан их подписать.</w:t>
      </w:r>
    </w:p>
    <w:p w14:paraId="5EDB8E4F" w14:textId="3471A45C" w:rsidR="000215CF" w:rsidRPr="006F19D2" w:rsidRDefault="000215CF" w:rsidP="000215CF">
      <w:pPr>
        <w:pStyle w:val="3"/>
        <w:spacing w:before="0" w:after="0" w:line="240" w:lineRule="auto"/>
        <w:ind w:firstLine="567"/>
      </w:pPr>
      <w:r w:rsidRPr="006F19D2">
        <w:t xml:space="preserve">В случае обнаружения несоответствия качества поставляемого Товара Заказчик в течение 3 (Трех) рабочих дней после получения документов, указанных в п. </w:t>
      </w:r>
      <w:r w:rsidR="00577AEB" w:rsidRPr="006F19D2">
        <w:t>8.1.2</w:t>
      </w:r>
      <w:r w:rsidRPr="006F19D2">
        <w:t xml:space="preserve">. </w:t>
      </w:r>
      <w:r w:rsidR="00577AEB" w:rsidRPr="006F19D2">
        <w:t>Договора</w:t>
      </w:r>
      <w:r w:rsidRPr="006F19D2">
        <w:t>,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10 (Десяти) рабочих дней после получения Акта с перечнем дефектов Товара обязан произвести замену Товара, не отвечающего требованиям качества.</w:t>
      </w:r>
      <w:r w:rsidR="009621F9">
        <w:t xml:space="preserve"> </w:t>
      </w:r>
      <w:r w:rsidRPr="006F19D2">
        <w:t>После замены Поставщиком некачественного Товара в течение указанного срока, Заказчик подписыва</w:t>
      </w:r>
      <w:r w:rsidR="00577AEB" w:rsidRPr="006F19D2">
        <w:t xml:space="preserve">ет Акт приема-передачи Товара, </w:t>
      </w:r>
      <w:r w:rsidRPr="006F19D2">
        <w:t>товарную накладную</w:t>
      </w:r>
      <w:r w:rsidR="00577AEB" w:rsidRPr="006F19D2">
        <w:t xml:space="preserve"> или УПД (универсально передаточный документ)</w:t>
      </w:r>
      <w:r w:rsidRPr="006F19D2">
        <w:t>.</w:t>
      </w:r>
    </w:p>
    <w:p w14:paraId="27EF664F" w14:textId="77777777" w:rsidR="000215CF" w:rsidRPr="006F19D2" w:rsidRDefault="000215CF" w:rsidP="000215CF">
      <w:pPr>
        <w:spacing w:before="0" w:after="0" w:line="240" w:lineRule="auto"/>
        <w:ind w:firstLine="567"/>
      </w:pPr>
      <w:r w:rsidRPr="006F19D2">
        <w:t>Датой поставки Товара считается дата подписания Заказчик</w:t>
      </w:r>
      <w:r w:rsidR="00577AEB" w:rsidRPr="006F19D2">
        <w:t xml:space="preserve">ом Акта приема-передачи Товара, </w:t>
      </w:r>
      <w:r w:rsidRPr="006F19D2">
        <w:t>товарной накладной</w:t>
      </w:r>
      <w:r w:rsidR="00577AEB" w:rsidRPr="006F19D2">
        <w:t xml:space="preserve"> или УПД (универсально передаточный документ)</w:t>
      </w:r>
      <w:r w:rsidRPr="006F19D2">
        <w:t>.</w:t>
      </w:r>
    </w:p>
    <w:p w14:paraId="2634B6F9" w14:textId="77777777" w:rsidR="0039132D" w:rsidRPr="006F19D2" w:rsidRDefault="0039132D" w:rsidP="000215CF">
      <w:pPr>
        <w:pStyle w:val="1"/>
        <w:spacing w:before="0" w:after="0" w:line="240" w:lineRule="auto"/>
        <w:rPr>
          <w:sz w:val="22"/>
          <w:szCs w:val="22"/>
        </w:rPr>
      </w:pPr>
      <w:bookmarkStart w:id="30" w:name="_ref_50148320"/>
      <w:r w:rsidRPr="006F19D2">
        <w:rPr>
          <w:sz w:val="22"/>
          <w:szCs w:val="22"/>
        </w:rPr>
        <w:t>Приемка товара</w:t>
      </w:r>
      <w:bookmarkEnd w:id="30"/>
    </w:p>
    <w:p w14:paraId="4F5C32DE" w14:textId="77777777" w:rsidR="0039132D" w:rsidRPr="006F19D2" w:rsidRDefault="0039132D" w:rsidP="006E1A38">
      <w:pPr>
        <w:pStyle w:val="2"/>
        <w:spacing w:before="0" w:after="0" w:line="240" w:lineRule="auto"/>
        <w:ind w:firstLine="567"/>
        <w:rPr>
          <w:szCs w:val="22"/>
        </w:rPr>
      </w:pPr>
      <w:bookmarkStart w:id="31" w:name="_ref_50324910"/>
      <w:r w:rsidRPr="006F19D2">
        <w:rPr>
          <w:szCs w:val="22"/>
        </w:rPr>
        <w:t>Покупатель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31"/>
    </w:p>
    <w:p w14:paraId="1F184245" w14:textId="77777777" w:rsidR="0039132D" w:rsidRPr="006F19D2" w:rsidRDefault="0039132D" w:rsidP="00854FCA">
      <w:pPr>
        <w:pStyle w:val="1"/>
        <w:spacing w:before="0" w:after="0" w:line="240" w:lineRule="auto"/>
        <w:rPr>
          <w:sz w:val="22"/>
          <w:szCs w:val="22"/>
        </w:rPr>
      </w:pPr>
      <w:bookmarkStart w:id="32" w:name="_ref_50403994"/>
      <w:r w:rsidRPr="006F19D2">
        <w:rPr>
          <w:sz w:val="22"/>
          <w:szCs w:val="22"/>
        </w:rPr>
        <w:t>Ответственность сторон</w:t>
      </w:r>
      <w:bookmarkEnd w:id="32"/>
    </w:p>
    <w:p w14:paraId="00B31FD2" w14:textId="77777777" w:rsidR="0039132D" w:rsidRPr="006F19D2" w:rsidRDefault="0039132D" w:rsidP="006E1A38">
      <w:pPr>
        <w:pStyle w:val="2"/>
        <w:spacing w:before="0" w:after="0" w:line="240" w:lineRule="auto"/>
        <w:ind w:firstLine="567"/>
        <w:rPr>
          <w:szCs w:val="22"/>
        </w:rPr>
      </w:pPr>
      <w:bookmarkStart w:id="33" w:name="_ref_1406765"/>
      <w:bookmarkStart w:id="34" w:name="_ref_50880164"/>
      <w:r w:rsidRPr="006F19D2">
        <w:rPr>
          <w:szCs w:val="22"/>
        </w:rPr>
        <w:t>Взыскание неустойки с Поставщика</w:t>
      </w:r>
      <w:bookmarkEnd w:id="33"/>
    </w:p>
    <w:p w14:paraId="72D86B17" w14:textId="77777777" w:rsidR="0039132D" w:rsidRPr="006F19D2" w:rsidRDefault="0039132D" w:rsidP="006E1A38">
      <w:pPr>
        <w:pStyle w:val="3"/>
        <w:spacing w:before="0" w:after="0" w:line="240" w:lineRule="auto"/>
        <w:ind w:firstLine="567"/>
      </w:pPr>
      <w:bookmarkStart w:id="35" w:name="_ref_1793572"/>
      <w:r w:rsidRPr="006F19D2">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5"/>
    </w:p>
    <w:p w14:paraId="73914D36" w14:textId="77777777" w:rsidR="0039132D" w:rsidRPr="006F19D2" w:rsidRDefault="0039132D" w:rsidP="006E1A38">
      <w:pPr>
        <w:pStyle w:val="3"/>
        <w:spacing w:before="0" w:after="0" w:line="240" w:lineRule="auto"/>
        <w:ind w:firstLine="567"/>
      </w:pPr>
      <w:bookmarkStart w:id="36" w:name="_ref_1804003"/>
      <w:r w:rsidRPr="006F19D2">
        <w:t>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ЦБ РФ от цены Договора, уменьшенной на сумму, пропорциональную объему обязательств, предусмотренных Договором и фактически исполненных Поставщиком. Пеня определяется по формуле:</w:t>
      </w:r>
      <w:bookmarkEnd w:id="36"/>
    </w:p>
    <w:tbl>
      <w:tblPr>
        <w:tblW w:w="9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0"/>
      </w:tblGrid>
      <w:tr w:rsidR="0039132D" w:rsidRPr="006F19D2" w14:paraId="069EB787" w14:textId="77777777" w:rsidTr="000320C2">
        <w:tc>
          <w:tcPr>
            <w:tcW w:w="9180" w:type="dxa"/>
            <w:tcBorders>
              <w:top w:val="nil"/>
              <w:left w:val="nil"/>
              <w:bottom w:val="nil"/>
              <w:right w:val="nil"/>
            </w:tcBorders>
            <w:vAlign w:val="center"/>
          </w:tcPr>
          <w:p w14:paraId="284BFFBD" w14:textId="77777777" w:rsidR="0039132D" w:rsidRPr="006F19D2" w:rsidRDefault="0039132D" w:rsidP="006E1A38">
            <w:pPr>
              <w:pStyle w:val="Normalunindented"/>
              <w:keepNext/>
              <w:spacing w:before="0" w:after="0" w:line="240" w:lineRule="auto"/>
              <w:ind w:firstLine="567"/>
              <w:jc w:val="center"/>
            </w:pPr>
            <w:r w:rsidRPr="006F19D2">
              <w:t>П = (Ц - В) x С,</w:t>
            </w:r>
          </w:p>
        </w:tc>
      </w:tr>
    </w:tbl>
    <w:p w14:paraId="11F35C8F" w14:textId="77777777" w:rsidR="0039132D" w:rsidRPr="006F19D2" w:rsidRDefault="0039132D" w:rsidP="006E1A38">
      <w:pPr>
        <w:spacing w:before="0" w:after="0" w:line="240" w:lineRule="auto"/>
        <w:ind w:firstLine="567"/>
      </w:pPr>
      <w:r w:rsidRPr="006F19D2">
        <w:t>где:</w:t>
      </w:r>
    </w:p>
    <w:p w14:paraId="40329B5D" w14:textId="77777777" w:rsidR="0039132D" w:rsidRPr="006F19D2" w:rsidRDefault="0039132D" w:rsidP="006E1A38">
      <w:pPr>
        <w:spacing w:before="0" w:after="0" w:line="240" w:lineRule="auto"/>
        <w:ind w:firstLine="567"/>
      </w:pPr>
      <w:r w:rsidRPr="006F19D2">
        <w:t>Ц - цена Договора;</w:t>
      </w:r>
    </w:p>
    <w:p w14:paraId="707F0836" w14:textId="77777777" w:rsidR="0039132D" w:rsidRPr="006F19D2" w:rsidRDefault="0039132D" w:rsidP="006E1A38">
      <w:pPr>
        <w:spacing w:before="0" w:after="0" w:line="240" w:lineRule="auto"/>
        <w:ind w:firstLine="567"/>
      </w:pPr>
      <w:r w:rsidRPr="006F19D2">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товара, в том числе отдельных этапов исполнения Договора;</w:t>
      </w:r>
    </w:p>
    <w:p w14:paraId="546B001E" w14:textId="77777777" w:rsidR="0039132D" w:rsidRPr="006F19D2" w:rsidRDefault="0039132D" w:rsidP="006E1A38">
      <w:pPr>
        <w:spacing w:before="0" w:after="0" w:line="240" w:lineRule="auto"/>
        <w:ind w:firstLine="567"/>
      </w:pPr>
      <w:r w:rsidRPr="006F19D2">
        <w:t>С - размер ставки.</w:t>
      </w:r>
    </w:p>
    <w:p w14:paraId="27F06C85" w14:textId="77777777" w:rsidR="0039132D" w:rsidRPr="006F19D2" w:rsidRDefault="0039132D" w:rsidP="006E1A38">
      <w:pPr>
        <w:spacing w:before="0" w:after="0" w:line="240" w:lineRule="auto"/>
        <w:ind w:firstLine="567"/>
      </w:pPr>
      <w:r w:rsidRPr="006F19D2">
        <w:t>Размер ставки определяется по формуле:</w:t>
      </w:r>
    </w:p>
    <w:tbl>
      <w:tblPr>
        <w:tblW w:w="92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0"/>
      </w:tblGrid>
      <w:tr w:rsidR="0039132D" w:rsidRPr="006F19D2" w14:paraId="41ADF567" w14:textId="77777777" w:rsidTr="000320C2">
        <w:tc>
          <w:tcPr>
            <w:tcW w:w="9210" w:type="dxa"/>
            <w:tcBorders>
              <w:top w:val="nil"/>
              <w:left w:val="nil"/>
              <w:bottom w:val="nil"/>
              <w:right w:val="nil"/>
            </w:tcBorders>
            <w:vAlign w:val="center"/>
          </w:tcPr>
          <w:p w14:paraId="4D7FFA31" w14:textId="77777777" w:rsidR="0039132D" w:rsidRPr="006F19D2" w:rsidRDefault="0039132D" w:rsidP="006E1A38">
            <w:pPr>
              <w:pStyle w:val="Normalunindented"/>
              <w:keepNext/>
              <w:spacing w:before="0" w:after="0" w:line="240" w:lineRule="auto"/>
              <w:ind w:firstLine="567"/>
              <w:jc w:val="center"/>
            </w:pPr>
            <w:r w:rsidRPr="006F19D2">
              <w:t>С = С</w:t>
            </w:r>
            <w:r w:rsidRPr="006F19D2">
              <w:rPr>
                <w:vertAlign w:val="subscript"/>
              </w:rPr>
              <w:t xml:space="preserve">ЦБ </w:t>
            </w:r>
            <w:r w:rsidRPr="006F19D2">
              <w:t>х ДП,</w:t>
            </w:r>
          </w:p>
        </w:tc>
      </w:tr>
      <w:tr w:rsidR="0039132D" w:rsidRPr="006F19D2" w14:paraId="733EE569" w14:textId="77777777" w:rsidTr="000320C2">
        <w:tc>
          <w:tcPr>
            <w:tcW w:w="9210" w:type="dxa"/>
            <w:tcBorders>
              <w:top w:val="nil"/>
              <w:left w:val="nil"/>
              <w:bottom w:val="nil"/>
              <w:right w:val="nil"/>
            </w:tcBorders>
            <w:vAlign w:val="center"/>
          </w:tcPr>
          <w:p w14:paraId="49AC54D2" w14:textId="77777777" w:rsidR="0039132D" w:rsidRPr="006F19D2" w:rsidRDefault="0039132D" w:rsidP="006E1A38">
            <w:pPr>
              <w:pStyle w:val="Normalunindented"/>
              <w:keepNext/>
              <w:spacing w:before="0" w:after="0" w:line="240" w:lineRule="auto"/>
              <w:ind w:firstLine="567"/>
              <w:jc w:val="center"/>
            </w:pPr>
            <w:r w:rsidRPr="006F19D2">
              <w:t>1</w:t>
            </w:r>
          </w:p>
        </w:tc>
      </w:tr>
    </w:tbl>
    <w:p w14:paraId="4EF3E747" w14:textId="77777777" w:rsidR="0039132D" w:rsidRPr="006F19D2" w:rsidRDefault="0039132D" w:rsidP="006E1A38">
      <w:pPr>
        <w:spacing w:before="0" w:after="0" w:line="240" w:lineRule="auto"/>
        <w:ind w:firstLine="567"/>
      </w:pPr>
      <w:r w:rsidRPr="006F19D2">
        <w:t>где:</w:t>
      </w:r>
    </w:p>
    <w:p w14:paraId="7DFC6BA0" w14:textId="77777777" w:rsidR="0039132D" w:rsidRPr="006F19D2" w:rsidRDefault="0039132D" w:rsidP="006E1A38">
      <w:pPr>
        <w:spacing w:before="0" w:after="0" w:line="240" w:lineRule="auto"/>
        <w:ind w:firstLine="567"/>
      </w:pPr>
      <w:proofErr w:type="gramStart"/>
      <w:r w:rsidRPr="006F19D2">
        <w:t>С</w:t>
      </w:r>
      <w:r w:rsidRPr="006F19D2">
        <w:rPr>
          <w:vertAlign w:val="subscript"/>
        </w:rPr>
        <w:t>ЦБ</w:t>
      </w:r>
      <w:r w:rsidRPr="006F19D2">
        <w:t>  -</w:t>
      </w:r>
      <w:proofErr w:type="gramEnd"/>
      <w:r w:rsidRPr="006F19D2">
        <w:t xml:space="preserve"> размер ставки рефинансирования, установленной ЦБ РФ на дату уплаты пени, определяемый с учетом коэффициента К;</w:t>
      </w:r>
    </w:p>
    <w:p w14:paraId="57B9DB59" w14:textId="77777777" w:rsidR="0039132D" w:rsidRPr="006F19D2" w:rsidRDefault="0039132D" w:rsidP="006E1A38">
      <w:pPr>
        <w:spacing w:before="0" w:after="0" w:line="240" w:lineRule="auto"/>
        <w:ind w:firstLine="567"/>
      </w:pPr>
      <w:r w:rsidRPr="006F19D2">
        <w:t>ДП - количество дней просрочки.</w:t>
      </w:r>
    </w:p>
    <w:p w14:paraId="1020D9D9" w14:textId="77777777" w:rsidR="0039132D" w:rsidRPr="006F19D2" w:rsidRDefault="0039132D" w:rsidP="006E1A38">
      <w:pPr>
        <w:spacing w:before="0" w:after="0" w:line="240" w:lineRule="auto"/>
        <w:ind w:firstLine="567"/>
      </w:pPr>
      <w:r w:rsidRPr="006F19D2">
        <w:t>Коэффициент К определяется по формуле:</w:t>
      </w:r>
    </w:p>
    <w:tbl>
      <w:tblPr>
        <w:tblW w:w="92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0"/>
      </w:tblGrid>
      <w:tr w:rsidR="0039132D" w:rsidRPr="006F19D2" w14:paraId="046D6380" w14:textId="77777777" w:rsidTr="000320C2">
        <w:tc>
          <w:tcPr>
            <w:tcW w:w="9210" w:type="dxa"/>
            <w:tcBorders>
              <w:top w:val="nil"/>
              <w:left w:val="nil"/>
              <w:bottom w:val="nil"/>
              <w:right w:val="nil"/>
            </w:tcBorders>
            <w:vAlign w:val="center"/>
          </w:tcPr>
          <w:p w14:paraId="57521E9D" w14:textId="77777777" w:rsidR="0039132D" w:rsidRPr="006F19D2" w:rsidRDefault="0039132D" w:rsidP="006E1A38">
            <w:pPr>
              <w:pStyle w:val="Normalunindented"/>
              <w:keepNext/>
              <w:spacing w:before="0" w:after="0" w:line="240" w:lineRule="auto"/>
              <w:ind w:firstLine="567"/>
              <w:jc w:val="center"/>
            </w:pPr>
            <w:r w:rsidRPr="006F19D2">
              <w:t>К = (ДП/ДК) х 100%,</w:t>
            </w:r>
          </w:p>
        </w:tc>
      </w:tr>
    </w:tbl>
    <w:p w14:paraId="738EDFA4" w14:textId="77777777" w:rsidR="0039132D" w:rsidRPr="006F19D2" w:rsidRDefault="0039132D" w:rsidP="006E1A38">
      <w:pPr>
        <w:spacing w:before="0" w:after="0" w:line="240" w:lineRule="auto"/>
        <w:ind w:firstLine="567"/>
      </w:pPr>
      <w:r w:rsidRPr="006F19D2">
        <w:t>где:</w:t>
      </w:r>
    </w:p>
    <w:p w14:paraId="4B2694FB" w14:textId="77777777" w:rsidR="0039132D" w:rsidRPr="006F19D2" w:rsidRDefault="0039132D" w:rsidP="006E1A38">
      <w:pPr>
        <w:spacing w:before="0" w:after="0" w:line="240" w:lineRule="auto"/>
        <w:ind w:firstLine="567"/>
      </w:pPr>
      <w:r w:rsidRPr="006F19D2">
        <w:lastRenderedPageBreak/>
        <w:t>ДП - количество дней просрочки;</w:t>
      </w:r>
    </w:p>
    <w:p w14:paraId="222E4B82" w14:textId="77777777" w:rsidR="0039132D" w:rsidRPr="006F19D2" w:rsidRDefault="0039132D" w:rsidP="006E1A38">
      <w:pPr>
        <w:spacing w:before="0" w:after="0" w:line="240" w:lineRule="auto"/>
        <w:ind w:firstLine="567"/>
      </w:pPr>
      <w:r w:rsidRPr="006F19D2">
        <w:t>ДК - срок исполнения обязательства по Договору (количество дней).</w:t>
      </w:r>
    </w:p>
    <w:p w14:paraId="65138A66" w14:textId="77777777" w:rsidR="0039132D" w:rsidRPr="006F19D2" w:rsidRDefault="0039132D" w:rsidP="006E1A38">
      <w:pPr>
        <w:spacing w:before="0" w:after="0" w:line="240" w:lineRule="auto"/>
        <w:ind w:firstLine="567"/>
      </w:pPr>
      <w:r w:rsidRPr="006F19D2">
        <w:t>При К, равном 0 - 50%, размер ставки определяется за каждый день просрочки и принимается равным 0,01 ставки рефинансирования, установленной ЦБ РФ на дату уплаты пени.</w:t>
      </w:r>
    </w:p>
    <w:p w14:paraId="39B15288" w14:textId="77777777" w:rsidR="0039132D" w:rsidRPr="006F19D2" w:rsidRDefault="0039132D" w:rsidP="006E1A38">
      <w:pPr>
        <w:spacing w:before="0" w:after="0" w:line="240" w:lineRule="auto"/>
        <w:ind w:firstLine="567"/>
      </w:pPr>
      <w:r w:rsidRPr="006F19D2">
        <w:t>При К, равном 50 - 100%, размер ставки определяется за каждый день просрочки и принимается равным 0,02 ставки рефинансирования, установленной ЦБ РФ на дату уплаты пени.</w:t>
      </w:r>
    </w:p>
    <w:p w14:paraId="62B7FF53" w14:textId="77777777" w:rsidR="0039132D" w:rsidRPr="006F19D2" w:rsidRDefault="0039132D" w:rsidP="006E1A38">
      <w:pPr>
        <w:spacing w:before="0" w:after="0" w:line="240" w:lineRule="auto"/>
        <w:ind w:firstLine="567"/>
      </w:pPr>
      <w:r w:rsidRPr="006F19D2">
        <w:t>При К, равном 100% и более, размер ставки определяется за каждый день просрочки и принимается равным 0,03 ставки рефинансирования, установленной ЦБ РФ на дату уплаты пени.</w:t>
      </w:r>
    </w:p>
    <w:p w14:paraId="47CAFDC6" w14:textId="77777777" w:rsidR="0039132D" w:rsidRPr="006F19D2" w:rsidRDefault="0039132D" w:rsidP="006E1A38">
      <w:pPr>
        <w:pStyle w:val="3"/>
        <w:spacing w:before="0" w:after="0" w:line="240" w:lineRule="auto"/>
        <w:ind w:firstLine="567"/>
      </w:pPr>
      <w:bookmarkStart w:id="37" w:name="_ref_1414754"/>
      <w:r w:rsidRPr="006F19D2">
        <w:t xml:space="preserve">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Покупателю штраф в размере </w:t>
      </w:r>
      <w:r w:rsidRPr="006F19D2">
        <w:rPr>
          <w:u w:val="single"/>
        </w:rPr>
        <w:t>10 процентов от цены договора</w:t>
      </w:r>
      <w:r w:rsidRPr="006F19D2">
        <w:t>.</w:t>
      </w:r>
      <w:bookmarkEnd w:id="37"/>
    </w:p>
    <w:p w14:paraId="517680FA" w14:textId="77777777" w:rsidR="0039132D" w:rsidRPr="006F19D2" w:rsidRDefault="0039132D" w:rsidP="006E1A38">
      <w:pPr>
        <w:pStyle w:val="2"/>
        <w:spacing w:before="0" w:after="0" w:line="240" w:lineRule="auto"/>
        <w:ind w:firstLine="567"/>
        <w:rPr>
          <w:szCs w:val="22"/>
        </w:rPr>
      </w:pPr>
      <w:bookmarkStart w:id="38" w:name="_ref_1414767"/>
      <w:r w:rsidRPr="006F19D2">
        <w:rPr>
          <w:szCs w:val="22"/>
        </w:rPr>
        <w:t xml:space="preserve">Взыскание неустойки с </w:t>
      </w:r>
      <w:bookmarkEnd w:id="38"/>
      <w:r w:rsidRPr="006F19D2">
        <w:rPr>
          <w:szCs w:val="22"/>
        </w:rPr>
        <w:t>Покупателя.</w:t>
      </w:r>
    </w:p>
    <w:p w14:paraId="4A3ECDD0" w14:textId="77777777" w:rsidR="0039132D" w:rsidRPr="006F19D2" w:rsidRDefault="0039132D" w:rsidP="006E1A38">
      <w:pPr>
        <w:pStyle w:val="3"/>
        <w:spacing w:before="0" w:after="0" w:line="240" w:lineRule="auto"/>
        <w:ind w:firstLine="567"/>
      </w:pPr>
      <w:bookmarkStart w:id="39" w:name="_ref_2106361"/>
      <w:r w:rsidRPr="006F19D2">
        <w:t>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Договорных обязательств Поставщик вправе потребовать уплаты неустоек (штрафов, пеней).</w:t>
      </w:r>
      <w:bookmarkEnd w:id="39"/>
    </w:p>
    <w:p w14:paraId="666A79FB" w14:textId="77777777" w:rsidR="0039132D" w:rsidRPr="006F19D2" w:rsidRDefault="0039132D" w:rsidP="006E1A38">
      <w:pPr>
        <w:pStyle w:val="3"/>
        <w:spacing w:before="0" w:after="0" w:line="240" w:lineRule="auto"/>
        <w:ind w:firstLine="567"/>
      </w:pPr>
      <w:bookmarkStart w:id="40" w:name="_ref_2106362"/>
      <w:r w:rsidRPr="006F19D2">
        <w:t>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ЦБ РФ от не уплаченной в срок суммы.</w:t>
      </w:r>
      <w:bookmarkEnd w:id="40"/>
    </w:p>
    <w:p w14:paraId="1DD66EB9" w14:textId="77777777" w:rsidR="0039132D" w:rsidRPr="006F19D2" w:rsidRDefault="0039132D" w:rsidP="006E1A38">
      <w:pPr>
        <w:pStyle w:val="2"/>
        <w:spacing w:before="0" w:after="0" w:line="240" w:lineRule="auto"/>
        <w:ind w:firstLine="567"/>
        <w:rPr>
          <w:szCs w:val="22"/>
        </w:rPr>
      </w:pPr>
      <w:bookmarkStart w:id="41" w:name="_ref_1422716"/>
      <w:r w:rsidRPr="006F19D2">
        <w:rPr>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41"/>
    </w:p>
    <w:p w14:paraId="46626F32" w14:textId="77777777" w:rsidR="0039132D" w:rsidRPr="006F19D2" w:rsidRDefault="0039132D" w:rsidP="006E1A38">
      <w:pPr>
        <w:pStyle w:val="2"/>
        <w:spacing w:before="0" w:after="0" w:line="240" w:lineRule="auto"/>
        <w:ind w:firstLine="567"/>
        <w:rPr>
          <w:szCs w:val="22"/>
        </w:rPr>
      </w:pPr>
      <w:bookmarkStart w:id="42" w:name="_ref_1422717"/>
      <w:r w:rsidRPr="006F19D2">
        <w:rPr>
          <w:szCs w:val="22"/>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42"/>
    </w:p>
    <w:p w14:paraId="4950AFA6" w14:textId="77777777" w:rsidR="0039132D" w:rsidRPr="006F19D2" w:rsidRDefault="0039132D" w:rsidP="0018003C">
      <w:pPr>
        <w:pStyle w:val="1"/>
        <w:spacing w:before="0" w:after="0" w:line="240" w:lineRule="auto"/>
        <w:rPr>
          <w:sz w:val="22"/>
          <w:szCs w:val="22"/>
        </w:rPr>
      </w:pPr>
      <w:r w:rsidRPr="006F19D2">
        <w:rPr>
          <w:sz w:val="22"/>
          <w:szCs w:val="22"/>
        </w:rPr>
        <w:t>Изменение и расторжение договора</w:t>
      </w:r>
      <w:bookmarkEnd w:id="34"/>
    </w:p>
    <w:p w14:paraId="376F4F05" w14:textId="77777777" w:rsidR="0039132D" w:rsidRPr="006F19D2" w:rsidRDefault="0039132D" w:rsidP="006E1A38">
      <w:pPr>
        <w:pStyle w:val="2"/>
        <w:spacing w:before="0" w:after="0" w:line="240" w:lineRule="auto"/>
        <w:ind w:firstLine="567"/>
        <w:rPr>
          <w:szCs w:val="22"/>
        </w:rPr>
      </w:pPr>
      <w:bookmarkStart w:id="43" w:name="_ref_50889073"/>
      <w:r w:rsidRPr="006F19D2">
        <w:rPr>
          <w:szCs w:val="22"/>
        </w:rPr>
        <w:t>Договор может быть расторгнут по соглашению сторон или по решению суда.</w:t>
      </w:r>
      <w:bookmarkEnd w:id="43"/>
    </w:p>
    <w:p w14:paraId="443732E1" w14:textId="77777777" w:rsidR="0039132D" w:rsidRPr="006F19D2" w:rsidRDefault="0039132D" w:rsidP="0018003C">
      <w:pPr>
        <w:pStyle w:val="1"/>
        <w:spacing w:before="0" w:after="0" w:line="240" w:lineRule="auto"/>
        <w:rPr>
          <w:sz w:val="22"/>
          <w:szCs w:val="22"/>
        </w:rPr>
      </w:pPr>
      <w:bookmarkStart w:id="44" w:name="_ref_51121235"/>
      <w:r w:rsidRPr="006F19D2">
        <w:rPr>
          <w:sz w:val="22"/>
          <w:szCs w:val="22"/>
        </w:rPr>
        <w:t>Разрешение споров</w:t>
      </w:r>
      <w:bookmarkEnd w:id="44"/>
    </w:p>
    <w:p w14:paraId="14A7C732" w14:textId="77777777" w:rsidR="0039132D" w:rsidRPr="006F19D2" w:rsidRDefault="000320C2" w:rsidP="006E1A38">
      <w:pPr>
        <w:pStyle w:val="2"/>
        <w:spacing w:before="0" w:after="0" w:line="240" w:lineRule="auto"/>
        <w:ind w:firstLine="567"/>
        <w:rPr>
          <w:szCs w:val="22"/>
        </w:rPr>
      </w:pPr>
      <w:r w:rsidRPr="006F19D2">
        <w:rPr>
          <w:szCs w:val="22"/>
        </w:rPr>
        <w:t>7.1.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p>
    <w:p w14:paraId="03917A65" w14:textId="77777777" w:rsidR="0039132D" w:rsidRPr="006F19D2" w:rsidRDefault="0039132D" w:rsidP="0018003C">
      <w:pPr>
        <w:pStyle w:val="1"/>
        <w:spacing w:before="0" w:after="0" w:line="240" w:lineRule="auto"/>
        <w:rPr>
          <w:sz w:val="22"/>
          <w:szCs w:val="22"/>
        </w:rPr>
      </w:pPr>
      <w:bookmarkStart w:id="45" w:name="_ref_51276409"/>
      <w:r w:rsidRPr="006F19D2">
        <w:rPr>
          <w:sz w:val="22"/>
          <w:szCs w:val="22"/>
        </w:rPr>
        <w:t>Заключительные положения</w:t>
      </w:r>
      <w:bookmarkEnd w:id="45"/>
    </w:p>
    <w:p w14:paraId="7F113520" w14:textId="77777777" w:rsidR="0039132D" w:rsidRPr="006F19D2" w:rsidRDefault="0039132D" w:rsidP="006E1A38">
      <w:pPr>
        <w:pStyle w:val="2"/>
        <w:spacing w:before="0" w:after="0" w:line="240" w:lineRule="auto"/>
        <w:ind w:firstLine="567"/>
        <w:rPr>
          <w:szCs w:val="22"/>
        </w:rPr>
      </w:pPr>
      <w:bookmarkStart w:id="46" w:name="_ref_51285356"/>
      <w:r w:rsidRPr="006F19D2">
        <w:rPr>
          <w:szCs w:val="22"/>
        </w:rPr>
        <w:t>Договор вступает в силу и становится обязательным для сторон с момента его заключения.</w:t>
      </w:r>
      <w:bookmarkEnd w:id="46"/>
    </w:p>
    <w:p w14:paraId="523014EB" w14:textId="18B65FFD" w:rsidR="0039132D" w:rsidRPr="006F19D2" w:rsidRDefault="0039132D" w:rsidP="006E1A38">
      <w:pPr>
        <w:pStyle w:val="2"/>
        <w:spacing w:before="0" w:after="0" w:line="240" w:lineRule="auto"/>
        <w:ind w:firstLine="567"/>
        <w:rPr>
          <w:szCs w:val="22"/>
        </w:rPr>
      </w:pPr>
      <w:bookmarkStart w:id="47" w:name="_ref_51285358"/>
      <w:r w:rsidRPr="006F19D2">
        <w:rPr>
          <w:szCs w:val="22"/>
        </w:rPr>
        <w:t>Договор действует до</w:t>
      </w:r>
      <w:r w:rsidR="009621F9">
        <w:rPr>
          <w:szCs w:val="22"/>
        </w:rPr>
        <w:t xml:space="preserve"> 31.12.2026 или до</w:t>
      </w:r>
      <w:r w:rsidRPr="006F19D2">
        <w:rPr>
          <w:szCs w:val="22"/>
        </w:rPr>
        <w:t xml:space="preserve"> полного исполнения сторонами обязательств по договору.</w:t>
      </w:r>
      <w:bookmarkEnd w:id="47"/>
    </w:p>
    <w:p w14:paraId="199F64CC" w14:textId="77777777" w:rsidR="0039132D" w:rsidRPr="006F19D2" w:rsidRDefault="0039132D" w:rsidP="006E1A38">
      <w:pPr>
        <w:pStyle w:val="2"/>
        <w:spacing w:before="0" w:after="0" w:line="240" w:lineRule="auto"/>
        <w:ind w:firstLine="567"/>
        <w:rPr>
          <w:szCs w:val="22"/>
        </w:rPr>
      </w:pPr>
      <w:bookmarkStart w:id="48" w:name="_ref_97742749"/>
      <w:r w:rsidRPr="006F19D2">
        <w:rPr>
          <w:szCs w:val="22"/>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48"/>
    </w:p>
    <w:p w14:paraId="12EAAF64" w14:textId="77777777" w:rsidR="0039132D" w:rsidRPr="006F19D2" w:rsidRDefault="0039132D" w:rsidP="006E1A38">
      <w:pPr>
        <w:spacing w:before="0" w:after="0" w:line="240" w:lineRule="auto"/>
        <w:ind w:firstLine="567"/>
      </w:pPr>
      <w:r w:rsidRPr="006F19D2">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0575B88" w14:textId="77777777" w:rsidR="0039132D" w:rsidRPr="006F19D2" w:rsidRDefault="0039132D" w:rsidP="006E1A38">
      <w:pPr>
        <w:pStyle w:val="2"/>
        <w:spacing w:before="0" w:after="0" w:line="240" w:lineRule="auto"/>
        <w:ind w:firstLine="567"/>
        <w:rPr>
          <w:szCs w:val="22"/>
        </w:rPr>
      </w:pPr>
      <w:bookmarkStart w:id="49" w:name="_ref_51285363"/>
      <w:r w:rsidRPr="006F19D2">
        <w:rPr>
          <w:szCs w:val="22"/>
        </w:rPr>
        <w:t>Приложения к договору:</w:t>
      </w:r>
      <w:bookmarkEnd w:id="49"/>
    </w:p>
    <w:p w14:paraId="425F3FD5" w14:textId="77777777" w:rsidR="005A5089" w:rsidRDefault="005A5089" w:rsidP="006E1A38">
      <w:pPr>
        <w:pStyle w:val="3"/>
        <w:spacing w:before="0" w:after="0" w:line="240" w:lineRule="auto"/>
        <w:ind w:firstLine="567"/>
      </w:pPr>
      <w:bookmarkStart w:id="50" w:name="_ref_51365958"/>
      <w:r w:rsidRPr="006F19D2">
        <w:t>Приложение № </w:t>
      </w:r>
      <w:r>
        <w:t>1 Техническое задание</w:t>
      </w:r>
    </w:p>
    <w:p w14:paraId="5B209689" w14:textId="77777777" w:rsidR="0039132D" w:rsidRDefault="0039132D" w:rsidP="006E1A38">
      <w:pPr>
        <w:pStyle w:val="3"/>
        <w:spacing w:before="0" w:after="0" w:line="240" w:lineRule="auto"/>
        <w:ind w:firstLine="567"/>
      </w:pPr>
      <w:r w:rsidRPr="006F19D2">
        <w:t>Приложение № </w:t>
      </w:r>
      <w:r w:rsidR="005A5089">
        <w:t>2</w:t>
      </w:r>
      <w:r w:rsidRPr="006F19D2">
        <w:t> Спецификация товара</w:t>
      </w:r>
      <w:bookmarkEnd w:id="50"/>
    </w:p>
    <w:p w14:paraId="0C3BDC8A" w14:textId="77777777" w:rsidR="005A5089" w:rsidRPr="005A5089" w:rsidRDefault="005A5089" w:rsidP="005A5089"/>
    <w:p w14:paraId="6F885AA5" w14:textId="77777777" w:rsidR="005A5089" w:rsidRPr="005A5089" w:rsidRDefault="005A5089" w:rsidP="005A5089"/>
    <w:p w14:paraId="5D0A54D7" w14:textId="77777777" w:rsidR="00854FCA" w:rsidRDefault="00854FCA" w:rsidP="00854FCA"/>
    <w:p w14:paraId="7065A155" w14:textId="77777777" w:rsidR="006F19D2" w:rsidRDefault="006F19D2" w:rsidP="00854FCA"/>
    <w:p w14:paraId="05EB22EF" w14:textId="77777777" w:rsidR="0039132D" w:rsidRPr="006F19D2" w:rsidRDefault="0039132D" w:rsidP="00854FCA">
      <w:pPr>
        <w:pStyle w:val="1"/>
        <w:spacing w:before="0" w:after="0" w:line="240" w:lineRule="auto"/>
        <w:rPr>
          <w:sz w:val="22"/>
          <w:szCs w:val="22"/>
        </w:rPr>
      </w:pPr>
      <w:bookmarkStart w:id="51" w:name="_ref_51401950"/>
      <w:r w:rsidRPr="006F19D2">
        <w:rPr>
          <w:sz w:val="22"/>
          <w:szCs w:val="22"/>
        </w:rPr>
        <w:t>Адреса и реквизиты сторон</w:t>
      </w:r>
      <w:bookmarkEnd w:id="51"/>
    </w:p>
    <w:tbl>
      <w:tblPr>
        <w:tblStyle w:val="a5"/>
        <w:tblW w:w="0" w:type="auto"/>
        <w:tblLook w:val="04A0" w:firstRow="1" w:lastRow="0" w:firstColumn="1" w:lastColumn="0" w:noHBand="0" w:noVBand="1"/>
      </w:tblPr>
      <w:tblGrid>
        <w:gridCol w:w="4785"/>
        <w:gridCol w:w="4786"/>
      </w:tblGrid>
      <w:tr w:rsidR="0039132D" w:rsidRPr="006F19D2" w14:paraId="75E4CB22" w14:textId="77777777" w:rsidTr="0039132D">
        <w:tc>
          <w:tcPr>
            <w:tcW w:w="4785" w:type="dxa"/>
          </w:tcPr>
          <w:p w14:paraId="28A7D16A" w14:textId="77777777" w:rsidR="0039132D" w:rsidRPr="006F19D2" w:rsidRDefault="0039132D" w:rsidP="006E1A38">
            <w:pPr>
              <w:spacing w:before="0" w:after="0"/>
              <w:ind w:firstLine="567"/>
            </w:pPr>
            <w:r w:rsidRPr="006F19D2">
              <w:t>Покупатель</w:t>
            </w:r>
          </w:p>
        </w:tc>
        <w:tc>
          <w:tcPr>
            <w:tcW w:w="4786" w:type="dxa"/>
          </w:tcPr>
          <w:p w14:paraId="491997E3" w14:textId="77777777" w:rsidR="0039132D" w:rsidRPr="006F19D2" w:rsidRDefault="0039132D" w:rsidP="006E1A38">
            <w:pPr>
              <w:spacing w:before="0" w:after="0"/>
              <w:ind w:firstLine="567"/>
            </w:pPr>
            <w:r w:rsidRPr="006F19D2">
              <w:t>Поставщик</w:t>
            </w:r>
          </w:p>
        </w:tc>
      </w:tr>
      <w:tr w:rsidR="0039132D" w:rsidRPr="006F19D2" w14:paraId="2517B6AD" w14:textId="77777777" w:rsidTr="006F19D2">
        <w:trPr>
          <w:trHeight w:val="4872"/>
        </w:trPr>
        <w:tc>
          <w:tcPr>
            <w:tcW w:w="4785" w:type="dxa"/>
          </w:tcPr>
          <w:p w14:paraId="6551D83A" w14:textId="77777777" w:rsidR="00854FCA" w:rsidRPr="006F19D2" w:rsidRDefault="00854FCA" w:rsidP="00854FCA">
            <w:pPr>
              <w:pStyle w:val="a7"/>
              <w:ind w:left="142"/>
              <w:rPr>
                <w:rFonts w:ascii="Times New Roman" w:hAnsi="Times New Roman" w:cs="Times New Roman"/>
                <w:b/>
                <w:color w:val="000000"/>
                <w:sz w:val="22"/>
                <w:szCs w:val="22"/>
              </w:rPr>
            </w:pPr>
            <w:r w:rsidRPr="006F19D2">
              <w:rPr>
                <w:rFonts w:ascii="Times New Roman" w:hAnsi="Times New Roman" w:cs="Times New Roman"/>
                <w:b/>
                <w:color w:val="000000"/>
                <w:sz w:val="22"/>
                <w:szCs w:val="22"/>
              </w:rPr>
              <w:lastRenderedPageBreak/>
              <w:t>Государственная инспекция труда в Республике Бурятия</w:t>
            </w:r>
          </w:p>
          <w:p w14:paraId="0FE11319" w14:textId="77777777" w:rsidR="00854FCA" w:rsidRPr="006F19D2" w:rsidRDefault="00854FCA" w:rsidP="00854FCA">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Юридический адрес:</w:t>
            </w:r>
          </w:p>
          <w:p w14:paraId="48A65A62" w14:textId="77777777" w:rsidR="00854FCA" w:rsidRPr="006F19D2" w:rsidRDefault="00854FCA" w:rsidP="00854FCA">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670034, Республика Бурятия, г. Улан-Удэ, проспект 50-летия Октября, 28А</w:t>
            </w:r>
          </w:p>
          <w:p w14:paraId="30E63333" w14:textId="77777777" w:rsidR="00854FCA" w:rsidRPr="006F19D2" w:rsidRDefault="00854FCA" w:rsidP="00854FCA">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ИНН 0323082071, КПП 032601001</w:t>
            </w:r>
          </w:p>
          <w:p w14:paraId="0A46FDF4" w14:textId="77777777" w:rsidR="00854FCA" w:rsidRPr="006F19D2" w:rsidRDefault="00854FCA" w:rsidP="00854FCA">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 xml:space="preserve">Банковские реквизиты: </w:t>
            </w:r>
          </w:p>
          <w:p w14:paraId="6089259F" w14:textId="77777777" w:rsidR="00854FCA" w:rsidRPr="006F19D2" w:rsidRDefault="00854FCA" w:rsidP="00854FCA">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Наименование получателя - УФК по Республике Бурятия (Государственная инспекция труда в Республике Бурятия)</w:t>
            </w:r>
          </w:p>
          <w:p w14:paraId="08753682" w14:textId="77777777" w:rsidR="00854FCA" w:rsidRPr="006F19D2" w:rsidRDefault="00854FCA" w:rsidP="00854FCA">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л/с в УФК Республике Бурятия</w:t>
            </w:r>
            <w:proofErr w:type="gramStart"/>
            <w:r w:rsidRPr="006F19D2">
              <w:rPr>
                <w:rFonts w:ascii="Times New Roman" w:hAnsi="Times New Roman" w:cs="Times New Roman"/>
                <w:color w:val="000000"/>
                <w:sz w:val="22"/>
                <w:szCs w:val="22"/>
              </w:rPr>
              <w:t>-  03021083480</w:t>
            </w:r>
            <w:proofErr w:type="gramEnd"/>
            <w:r w:rsidRPr="006F19D2">
              <w:rPr>
                <w:rFonts w:ascii="Times New Roman" w:hAnsi="Times New Roman" w:cs="Times New Roman"/>
                <w:color w:val="000000"/>
                <w:sz w:val="22"/>
                <w:szCs w:val="22"/>
              </w:rPr>
              <w:t xml:space="preserve"> </w:t>
            </w:r>
          </w:p>
          <w:p w14:paraId="38F6748A" w14:textId="122EF7D2" w:rsidR="00AF01F3" w:rsidRPr="00AF01F3" w:rsidRDefault="00854FCA" w:rsidP="00AF01F3">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Наименование банка</w:t>
            </w:r>
            <w:r w:rsidR="00AF01F3">
              <w:rPr>
                <w:rFonts w:ascii="Times New Roman" w:hAnsi="Times New Roman" w:cs="Times New Roman"/>
                <w:color w:val="000000"/>
                <w:sz w:val="22"/>
                <w:szCs w:val="22"/>
              </w:rPr>
              <w:t xml:space="preserve"> </w:t>
            </w:r>
            <w:r w:rsidRPr="006F19D2">
              <w:rPr>
                <w:rFonts w:ascii="Times New Roman" w:hAnsi="Times New Roman" w:cs="Times New Roman"/>
                <w:color w:val="000000"/>
                <w:sz w:val="22"/>
                <w:szCs w:val="22"/>
              </w:rPr>
              <w:t xml:space="preserve">- </w:t>
            </w:r>
            <w:r w:rsidR="00AF01F3" w:rsidRPr="00AF01F3">
              <w:rPr>
                <w:rFonts w:ascii="Times New Roman" w:hAnsi="Times New Roman" w:cs="Times New Roman"/>
                <w:color w:val="000000"/>
                <w:sz w:val="22"/>
                <w:szCs w:val="22"/>
              </w:rPr>
              <w:t>ОКЦ № 1 ДГУ БАНКА РОССИИ//УФК по Приморскому краю, г. Владивосток</w:t>
            </w:r>
          </w:p>
          <w:p w14:paraId="61E1B08A" w14:textId="77777777" w:rsidR="00AF01F3" w:rsidRPr="00AF01F3" w:rsidRDefault="00AF01F3" w:rsidP="00AF01F3">
            <w:pPr>
              <w:pStyle w:val="a7"/>
              <w:ind w:left="142"/>
              <w:rPr>
                <w:rFonts w:ascii="Times New Roman" w:hAnsi="Times New Roman" w:cs="Times New Roman"/>
                <w:color w:val="000000"/>
                <w:sz w:val="22"/>
                <w:szCs w:val="22"/>
              </w:rPr>
            </w:pPr>
            <w:r w:rsidRPr="00AF01F3">
              <w:rPr>
                <w:rFonts w:ascii="Times New Roman" w:hAnsi="Times New Roman" w:cs="Times New Roman"/>
                <w:color w:val="000000"/>
                <w:sz w:val="22"/>
                <w:szCs w:val="22"/>
              </w:rPr>
              <w:t>Казначейский счет- 03211643000000012011</w:t>
            </w:r>
          </w:p>
          <w:p w14:paraId="2A3E993E" w14:textId="77777777" w:rsidR="00AF01F3" w:rsidRPr="00AF01F3" w:rsidRDefault="00AF01F3" w:rsidP="00AF01F3">
            <w:pPr>
              <w:pStyle w:val="a7"/>
              <w:ind w:left="142"/>
              <w:rPr>
                <w:rFonts w:ascii="Times New Roman" w:hAnsi="Times New Roman" w:cs="Times New Roman"/>
                <w:color w:val="000000"/>
                <w:sz w:val="22"/>
                <w:szCs w:val="22"/>
              </w:rPr>
            </w:pPr>
            <w:r w:rsidRPr="00AF01F3">
              <w:rPr>
                <w:rFonts w:ascii="Times New Roman" w:hAnsi="Times New Roman" w:cs="Times New Roman"/>
                <w:color w:val="000000"/>
                <w:sz w:val="22"/>
                <w:szCs w:val="22"/>
              </w:rPr>
              <w:t>ЕКС - 40102810545370000012</w:t>
            </w:r>
          </w:p>
          <w:p w14:paraId="3E89A3B5" w14:textId="77777777" w:rsidR="00AF01F3" w:rsidRPr="00AF01F3" w:rsidRDefault="00AF01F3" w:rsidP="00AF01F3">
            <w:pPr>
              <w:pStyle w:val="a7"/>
              <w:ind w:left="142"/>
              <w:rPr>
                <w:rFonts w:ascii="Times New Roman" w:hAnsi="Times New Roman" w:cs="Times New Roman"/>
                <w:color w:val="000000"/>
                <w:sz w:val="22"/>
                <w:szCs w:val="22"/>
              </w:rPr>
            </w:pPr>
            <w:r w:rsidRPr="00AF01F3">
              <w:rPr>
                <w:rFonts w:ascii="Times New Roman" w:hAnsi="Times New Roman" w:cs="Times New Roman"/>
                <w:color w:val="000000"/>
                <w:sz w:val="22"/>
                <w:szCs w:val="22"/>
              </w:rPr>
              <w:t>БИК – 010507002</w:t>
            </w:r>
          </w:p>
          <w:p w14:paraId="415A3BD5" w14:textId="77777777" w:rsidR="00AF01F3" w:rsidRPr="00AF01F3" w:rsidRDefault="00AF01F3" w:rsidP="00AF01F3">
            <w:pPr>
              <w:pStyle w:val="a7"/>
              <w:ind w:left="142"/>
              <w:rPr>
                <w:rFonts w:ascii="Times New Roman" w:hAnsi="Times New Roman" w:cs="Times New Roman"/>
                <w:color w:val="000000"/>
                <w:sz w:val="22"/>
                <w:szCs w:val="22"/>
              </w:rPr>
            </w:pPr>
            <w:r w:rsidRPr="00AF01F3">
              <w:rPr>
                <w:rFonts w:ascii="Times New Roman" w:hAnsi="Times New Roman" w:cs="Times New Roman"/>
                <w:color w:val="000000"/>
                <w:sz w:val="22"/>
                <w:szCs w:val="22"/>
              </w:rPr>
              <w:t>ОКТМО - 81701000</w:t>
            </w:r>
          </w:p>
          <w:p w14:paraId="165B2C2F" w14:textId="77777777" w:rsidR="0039132D" w:rsidRDefault="00AF01F3" w:rsidP="00AF01F3">
            <w:pPr>
              <w:pStyle w:val="a7"/>
              <w:ind w:left="142"/>
              <w:rPr>
                <w:rFonts w:ascii="Times New Roman" w:hAnsi="Times New Roman" w:cs="Times New Roman"/>
                <w:color w:val="000000"/>
                <w:sz w:val="22"/>
                <w:szCs w:val="22"/>
              </w:rPr>
            </w:pPr>
            <w:r w:rsidRPr="00AF01F3">
              <w:rPr>
                <w:rFonts w:ascii="Times New Roman" w:hAnsi="Times New Roman" w:cs="Times New Roman"/>
                <w:color w:val="000000"/>
                <w:sz w:val="22"/>
                <w:szCs w:val="22"/>
              </w:rPr>
              <w:t>тел. (3012)44 68 65, 448740, 441062</w:t>
            </w:r>
          </w:p>
          <w:p w14:paraId="1248713D" w14:textId="77777777" w:rsidR="00755F02" w:rsidRDefault="00755F02" w:rsidP="00AF01F3">
            <w:pPr>
              <w:pStyle w:val="a7"/>
              <w:ind w:left="142"/>
              <w:rPr>
                <w:rFonts w:ascii="Times New Roman" w:hAnsi="Times New Roman" w:cs="Times New Roman"/>
                <w:color w:val="000000"/>
                <w:sz w:val="22"/>
                <w:szCs w:val="22"/>
              </w:rPr>
            </w:pPr>
          </w:p>
          <w:p w14:paraId="5917A72C" w14:textId="77777777" w:rsidR="00755F02" w:rsidRDefault="00755F02" w:rsidP="00AF01F3">
            <w:pPr>
              <w:pStyle w:val="a7"/>
              <w:ind w:left="142"/>
              <w:rPr>
                <w:rFonts w:ascii="Times New Roman" w:hAnsi="Times New Roman" w:cs="Times New Roman"/>
                <w:color w:val="000000"/>
                <w:sz w:val="22"/>
                <w:szCs w:val="22"/>
              </w:rPr>
            </w:pPr>
          </w:p>
          <w:p w14:paraId="0CDA385E" w14:textId="77777777" w:rsidR="00755F02" w:rsidRPr="00755F0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Контрагенты и реквизиты счета для уплаты неустоек (штрафов, пеней, возвратов):</w:t>
            </w:r>
          </w:p>
          <w:p w14:paraId="2AB11F01" w14:textId="77777777" w:rsidR="00755F02" w:rsidRPr="00755F0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 xml:space="preserve">Государственная инспекция труда в Республике Бурятия </w:t>
            </w:r>
          </w:p>
          <w:p w14:paraId="67FF2D52" w14:textId="77777777" w:rsidR="00755F02" w:rsidRPr="00755F0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ИНН: 0323082071, КПП: 032601001</w:t>
            </w:r>
          </w:p>
          <w:p w14:paraId="437A9953" w14:textId="77777777" w:rsidR="00755F02" w:rsidRPr="00755F0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Получатель: УФК ПО РЕСПУБЛИКЕ БУРЯТИЯ (Государственная инспекция труда в Республике Бурятия, л/с 04021083480)</w:t>
            </w:r>
          </w:p>
          <w:p w14:paraId="5158ECA1" w14:textId="77777777" w:rsidR="00755F02" w:rsidRPr="00755F0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 xml:space="preserve">Наименование банка - «ОКЦ № 7 </w:t>
            </w:r>
            <w:proofErr w:type="spellStart"/>
            <w:r w:rsidRPr="00755F02">
              <w:rPr>
                <w:rFonts w:ascii="Times New Roman" w:hAnsi="Times New Roman" w:cs="Times New Roman"/>
                <w:sz w:val="22"/>
                <w:szCs w:val="22"/>
              </w:rPr>
              <w:t>СибГУ</w:t>
            </w:r>
            <w:proofErr w:type="spellEnd"/>
            <w:r w:rsidRPr="00755F02">
              <w:rPr>
                <w:rFonts w:ascii="Times New Roman" w:hAnsi="Times New Roman" w:cs="Times New Roman"/>
                <w:sz w:val="22"/>
                <w:szCs w:val="22"/>
              </w:rPr>
              <w:t xml:space="preserve"> БАНКА РОССИИ//УФК по Республике Бурятия, г. Улан-Удэ» </w:t>
            </w:r>
          </w:p>
          <w:p w14:paraId="5B7AB068" w14:textId="77777777" w:rsidR="00755F02" w:rsidRPr="00755F0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 xml:space="preserve">БИК: 018142016 </w:t>
            </w:r>
          </w:p>
          <w:p w14:paraId="0CCE7068" w14:textId="77777777" w:rsidR="00755F02" w:rsidRPr="00755F0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к/с: 40102810545370000068</w:t>
            </w:r>
          </w:p>
          <w:p w14:paraId="66BB0B76" w14:textId="77777777" w:rsidR="00755F02" w:rsidRPr="00755F0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 xml:space="preserve">Казначейский счет -03100643000000010200 </w:t>
            </w:r>
          </w:p>
          <w:p w14:paraId="24FD96A2" w14:textId="30B3AB39" w:rsidR="00755F02" w:rsidRPr="006F19D2" w:rsidRDefault="00755F02" w:rsidP="00755F02">
            <w:pPr>
              <w:pStyle w:val="a7"/>
              <w:ind w:left="142"/>
              <w:rPr>
                <w:rFonts w:ascii="Times New Roman" w:hAnsi="Times New Roman" w:cs="Times New Roman"/>
                <w:sz w:val="22"/>
                <w:szCs w:val="22"/>
              </w:rPr>
            </w:pPr>
            <w:r w:rsidRPr="00755F02">
              <w:rPr>
                <w:rFonts w:ascii="Times New Roman" w:hAnsi="Times New Roman" w:cs="Times New Roman"/>
                <w:sz w:val="22"/>
                <w:szCs w:val="22"/>
              </w:rPr>
              <w:t>ОКТМО: 81701000</w:t>
            </w:r>
          </w:p>
        </w:tc>
        <w:tc>
          <w:tcPr>
            <w:tcW w:w="4786" w:type="dxa"/>
          </w:tcPr>
          <w:p w14:paraId="2F889061" w14:textId="77777777" w:rsidR="0039132D" w:rsidRPr="006F19D2" w:rsidRDefault="0039132D" w:rsidP="00EB558A">
            <w:pPr>
              <w:shd w:val="clear" w:color="auto" w:fill="FFFFFF"/>
              <w:spacing w:before="0" w:after="0"/>
              <w:ind w:firstLine="0"/>
              <w:jc w:val="left"/>
            </w:pPr>
          </w:p>
        </w:tc>
      </w:tr>
      <w:tr w:rsidR="00EB558A" w:rsidRPr="006F19D2" w14:paraId="061B362D" w14:textId="77777777" w:rsidTr="0039132D">
        <w:tc>
          <w:tcPr>
            <w:tcW w:w="4785" w:type="dxa"/>
          </w:tcPr>
          <w:p w14:paraId="19C7D1BC" w14:textId="77777777" w:rsidR="00EB558A" w:rsidRPr="006F19D2" w:rsidRDefault="00EB558A" w:rsidP="00854FCA">
            <w:pPr>
              <w:pStyle w:val="Normalunindented"/>
              <w:keepNext/>
              <w:spacing w:before="0" w:after="0"/>
              <w:ind w:left="142"/>
              <w:jc w:val="left"/>
              <w:rPr>
                <w:u w:val="single"/>
              </w:rPr>
            </w:pPr>
            <w:r>
              <w:rPr>
                <w:u w:val="single"/>
              </w:rPr>
              <w:t>Руководитель</w:t>
            </w:r>
          </w:p>
          <w:p w14:paraId="21C5C655" w14:textId="77777777" w:rsidR="00EB558A" w:rsidRPr="006F19D2" w:rsidRDefault="00EB558A" w:rsidP="00854FCA">
            <w:pPr>
              <w:spacing w:before="0" w:after="0"/>
              <w:ind w:left="142" w:firstLine="0"/>
              <w:jc w:val="left"/>
              <w:rPr>
                <w:u w:val="single"/>
              </w:rPr>
            </w:pPr>
          </w:p>
          <w:p w14:paraId="3B5664B9" w14:textId="77777777" w:rsidR="00EB558A" w:rsidRPr="006F19D2" w:rsidRDefault="00EB558A" w:rsidP="00854FCA">
            <w:pPr>
              <w:spacing w:before="0" w:after="0"/>
              <w:ind w:left="142" w:firstLine="0"/>
              <w:jc w:val="left"/>
              <w:rPr>
                <w:u w:val="single"/>
              </w:rPr>
            </w:pPr>
            <w:r w:rsidRPr="006F19D2">
              <w:rPr>
                <w:u w:val="single"/>
              </w:rPr>
              <w:t>_____________________/</w:t>
            </w:r>
            <w:proofErr w:type="spellStart"/>
            <w:r>
              <w:rPr>
                <w:u w:val="single"/>
              </w:rPr>
              <w:t>Гармаев</w:t>
            </w:r>
            <w:proofErr w:type="spellEnd"/>
            <w:r>
              <w:rPr>
                <w:u w:val="single"/>
              </w:rPr>
              <w:t xml:space="preserve"> Ю.Г.</w:t>
            </w:r>
            <w:r w:rsidRPr="006F19D2">
              <w:rPr>
                <w:u w:val="single"/>
              </w:rPr>
              <w:t>/</w:t>
            </w:r>
          </w:p>
          <w:p w14:paraId="7C62EFBC" w14:textId="77777777" w:rsidR="00EB558A" w:rsidRPr="006F19D2" w:rsidRDefault="00EB558A" w:rsidP="00854FCA">
            <w:pPr>
              <w:spacing w:before="0" w:after="0"/>
              <w:ind w:left="142" w:firstLine="0"/>
              <w:jc w:val="left"/>
              <w:rPr>
                <w:i/>
              </w:rPr>
            </w:pPr>
            <w:r w:rsidRPr="006F19D2">
              <w:rPr>
                <w:i/>
              </w:rPr>
              <w:t>М.П.</w:t>
            </w:r>
          </w:p>
        </w:tc>
        <w:tc>
          <w:tcPr>
            <w:tcW w:w="4786" w:type="dxa"/>
          </w:tcPr>
          <w:p w14:paraId="7A93FA07" w14:textId="77777777" w:rsidR="00EB558A" w:rsidRDefault="00EB558A" w:rsidP="00CF2986">
            <w:pPr>
              <w:spacing w:before="0" w:after="0"/>
              <w:ind w:firstLine="0"/>
              <w:jc w:val="left"/>
              <w:rPr>
                <w:u w:val="single"/>
              </w:rPr>
            </w:pPr>
          </w:p>
          <w:p w14:paraId="1565CB2A" w14:textId="77777777" w:rsidR="00755F02" w:rsidRPr="006F19D2" w:rsidRDefault="00755F02" w:rsidP="00CF2986">
            <w:pPr>
              <w:spacing w:before="0" w:after="0"/>
              <w:ind w:firstLine="0"/>
              <w:jc w:val="left"/>
              <w:rPr>
                <w:u w:val="single"/>
              </w:rPr>
            </w:pPr>
          </w:p>
          <w:p w14:paraId="19EBCCC4" w14:textId="77777777" w:rsidR="00EB558A" w:rsidRPr="006F19D2" w:rsidRDefault="00EB558A" w:rsidP="00AF2274">
            <w:pPr>
              <w:spacing w:before="0" w:after="0"/>
              <w:ind w:firstLine="0"/>
              <w:jc w:val="left"/>
            </w:pPr>
            <w:r>
              <w:rPr>
                <w:u w:val="single"/>
              </w:rPr>
              <w:t>______________________/</w:t>
            </w:r>
            <w:r w:rsidR="00AF2274">
              <w:rPr>
                <w:u w:val="single"/>
              </w:rPr>
              <w:t>_______________</w:t>
            </w:r>
            <w:r w:rsidRPr="006F19D2">
              <w:rPr>
                <w:u w:val="single"/>
              </w:rPr>
              <w:t>/</w:t>
            </w:r>
            <w:r w:rsidRPr="006F19D2">
              <w:rPr>
                <w:u w:val="single"/>
              </w:rPr>
              <w:br/>
            </w:r>
            <w:r w:rsidRPr="006F19D2">
              <w:rPr>
                <w:i/>
                <w:u w:val="single"/>
              </w:rPr>
              <w:t>М.П. (при наличии)</w:t>
            </w:r>
          </w:p>
        </w:tc>
      </w:tr>
    </w:tbl>
    <w:p w14:paraId="5CFA0DF3" w14:textId="77777777" w:rsidR="00A918BB" w:rsidRPr="006F19D2" w:rsidRDefault="00A918BB" w:rsidP="006E1A38">
      <w:pPr>
        <w:spacing w:before="0" w:after="0" w:line="240" w:lineRule="auto"/>
        <w:ind w:firstLine="567"/>
      </w:pPr>
    </w:p>
    <w:p w14:paraId="17014D06" w14:textId="77777777" w:rsidR="006F171B" w:rsidRDefault="006F171B">
      <w:pPr>
        <w:spacing w:before="0" w:after="200"/>
        <w:ind w:firstLine="0"/>
        <w:jc w:val="left"/>
      </w:pPr>
      <w:r>
        <w:br w:type="page"/>
      </w:r>
    </w:p>
    <w:p w14:paraId="1C666947" w14:textId="12B0783C" w:rsidR="00736BE5" w:rsidRPr="006F19D2" w:rsidRDefault="00736BE5" w:rsidP="006F171B">
      <w:pPr>
        <w:ind w:firstLine="0"/>
        <w:jc w:val="right"/>
      </w:pPr>
      <w:r w:rsidRPr="006F19D2">
        <w:lastRenderedPageBreak/>
        <w:t>Приложение № 1 к Договору Поставки</w:t>
      </w:r>
    </w:p>
    <w:p w14:paraId="1FE18DA8" w14:textId="77777777" w:rsidR="00736BE5" w:rsidRPr="006F19D2" w:rsidRDefault="00736BE5" w:rsidP="00736BE5">
      <w:pPr>
        <w:spacing w:before="0" w:after="0" w:line="240" w:lineRule="auto"/>
        <w:ind w:firstLine="567"/>
        <w:jc w:val="right"/>
      </w:pPr>
      <w:proofErr w:type="gramStart"/>
      <w:r w:rsidRPr="006F19D2">
        <w:t>№  от</w:t>
      </w:r>
      <w:proofErr w:type="gramEnd"/>
      <w:r w:rsidRPr="006F19D2">
        <w:t xml:space="preserve"> ______________________</w:t>
      </w:r>
    </w:p>
    <w:p w14:paraId="2B0416BC" w14:textId="77777777" w:rsidR="005A5089" w:rsidRDefault="005A5089" w:rsidP="006E1A38">
      <w:pPr>
        <w:spacing w:before="0" w:after="0" w:line="240" w:lineRule="auto"/>
        <w:ind w:firstLine="567"/>
        <w:jc w:val="right"/>
      </w:pPr>
    </w:p>
    <w:p w14:paraId="56E906AF" w14:textId="77777777" w:rsidR="00736BE5" w:rsidRPr="00400613" w:rsidRDefault="00736BE5" w:rsidP="00736BE5">
      <w:pPr>
        <w:tabs>
          <w:tab w:val="left" w:pos="720"/>
        </w:tabs>
        <w:spacing w:before="0" w:after="0"/>
        <w:jc w:val="center"/>
        <w:rPr>
          <w:b/>
        </w:rPr>
      </w:pPr>
      <w:r w:rsidRPr="00400613">
        <w:rPr>
          <w:b/>
        </w:rPr>
        <w:t>Техническое задание</w:t>
      </w:r>
    </w:p>
    <w:p w14:paraId="44B23FFD" w14:textId="278D2F00" w:rsidR="00736BE5" w:rsidRDefault="00736BE5" w:rsidP="00736BE5">
      <w:pPr>
        <w:tabs>
          <w:tab w:val="left" w:pos="720"/>
        </w:tabs>
        <w:spacing w:before="0" w:after="0"/>
        <w:jc w:val="center"/>
        <w:rPr>
          <w:b/>
        </w:rPr>
      </w:pPr>
      <w:r w:rsidRPr="00400613">
        <w:rPr>
          <w:b/>
        </w:rPr>
        <w:t>на поставку</w:t>
      </w:r>
      <w:r w:rsidR="009621F9">
        <w:rPr>
          <w:b/>
        </w:rPr>
        <w:t xml:space="preserve"> </w:t>
      </w:r>
      <w:r w:rsidRPr="00400613">
        <w:rPr>
          <w:b/>
        </w:rPr>
        <w:t xml:space="preserve">товара </w:t>
      </w:r>
    </w:p>
    <w:p w14:paraId="054DB3A4" w14:textId="77777777" w:rsidR="00736BE5" w:rsidRPr="0067674E" w:rsidRDefault="00736BE5" w:rsidP="00736BE5">
      <w:pPr>
        <w:tabs>
          <w:tab w:val="left" w:pos="720"/>
        </w:tabs>
        <w:spacing w:before="0" w:after="0"/>
        <w:jc w:val="center"/>
        <w:rPr>
          <w:b/>
          <w:bCs/>
        </w:rPr>
      </w:pPr>
    </w:p>
    <w:p w14:paraId="10F14F2E" w14:textId="77777777" w:rsidR="00736BE5" w:rsidRPr="00400613" w:rsidRDefault="00736BE5" w:rsidP="00736BE5">
      <w:pPr>
        <w:numPr>
          <w:ilvl w:val="0"/>
          <w:numId w:val="6"/>
        </w:numPr>
        <w:tabs>
          <w:tab w:val="left" w:pos="360"/>
          <w:tab w:val="left" w:pos="993"/>
        </w:tabs>
        <w:spacing w:before="0" w:after="0" w:line="240" w:lineRule="auto"/>
        <w:ind w:left="0" w:right="-1" w:firstLine="0"/>
        <w:jc w:val="left"/>
      </w:pPr>
      <w:r w:rsidRPr="00400613">
        <w:rPr>
          <w:b/>
        </w:rPr>
        <w:t xml:space="preserve">Место </w:t>
      </w:r>
      <w:r>
        <w:rPr>
          <w:b/>
        </w:rPr>
        <w:t xml:space="preserve">и время </w:t>
      </w:r>
      <w:r w:rsidRPr="00400613">
        <w:rPr>
          <w:b/>
        </w:rPr>
        <w:t>поставки товара</w:t>
      </w:r>
      <w:r w:rsidRPr="00400613">
        <w:t>.</w:t>
      </w:r>
    </w:p>
    <w:p w14:paraId="14775ED2" w14:textId="77777777" w:rsidR="00736BE5" w:rsidRPr="00400613" w:rsidRDefault="00736BE5" w:rsidP="00736BE5">
      <w:pPr>
        <w:spacing w:before="0" w:after="0"/>
        <w:ind w:right="-1" w:firstLine="709"/>
      </w:pPr>
      <w:r w:rsidRPr="000911D3">
        <w:t>Республика Бурятия, г. Улан-Удэ, проспект 50-летия Октября, 28А. в согласованные между Заказчиком и Поставщиком рабочие дни Заказчика: с понедельника по четверг с 09.00 до 16.00 часов по местному времени. Погрузка, доставка, разгрузка Товара осуществляются силами и средствами Поставщика.</w:t>
      </w:r>
    </w:p>
    <w:p w14:paraId="427D603A" w14:textId="77777777" w:rsidR="00736BE5" w:rsidRPr="00400613" w:rsidRDefault="00736BE5" w:rsidP="00736BE5">
      <w:pPr>
        <w:spacing w:before="0" w:after="0"/>
        <w:ind w:right="-1" w:firstLine="709"/>
      </w:pPr>
    </w:p>
    <w:p w14:paraId="5EE164EA" w14:textId="77777777" w:rsidR="00736BE5" w:rsidRPr="00400613" w:rsidRDefault="00736BE5" w:rsidP="00736BE5">
      <w:pPr>
        <w:numPr>
          <w:ilvl w:val="0"/>
          <w:numId w:val="6"/>
        </w:numPr>
        <w:spacing w:before="0" w:after="0" w:line="240" w:lineRule="auto"/>
        <w:ind w:left="0" w:right="-1" w:firstLine="0"/>
        <w:jc w:val="left"/>
        <w:rPr>
          <w:b/>
        </w:rPr>
      </w:pPr>
      <w:r w:rsidRPr="00400613">
        <w:rPr>
          <w:b/>
        </w:rPr>
        <w:t>Сроки поставки</w:t>
      </w:r>
      <w:r>
        <w:rPr>
          <w:b/>
        </w:rPr>
        <w:t xml:space="preserve"> и оплаты товара</w:t>
      </w:r>
      <w:r w:rsidRPr="00400613">
        <w:rPr>
          <w:b/>
        </w:rPr>
        <w:t>.</w:t>
      </w:r>
    </w:p>
    <w:p w14:paraId="07E948AB" w14:textId="6DD66F1C" w:rsidR="00736BE5" w:rsidRPr="00400613" w:rsidRDefault="00736BE5" w:rsidP="00736BE5">
      <w:pPr>
        <w:spacing w:before="0" w:after="0"/>
        <w:ind w:right="-1" w:firstLine="709"/>
      </w:pPr>
      <w:r w:rsidRPr="00EE4FAB">
        <w:t xml:space="preserve">Товар должен быть поставлен Заказчику до </w:t>
      </w:r>
      <w:r w:rsidR="00835682">
        <w:t>1</w:t>
      </w:r>
      <w:r w:rsidR="009621F9">
        <w:t>8</w:t>
      </w:r>
      <w:r w:rsidR="00835682">
        <w:t xml:space="preserve"> </w:t>
      </w:r>
      <w:r w:rsidR="0052332D">
        <w:t>декабря</w:t>
      </w:r>
      <w:r w:rsidRPr="00EE4FAB">
        <w:t xml:space="preserve"> 202</w:t>
      </w:r>
      <w:r w:rsidR="009621F9">
        <w:t>6</w:t>
      </w:r>
      <w:r w:rsidRPr="00EE4FAB">
        <w:t xml:space="preserve"> года с момента заключения договора. Товар поставляется частями, по предварительной заявке Заказчика в течение </w:t>
      </w:r>
      <w:r w:rsidR="0052332D">
        <w:t>20</w:t>
      </w:r>
      <w:r w:rsidR="009621F9">
        <w:t xml:space="preserve"> </w:t>
      </w:r>
      <w:r w:rsidR="009D7681">
        <w:t>календарных</w:t>
      </w:r>
      <w:r w:rsidRPr="00EE4FAB">
        <w:t xml:space="preserve"> дней с момента получения Поставщиком заявки.</w:t>
      </w:r>
    </w:p>
    <w:p w14:paraId="1B956B91" w14:textId="4682D3CB" w:rsidR="00736BE5" w:rsidRDefault="00736BE5" w:rsidP="00736BE5">
      <w:pPr>
        <w:spacing w:before="0" w:after="0"/>
        <w:ind w:right="-1" w:firstLine="709"/>
        <w:rPr>
          <w:bCs/>
        </w:rPr>
      </w:pPr>
      <w:r w:rsidRPr="00EE4FAB">
        <w:rPr>
          <w:bCs/>
        </w:rPr>
        <w:t xml:space="preserve">Покупатель обязуется полностью оплатить товар в течение </w:t>
      </w:r>
      <w:r w:rsidR="0052332D">
        <w:rPr>
          <w:bCs/>
        </w:rPr>
        <w:t>7 (семи)</w:t>
      </w:r>
      <w:r w:rsidRPr="00EE4FAB">
        <w:rPr>
          <w:bCs/>
        </w:rPr>
        <w:t xml:space="preserve"> дней с момента подписания Заказчиком товарной накладной (№ ТОРГ-12) или УПД (универсально передаточный документ) не позднее </w:t>
      </w:r>
      <w:r w:rsidR="00835682">
        <w:rPr>
          <w:bCs/>
        </w:rPr>
        <w:t>2</w:t>
      </w:r>
      <w:r w:rsidR="009621F9">
        <w:rPr>
          <w:bCs/>
        </w:rPr>
        <w:t>5</w:t>
      </w:r>
      <w:r w:rsidRPr="00EE4FAB">
        <w:rPr>
          <w:bCs/>
        </w:rPr>
        <w:t>.1</w:t>
      </w:r>
      <w:r>
        <w:rPr>
          <w:bCs/>
        </w:rPr>
        <w:t>2</w:t>
      </w:r>
      <w:r w:rsidRPr="00EE4FAB">
        <w:rPr>
          <w:bCs/>
        </w:rPr>
        <w:t>.202</w:t>
      </w:r>
      <w:r w:rsidR="009621F9">
        <w:rPr>
          <w:bCs/>
        </w:rPr>
        <w:t>6</w:t>
      </w:r>
      <w:r w:rsidRPr="00EE4FAB">
        <w:rPr>
          <w:bCs/>
        </w:rPr>
        <w:t>г.</w:t>
      </w:r>
    </w:p>
    <w:p w14:paraId="4E4C49EE" w14:textId="77777777" w:rsidR="00736BE5" w:rsidRDefault="00736BE5" w:rsidP="00736BE5">
      <w:pPr>
        <w:spacing w:before="0" w:after="0"/>
        <w:ind w:right="-1" w:firstLine="709"/>
        <w:rPr>
          <w:b/>
          <w:bCs/>
        </w:rPr>
      </w:pPr>
    </w:p>
    <w:p w14:paraId="5FBD0866" w14:textId="77777777" w:rsidR="00736BE5" w:rsidRDefault="00736BE5" w:rsidP="00736BE5">
      <w:pPr>
        <w:spacing w:before="0" w:after="0"/>
        <w:ind w:right="-1"/>
        <w:rPr>
          <w:b/>
          <w:bCs/>
        </w:rPr>
      </w:pPr>
      <w:r>
        <w:rPr>
          <w:b/>
          <w:bCs/>
        </w:rPr>
        <w:t>3</w:t>
      </w:r>
      <w:r w:rsidRPr="008A37D3">
        <w:rPr>
          <w:b/>
          <w:bCs/>
        </w:rPr>
        <w:t>.О</w:t>
      </w:r>
      <w:r>
        <w:rPr>
          <w:b/>
          <w:bCs/>
        </w:rPr>
        <w:t xml:space="preserve">писание объекта </w:t>
      </w:r>
      <w:r w:rsidRPr="008A37D3">
        <w:rPr>
          <w:b/>
          <w:bCs/>
        </w:rPr>
        <w:t>закупки</w:t>
      </w:r>
    </w:p>
    <w:p w14:paraId="71F82232" w14:textId="77777777" w:rsidR="00EB558A" w:rsidRDefault="00EB558A" w:rsidP="00736BE5">
      <w:pPr>
        <w:spacing w:before="0" w:after="0"/>
        <w:ind w:right="-1"/>
        <w:rPr>
          <w:b/>
          <w:bCs/>
        </w:rPr>
      </w:pPr>
    </w:p>
    <w:tbl>
      <w:tblPr>
        <w:tblStyle w:val="a5"/>
        <w:tblW w:w="10422" w:type="dxa"/>
        <w:tblLook w:val="04A0" w:firstRow="1" w:lastRow="0" w:firstColumn="1" w:lastColumn="0" w:noHBand="0" w:noVBand="1"/>
      </w:tblPr>
      <w:tblGrid>
        <w:gridCol w:w="531"/>
        <w:gridCol w:w="1689"/>
        <w:gridCol w:w="1931"/>
        <w:gridCol w:w="1696"/>
        <w:gridCol w:w="1696"/>
        <w:gridCol w:w="1696"/>
        <w:gridCol w:w="670"/>
        <w:gridCol w:w="683"/>
      </w:tblGrid>
      <w:tr w:rsidR="009D7681" w:rsidRPr="00736BE5" w14:paraId="0B27E851" w14:textId="77777777" w:rsidTr="009621F9">
        <w:trPr>
          <w:trHeight w:val="998"/>
        </w:trPr>
        <w:tc>
          <w:tcPr>
            <w:tcW w:w="525" w:type="dxa"/>
            <w:hideMark/>
          </w:tcPr>
          <w:p w14:paraId="5744BCA4" w14:textId="77777777" w:rsidR="009D7681" w:rsidRPr="00736BE5" w:rsidRDefault="009D7681" w:rsidP="00736BE5">
            <w:pPr>
              <w:spacing w:before="0" w:after="0"/>
              <w:ind w:right="-1" w:firstLine="0"/>
              <w:rPr>
                <w:b/>
                <w:bCs/>
              </w:rPr>
            </w:pPr>
            <w:r w:rsidRPr="00736BE5">
              <w:rPr>
                <w:b/>
                <w:bCs/>
              </w:rPr>
              <w:t xml:space="preserve">№ </w:t>
            </w:r>
            <w:r w:rsidRPr="00736BE5">
              <w:rPr>
                <w:b/>
                <w:bCs/>
              </w:rPr>
              <w:br/>
              <w:t>п/п</w:t>
            </w:r>
          </w:p>
        </w:tc>
        <w:tc>
          <w:tcPr>
            <w:tcW w:w="1660" w:type="dxa"/>
            <w:hideMark/>
          </w:tcPr>
          <w:p w14:paraId="0305CFC0" w14:textId="77777777" w:rsidR="009D7681" w:rsidRPr="00736BE5" w:rsidRDefault="009D7681" w:rsidP="00736BE5">
            <w:pPr>
              <w:spacing w:before="0" w:after="0"/>
              <w:ind w:right="-1" w:firstLine="0"/>
              <w:rPr>
                <w:b/>
                <w:bCs/>
              </w:rPr>
            </w:pPr>
            <w:r w:rsidRPr="00736BE5">
              <w:rPr>
                <w:b/>
                <w:bCs/>
              </w:rPr>
              <w:t>Наименование</w:t>
            </w:r>
          </w:p>
        </w:tc>
        <w:tc>
          <w:tcPr>
            <w:tcW w:w="6902" w:type="dxa"/>
            <w:gridSpan w:val="4"/>
            <w:hideMark/>
          </w:tcPr>
          <w:p w14:paraId="10FFA902" w14:textId="77777777" w:rsidR="009D7681" w:rsidRPr="00736BE5" w:rsidRDefault="009D7681" w:rsidP="00736BE5">
            <w:pPr>
              <w:spacing w:before="0" w:after="0"/>
              <w:ind w:right="-1" w:firstLine="56"/>
              <w:rPr>
                <w:b/>
                <w:bCs/>
              </w:rPr>
            </w:pPr>
            <w:r w:rsidRPr="00736BE5">
              <w:rPr>
                <w:b/>
                <w:bCs/>
              </w:rPr>
              <w:t>Характеристики</w:t>
            </w:r>
          </w:p>
        </w:tc>
        <w:tc>
          <w:tcPr>
            <w:tcW w:w="661" w:type="dxa"/>
            <w:hideMark/>
          </w:tcPr>
          <w:p w14:paraId="3B03644E" w14:textId="77777777" w:rsidR="009D7681" w:rsidRPr="00736BE5" w:rsidRDefault="009D7681" w:rsidP="00736BE5">
            <w:pPr>
              <w:spacing w:before="0" w:after="0"/>
              <w:ind w:right="33" w:firstLine="0"/>
              <w:rPr>
                <w:b/>
                <w:bCs/>
              </w:rPr>
            </w:pPr>
            <w:r w:rsidRPr="00736BE5">
              <w:rPr>
                <w:b/>
                <w:bCs/>
              </w:rPr>
              <w:t>Ед. изм.</w:t>
            </w:r>
          </w:p>
        </w:tc>
        <w:tc>
          <w:tcPr>
            <w:tcW w:w="674" w:type="dxa"/>
            <w:hideMark/>
          </w:tcPr>
          <w:p w14:paraId="0C2BE61F" w14:textId="77777777" w:rsidR="009D7681" w:rsidRPr="00736BE5" w:rsidRDefault="009D7681" w:rsidP="00EB558A">
            <w:pPr>
              <w:spacing w:before="0" w:after="0"/>
              <w:ind w:firstLine="0"/>
              <w:rPr>
                <w:b/>
                <w:bCs/>
              </w:rPr>
            </w:pPr>
            <w:r w:rsidRPr="00736BE5">
              <w:rPr>
                <w:b/>
                <w:bCs/>
              </w:rPr>
              <w:t>Кол-во</w:t>
            </w:r>
          </w:p>
        </w:tc>
      </w:tr>
      <w:tr w:rsidR="009621F9" w:rsidRPr="00736BE5" w14:paraId="4A9E9CFC" w14:textId="77777777" w:rsidTr="009621F9">
        <w:trPr>
          <w:trHeight w:val="30"/>
        </w:trPr>
        <w:tc>
          <w:tcPr>
            <w:tcW w:w="525" w:type="dxa"/>
            <w:vMerge w:val="restart"/>
            <w:hideMark/>
          </w:tcPr>
          <w:p w14:paraId="15080F9E" w14:textId="77777777" w:rsidR="009621F9" w:rsidRPr="00736BE5" w:rsidRDefault="009621F9" w:rsidP="009621F9">
            <w:pPr>
              <w:spacing w:before="0" w:after="0"/>
              <w:ind w:right="-1" w:firstLine="0"/>
              <w:rPr>
                <w:b/>
                <w:bCs/>
              </w:rPr>
            </w:pPr>
            <w:r w:rsidRPr="00736BE5">
              <w:rPr>
                <w:b/>
                <w:bCs/>
              </w:rPr>
              <w:t>1</w:t>
            </w:r>
          </w:p>
        </w:tc>
        <w:tc>
          <w:tcPr>
            <w:tcW w:w="1660" w:type="dxa"/>
            <w:vMerge w:val="restart"/>
            <w:hideMark/>
          </w:tcPr>
          <w:p w14:paraId="714BEFF8" w14:textId="0F42760A" w:rsidR="009621F9" w:rsidRPr="009621F9" w:rsidRDefault="009621F9" w:rsidP="009621F9">
            <w:pPr>
              <w:spacing w:before="0" w:after="0"/>
              <w:ind w:firstLine="0"/>
              <w:rPr>
                <w:color w:val="000000" w:themeColor="text1"/>
              </w:rPr>
            </w:pPr>
            <w:r w:rsidRPr="009621F9">
              <w:rPr>
                <w:color w:val="000000" w:themeColor="text1"/>
              </w:rPr>
              <w:t>Системный блок</w:t>
            </w:r>
          </w:p>
        </w:tc>
        <w:tc>
          <w:tcPr>
            <w:tcW w:w="1898" w:type="dxa"/>
            <w:vAlign w:val="center"/>
            <w:hideMark/>
          </w:tcPr>
          <w:p w14:paraId="47347DEF" w14:textId="58485E2B" w:rsidR="009621F9" w:rsidRPr="00794077" w:rsidRDefault="009621F9" w:rsidP="009621F9">
            <w:pPr>
              <w:spacing w:before="0" w:after="0"/>
              <w:ind w:firstLine="0"/>
              <w:rPr>
                <w:color w:val="000000" w:themeColor="text1"/>
                <w:sz w:val="20"/>
                <w:szCs w:val="20"/>
              </w:rPr>
            </w:pPr>
            <w:r w:rsidRPr="00081A35">
              <w:t>Наименование характеристики</w:t>
            </w:r>
          </w:p>
        </w:tc>
        <w:tc>
          <w:tcPr>
            <w:tcW w:w="1668" w:type="dxa"/>
            <w:vAlign w:val="center"/>
          </w:tcPr>
          <w:p w14:paraId="43D00D25" w14:textId="6B518F47" w:rsidR="009621F9" w:rsidRPr="00794077" w:rsidRDefault="009621F9" w:rsidP="009621F9">
            <w:pPr>
              <w:spacing w:before="0" w:after="0"/>
              <w:ind w:firstLine="0"/>
              <w:rPr>
                <w:color w:val="000000" w:themeColor="text1"/>
                <w:sz w:val="20"/>
                <w:szCs w:val="20"/>
              </w:rPr>
            </w:pPr>
            <w:r w:rsidRPr="00081A35">
              <w:t>Вид характеристики</w:t>
            </w:r>
          </w:p>
        </w:tc>
        <w:tc>
          <w:tcPr>
            <w:tcW w:w="1668" w:type="dxa"/>
            <w:vAlign w:val="center"/>
          </w:tcPr>
          <w:p w14:paraId="1F952926" w14:textId="32F29A12" w:rsidR="009621F9" w:rsidRPr="00794077" w:rsidRDefault="009621F9" w:rsidP="009621F9">
            <w:pPr>
              <w:spacing w:before="0" w:after="0"/>
              <w:ind w:firstLine="0"/>
              <w:rPr>
                <w:color w:val="000000" w:themeColor="text1"/>
                <w:sz w:val="20"/>
                <w:szCs w:val="20"/>
              </w:rPr>
            </w:pPr>
            <w:r w:rsidRPr="00081A35">
              <w:t>Значение характеристики</w:t>
            </w:r>
          </w:p>
        </w:tc>
        <w:tc>
          <w:tcPr>
            <w:tcW w:w="1668" w:type="dxa"/>
            <w:vAlign w:val="center"/>
          </w:tcPr>
          <w:p w14:paraId="04758552" w14:textId="200D6102" w:rsidR="009621F9" w:rsidRPr="00794077" w:rsidRDefault="009621F9" w:rsidP="009621F9">
            <w:pPr>
              <w:spacing w:before="0" w:after="0"/>
              <w:ind w:firstLine="0"/>
              <w:rPr>
                <w:color w:val="000000" w:themeColor="text1"/>
                <w:sz w:val="20"/>
                <w:szCs w:val="20"/>
              </w:rPr>
            </w:pPr>
            <w:r w:rsidRPr="00081A35">
              <w:t>Единица измерения характеристики</w:t>
            </w:r>
          </w:p>
        </w:tc>
        <w:tc>
          <w:tcPr>
            <w:tcW w:w="661" w:type="dxa"/>
            <w:vMerge w:val="restart"/>
            <w:hideMark/>
          </w:tcPr>
          <w:p w14:paraId="2B885084" w14:textId="77777777" w:rsidR="009621F9" w:rsidRPr="00EB558A" w:rsidRDefault="009621F9" w:rsidP="009621F9">
            <w:pPr>
              <w:spacing w:before="0" w:after="0"/>
              <w:ind w:right="33" w:firstLine="0"/>
              <w:rPr>
                <w:bCs/>
              </w:rPr>
            </w:pPr>
            <w:r>
              <w:rPr>
                <w:bCs/>
              </w:rPr>
              <w:t>ш</w:t>
            </w:r>
            <w:r w:rsidRPr="00EB558A">
              <w:rPr>
                <w:bCs/>
              </w:rPr>
              <w:t>т.</w:t>
            </w:r>
          </w:p>
        </w:tc>
        <w:tc>
          <w:tcPr>
            <w:tcW w:w="674" w:type="dxa"/>
            <w:vMerge w:val="restart"/>
            <w:hideMark/>
          </w:tcPr>
          <w:p w14:paraId="2785947F" w14:textId="4783920D" w:rsidR="009621F9" w:rsidRPr="00567455" w:rsidRDefault="009621F9" w:rsidP="009621F9">
            <w:pPr>
              <w:spacing w:before="0" w:after="0"/>
              <w:ind w:firstLine="0"/>
              <w:rPr>
                <w:color w:val="000000" w:themeColor="text1"/>
                <w:sz w:val="20"/>
                <w:szCs w:val="20"/>
              </w:rPr>
            </w:pPr>
            <w:r>
              <w:rPr>
                <w:color w:val="000000" w:themeColor="text1"/>
                <w:sz w:val="20"/>
                <w:szCs w:val="20"/>
              </w:rPr>
              <w:t>3</w:t>
            </w:r>
          </w:p>
        </w:tc>
      </w:tr>
      <w:tr w:rsidR="009621F9" w:rsidRPr="00736BE5" w14:paraId="164AC66B" w14:textId="77777777" w:rsidTr="009621F9">
        <w:trPr>
          <w:trHeight w:val="30"/>
        </w:trPr>
        <w:tc>
          <w:tcPr>
            <w:tcW w:w="525" w:type="dxa"/>
            <w:vMerge/>
          </w:tcPr>
          <w:p w14:paraId="5289E146" w14:textId="77777777" w:rsidR="009621F9" w:rsidRPr="00736BE5" w:rsidRDefault="009621F9" w:rsidP="009621F9">
            <w:pPr>
              <w:spacing w:before="0" w:after="0"/>
              <w:ind w:right="-1" w:firstLine="0"/>
              <w:rPr>
                <w:b/>
                <w:bCs/>
              </w:rPr>
            </w:pPr>
          </w:p>
        </w:tc>
        <w:tc>
          <w:tcPr>
            <w:tcW w:w="1660" w:type="dxa"/>
            <w:vMerge/>
          </w:tcPr>
          <w:p w14:paraId="0E940F7A" w14:textId="77777777" w:rsidR="009621F9" w:rsidRDefault="009621F9" w:rsidP="009621F9">
            <w:pPr>
              <w:spacing w:before="0" w:after="0"/>
              <w:ind w:firstLine="0"/>
              <w:rPr>
                <w:color w:val="000000" w:themeColor="text1"/>
                <w:sz w:val="20"/>
                <w:szCs w:val="20"/>
              </w:rPr>
            </w:pPr>
          </w:p>
        </w:tc>
        <w:tc>
          <w:tcPr>
            <w:tcW w:w="1898" w:type="dxa"/>
            <w:vAlign w:val="center"/>
          </w:tcPr>
          <w:p w14:paraId="32C0A906" w14:textId="3C4F539B" w:rsidR="009621F9" w:rsidRPr="00794077" w:rsidRDefault="009621F9" w:rsidP="009621F9">
            <w:pPr>
              <w:spacing w:before="0" w:after="0"/>
              <w:ind w:firstLine="0"/>
              <w:rPr>
                <w:color w:val="000000" w:themeColor="text1"/>
                <w:sz w:val="20"/>
                <w:szCs w:val="20"/>
              </w:rPr>
            </w:pPr>
            <w:r w:rsidRPr="00081A35">
              <w:t>Объем установленной оперативной памяти</w:t>
            </w:r>
          </w:p>
        </w:tc>
        <w:tc>
          <w:tcPr>
            <w:tcW w:w="1668" w:type="dxa"/>
            <w:vAlign w:val="center"/>
          </w:tcPr>
          <w:p w14:paraId="24212B64" w14:textId="4A473EE5" w:rsidR="009621F9" w:rsidRPr="00794077" w:rsidRDefault="009621F9" w:rsidP="009621F9">
            <w:pPr>
              <w:spacing w:before="0" w:after="0"/>
              <w:ind w:firstLine="0"/>
              <w:rPr>
                <w:color w:val="000000" w:themeColor="text1"/>
                <w:sz w:val="20"/>
                <w:szCs w:val="20"/>
              </w:rPr>
            </w:pPr>
            <w:r w:rsidRPr="00081A35">
              <w:t>Неизменяемая заказчиком</w:t>
            </w:r>
          </w:p>
        </w:tc>
        <w:tc>
          <w:tcPr>
            <w:tcW w:w="1668" w:type="dxa"/>
            <w:vAlign w:val="center"/>
          </w:tcPr>
          <w:p w14:paraId="278A577F" w14:textId="2A44AC03" w:rsidR="009621F9" w:rsidRPr="00794077" w:rsidRDefault="009621F9" w:rsidP="009621F9">
            <w:pPr>
              <w:spacing w:before="0" w:after="0"/>
              <w:ind w:firstLine="0"/>
              <w:rPr>
                <w:color w:val="000000" w:themeColor="text1"/>
                <w:sz w:val="20"/>
                <w:szCs w:val="20"/>
              </w:rPr>
            </w:pPr>
            <w:r w:rsidRPr="00081A35">
              <w:t>≥ 16</w:t>
            </w:r>
          </w:p>
        </w:tc>
        <w:tc>
          <w:tcPr>
            <w:tcW w:w="1668" w:type="dxa"/>
            <w:vAlign w:val="center"/>
          </w:tcPr>
          <w:p w14:paraId="61227503" w14:textId="2787BA3F" w:rsidR="009621F9" w:rsidRPr="00794077" w:rsidRDefault="009621F9" w:rsidP="009621F9">
            <w:pPr>
              <w:spacing w:before="0" w:after="0"/>
              <w:ind w:firstLine="0"/>
              <w:rPr>
                <w:color w:val="000000" w:themeColor="text1"/>
                <w:sz w:val="20"/>
                <w:szCs w:val="20"/>
              </w:rPr>
            </w:pPr>
            <w:r w:rsidRPr="00081A35">
              <w:t>Гигабайт</w:t>
            </w:r>
          </w:p>
        </w:tc>
        <w:tc>
          <w:tcPr>
            <w:tcW w:w="661" w:type="dxa"/>
            <w:vMerge/>
          </w:tcPr>
          <w:p w14:paraId="01EFEF0D" w14:textId="77777777" w:rsidR="009621F9" w:rsidRDefault="009621F9" w:rsidP="009621F9">
            <w:pPr>
              <w:spacing w:before="0" w:after="0"/>
              <w:ind w:right="33" w:firstLine="0"/>
              <w:rPr>
                <w:bCs/>
              </w:rPr>
            </w:pPr>
          </w:p>
        </w:tc>
        <w:tc>
          <w:tcPr>
            <w:tcW w:w="674" w:type="dxa"/>
            <w:vMerge/>
          </w:tcPr>
          <w:p w14:paraId="6CB27BF8" w14:textId="77777777" w:rsidR="009621F9" w:rsidRDefault="009621F9" w:rsidP="009621F9">
            <w:pPr>
              <w:spacing w:before="0" w:after="0"/>
              <w:ind w:firstLine="0"/>
              <w:rPr>
                <w:color w:val="000000" w:themeColor="text1"/>
                <w:sz w:val="20"/>
                <w:szCs w:val="20"/>
              </w:rPr>
            </w:pPr>
          </w:p>
        </w:tc>
      </w:tr>
      <w:tr w:rsidR="009621F9" w:rsidRPr="00736BE5" w14:paraId="48611605" w14:textId="77777777" w:rsidTr="009621F9">
        <w:trPr>
          <w:trHeight w:val="30"/>
        </w:trPr>
        <w:tc>
          <w:tcPr>
            <w:tcW w:w="525" w:type="dxa"/>
            <w:vMerge/>
          </w:tcPr>
          <w:p w14:paraId="4DAAC1E0" w14:textId="77777777" w:rsidR="009621F9" w:rsidRPr="00736BE5" w:rsidRDefault="009621F9" w:rsidP="009621F9">
            <w:pPr>
              <w:spacing w:before="0" w:after="0"/>
              <w:ind w:right="-1" w:firstLine="0"/>
              <w:rPr>
                <w:b/>
                <w:bCs/>
              </w:rPr>
            </w:pPr>
          </w:p>
        </w:tc>
        <w:tc>
          <w:tcPr>
            <w:tcW w:w="1660" w:type="dxa"/>
            <w:vMerge/>
          </w:tcPr>
          <w:p w14:paraId="2ADC8166" w14:textId="77777777" w:rsidR="009621F9" w:rsidRDefault="009621F9" w:rsidP="009621F9">
            <w:pPr>
              <w:spacing w:before="0" w:after="0"/>
              <w:ind w:firstLine="0"/>
              <w:rPr>
                <w:color w:val="000000" w:themeColor="text1"/>
                <w:sz w:val="20"/>
                <w:szCs w:val="20"/>
              </w:rPr>
            </w:pPr>
          </w:p>
        </w:tc>
        <w:tc>
          <w:tcPr>
            <w:tcW w:w="1898" w:type="dxa"/>
            <w:vAlign w:val="center"/>
          </w:tcPr>
          <w:p w14:paraId="20D34CB4" w14:textId="1D00BD7C" w:rsidR="009621F9" w:rsidRPr="00794077" w:rsidRDefault="009621F9" w:rsidP="009621F9">
            <w:pPr>
              <w:spacing w:before="0" w:after="0"/>
              <w:ind w:firstLine="0"/>
              <w:rPr>
                <w:color w:val="000000" w:themeColor="text1"/>
                <w:sz w:val="20"/>
                <w:szCs w:val="20"/>
              </w:rPr>
            </w:pPr>
            <w:r w:rsidRPr="00081A35">
              <w:t>Допустимый максимальный объем увеличения оперативной памяти</w:t>
            </w:r>
          </w:p>
        </w:tc>
        <w:tc>
          <w:tcPr>
            <w:tcW w:w="1668" w:type="dxa"/>
            <w:vAlign w:val="center"/>
          </w:tcPr>
          <w:p w14:paraId="653260EB" w14:textId="4071F32C"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58BCF4CE" w14:textId="6E8AB081" w:rsidR="009621F9" w:rsidRPr="00794077" w:rsidRDefault="009621F9" w:rsidP="009621F9">
            <w:pPr>
              <w:spacing w:before="0" w:after="0"/>
              <w:ind w:firstLine="0"/>
              <w:rPr>
                <w:color w:val="000000" w:themeColor="text1"/>
                <w:sz w:val="20"/>
                <w:szCs w:val="20"/>
              </w:rPr>
            </w:pPr>
            <w:r w:rsidRPr="00081A35">
              <w:t xml:space="preserve">≥ </w:t>
            </w:r>
            <w:r>
              <w:t>128</w:t>
            </w:r>
          </w:p>
        </w:tc>
        <w:tc>
          <w:tcPr>
            <w:tcW w:w="1668" w:type="dxa"/>
            <w:vAlign w:val="center"/>
          </w:tcPr>
          <w:p w14:paraId="685CE36B" w14:textId="59A236AE" w:rsidR="009621F9" w:rsidRPr="00794077" w:rsidRDefault="009621F9" w:rsidP="009621F9">
            <w:pPr>
              <w:spacing w:before="0" w:after="0"/>
              <w:ind w:firstLine="0"/>
              <w:rPr>
                <w:color w:val="000000" w:themeColor="text1"/>
                <w:sz w:val="20"/>
                <w:szCs w:val="20"/>
              </w:rPr>
            </w:pPr>
            <w:r w:rsidRPr="00081A35">
              <w:t>Гигабайт</w:t>
            </w:r>
          </w:p>
        </w:tc>
        <w:tc>
          <w:tcPr>
            <w:tcW w:w="661" w:type="dxa"/>
            <w:vMerge/>
          </w:tcPr>
          <w:p w14:paraId="4E8D7702" w14:textId="77777777" w:rsidR="009621F9" w:rsidRDefault="009621F9" w:rsidP="009621F9">
            <w:pPr>
              <w:spacing w:before="0" w:after="0"/>
              <w:ind w:right="33" w:firstLine="0"/>
              <w:rPr>
                <w:bCs/>
              </w:rPr>
            </w:pPr>
          </w:p>
        </w:tc>
        <w:tc>
          <w:tcPr>
            <w:tcW w:w="674" w:type="dxa"/>
            <w:vMerge/>
          </w:tcPr>
          <w:p w14:paraId="241B5A3A" w14:textId="77777777" w:rsidR="009621F9" w:rsidRDefault="009621F9" w:rsidP="009621F9">
            <w:pPr>
              <w:spacing w:before="0" w:after="0"/>
              <w:ind w:firstLine="0"/>
              <w:rPr>
                <w:color w:val="000000" w:themeColor="text1"/>
                <w:sz w:val="20"/>
                <w:szCs w:val="20"/>
              </w:rPr>
            </w:pPr>
          </w:p>
        </w:tc>
      </w:tr>
      <w:tr w:rsidR="009621F9" w:rsidRPr="00736BE5" w14:paraId="08CABAD7" w14:textId="77777777" w:rsidTr="009621F9">
        <w:trPr>
          <w:trHeight w:val="30"/>
        </w:trPr>
        <w:tc>
          <w:tcPr>
            <w:tcW w:w="525" w:type="dxa"/>
            <w:vMerge/>
          </w:tcPr>
          <w:p w14:paraId="4F96AB70" w14:textId="77777777" w:rsidR="009621F9" w:rsidRPr="00736BE5" w:rsidRDefault="009621F9" w:rsidP="009621F9">
            <w:pPr>
              <w:spacing w:before="0" w:after="0"/>
              <w:ind w:right="-1" w:firstLine="0"/>
              <w:rPr>
                <w:b/>
                <w:bCs/>
              </w:rPr>
            </w:pPr>
          </w:p>
        </w:tc>
        <w:tc>
          <w:tcPr>
            <w:tcW w:w="1660" w:type="dxa"/>
            <w:vMerge/>
          </w:tcPr>
          <w:p w14:paraId="623BB78F" w14:textId="77777777" w:rsidR="009621F9" w:rsidRDefault="009621F9" w:rsidP="009621F9">
            <w:pPr>
              <w:spacing w:before="0" w:after="0"/>
              <w:ind w:firstLine="0"/>
              <w:rPr>
                <w:color w:val="000000" w:themeColor="text1"/>
                <w:sz w:val="20"/>
                <w:szCs w:val="20"/>
              </w:rPr>
            </w:pPr>
          </w:p>
        </w:tc>
        <w:tc>
          <w:tcPr>
            <w:tcW w:w="1898" w:type="dxa"/>
            <w:vAlign w:val="center"/>
          </w:tcPr>
          <w:p w14:paraId="36ACE53D" w14:textId="3F1887C1" w:rsidR="009621F9" w:rsidRPr="00794077" w:rsidRDefault="009621F9" w:rsidP="009621F9">
            <w:pPr>
              <w:spacing w:before="0" w:after="0"/>
              <w:ind w:firstLine="0"/>
              <w:rPr>
                <w:color w:val="000000" w:themeColor="text1"/>
                <w:sz w:val="20"/>
                <w:szCs w:val="20"/>
              </w:rPr>
            </w:pPr>
            <w:r w:rsidRPr="00081A35">
              <w:t>Тип оперативной памяти</w:t>
            </w:r>
          </w:p>
        </w:tc>
        <w:tc>
          <w:tcPr>
            <w:tcW w:w="1668" w:type="dxa"/>
            <w:vAlign w:val="center"/>
          </w:tcPr>
          <w:p w14:paraId="21E3372B" w14:textId="2B1CC916"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24C83694" w14:textId="0A5B1FE5" w:rsidR="009621F9" w:rsidRPr="00794077" w:rsidRDefault="009621F9" w:rsidP="009621F9">
            <w:pPr>
              <w:spacing w:before="0" w:after="0"/>
              <w:ind w:firstLine="0"/>
              <w:rPr>
                <w:color w:val="000000" w:themeColor="text1"/>
                <w:sz w:val="20"/>
                <w:szCs w:val="20"/>
              </w:rPr>
            </w:pPr>
            <w:r w:rsidRPr="00081A35">
              <w:t>DDR5</w:t>
            </w:r>
          </w:p>
        </w:tc>
        <w:tc>
          <w:tcPr>
            <w:tcW w:w="1668" w:type="dxa"/>
            <w:vAlign w:val="center"/>
          </w:tcPr>
          <w:p w14:paraId="27FDDAEB" w14:textId="225F2220" w:rsidR="009621F9" w:rsidRPr="00794077" w:rsidRDefault="009621F9" w:rsidP="009621F9">
            <w:pPr>
              <w:spacing w:before="0" w:after="0"/>
              <w:ind w:firstLine="0"/>
              <w:rPr>
                <w:color w:val="000000" w:themeColor="text1"/>
                <w:sz w:val="20"/>
                <w:szCs w:val="20"/>
              </w:rPr>
            </w:pPr>
          </w:p>
        </w:tc>
        <w:tc>
          <w:tcPr>
            <w:tcW w:w="661" w:type="dxa"/>
            <w:vMerge/>
          </w:tcPr>
          <w:p w14:paraId="50C42769" w14:textId="77777777" w:rsidR="009621F9" w:rsidRDefault="009621F9" w:rsidP="009621F9">
            <w:pPr>
              <w:spacing w:before="0" w:after="0"/>
              <w:ind w:right="33" w:firstLine="0"/>
              <w:rPr>
                <w:bCs/>
              </w:rPr>
            </w:pPr>
          </w:p>
        </w:tc>
        <w:tc>
          <w:tcPr>
            <w:tcW w:w="674" w:type="dxa"/>
            <w:vMerge/>
          </w:tcPr>
          <w:p w14:paraId="1028D046" w14:textId="77777777" w:rsidR="009621F9" w:rsidRDefault="009621F9" w:rsidP="009621F9">
            <w:pPr>
              <w:spacing w:before="0" w:after="0"/>
              <w:ind w:firstLine="0"/>
              <w:rPr>
                <w:color w:val="000000" w:themeColor="text1"/>
                <w:sz w:val="20"/>
                <w:szCs w:val="20"/>
              </w:rPr>
            </w:pPr>
          </w:p>
        </w:tc>
      </w:tr>
      <w:tr w:rsidR="009621F9" w:rsidRPr="00736BE5" w14:paraId="5999FC48" w14:textId="77777777" w:rsidTr="009621F9">
        <w:trPr>
          <w:trHeight w:val="30"/>
        </w:trPr>
        <w:tc>
          <w:tcPr>
            <w:tcW w:w="525" w:type="dxa"/>
            <w:vMerge/>
          </w:tcPr>
          <w:p w14:paraId="646E806D" w14:textId="77777777" w:rsidR="009621F9" w:rsidRPr="00736BE5" w:rsidRDefault="009621F9" w:rsidP="009621F9">
            <w:pPr>
              <w:spacing w:before="0" w:after="0"/>
              <w:ind w:right="-1" w:firstLine="0"/>
              <w:rPr>
                <w:b/>
                <w:bCs/>
              </w:rPr>
            </w:pPr>
          </w:p>
        </w:tc>
        <w:tc>
          <w:tcPr>
            <w:tcW w:w="1660" w:type="dxa"/>
            <w:vMerge/>
          </w:tcPr>
          <w:p w14:paraId="7E41C9E2" w14:textId="77777777" w:rsidR="009621F9" w:rsidRDefault="009621F9" w:rsidP="009621F9">
            <w:pPr>
              <w:spacing w:before="0" w:after="0"/>
              <w:ind w:firstLine="0"/>
              <w:rPr>
                <w:color w:val="000000" w:themeColor="text1"/>
                <w:sz w:val="20"/>
                <w:szCs w:val="20"/>
              </w:rPr>
            </w:pPr>
          </w:p>
        </w:tc>
        <w:tc>
          <w:tcPr>
            <w:tcW w:w="1898" w:type="dxa"/>
            <w:vAlign w:val="center"/>
          </w:tcPr>
          <w:p w14:paraId="7175802A" w14:textId="64E351EE" w:rsidR="009621F9" w:rsidRPr="00794077" w:rsidRDefault="009621F9" w:rsidP="009621F9">
            <w:pPr>
              <w:spacing w:before="0" w:after="0"/>
              <w:ind w:firstLine="0"/>
              <w:rPr>
                <w:color w:val="000000" w:themeColor="text1"/>
                <w:sz w:val="20"/>
                <w:szCs w:val="20"/>
              </w:rPr>
            </w:pPr>
            <w:r w:rsidRPr="00081A35">
              <w:t>Количество ядер процессора</w:t>
            </w:r>
          </w:p>
        </w:tc>
        <w:tc>
          <w:tcPr>
            <w:tcW w:w="1668" w:type="dxa"/>
            <w:vAlign w:val="center"/>
          </w:tcPr>
          <w:p w14:paraId="43C2CA30" w14:textId="7FCB0B12"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22D361E4" w14:textId="2B74BC28" w:rsidR="009621F9" w:rsidRPr="00794077" w:rsidRDefault="009621F9" w:rsidP="009621F9">
            <w:pPr>
              <w:spacing w:before="0" w:after="0"/>
              <w:ind w:firstLine="0"/>
              <w:rPr>
                <w:color w:val="000000" w:themeColor="text1"/>
                <w:sz w:val="20"/>
                <w:szCs w:val="20"/>
              </w:rPr>
            </w:pPr>
            <w:r w:rsidRPr="00081A35">
              <w:t>≥ 4</w:t>
            </w:r>
          </w:p>
        </w:tc>
        <w:tc>
          <w:tcPr>
            <w:tcW w:w="1668" w:type="dxa"/>
            <w:vAlign w:val="center"/>
          </w:tcPr>
          <w:p w14:paraId="3CEADFB5" w14:textId="386325DF" w:rsidR="009621F9" w:rsidRPr="00794077" w:rsidRDefault="009621F9" w:rsidP="009621F9">
            <w:pPr>
              <w:spacing w:before="0" w:after="0"/>
              <w:ind w:firstLine="0"/>
              <w:rPr>
                <w:color w:val="000000" w:themeColor="text1"/>
                <w:sz w:val="20"/>
                <w:szCs w:val="20"/>
              </w:rPr>
            </w:pPr>
            <w:r w:rsidRPr="00081A35">
              <w:t>Штука</w:t>
            </w:r>
          </w:p>
        </w:tc>
        <w:tc>
          <w:tcPr>
            <w:tcW w:w="661" w:type="dxa"/>
            <w:vMerge/>
          </w:tcPr>
          <w:p w14:paraId="1994FF4B" w14:textId="77777777" w:rsidR="009621F9" w:rsidRDefault="009621F9" w:rsidP="009621F9">
            <w:pPr>
              <w:spacing w:before="0" w:after="0"/>
              <w:ind w:right="33" w:firstLine="0"/>
              <w:rPr>
                <w:bCs/>
              </w:rPr>
            </w:pPr>
          </w:p>
        </w:tc>
        <w:tc>
          <w:tcPr>
            <w:tcW w:w="674" w:type="dxa"/>
            <w:vMerge/>
          </w:tcPr>
          <w:p w14:paraId="0412A03D" w14:textId="77777777" w:rsidR="009621F9" w:rsidRDefault="009621F9" w:rsidP="009621F9">
            <w:pPr>
              <w:spacing w:before="0" w:after="0"/>
              <w:ind w:firstLine="0"/>
              <w:rPr>
                <w:color w:val="000000" w:themeColor="text1"/>
                <w:sz w:val="20"/>
                <w:szCs w:val="20"/>
              </w:rPr>
            </w:pPr>
          </w:p>
        </w:tc>
      </w:tr>
      <w:tr w:rsidR="009621F9" w:rsidRPr="00736BE5" w14:paraId="6338A909" w14:textId="77777777" w:rsidTr="009621F9">
        <w:trPr>
          <w:trHeight w:val="30"/>
        </w:trPr>
        <w:tc>
          <w:tcPr>
            <w:tcW w:w="525" w:type="dxa"/>
            <w:vMerge/>
          </w:tcPr>
          <w:p w14:paraId="037031DF" w14:textId="77777777" w:rsidR="009621F9" w:rsidRPr="00736BE5" w:rsidRDefault="009621F9" w:rsidP="009621F9">
            <w:pPr>
              <w:spacing w:before="0" w:after="0"/>
              <w:ind w:right="-1" w:firstLine="0"/>
              <w:rPr>
                <w:b/>
                <w:bCs/>
              </w:rPr>
            </w:pPr>
          </w:p>
        </w:tc>
        <w:tc>
          <w:tcPr>
            <w:tcW w:w="1660" w:type="dxa"/>
            <w:vMerge/>
          </w:tcPr>
          <w:p w14:paraId="0235F814" w14:textId="77777777" w:rsidR="009621F9" w:rsidRDefault="009621F9" w:rsidP="009621F9">
            <w:pPr>
              <w:spacing w:before="0" w:after="0"/>
              <w:ind w:firstLine="0"/>
              <w:rPr>
                <w:color w:val="000000" w:themeColor="text1"/>
                <w:sz w:val="20"/>
                <w:szCs w:val="20"/>
              </w:rPr>
            </w:pPr>
          </w:p>
        </w:tc>
        <w:tc>
          <w:tcPr>
            <w:tcW w:w="1898" w:type="dxa"/>
            <w:vAlign w:val="center"/>
          </w:tcPr>
          <w:p w14:paraId="1A094ACE" w14:textId="4EB09F99" w:rsidR="009621F9" w:rsidRPr="00794077" w:rsidRDefault="009621F9" w:rsidP="009621F9">
            <w:pPr>
              <w:spacing w:before="0" w:after="0"/>
              <w:ind w:firstLine="0"/>
              <w:rPr>
                <w:color w:val="000000" w:themeColor="text1"/>
                <w:sz w:val="20"/>
                <w:szCs w:val="20"/>
              </w:rPr>
            </w:pPr>
            <w:r w:rsidRPr="00081A35">
              <w:t>Количество потоков процессора</w:t>
            </w:r>
          </w:p>
        </w:tc>
        <w:tc>
          <w:tcPr>
            <w:tcW w:w="1668" w:type="dxa"/>
            <w:vAlign w:val="center"/>
          </w:tcPr>
          <w:p w14:paraId="71877402" w14:textId="68E78446"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747A7340" w14:textId="14CA6D84" w:rsidR="009621F9" w:rsidRPr="00794077" w:rsidRDefault="009621F9" w:rsidP="009621F9">
            <w:pPr>
              <w:spacing w:before="0" w:after="0"/>
              <w:ind w:firstLine="0"/>
              <w:rPr>
                <w:color w:val="000000" w:themeColor="text1"/>
                <w:sz w:val="20"/>
                <w:szCs w:val="20"/>
              </w:rPr>
            </w:pPr>
            <w:r>
              <w:t>≥ 8</w:t>
            </w:r>
          </w:p>
        </w:tc>
        <w:tc>
          <w:tcPr>
            <w:tcW w:w="1668" w:type="dxa"/>
            <w:vAlign w:val="center"/>
          </w:tcPr>
          <w:p w14:paraId="6B7AD65A" w14:textId="34D80CA3" w:rsidR="009621F9" w:rsidRPr="00794077" w:rsidRDefault="009621F9" w:rsidP="009621F9">
            <w:pPr>
              <w:spacing w:before="0" w:after="0"/>
              <w:ind w:firstLine="0"/>
              <w:rPr>
                <w:color w:val="000000" w:themeColor="text1"/>
                <w:sz w:val="20"/>
                <w:szCs w:val="20"/>
              </w:rPr>
            </w:pPr>
            <w:r w:rsidRPr="00081A35">
              <w:t>Штука</w:t>
            </w:r>
          </w:p>
        </w:tc>
        <w:tc>
          <w:tcPr>
            <w:tcW w:w="661" w:type="dxa"/>
            <w:vMerge/>
          </w:tcPr>
          <w:p w14:paraId="627E38A6" w14:textId="77777777" w:rsidR="009621F9" w:rsidRDefault="009621F9" w:rsidP="009621F9">
            <w:pPr>
              <w:spacing w:before="0" w:after="0"/>
              <w:ind w:right="33" w:firstLine="0"/>
              <w:rPr>
                <w:bCs/>
              </w:rPr>
            </w:pPr>
          </w:p>
        </w:tc>
        <w:tc>
          <w:tcPr>
            <w:tcW w:w="674" w:type="dxa"/>
            <w:vMerge/>
          </w:tcPr>
          <w:p w14:paraId="1F50361D" w14:textId="77777777" w:rsidR="009621F9" w:rsidRDefault="009621F9" w:rsidP="009621F9">
            <w:pPr>
              <w:spacing w:before="0" w:after="0"/>
              <w:ind w:firstLine="0"/>
              <w:rPr>
                <w:color w:val="000000" w:themeColor="text1"/>
                <w:sz w:val="20"/>
                <w:szCs w:val="20"/>
              </w:rPr>
            </w:pPr>
          </w:p>
        </w:tc>
      </w:tr>
      <w:tr w:rsidR="009621F9" w:rsidRPr="00736BE5" w14:paraId="5DFF5087" w14:textId="77777777" w:rsidTr="009621F9">
        <w:trPr>
          <w:trHeight w:val="30"/>
        </w:trPr>
        <w:tc>
          <w:tcPr>
            <w:tcW w:w="525" w:type="dxa"/>
            <w:vMerge/>
          </w:tcPr>
          <w:p w14:paraId="0FB9A872" w14:textId="77777777" w:rsidR="009621F9" w:rsidRPr="00736BE5" w:rsidRDefault="009621F9" w:rsidP="009621F9">
            <w:pPr>
              <w:spacing w:before="0" w:after="0"/>
              <w:ind w:right="-1" w:firstLine="0"/>
              <w:rPr>
                <w:b/>
                <w:bCs/>
              </w:rPr>
            </w:pPr>
          </w:p>
        </w:tc>
        <w:tc>
          <w:tcPr>
            <w:tcW w:w="1660" w:type="dxa"/>
            <w:vMerge/>
          </w:tcPr>
          <w:p w14:paraId="607FDFA6" w14:textId="77777777" w:rsidR="009621F9" w:rsidRDefault="009621F9" w:rsidP="009621F9">
            <w:pPr>
              <w:spacing w:before="0" w:after="0"/>
              <w:ind w:firstLine="0"/>
              <w:rPr>
                <w:color w:val="000000" w:themeColor="text1"/>
                <w:sz w:val="20"/>
                <w:szCs w:val="20"/>
              </w:rPr>
            </w:pPr>
          </w:p>
        </w:tc>
        <w:tc>
          <w:tcPr>
            <w:tcW w:w="1898" w:type="dxa"/>
            <w:vAlign w:val="center"/>
          </w:tcPr>
          <w:p w14:paraId="5492272D" w14:textId="5F699F15" w:rsidR="009621F9" w:rsidRPr="00794077" w:rsidRDefault="009621F9" w:rsidP="009621F9">
            <w:pPr>
              <w:spacing w:before="0" w:after="0"/>
              <w:ind w:firstLine="0"/>
              <w:rPr>
                <w:color w:val="000000" w:themeColor="text1"/>
                <w:sz w:val="20"/>
                <w:szCs w:val="20"/>
              </w:rPr>
            </w:pPr>
            <w:r w:rsidRPr="00081A35">
              <w:t>Частота процессора базовая</w:t>
            </w:r>
          </w:p>
        </w:tc>
        <w:tc>
          <w:tcPr>
            <w:tcW w:w="1668" w:type="dxa"/>
            <w:vAlign w:val="center"/>
          </w:tcPr>
          <w:p w14:paraId="05F5DA91" w14:textId="7208C89C"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43CEB1C2" w14:textId="5604FCA9" w:rsidR="009621F9" w:rsidRPr="00794077" w:rsidRDefault="009621F9" w:rsidP="009621F9">
            <w:pPr>
              <w:spacing w:before="0" w:after="0"/>
              <w:ind w:firstLine="0"/>
              <w:rPr>
                <w:color w:val="000000" w:themeColor="text1"/>
                <w:sz w:val="20"/>
                <w:szCs w:val="20"/>
              </w:rPr>
            </w:pPr>
            <w:r>
              <w:t>≥ 4.2</w:t>
            </w:r>
          </w:p>
        </w:tc>
        <w:tc>
          <w:tcPr>
            <w:tcW w:w="1668" w:type="dxa"/>
            <w:vAlign w:val="center"/>
          </w:tcPr>
          <w:p w14:paraId="24B3D306" w14:textId="185DC021" w:rsidR="009621F9" w:rsidRPr="00794077" w:rsidRDefault="009621F9" w:rsidP="009621F9">
            <w:pPr>
              <w:spacing w:before="0" w:after="0"/>
              <w:ind w:firstLine="0"/>
              <w:rPr>
                <w:color w:val="000000" w:themeColor="text1"/>
                <w:sz w:val="20"/>
                <w:szCs w:val="20"/>
              </w:rPr>
            </w:pPr>
            <w:r w:rsidRPr="00081A35">
              <w:t>Гигагерц</w:t>
            </w:r>
          </w:p>
        </w:tc>
        <w:tc>
          <w:tcPr>
            <w:tcW w:w="661" w:type="dxa"/>
            <w:vMerge/>
          </w:tcPr>
          <w:p w14:paraId="21B3605A" w14:textId="77777777" w:rsidR="009621F9" w:rsidRDefault="009621F9" w:rsidP="009621F9">
            <w:pPr>
              <w:spacing w:before="0" w:after="0"/>
              <w:ind w:right="33" w:firstLine="0"/>
              <w:rPr>
                <w:bCs/>
              </w:rPr>
            </w:pPr>
          </w:p>
        </w:tc>
        <w:tc>
          <w:tcPr>
            <w:tcW w:w="674" w:type="dxa"/>
            <w:vMerge/>
          </w:tcPr>
          <w:p w14:paraId="798427FF" w14:textId="77777777" w:rsidR="009621F9" w:rsidRDefault="009621F9" w:rsidP="009621F9">
            <w:pPr>
              <w:spacing w:before="0" w:after="0"/>
              <w:ind w:firstLine="0"/>
              <w:rPr>
                <w:color w:val="000000" w:themeColor="text1"/>
                <w:sz w:val="20"/>
                <w:szCs w:val="20"/>
              </w:rPr>
            </w:pPr>
          </w:p>
        </w:tc>
      </w:tr>
      <w:tr w:rsidR="009621F9" w:rsidRPr="00736BE5" w14:paraId="0A8C75DE" w14:textId="77777777" w:rsidTr="009621F9">
        <w:trPr>
          <w:trHeight w:val="30"/>
        </w:trPr>
        <w:tc>
          <w:tcPr>
            <w:tcW w:w="525" w:type="dxa"/>
            <w:vMerge/>
          </w:tcPr>
          <w:p w14:paraId="5B0C828C" w14:textId="77777777" w:rsidR="009621F9" w:rsidRPr="00736BE5" w:rsidRDefault="009621F9" w:rsidP="009621F9">
            <w:pPr>
              <w:spacing w:before="0" w:after="0"/>
              <w:ind w:right="-1" w:firstLine="0"/>
              <w:rPr>
                <w:b/>
                <w:bCs/>
              </w:rPr>
            </w:pPr>
          </w:p>
        </w:tc>
        <w:tc>
          <w:tcPr>
            <w:tcW w:w="1660" w:type="dxa"/>
            <w:vMerge/>
          </w:tcPr>
          <w:p w14:paraId="09F918AB" w14:textId="77777777" w:rsidR="009621F9" w:rsidRDefault="009621F9" w:rsidP="009621F9">
            <w:pPr>
              <w:spacing w:before="0" w:after="0"/>
              <w:ind w:firstLine="0"/>
              <w:rPr>
                <w:color w:val="000000" w:themeColor="text1"/>
                <w:sz w:val="20"/>
                <w:szCs w:val="20"/>
              </w:rPr>
            </w:pPr>
          </w:p>
        </w:tc>
        <w:tc>
          <w:tcPr>
            <w:tcW w:w="1898" w:type="dxa"/>
            <w:vAlign w:val="center"/>
          </w:tcPr>
          <w:p w14:paraId="34340980" w14:textId="5FA07892" w:rsidR="009621F9" w:rsidRPr="00794077" w:rsidRDefault="009621F9" w:rsidP="009621F9">
            <w:pPr>
              <w:spacing w:before="0" w:after="0"/>
              <w:ind w:firstLine="0"/>
              <w:rPr>
                <w:color w:val="000000" w:themeColor="text1"/>
                <w:sz w:val="20"/>
                <w:szCs w:val="20"/>
              </w:rPr>
            </w:pPr>
            <w:r w:rsidRPr="00081A35">
              <w:t>Объем кэш памяти третьего уровня процессора (L3)</w:t>
            </w:r>
          </w:p>
        </w:tc>
        <w:tc>
          <w:tcPr>
            <w:tcW w:w="1668" w:type="dxa"/>
            <w:vAlign w:val="center"/>
          </w:tcPr>
          <w:p w14:paraId="4B5D41E0" w14:textId="2A3E56ED"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53B50810" w14:textId="34998C6D" w:rsidR="009621F9" w:rsidRPr="00794077" w:rsidRDefault="009621F9" w:rsidP="009621F9">
            <w:pPr>
              <w:spacing w:before="0" w:after="0"/>
              <w:ind w:firstLine="0"/>
              <w:rPr>
                <w:color w:val="000000" w:themeColor="text1"/>
                <w:sz w:val="20"/>
                <w:szCs w:val="20"/>
              </w:rPr>
            </w:pPr>
            <w:r>
              <w:t>≥ 12</w:t>
            </w:r>
          </w:p>
        </w:tc>
        <w:tc>
          <w:tcPr>
            <w:tcW w:w="1668" w:type="dxa"/>
            <w:vAlign w:val="center"/>
          </w:tcPr>
          <w:p w14:paraId="630337E9" w14:textId="01AD12A2" w:rsidR="009621F9" w:rsidRPr="00794077" w:rsidRDefault="009621F9" w:rsidP="009621F9">
            <w:pPr>
              <w:spacing w:before="0" w:after="0"/>
              <w:ind w:firstLine="0"/>
              <w:rPr>
                <w:color w:val="000000" w:themeColor="text1"/>
                <w:sz w:val="20"/>
                <w:szCs w:val="20"/>
              </w:rPr>
            </w:pPr>
            <w:r w:rsidRPr="00081A35">
              <w:t>Мегабайт</w:t>
            </w:r>
          </w:p>
        </w:tc>
        <w:tc>
          <w:tcPr>
            <w:tcW w:w="661" w:type="dxa"/>
            <w:vMerge/>
          </w:tcPr>
          <w:p w14:paraId="0D84C748" w14:textId="77777777" w:rsidR="009621F9" w:rsidRDefault="009621F9" w:rsidP="009621F9">
            <w:pPr>
              <w:spacing w:before="0" w:after="0"/>
              <w:ind w:right="33" w:firstLine="0"/>
              <w:rPr>
                <w:bCs/>
              </w:rPr>
            </w:pPr>
          </w:p>
        </w:tc>
        <w:tc>
          <w:tcPr>
            <w:tcW w:w="674" w:type="dxa"/>
            <w:vMerge/>
          </w:tcPr>
          <w:p w14:paraId="39DDBC45" w14:textId="77777777" w:rsidR="009621F9" w:rsidRDefault="009621F9" w:rsidP="009621F9">
            <w:pPr>
              <w:spacing w:before="0" w:after="0"/>
              <w:ind w:firstLine="0"/>
              <w:rPr>
                <w:color w:val="000000" w:themeColor="text1"/>
                <w:sz w:val="20"/>
                <w:szCs w:val="20"/>
              </w:rPr>
            </w:pPr>
          </w:p>
        </w:tc>
      </w:tr>
      <w:tr w:rsidR="009621F9" w:rsidRPr="00736BE5" w14:paraId="4829BD02" w14:textId="77777777" w:rsidTr="009621F9">
        <w:trPr>
          <w:trHeight w:val="30"/>
        </w:trPr>
        <w:tc>
          <w:tcPr>
            <w:tcW w:w="525" w:type="dxa"/>
            <w:vMerge/>
          </w:tcPr>
          <w:p w14:paraId="49926E1C" w14:textId="77777777" w:rsidR="009621F9" w:rsidRPr="00736BE5" w:rsidRDefault="009621F9" w:rsidP="009621F9">
            <w:pPr>
              <w:spacing w:before="0" w:after="0"/>
              <w:ind w:right="-1" w:firstLine="0"/>
              <w:rPr>
                <w:b/>
                <w:bCs/>
              </w:rPr>
            </w:pPr>
          </w:p>
        </w:tc>
        <w:tc>
          <w:tcPr>
            <w:tcW w:w="1660" w:type="dxa"/>
            <w:vMerge/>
          </w:tcPr>
          <w:p w14:paraId="11970550" w14:textId="77777777" w:rsidR="009621F9" w:rsidRDefault="009621F9" w:rsidP="009621F9">
            <w:pPr>
              <w:spacing w:before="0" w:after="0"/>
              <w:ind w:firstLine="0"/>
              <w:rPr>
                <w:color w:val="000000" w:themeColor="text1"/>
                <w:sz w:val="20"/>
                <w:szCs w:val="20"/>
              </w:rPr>
            </w:pPr>
          </w:p>
        </w:tc>
        <w:tc>
          <w:tcPr>
            <w:tcW w:w="1898" w:type="dxa"/>
            <w:vAlign w:val="center"/>
          </w:tcPr>
          <w:p w14:paraId="69B37912" w14:textId="67B08CF1" w:rsidR="009621F9" w:rsidRPr="00794077" w:rsidRDefault="009621F9" w:rsidP="009621F9">
            <w:pPr>
              <w:spacing w:before="0" w:after="0"/>
              <w:ind w:firstLine="0"/>
              <w:rPr>
                <w:color w:val="000000" w:themeColor="text1"/>
                <w:sz w:val="20"/>
                <w:szCs w:val="20"/>
              </w:rPr>
            </w:pPr>
            <w:r w:rsidRPr="00081A35">
              <w:t>Объем каждого установленного модуля оперативной памяти</w:t>
            </w:r>
          </w:p>
        </w:tc>
        <w:tc>
          <w:tcPr>
            <w:tcW w:w="1668" w:type="dxa"/>
            <w:vAlign w:val="center"/>
          </w:tcPr>
          <w:p w14:paraId="25388B6C" w14:textId="7B1BED50"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05496696" w14:textId="796C1F41" w:rsidR="009621F9" w:rsidRPr="00794077" w:rsidRDefault="009621F9" w:rsidP="009621F9">
            <w:pPr>
              <w:spacing w:before="0" w:after="0"/>
              <w:ind w:firstLine="0"/>
              <w:rPr>
                <w:color w:val="000000" w:themeColor="text1"/>
                <w:sz w:val="20"/>
                <w:szCs w:val="20"/>
              </w:rPr>
            </w:pPr>
            <w:r w:rsidRPr="00081A35">
              <w:t>≥ 16</w:t>
            </w:r>
          </w:p>
        </w:tc>
        <w:tc>
          <w:tcPr>
            <w:tcW w:w="1668" w:type="dxa"/>
            <w:vAlign w:val="center"/>
          </w:tcPr>
          <w:p w14:paraId="6BF12C61" w14:textId="43F7F0EE" w:rsidR="009621F9" w:rsidRPr="00794077" w:rsidRDefault="009621F9" w:rsidP="009621F9">
            <w:pPr>
              <w:spacing w:before="0" w:after="0"/>
              <w:ind w:firstLine="0"/>
              <w:rPr>
                <w:color w:val="000000" w:themeColor="text1"/>
                <w:sz w:val="20"/>
                <w:szCs w:val="20"/>
              </w:rPr>
            </w:pPr>
            <w:r w:rsidRPr="00081A35">
              <w:t>Гигабайт</w:t>
            </w:r>
          </w:p>
        </w:tc>
        <w:tc>
          <w:tcPr>
            <w:tcW w:w="661" w:type="dxa"/>
            <w:vMerge/>
          </w:tcPr>
          <w:p w14:paraId="1E4085AB" w14:textId="77777777" w:rsidR="009621F9" w:rsidRDefault="009621F9" w:rsidP="009621F9">
            <w:pPr>
              <w:spacing w:before="0" w:after="0"/>
              <w:ind w:right="33" w:firstLine="0"/>
              <w:rPr>
                <w:bCs/>
              </w:rPr>
            </w:pPr>
          </w:p>
        </w:tc>
        <w:tc>
          <w:tcPr>
            <w:tcW w:w="674" w:type="dxa"/>
            <w:vMerge/>
          </w:tcPr>
          <w:p w14:paraId="2C54B17C" w14:textId="77777777" w:rsidR="009621F9" w:rsidRDefault="009621F9" w:rsidP="009621F9">
            <w:pPr>
              <w:spacing w:before="0" w:after="0"/>
              <w:ind w:firstLine="0"/>
              <w:rPr>
                <w:color w:val="000000" w:themeColor="text1"/>
                <w:sz w:val="20"/>
                <w:szCs w:val="20"/>
              </w:rPr>
            </w:pPr>
          </w:p>
        </w:tc>
      </w:tr>
      <w:tr w:rsidR="009621F9" w:rsidRPr="00736BE5" w14:paraId="573C25D9" w14:textId="77777777" w:rsidTr="009621F9">
        <w:trPr>
          <w:trHeight w:val="30"/>
        </w:trPr>
        <w:tc>
          <w:tcPr>
            <w:tcW w:w="525" w:type="dxa"/>
            <w:vMerge/>
          </w:tcPr>
          <w:p w14:paraId="0444E333" w14:textId="77777777" w:rsidR="009621F9" w:rsidRPr="00736BE5" w:rsidRDefault="009621F9" w:rsidP="009621F9">
            <w:pPr>
              <w:spacing w:before="0" w:after="0"/>
              <w:ind w:right="-1" w:firstLine="0"/>
              <w:rPr>
                <w:b/>
                <w:bCs/>
              </w:rPr>
            </w:pPr>
          </w:p>
        </w:tc>
        <w:tc>
          <w:tcPr>
            <w:tcW w:w="1660" w:type="dxa"/>
            <w:vMerge/>
          </w:tcPr>
          <w:p w14:paraId="61CCDD76" w14:textId="77777777" w:rsidR="009621F9" w:rsidRDefault="009621F9" w:rsidP="009621F9">
            <w:pPr>
              <w:spacing w:before="0" w:after="0"/>
              <w:ind w:firstLine="0"/>
              <w:rPr>
                <w:color w:val="000000" w:themeColor="text1"/>
                <w:sz w:val="20"/>
                <w:szCs w:val="20"/>
              </w:rPr>
            </w:pPr>
          </w:p>
        </w:tc>
        <w:tc>
          <w:tcPr>
            <w:tcW w:w="1898" w:type="dxa"/>
            <w:vAlign w:val="center"/>
          </w:tcPr>
          <w:p w14:paraId="0B58F214" w14:textId="19E2BF18" w:rsidR="009621F9" w:rsidRPr="00794077" w:rsidRDefault="009621F9" w:rsidP="009621F9">
            <w:pPr>
              <w:spacing w:before="0" w:after="0"/>
              <w:ind w:firstLine="0"/>
              <w:rPr>
                <w:color w:val="000000" w:themeColor="text1"/>
                <w:sz w:val="20"/>
                <w:szCs w:val="20"/>
              </w:rPr>
            </w:pPr>
            <w:r w:rsidRPr="00081A35">
              <w:t>Мощность блока питания</w:t>
            </w:r>
          </w:p>
        </w:tc>
        <w:tc>
          <w:tcPr>
            <w:tcW w:w="1668" w:type="dxa"/>
            <w:vAlign w:val="center"/>
          </w:tcPr>
          <w:p w14:paraId="6E4BA68E" w14:textId="2AC9AD06"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674185C0" w14:textId="15FF8697" w:rsidR="009621F9" w:rsidRPr="00794077" w:rsidRDefault="009621F9" w:rsidP="009621F9">
            <w:pPr>
              <w:spacing w:before="0" w:after="0"/>
              <w:ind w:firstLine="0"/>
              <w:rPr>
                <w:color w:val="000000" w:themeColor="text1"/>
                <w:sz w:val="20"/>
                <w:szCs w:val="20"/>
              </w:rPr>
            </w:pPr>
            <w:r w:rsidRPr="00081A35">
              <w:t>≥ 40</w:t>
            </w:r>
            <w:r>
              <w:t>0</w:t>
            </w:r>
          </w:p>
        </w:tc>
        <w:tc>
          <w:tcPr>
            <w:tcW w:w="1668" w:type="dxa"/>
            <w:vAlign w:val="center"/>
          </w:tcPr>
          <w:p w14:paraId="57B513CE" w14:textId="06DB064E" w:rsidR="009621F9" w:rsidRPr="00794077" w:rsidRDefault="009621F9" w:rsidP="009621F9">
            <w:pPr>
              <w:spacing w:before="0" w:after="0"/>
              <w:ind w:firstLine="0"/>
              <w:rPr>
                <w:color w:val="000000" w:themeColor="text1"/>
                <w:sz w:val="20"/>
                <w:szCs w:val="20"/>
              </w:rPr>
            </w:pPr>
            <w:r w:rsidRPr="00081A35">
              <w:t>Ватт</w:t>
            </w:r>
          </w:p>
        </w:tc>
        <w:tc>
          <w:tcPr>
            <w:tcW w:w="661" w:type="dxa"/>
            <w:vMerge/>
          </w:tcPr>
          <w:p w14:paraId="58C5A5BE" w14:textId="77777777" w:rsidR="009621F9" w:rsidRDefault="009621F9" w:rsidP="009621F9">
            <w:pPr>
              <w:spacing w:before="0" w:after="0"/>
              <w:ind w:right="33" w:firstLine="0"/>
              <w:rPr>
                <w:bCs/>
              </w:rPr>
            </w:pPr>
          </w:p>
        </w:tc>
        <w:tc>
          <w:tcPr>
            <w:tcW w:w="674" w:type="dxa"/>
            <w:vMerge/>
          </w:tcPr>
          <w:p w14:paraId="3174570C" w14:textId="77777777" w:rsidR="009621F9" w:rsidRDefault="009621F9" w:rsidP="009621F9">
            <w:pPr>
              <w:spacing w:before="0" w:after="0"/>
              <w:ind w:firstLine="0"/>
              <w:rPr>
                <w:color w:val="000000" w:themeColor="text1"/>
                <w:sz w:val="20"/>
                <w:szCs w:val="20"/>
              </w:rPr>
            </w:pPr>
          </w:p>
        </w:tc>
      </w:tr>
      <w:tr w:rsidR="009621F9" w:rsidRPr="00736BE5" w14:paraId="7B4EE90D" w14:textId="77777777" w:rsidTr="009621F9">
        <w:trPr>
          <w:trHeight w:val="30"/>
        </w:trPr>
        <w:tc>
          <w:tcPr>
            <w:tcW w:w="525" w:type="dxa"/>
            <w:vMerge/>
          </w:tcPr>
          <w:p w14:paraId="3984E267" w14:textId="77777777" w:rsidR="009621F9" w:rsidRPr="00736BE5" w:rsidRDefault="009621F9" w:rsidP="009621F9">
            <w:pPr>
              <w:spacing w:before="0" w:after="0"/>
              <w:ind w:right="-1" w:firstLine="0"/>
              <w:rPr>
                <w:b/>
                <w:bCs/>
              </w:rPr>
            </w:pPr>
          </w:p>
        </w:tc>
        <w:tc>
          <w:tcPr>
            <w:tcW w:w="1660" w:type="dxa"/>
            <w:vMerge/>
          </w:tcPr>
          <w:p w14:paraId="39EE6AD3" w14:textId="77777777" w:rsidR="009621F9" w:rsidRDefault="009621F9" w:rsidP="009621F9">
            <w:pPr>
              <w:spacing w:before="0" w:after="0"/>
              <w:ind w:firstLine="0"/>
              <w:rPr>
                <w:color w:val="000000" w:themeColor="text1"/>
                <w:sz w:val="20"/>
                <w:szCs w:val="20"/>
              </w:rPr>
            </w:pPr>
          </w:p>
        </w:tc>
        <w:tc>
          <w:tcPr>
            <w:tcW w:w="1898" w:type="dxa"/>
            <w:vAlign w:val="center"/>
          </w:tcPr>
          <w:p w14:paraId="0A84FF97" w14:textId="1B8DA1B3" w:rsidR="009621F9" w:rsidRPr="00794077" w:rsidRDefault="009621F9" w:rsidP="009621F9">
            <w:pPr>
              <w:spacing w:before="0" w:after="0"/>
              <w:ind w:firstLine="0"/>
              <w:rPr>
                <w:color w:val="000000" w:themeColor="text1"/>
                <w:sz w:val="20"/>
                <w:szCs w:val="20"/>
              </w:rPr>
            </w:pPr>
            <w:r w:rsidRPr="00081A35">
              <w:t xml:space="preserve">Наличие </w:t>
            </w:r>
            <w:proofErr w:type="gramStart"/>
            <w:r w:rsidRPr="00081A35">
              <w:t>графического контроллера</w:t>
            </w:r>
            <w:proofErr w:type="gramEnd"/>
            <w:r w:rsidRPr="00081A35">
              <w:t xml:space="preserve"> интегрированного в процессор</w:t>
            </w:r>
          </w:p>
        </w:tc>
        <w:tc>
          <w:tcPr>
            <w:tcW w:w="1668" w:type="dxa"/>
            <w:vAlign w:val="center"/>
          </w:tcPr>
          <w:p w14:paraId="2B4DFCA7" w14:textId="23810ED2"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69E2605E" w14:textId="29224A02" w:rsidR="009621F9" w:rsidRPr="00794077" w:rsidRDefault="009621F9" w:rsidP="009621F9">
            <w:pPr>
              <w:spacing w:before="0" w:after="0"/>
              <w:ind w:firstLine="0"/>
              <w:rPr>
                <w:color w:val="000000" w:themeColor="text1"/>
                <w:sz w:val="20"/>
                <w:szCs w:val="20"/>
              </w:rPr>
            </w:pPr>
            <w:r w:rsidRPr="00081A35">
              <w:t>Да</w:t>
            </w:r>
          </w:p>
        </w:tc>
        <w:tc>
          <w:tcPr>
            <w:tcW w:w="1668" w:type="dxa"/>
            <w:vAlign w:val="center"/>
          </w:tcPr>
          <w:p w14:paraId="2C97DDDA" w14:textId="77777777" w:rsidR="009621F9" w:rsidRPr="00794077" w:rsidRDefault="009621F9" w:rsidP="009621F9">
            <w:pPr>
              <w:spacing w:before="0" w:after="0"/>
              <w:ind w:firstLine="0"/>
              <w:rPr>
                <w:color w:val="000000" w:themeColor="text1"/>
                <w:sz w:val="20"/>
                <w:szCs w:val="20"/>
              </w:rPr>
            </w:pPr>
          </w:p>
        </w:tc>
        <w:tc>
          <w:tcPr>
            <w:tcW w:w="661" w:type="dxa"/>
            <w:vMerge/>
          </w:tcPr>
          <w:p w14:paraId="5926B6A8" w14:textId="77777777" w:rsidR="009621F9" w:rsidRDefault="009621F9" w:rsidP="009621F9">
            <w:pPr>
              <w:spacing w:before="0" w:after="0"/>
              <w:ind w:right="33" w:firstLine="0"/>
              <w:rPr>
                <w:bCs/>
              </w:rPr>
            </w:pPr>
          </w:p>
        </w:tc>
        <w:tc>
          <w:tcPr>
            <w:tcW w:w="674" w:type="dxa"/>
            <w:vMerge/>
          </w:tcPr>
          <w:p w14:paraId="3D3A294B" w14:textId="77777777" w:rsidR="009621F9" w:rsidRDefault="009621F9" w:rsidP="009621F9">
            <w:pPr>
              <w:spacing w:before="0" w:after="0"/>
              <w:ind w:firstLine="0"/>
              <w:rPr>
                <w:color w:val="000000" w:themeColor="text1"/>
                <w:sz w:val="20"/>
                <w:szCs w:val="20"/>
              </w:rPr>
            </w:pPr>
          </w:p>
        </w:tc>
      </w:tr>
      <w:tr w:rsidR="009621F9" w:rsidRPr="00736BE5" w14:paraId="075A7209" w14:textId="77777777" w:rsidTr="009621F9">
        <w:trPr>
          <w:trHeight w:val="30"/>
        </w:trPr>
        <w:tc>
          <w:tcPr>
            <w:tcW w:w="525" w:type="dxa"/>
            <w:vMerge/>
          </w:tcPr>
          <w:p w14:paraId="1D4F8A84" w14:textId="77777777" w:rsidR="009621F9" w:rsidRPr="00736BE5" w:rsidRDefault="009621F9" w:rsidP="009621F9">
            <w:pPr>
              <w:spacing w:before="0" w:after="0"/>
              <w:ind w:right="-1" w:firstLine="0"/>
              <w:rPr>
                <w:b/>
                <w:bCs/>
              </w:rPr>
            </w:pPr>
          </w:p>
        </w:tc>
        <w:tc>
          <w:tcPr>
            <w:tcW w:w="1660" w:type="dxa"/>
            <w:vMerge/>
          </w:tcPr>
          <w:p w14:paraId="0F81A7EC" w14:textId="77777777" w:rsidR="009621F9" w:rsidRDefault="009621F9" w:rsidP="009621F9">
            <w:pPr>
              <w:spacing w:before="0" w:after="0"/>
              <w:ind w:firstLine="0"/>
              <w:rPr>
                <w:color w:val="000000" w:themeColor="text1"/>
                <w:sz w:val="20"/>
                <w:szCs w:val="20"/>
              </w:rPr>
            </w:pPr>
          </w:p>
        </w:tc>
        <w:tc>
          <w:tcPr>
            <w:tcW w:w="1898" w:type="dxa"/>
            <w:vAlign w:val="center"/>
          </w:tcPr>
          <w:p w14:paraId="7C13C486" w14:textId="237DFFA7" w:rsidR="009621F9" w:rsidRPr="00794077" w:rsidRDefault="009621F9" w:rsidP="009621F9">
            <w:pPr>
              <w:spacing w:before="0" w:after="0"/>
              <w:ind w:firstLine="0"/>
              <w:rPr>
                <w:color w:val="000000" w:themeColor="text1"/>
                <w:sz w:val="20"/>
                <w:szCs w:val="20"/>
              </w:rPr>
            </w:pPr>
            <w:r w:rsidRPr="00081A35">
              <w:t>Сетевой интерфейс 8P8C (RJ-45)</w:t>
            </w:r>
          </w:p>
        </w:tc>
        <w:tc>
          <w:tcPr>
            <w:tcW w:w="1668" w:type="dxa"/>
            <w:vAlign w:val="center"/>
          </w:tcPr>
          <w:p w14:paraId="1D6746F0" w14:textId="33C563BD"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1E191B37" w14:textId="36901ABC" w:rsidR="009621F9" w:rsidRPr="00794077" w:rsidRDefault="009621F9" w:rsidP="009621F9">
            <w:pPr>
              <w:spacing w:before="0" w:after="0"/>
              <w:ind w:firstLine="0"/>
              <w:rPr>
                <w:color w:val="000000" w:themeColor="text1"/>
                <w:sz w:val="20"/>
                <w:szCs w:val="20"/>
              </w:rPr>
            </w:pPr>
            <w:r w:rsidRPr="00081A35">
              <w:t>≥ 1</w:t>
            </w:r>
          </w:p>
        </w:tc>
        <w:tc>
          <w:tcPr>
            <w:tcW w:w="1668" w:type="dxa"/>
            <w:vAlign w:val="center"/>
          </w:tcPr>
          <w:p w14:paraId="4435BF08" w14:textId="515E664D" w:rsidR="009621F9" w:rsidRPr="00794077" w:rsidRDefault="009621F9" w:rsidP="009621F9">
            <w:pPr>
              <w:spacing w:before="0" w:after="0"/>
              <w:ind w:firstLine="0"/>
              <w:rPr>
                <w:color w:val="000000" w:themeColor="text1"/>
                <w:sz w:val="20"/>
                <w:szCs w:val="20"/>
              </w:rPr>
            </w:pPr>
            <w:r w:rsidRPr="00081A35">
              <w:t>Штука</w:t>
            </w:r>
          </w:p>
        </w:tc>
        <w:tc>
          <w:tcPr>
            <w:tcW w:w="661" w:type="dxa"/>
            <w:vMerge/>
          </w:tcPr>
          <w:p w14:paraId="5CEE7CA2" w14:textId="77777777" w:rsidR="009621F9" w:rsidRDefault="009621F9" w:rsidP="009621F9">
            <w:pPr>
              <w:spacing w:before="0" w:after="0"/>
              <w:ind w:right="33" w:firstLine="0"/>
              <w:rPr>
                <w:bCs/>
              </w:rPr>
            </w:pPr>
          </w:p>
        </w:tc>
        <w:tc>
          <w:tcPr>
            <w:tcW w:w="674" w:type="dxa"/>
            <w:vMerge/>
          </w:tcPr>
          <w:p w14:paraId="44302DD1" w14:textId="77777777" w:rsidR="009621F9" w:rsidRDefault="009621F9" w:rsidP="009621F9">
            <w:pPr>
              <w:spacing w:before="0" w:after="0"/>
              <w:ind w:firstLine="0"/>
              <w:rPr>
                <w:color w:val="000000" w:themeColor="text1"/>
                <w:sz w:val="20"/>
                <w:szCs w:val="20"/>
              </w:rPr>
            </w:pPr>
          </w:p>
        </w:tc>
      </w:tr>
      <w:tr w:rsidR="009621F9" w:rsidRPr="00736BE5" w14:paraId="5932436A" w14:textId="77777777" w:rsidTr="009621F9">
        <w:trPr>
          <w:trHeight w:val="30"/>
        </w:trPr>
        <w:tc>
          <w:tcPr>
            <w:tcW w:w="525" w:type="dxa"/>
            <w:vMerge/>
          </w:tcPr>
          <w:p w14:paraId="33D58535" w14:textId="77777777" w:rsidR="009621F9" w:rsidRPr="00736BE5" w:rsidRDefault="009621F9" w:rsidP="009621F9">
            <w:pPr>
              <w:spacing w:before="0" w:after="0"/>
              <w:ind w:right="-1" w:firstLine="0"/>
              <w:rPr>
                <w:b/>
                <w:bCs/>
              </w:rPr>
            </w:pPr>
          </w:p>
        </w:tc>
        <w:tc>
          <w:tcPr>
            <w:tcW w:w="1660" w:type="dxa"/>
            <w:vMerge/>
          </w:tcPr>
          <w:p w14:paraId="2164161A" w14:textId="77777777" w:rsidR="009621F9" w:rsidRDefault="009621F9" w:rsidP="009621F9">
            <w:pPr>
              <w:spacing w:before="0" w:after="0"/>
              <w:ind w:firstLine="0"/>
              <w:rPr>
                <w:color w:val="000000" w:themeColor="text1"/>
                <w:sz w:val="20"/>
                <w:szCs w:val="20"/>
              </w:rPr>
            </w:pPr>
          </w:p>
        </w:tc>
        <w:tc>
          <w:tcPr>
            <w:tcW w:w="1898" w:type="dxa"/>
            <w:vAlign w:val="center"/>
          </w:tcPr>
          <w:p w14:paraId="17B0A0BD" w14:textId="2D87872B" w:rsidR="009621F9" w:rsidRPr="00794077" w:rsidRDefault="009621F9" w:rsidP="009621F9">
            <w:pPr>
              <w:spacing w:before="0" w:after="0"/>
              <w:ind w:firstLine="0"/>
              <w:rPr>
                <w:color w:val="000000" w:themeColor="text1"/>
                <w:sz w:val="20"/>
                <w:szCs w:val="20"/>
              </w:rPr>
            </w:pPr>
            <w:r w:rsidRPr="00081A35">
              <w:t>Количество портов HDMI</w:t>
            </w:r>
          </w:p>
        </w:tc>
        <w:tc>
          <w:tcPr>
            <w:tcW w:w="1668" w:type="dxa"/>
            <w:vAlign w:val="center"/>
          </w:tcPr>
          <w:p w14:paraId="6E133C76" w14:textId="43594560"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730377D8" w14:textId="52C75C06" w:rsidR="009621F9" w:rsidRPr="00794077" w:rsidRDefault="009621F9" w:rsidP="009621F9">
            <w:pPr>
              <w:spacing w:before="0" w:after="0"/>
              <w:ind w:firstLine="0"/>
              <w:rPr>
                <w:color w:val="000000" w:themeColor="text1"/>
                <w:sz w:val="20"/>
                <w:szCs w:val="20"/>
              </w:rPr>
            </w:pPr>
            <w:r w:rsidRPr="00081A35">
              <w:t>≥ 2</w:t>
            </w:r>
          </w:p>
        </w:tc>
        <w:tc>
          <w:tcPr>
            <w:tcW w:w="1668" w:type="dxa"/>
            <w:vAlign w:val="center"/>
          </w:tcPr>
          <w:p w14:paraId="671998C5" w14:textId="45223E73" w:rsidR="009621F9" w:rsidRPr="00794077" w:rsidRDefault="009621F9" w:rsidP="009621F9">
            <w:pPr>
              <w:spacing w:before="0" w:after="0"/>
              <w:ind w:firstLine="0"/>
              <w:rPr>
                <w:color w:val="000000" w:themeColor="text1"/>
                <w:sz w:val="20"/>
                <w:szCs w:val="20"/>
              </w:rPr>
            </w:pPr>
            <w:r w:rsidRPr="00081A35">
              <w:t>Штука</w:t>
            </w:r>
          </w:p>
        </w:tc>
        <w:tc>
          <w:tcPr>
            <w:tcW w:w="661" w:type="dxa"/>
            <w:vMerge/>
          </w:tcPr>
          <w:p w14:paraId="5C06AEC8" w14:textId="77777777" w:rsidR="009621F9" w:rsidRDefault="009621F9" w:rsidP="009621F9">
            <w:pPr>
              <w:spacing w:before="0" w:after="0"/>
              <w:ind w:right="33" w:firstLine="0"/>
              <w:rPr>
                <w:bCs/>
              </w:rPr>
            </w:pPr>
          </w:p>
        </w:tc>
        <w:tc>
          <w:tcPr>
            <w:tcW w:w="674" w:type="dxa"/>
            <w:vMerge/>
          </w:tcPr>
          <w:p w14:paraId="076C1A1B" w14:textId="77777777" w:rsidR="009621F9" w:rsidRDefault="009621F9" w:rsidP="009621F9">
            <w:pPr>
              <w:spacing w:before="0" w:after="0"/>
              <w:ind w:firstLine="0"/>
              <w:rPr>
                <w:color w:val="000000" w:themeColor="text1"/>
                <w:sz w:val="20"/>
                <w:szCs w:val="20"/>
              </w:rPr>
            </w:pPr>
          </w:p>
        </w:tc>
      </w:tr>
      <w:tr w:rsidR="009621F9" w:rsidRPr="00736BE5" w14:paraId="4CE47743" w14:textId="77777777" w:rsidTr="009621F9">
        <w:trPr>
          <w:trHeight w:val="30"/>
        </w:trPr>
        <w:tc>
          <w:tcPr>
            <w:tcW w:w="525" w:type="dxa"/>
            <w:vMerge/>
          </w:tcPr>
          <w:p w14:paraId="78512FE4" w14:textId="77777777" w:rsidR="009621F9" w:rsidRPr="00736BE5" w:rsidRDefault="009621F9" w:rsidP="009621F9">
            <w:pPr>
              <w:spacing w:before="0" w:after="0"/>
              <w:ind w:right="-1" w:firstLine="0"/>
              <w:rPr>
                <w:b/>
                <w:bCs/>
              </w:rPr>
            </w:pPr>
          </w:p>
        </w:tc>
        <w:tc>
          <w:tcPr>
            <w:tcW w:w="1660" w:type="dxa"/>
            <w:vMerge/>
          </w:tcPr>
          <w:p w14:paraId="5DA73DBB" w14:textId="77777777" w:rsidR="009621F9" w:rsidRDefault="009621F9" w:rsidP="009621F9">
            <w:pPr>
              <w:spacing w:before="0" w:after="0"/>
              <w:ind w:firstLine="0"/>
              <w:rPr>
                <w:color w:val="000000" w:themeColor="text1"/>
                <w:sz w:val="20"/>
                <w:szCs w:val="20"/>
              </w:rPr>
            </w:pPr>
          </w:p>
        </w:tc>
        <w:tc>
          <w:tcPr>
            <w:tcW w:w="1898" w:type="dxa"/>
            <w:vAlign w:val="center"/>
          </w:tcPr>
          <w:p w14:paraId="73F80B2B" w14:textId="4DC2ADAC" w:rsidR="009621F9" w:rsidRPr="00794077" w:rsidRDefault="009621F9" w:rsidP="009621F9">
            <w:pPr>
              <w:spacing w:before="0" w:after="0"/>
              <w:ind w:firstLine="0"/>
              <w:rPr>
                <w:color w:val="000000" w:themeColor="text1"/>
                <w:sz w:val="20"/>
                <w:szCs w:val="20"/>
              </w:rPr>
            </w:pPr>
            <w:r w:rsidRPr="00081A35">
              <w:t xml:space="preserve">Общее количество установленных портов </w:t>
            </w:r>
            <w:proofErr w:type="spellStart"/>
            <w:r w:rsidRPr="00081A35">
              <w:t>DisplayPort</w:t>
            </w:r>
            <w:proofErr w:type="spellEnd"/>
          </w:p>
        </w:tc>
        <w:tc>
          <w:tcPr>
            <w:tcW w:w="1668" w:type="dxa"/>
            <w:vAlign w:val="center"/>
          </w:tcPr>
          <w:p w14:paraId="0DD16177" w14:textId="408D8EE7"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3494DAFD" w14:textId="11B01195" w:rsidR="009621F9" w:rsidRPr="00794077" w:rsidRDefault="009621F9" w:rsidP="009621F9">
            <w:pPr>
              <w:spacing w:before="0" w:after="0"/>
              <w:ind w:firstLine="0"/>
              <w:rPr>
                <w:color w:val="000000" w:themeColor="text1"/>
                <w:sz w:val="20"/>
                <w:szCs w:val="20"/>
              </w:rPr>
            </w:pPr>
            <w:r w:rsidRPr="00081A35">
              <w:t>≥ 1</w:t>
            </w:r>
          </w:p>
        </w:tc>
        <w:tc>
          <w:tcPr>
            <w:tcW w:w="1668" w:type="dxa"/>
            <w:vAlign w:val="center"/>
          </w:tcPr>
          <w:p w14:paraId="4DA1DDB2" w14:textId="2A9F368E" w:rsidR="009621F9" w:rsidRPr="00794077" w:rsidRDefault="009621F9" w:rsidP="009621F9">
            <w:pPr>
              <w:spacing w:before="0" w:after="0"/>
              <w:ind w:firstLine="0"/>
              <w:rPr>
                <w:color w:val="000000" w:themeColor="text1"/>
                <w:sz w:val="20"/>
                <w:szCs w:val="20"/>
              </w:rPr>
            </w:pPr>
            <w:r w:rsidRPr="00081A35">
              <w:t>Штука</w:t>
            </w:r>
          </w:p>
        </w:tc>
        <w:tc>
          <w:tcPr>
            <w:tcW w:w="661" w:type="dxa"/>
            <w:vMerge/>
          </w:tcPr>
          <w:p w14:paraId="55C2E1EF" w14:textId="77777777" w:rsidR="009621F9" w:rsidRDefault="009621F9" w:rsidP="009621F9">
            <w:pPr>
              <w:spacing w:before="0" w:after="0"/>
              <w:ind w:right="33" w:firstLine="0"/>
              <w:rPr>
                <w:bCs/>
              </w:rPr>
            </w:pPr>
          </w:p>
        </w:tc>
        <w:tc>
          <w:tcPr>
            <w:tcW w:w="674" w:type="dxa"/>
            <w:vMerge/>
          </w:tcPr>
          <w:p w14:paraId="306279B9" w14:textId="77777777" w:rsidR="009621F9" w:rsidRDefault="009621F9" w:rsidP="009621F9">
            <w:pPr>
              <w:spacing w:before="0" w:after="0"/>
              <w:ind w:firstLine="0"/>
              <w:rPr>
                <w:color w:val="000000" w:themeColor="text1"/>
                <w:sz w:val="20"/>
                <w:szCs w:val="20"/>
              </w:rPr>
            </w:pPr>
          </w:p>
        </w:tc>
      </w:tr>
      <w:tr w:rsidR="009621F9" w:rsidRPr="00736BE5" w14:paraId="723BE2A2" w14:textId="77777777" w:rsidTr="009621F9">
        <w:trPr>
          <w:trHeight w:val="30"/>
        </w:trPr>
        <w:tc>
          <w:tcPr>
            <w:tcW w:w="525" w:type="dxa"/>
            <w:vMerge/>
          </w:tcPr>
          <w:p w14:paraId="26C144A7" w14:textId="77777777" w:rsidR="009621F9" w:rsidRPr="00736BE5" w:rsidRDefault="009621F9" w:rsidP="009621F9">
            <w:pPr>
              <w:spacing w:before="0" w:after="0"/>
              <w:ind w:right="-1" w:firstLine="0"/>
              <w:rPr>
                <w:b/>
                <w:bCs/>
              </w:rPr>
            </w:pPr>
          </w:p>
        </w:tc>
        <w:tc>
          <w:tcPr>
            <w:tcW w:w="1660" w:type="dxa"/>
            <w:vMerge/>
          </w:tcPr>
          <w:p w14:paraId="5F738CF0" w14:textId="77777777" w:rsidR="009621F9" w:rsidRDefault="009621F9" w:rsidP="009621F9">
            <w:pPr>
              <w:spacing w:before="0" w:after="0"/>
              <w:ind w:firstLine="0"/>
              <w:rPr>
                <w:color w:val="000000" w:themeColor="text1"/>
                <w:sz w:val="20"/>
                <w:szCs w:val="20"/>
              </w:rPr>
            </w:pPr>
          </w:p>
        </w:tc>
        <w:tc>
          <w:tcPr>
            <w:tcW w:w="1898" w:type="dxa"/>
            <w:vAlign w:val="center"/>
          </w:tcPr>
          <w:p w14:paraId="3B922A53" w14:textId="38FCAC9E" w:rsidR="009621F9" w:rsidRPr="00794077" w:rsidRDefault="009621F9" w:rsidP="009621F9">
            <w:pPr>
              <w:spacing w:before="0" w:after="0"/>
              <w:ind w:firstLine="0"/>
              <w:rPr>
                <w:color w:val="000000" w:themeColor="text1"/>
                <w:sz w:val="20"/>
                <w:szCs w:val="20"/>
              </w:rPr>
            </w:pPr>
            <w:r w:rsidRPr="00081A35">
              <w:t xml:space="preserve">Суммарное количество встроенных в корпус портов USB 3.2 </w:t>
            </w:r>
            <w:proofErr w:type="spellStart"/>
            <w:r w:rsidRPr="00081A35">
              <w:t>Gen</w:t>
            </w:r>
            <w:proofErr w:type="spellEnd"/>
            <w:r w:rsidRPr="00081A35">
              <w:t xml:space="preserve"> 1 (USB 3.1 </w:t>
            </w:r>
            <w:proofErr w:type="spellStart"/>
            <w:r w:rsidRPr="00081A35">
              <w:t>Gen</w:t>
            </w:r>
            <w:proofErr w:type="spellEnd"/>
            <w:r w:rsidRPr="00081A35">
              <w:t xml:space="preserve"> 1, USB 3.0)</w:t>
            </w:r>
          </w:p>
        </w:tc>
        <w:tc>
          <w:tcPr>
            <w:tcW w:w="1668" w:type="dxa"/>
            <w:vAlign w:val="center"/>
          </w:tcPr>
          <w:p w14:paraId="716E79F7" w14:textId="50770ABB"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3649F915" w14:textId="01E37FE7" w:rsidR="009621F9" w:rsidRPr="00794077" w:rsidRDefault="009621F9" w:rsidP="009621F9">
            <w:pPr>
              <w:spacing w:before="0" w:after="0"/>
              <w:ind w:firstLine="0"/>
              <w:rPr>
                <w:color w:val="000000" w:themeColor="text1"/>
                <w:sz w:val="20"/>
                <w:szCs w:val="20"/>
              </w:rPr>
            </w:pPr>
            <w:r w:rsidRPr="00081A35">
              <w:t>≥ 4</w:t>
            </w:r>
          </w:p>
        </w:tc>
        <w:tc>
          <w:tcPr>
            <w:tcW w:w="1668" w:type="dxa"/>
            <w:vAlign w:val="center"/>
          </w:tcPr>
          <w:p w14:paraId="6EF2BDF5" w14:textId="0FAE7DD7" w:rsidR="009621F9" w:rsidRPr="00794077" w:rsidRDefault="009621F9" w:rsidP="009621F9">
            <w:pPr>
              <w:spacing w:before="0" w:after="0"/>
              <w:ind w:firstLine="0"/>
              <w:rPr>
                <w:color w:val="000000" w:themeColor="text1"/>
                <w:sz w:val="20"/>
                <w:szCs w:val="20"/>
              </w:rPr>
            </w:pPr>
            <w:r w:rsidRPr="00081A35">
              <w:t>Штука</w:t>
            </w:r>
          </w:p>
        </w:tc>
        <w:tc>
          <w:tcPr>
            <w:tcW w:w="661" w:type="dxa"/>
            <w:vMerge/>
          </w:tcPr>
          <w:p w14:paraId="716E59FC" w14:textId="77777777" w:rsidR="009621F9" w:rsidRDefault="009621F9" w:rsidP="009621F9">
            <w:pPr>
              <w:spacing w:before="0" w:after="0"/>
              <w:ind w:right="33" w:firstLine="0"/>
              <w:rPr>
                <w:bCs/>
              </w:rPr>
            </w:pPr>
          </w:p>
        </w:tc>
        <w:tc>
          <w:tcPr>
            <w:tcW w:w="674" w:type="dxa"/>
            <w:vMerge/>
          </w:tcPr>
          <w:p w14:paraId="317F0DA9" w14:textId="77777777" w:rsidR="009621F9" w:rsidRDefault="009621F9" w:rsidP="009621F9">
            <w:pPr>
              <w:spacing w:before="0" w:after="0"/>
              <w:ind w:firstLine="0"/>
              <w:rPr>
                <w:color w:val="000000" w:themeColor="text1"/>
                <w:sz w:val="20"/>
                <w:szCs w:val="20"/>
              </w:rPr>
            </w:pPr>
          </w:p>
        </w:tc>
      </w:tr>
      <w:tr w:rsidR="009621F9" w:rsidRPr="00736BE5" w14:paraId="68933BA1" w14:textId="77777777" w:rsidTr="009621F9">
        <w:trPr>
          <w:trHeight w:val="30"/>
        </w:trPr>
        <w:tc>
          <w:tcPr>
            <w:tcW w:w="525" w:type="dxa"/>
            <w:vMerge/>
          </w:tcPr>
          <w:p w14:paraId="7E7263AC" w14:textId="77777777" w:rsidR="009621F9" w:rsidRPr="00736BE5" w:rsidRDefault="009621F9" w:rsidP="009621F9">
            <w:pPr>
              <w:spacing w:before="0" w:after="0"/>
              <w:ind w:right="-1" w:firstLine="0"/>
              <w:rPr>
                <w:b/>
                <w:bCs/>
              </w:rPr>
            </w:pPr>
          </w:p>
        </w:tc>
        <w:tc>
          <w:tcPr>
            <w:tcW w:w="1660" w:type="dxa"/>
            <w:vMerge/>
          </w:tcPr>
          <w:p w14:paraId="0566C363" w14:textId="77777777" w:rsidR="009621F9" w:rsidRDefault="009621F9" w:rsidP="009621F9">
            <w:pPr>
              <w:spacing w:before="0" w:after="0"/>
              <w:ind w:firstLine="0"/>
              <w:rPr>
                <w:color w:val="000000" w:themeColor="text1"/>
                <w:sz w:val="20"/>
                <w:szCs w:val="20"/>
              </w:rPr>
            </w:pPr>
          </w:p>
        </w:tc>
        <w:tc>
          <w:tcPr>
            <w:tcW w:w="1898" w:type="dxa"/>
            <w:vAlign w:val="center"/>
          </w:tcPr>
          <w:p w14:paraId="3683B40F" w14:textId="341E4812" w:rsidR="009621F9" w:rsidRPr="00794077" w:rsidRDefault="009621F9" w:rsidP="009621F9">
            <w:pPr>
              <w:spacing w:before="0" w:after="0"/>
              <w:ind w:firstLine="0"/>
              <w:rPr>
                <w:color w:val="000000" w:themeColor="text1"/>
                <w:sz w:val="20"/>
                <w:szCs w:val="20"/>
              </w:rPr>
            </w:pPr>
            <w:r w:rsidRPr="00081A35">
              <w:t>Суммарное количество встроенных в корпус портов USB Type-C</w:t>
            </w:r>
          </w:p>
        </w:tc>
        <w:tc>
          <w:tcPr>
            <w:tcW w:w="1668" w:type="dxa"/>
            <w:vAlign w:val="center"/>
          </w:tcPr>
          <w:p w14:paraId="759F7618" w14:textId="08BFB668"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01825DF9" w14:textId="3DC55B6B" w:rsidR="009621F9" w:rsidRPr="00794077" w:rsidRDefault="009621F9" w:rsidP="009621F9">
            <w:pPr>
              <w:spacing w:before="0" w:after="0"/>
              <w:ind w:firstLine="0"/>
              <w:rPr>
                <w:color w:val="000000" w:themeColor="text1"/>
                <w:sz w:val="20"/>
                <w:szCs w:val="20"/>
              </w:rPr>
            </w:pPr>
            <w:r>
              <w:t>≥ 2</w:t>
            </w:r>
          </w:p>
        </w:tc>
        <w:tc>
          <w:tcPr>
            <w:tcW w:w="1668" w:type="dxa"/>
            <w:vAlign w:val="center"/>
          </w:tcPr>
          <w:p w14:paraId="526250DB" w14:textId="5750F515" w:rsidR="009621F9" w:rsidRPr="00794077" w:rsidRDefault="009621F9" w:rsidP="009621F9">
            <w:pPr>
              <w:spacing w:before="0" w:after="0"/>
              <w:ind w:firstLine="0"/>
              <w:rPr>
                <w:color w:val="000000" w:themeColor="text1"/>
                <w:sz w:val="20"/>
                <w:szCs w:val="20"/>
              </w:rPr>
            </w:pPr>
            <w:r w:rsidRPr="00081A35">
              <w:t>Штука</w:t>
            </w:r>
          </w:p>
        </w:tc>
        <w:tc>
          <w:tcPr>
            <w:tcW w:w="661" w:type="dxa"/>
            <w:vMerge/>
          </w:tcPr>
          <w:p w14:paraId="20C4BBA0" w14:textId="77777777" w:rsidR="009621F9" w:rsidRDefault="009621F9" w:rsidP="009621F9">
            <w:pPr>
              <w:spacing w:before="0" w:after="0"/>
              <w:ind w:right="33" w:firstLine="0"/>
              <w:rPr>
                <w:bCs/>
              </w:rPr>
            </w:pPr>
          </w:p>
        </w:tc>
        <w:tc>
          <w:tcPr>
            <w:tcW w:w="674" w:type="dxa"/>
            <w:vMerge/>
          </w:tcPr>
          <w:p w14:paraId="365EA957" w14:textId="77777777" w:rsidR="009621F9" w:rsidRDefault="009621F9" w:rsidP="009621F9">
            <w:pPr>
              <w:spacing w:before="0" w:after="0"/>
              <w:ind w:firstLine="0"/>
              <w:rPr>
                <w:color w:val="000000" w:themeColor="text1"/>
                <w:sz w:val="20"/>
                <w:szCs w:val="20"/>
              </w:rPr>
            </w:pPr>
          </w:p>
        </w:tc>
      </w:tr>
      <w:tr w:rsidR="009621F9" w:rsidRPr="00736BE5" w14:paraId="5808015F" w14:textId="77777777" w:rsidTr="009621F9">
        <w:trPr>
          <w:trHeight w:val="30"/>
        </w:trPr>
        <w:tc>
          <w:tcPr>
            <w:tcW w:w="525" w:type="dxa"/>
            <w:vMerge/>
          </w:tcPr>
          <w:p w14:paraId="73638533" w14:textId="77777777" w:rsidR="009621F9" w:rsidRPr="00736BE5" w:rsidRDefault="009621F9" w:rsidP="009621F9">
            <w:pPr>
              <w:spacing w:before="0" w:after="0"/>
              <w:ind w:right="-1" w:firstLine="0"/>
              <w:rPr>
                <w:b/>
                <w:bCs/>
              </w:rPr>
            </w:pPr>
          </w:p>
        </w:tc>
        <w:tc>
          <w:tcPr>
            <w:tcW w:w="1660" w:type="dxa"/>
            <w:vMerge/>
          </w:tcPr>
          <w:p w14:paraId="4BF9DD14" w14:textId="77777777" w:rsidR="009621F9" w:rsidRDefault="009621F9" w:rsidP="009621F9">
            <w:pPr>
              <w:spacing w:before="0" w:after="0"/>
              <w:ind w:firstLine="0"/>
              <w:rPr>
                <w:color w:val="000000" w:themeColor="text1"/>
                <w:sz w:val="20"/>
                <w:szCs w:val="20"/>
              </w:rPr>
            </w:pPr>
          </w:p>
        </w:tc>
        <w:tc>
          <w:tcPr>
            <w:tcW w:w="1898" w:type="dxa"/>
            <w:vAlign w:val="center"/>
          </w:tcPr>
          <w:p w14:paraId="733B23A1" w14:textId="57D6FEF8" w:rsidR="009621F9" w:rsidRPr="00794077" w:rsidRDefault="009621F9" w:rsidP="009621F9">
            <w:pPr>
              <w:spacing w:before="0" w:after="0"/>
              <w:ind w:firstLine="0"/>
              <w:rPr>
                <w:color w:val="000000" w:themeColor="text1"/>
                <w:sz w:val="20"/>
                <w:szCs w:val="20"/>
              </w:rPr>
            </w:pPr>
            <w:r w:rsidRPr="00081A35">
              <w:t>Общий объем накопителей SSD форм-фактора 2,5"</w:t>
            </w:r>
          </w:p>
        </w:tc>
        <w:tc>
          <w:tcPr>
            <w:tcW w:w="1668" w:type="dxa"/>
            <w:vAlign w:val="center"/>
          </w:tcPr>
          <w:p w14:paraId="3ED2BA2B" w14:textId="6E004FDA" w:rsidR="009621F9" w:rsidRPr="00794077" w:rsidRDefault="009621F9" w:rsidP="009621F9">
            <w:pPr>
              <w:spacing w:before="0" w:after="0"/>
              <w:ind w:firstLine="0"/>
              <w:rPr>
                <w:color w:val="000000" w:themeColor="text1"/>
                <w:sz w:val="20"/>
                <w:szCs w:val="20"/>
              </w:rPr>
            </w:pPr>
            <w:r w:rsidRPr="00081A35">
              <w:t>Изменяемая заказчиком (выбор одного)</w:t>
            </w:r>
          </w:p>
        </w:tc>
        <w:tc>
          <w:tcPr>
            <w:tcW w:w="1668" w:type="dxa"/>
            <w:vAlign w:val="center"/>
          </w:tcPr>
          <w:p w14:paraId="353CE601" w14:textId="1D043D48" w:rsidR="009621F9" w:rsidRPr="00794077" w:rsidRDefault="009621F9" w:rsidP="009621F9">
            <w:pPr>
              <w:spacing w:before="0" w:after="0"/>
              <w:ind w:firstLine="0"/>
              <w:rPr>
                <w:color w:val="000000" w:themeColor="text1"/>
                <w:sz w:val="20"/>
                <w:szCs w:val="20"/>
              </w:rPr>
            </w:pPr>
            <w:r w:rsidRPr="00081A35">
              <w:t>≥ 240</w:t>
            </w:r>
          </w:p>
        </w:tc>
        <w:tc>
          <w:tcPr>
            <w:tcW w:w="1668" w:type="dxa"/>
            <w:vAlign w:val="center"/>
          </w:tcPr>
          <w:p w14:paraId="4BA3234E" w14:textId="46AFB9F7" w:rsidR="009621F9" w:rsidRPr="00794077" w:rsidRDefault="009621F9" w:rsidP="009621F9">
            <w:pPr>
              <w:spacing w:before="0" w:after="0"/>
              <w:ind w:firstLine="0"/>
              <w:rPr>
                <w:color w:val="000000" w:themeColor="text1"/>
                <w:sz w:val="20"/>
                <w:szCs w:val="20"/>
              </w:rPr>
            </w:pPr>
            <w:r w:rsidRPr="00081A35">
              <w:t>Гигабайт</w:t>
            </w:r>
          </w:p>
        </w:tc>
        <w:tc>
          <w:tcPr>
            <w:tcW w:w="661" w:type="dxa"/>
            <w:vMerge/>
          </w:tcPr>
          <w:p w14:paraId="4C8E3569" w14:textId="77777777" w:rsidR="009621F9" w:rsidRDefault="009621F9" w:rsidP="009621F9">
            <w:pPr>
              <w:spacing w:before="0" w:after="0"/>
              <w:ind w:right="33" w:firstLine="0"/>
              <w:rPr>
                <w:bCs/>
              </w:rPr>
            </w:pPr>
          </w:p>
        </w:tc>
        <w:tc>
          <w:tcPr>
            <w:tcW w:w="674" w:type="dxa"/>
            <w:vMerge/>
          </w:tcPr>
          <w:p w14:paraId="06A3E154" w14:textId="77777777" w:rsidR="009621F9" w:rsidRDefault="009621F9" w:rsidP="009621F9">
            <w:pPr>
              <w:spacing w:before="0" w:after="0"/>
              <w:ind w:firstLine="0"/>
              <w:rPr>
                <w:color w:val="000000" w:themeColor="text1"/>
                <w:sz w:val="20"/>
                <w:szCs w:val="20"/>
              </w:rPr>
            </w:pPr>
          </w:p>
        </w:tc>
      </w:tr>
    </w:tbl>
    <w:p w14:paraId="712FD174" w14:textId="77777777" w:rsidR="00736BE5" w:rsidRPr="008A37D3" w:rsidRDefault="00736BE5" w:rsidP="00EB558A">
      <w:pPr>
        <w:spacing w:before="0" w:after="0"/>
        <w:ind w:right="-1"/>
        <w:rPr>
          <w:b/>
          <w:bCs/>
        </w:rPr>
      </w:pPr>
    </w:p>
    <w:p w14:paraId="52833498" w14:textId="77777777" w:rsidR="00736BE5" w:rsidRDefault="00736BE5" w:rsidP="00736BE5">
      <w:pPr>
        <w:tabs>
          <w:tab w:val="left" w:pos="567"/>
        </w:tabs>
        <w:spacing w:before="0" w:after="0"/>
        <w:ind w:right="-1"/>
        <w:rPr>
          <w:b/>
          <w:bCs/>
        </w:rPr>
      </w:pPr>
      <w:r>
        <w:rPr>
          <w:b/>
          <w:bCs/>
        </w:rPr>
        <w:t>4</w:t>
      </w:r>
      <w:r w:rsidRPr="008A37D3">
        <w:rPr>
          <w:b/>
          <w:bCs/>
        </w:rPr>
        <w:t xml:space="preserve">.Требования к упаковке, маркировке (этикеткам) </w:t>
      </w:r>
    </w:p>
    <w:p w14:paraId="0E8582F7" w14:textId="77777777" w:rsidR="00736BE5" w:rsidRPr="005E085C" w:rsidRDefault="00736BE5" w:rsidP="00736BE5">
      <w:pPr>
        <w:tabs>
          <w:tab w:val="left" w:pos="567"/>
        </w:tabs>
        <w:spacing w:before="0" w:after="0"/>
        <w:ind w:right="-1"/>
        <w:rPr>
          <w:b/>
          <w:bCs/>
        </w:rPr>
      </w:pPr>
      <w:r>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14:paraId="32FDE5BE" w14:textId="77777777" w:rsidR="00736BE5" w:rsidRDefault="00736BE5" w:rsidP="00736BE5">
      <w:pPr>
        <w:tabs>
          <w:tab w:val="left" w:pos="1134"/>
        </w:tabs>
        <w:spacing w:before="0" w:after="0"/>
        <w:ind w:right="-1"/>
      </w:pPr>
      <w: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14:paraId="516383B6" w14:textId="28029866" w:rsidR="00736BE5" w:rsidRDefault="009621F9" w:rsidP="00736BE5">
      <w:pPr>
        <w:tabs>
          <w:tab w:val="left" w:pos="1134"/>
        </w:tabs>
        <w:spacing w:before="0" w:after="0"/>
        <w:ind w:right="-1"/>
      </w:pPr>
      <w:r>
        <w:t xml:space="preserve">Товар должен быть </w:t>
      </w:r>
      <w:r w:rsidRPr="003E73E7">
        <w:t>включенным в Реестр российской промышленной продукции</w:t>
      </w:r>
      <w:r>
        <w:t xml:space="preserve"> в соответствии с п</w:t>
      </w:r>
      <w:r w:rsidRPr="003E73E7">
        <w:rPr>
          <w:bCs/>
        </w:rPr>
        <w:t>остановление</w:t>
      </w:r>
      <w:r>
        <w:t>м</w:t>
      </w:r>
      <w:r w:rsidRPr="003E73E7">
        <w:rPr>
          <w:bCs/>
        </w:rPr>
        <w:t xml:space="preserve"> Правительства РФ от 23.12.2024 N 1875</w:t>
      </w:r>
      <w:r>
        <w:rPr>
          <w:bCs/>
        </w:rPr>
        <w:t>.</w:t>
      </w:r>
    </w:p>
    <w:p w14:paraId="71C0C737" w14:textId="42CA9C15" w:rsidR="00736BE5" w:rsidRDefault="00736BE5" w:rsidP="00736BE5">
      <w:pPr>
        <w:tabs>
          <w:tab w:val="left" w:pos="1134"/>
        </w:tabs>
        <w:spacing w:before="0" w:after="0"/>
        <w:ind w:right="-1"/>
      </w:pPr>
      <w:r>
        <w:rPr>
          <w:b/>
        </w:rPr>
        <w:t xml:space="preserve">5 </w:t>
      </w:r>
      <w:r w:rsidRPr="000911D3">
        <w:rPr>
          <w:b/>
        </w:rPr>
        <w:t>Дата изготовления товара:</w:t>
      </w:r>
      <w:r w:rsidRPr="000911D3">
        <w:t xml:space="preserve"> Товар является новым (не бывшим в употреблении, не прошедшим восстановление или ремонт, без следов коррозии и деформации), свободными от любых прав третьих лиц, укомплектованным в соответствии с требованиями нормативно-технической документации на него и изготовлен не ранее 202</w:t>
      </w:r>
      <w:r w:rsidR="009621F9">
        <w:t>5</w:t>
      </w:r>
      <w:r w:rsidRPr="000911D3">
        <w:t xml:space="preserve"> года.</w:t>
      </w:r>
    </w:p>
    <w:p w14:paraId="0BA76A9E" w14:textId="77777777" w:rsidR="005A5089" w:rsidRDefault="005A5089" w:rsidP="00736BE5">
      <w:pPr>
        <w:spacing w:before="0" w:after="0" w:line="240" w:lineRule="auto"/>
        <w:ind w:firstLine="567"/>
        <w:jc w:val="right"/>
      </w:pPr>
    </w:p>
    <w:tbl>
      <w:tblPr>
        <w:tblStyle w:val="a5"/>
        <w:tblW w:w="0" w:type="auto"/>
        <w:tblLook w:val="04A0" w:firstRow="1" w:lastRow="0" w:firstColumn="1" w:lastColumn="0" w:noHBand="0" w:noVBand="1"/>
      </w:tblPr>
      <w:tblGrid>
        <w:gridCol w:w="5038"/>
        <w:gridCol w:w="5158"/>
      </w:tblGrid>
      <w:tr w:rsidR="00736BE5" w:rsidRPr="006F19D2" w14:paraId="660338AE" w14:textId="77777777" w:rsidTr="00F6380F">
        <w:tc>
          <w:tcPr>
            <w:tcW w:w="5211" w:type="dxa"/>
          </w:tcPr>
          <w:p w14:paraId="30B1D696" w14:textId="77777777" w:rsidR="00736BE5" w:rsidRPr="006F19D2" w:rsidRDefault="00736BE5" w:rsidP="00F6380F">
            <w:pPr>
              <w:spacing w:before="0" w:after="0"/>
              <w:ind w:firstLine="567"/>
              <w:jc w:val="center"/>
            </w:pPr>
            <w:r w:rsidRPr="006F19D2">
              <w:t>Покупатель</w:t>
            </w:r>
          </w:p>
        </w:tc>
        <w:tc>
          <w:tcPr>
            <w:tcW w:w="5211" w:type="dxa"/>
          </w:tcPr>
          <w:p w14:paraId="31821242" w14:textId="77777777" w:rsidR="00736BE5" w:rsidRPr="006F19D2" w:rsidRDefault="00736BE5" w:rsidP="00F6380F">
            <w:pPr>
              <w:spacing w:before="0" w:after="0"/>
              <w:ind w:firstLine="567"/>
              <w:jc w:val="center"/>
            </w:pPr>
            <w:r w:rsidRPr="006F19D2">
              <w:t>Поставщик</w:t>
            </w:r>
          </w:p>
        </w:tc>
      </w:tr>
      <w:tr w:rsidR="00EB558A" w:rsidRPr="006F19D2" w14:paraId="0B6C08BF" w14:textId="77777777" w:rsidTr="00F6380F">
        <w:tc>
          <w:tcPr>
            <w:tcW w:w="5211" w:type="dxa"/>
          </w:tcPr>
          <w:p w14:paraId="24A248B9" w14:textId="77777777" w:rsidR="00EB558A" w:rsidRPr="006F19D2" w:rsidRDefault="00EB558A" w:rsidP="00F6380F">
            <w:pPr>
              <w:pStyle w:val="a7"/>
              <w:ind w:left="142"/>
              <w:rPr>
                <w:rFonts w:ascii="Times New Roman" w:hAnsi="Times New Roman" w:cs="Times New Roman"/>
                <w:b/>
                <w:color w:val="000000"/>
                <w:sz w:val="22"/>
                <w:szCs w:val="22"/>
              </w:rPr>
            </w:pPr>
            <w:r w:rsidRPr="006F19D2">
              <w:rPr>
                <w:rFonts w:ascii="Times New Roman" w:hAnsi="Times New Roman" w:cs="Times New Roman"/>
                <w:b/>
                <w:color w:val="000000"/>
                <w:sz w:val="22"/>
                <w:szCs w:val="22"/>
              </w:rPr>
              <w:lastRenderedPageBreak/>
              <w:t>Государственная инспекция труда в Республике Бурятия</w:t>
            </w:r>
          </w:p>
          <w:p w14:paraId="00CCAF10" w14:textId="77777777" w:rsidR="00EB558A" w:rsidRPr="006F19D2" w:rsidRDefault="00EB558A" w:rsidP="00F6380F">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Юридический адрес:</w:t>
            </w:r>
          </w:p>
          <w:p w14:paraId="4764A1B9" w14:textId="77777777" w:rsidR="00EB558A" w:rsidRPr="006F19D2" w:rsidRDefault="00EB558A" w:rsidP="00F6380F">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670034, Республика Бурятия, г. Улан-Удэ, проспект 50-летия Октября, 28А</w:t>
            </w:r>
          </w:p>
          <w:p w14:paraId="7A9D16CA" w14:textId="77777777" w:rsidR="00EB558A" w:rsidRPr="006F19D2" w:rsidRDefault="00EB558A" w:rsidP="00F6380F">
            <w:pPr>
              <w:spacing w:before="0" w:after="0"/>
              <w:ind w:left="142" w:firstLine="0"/>
            </w:pPr>
            <w:r w:rsidRPr="006F19D2">
              <w:rPr>
                <w:color w:val="000000"/>
              </w:rPr>
              <w:t>ИНН 0323082071, КПП 032601001</w:t>
            </w:r>
          </w:p>
        </w:tc>
        <w:tc>
          <w:tcPr>
            <w:tcW w:w="5211" w:type="dxa"/>
          </w:tcPr>
          <w:p w14:paraId="77802DDA" w14:textId="77777777" w:rsidR="00EB558A" w:rsidRPr="006F19D2" w:rsidRDefault="00EB558A" w:rsidP="00CF2986">
            <w:pPr>
              <w:spacing w:before="0" w:after="0"/>
              <w:ind w:firstLine="0"/>
              <w:jc w:val="left"/>
            </w:pPr>
          </w:p>
        </w:tc>
      </w:tr>
      <w:tr w:rsidR="00EB558A" w:rsidRPr="006F19D2" w14:paraId="724155C4" w14:textId="77777777" w:rsidTr="00F6380F">
        <w:tc>
          <w:tcPr>
            <w:tcW w:w="5211" w:type="dxa"/>
          </w:tcPr>
          <w:p w14:paraId="4A98474D" w14:textId="77777777" w:rsidR="00EB558A" w:rsidRPr="006F19D2" w:rsidRDefault="00EB558A" w:rsidP="00AD40BA">
            <w:pPr>
              <w:pStyle w:val="Normalunindented"/>
              <w:keepNext/>
              <w:spacing w:before="0" w:after="0"/>
              <w:ind w:left="142"/>
              <w:jc w:val="left"/>
              <w:rPr>
                <w:u w:val="single"/>
              </w:rPr>
            </w:pPr>
            <w:r>
              <w:rPr>
                <w:u w:val="single"/>
              </w:rPr>
              <w:t>Руководитель</w:t>
            </w:r>
          </w:p>
          <w:p w14:paraId="4EF42C7D" w14:textId="77777777" w:rsidR="00EB558A" w:rsidRPr="006F19D2" w:rsidRDefault="00EB558A" w:rsidP="00AD40BA">
            <w:pPr>
              <w:spacing w:before="0" w:after="0"/>
              <w:ind w:left="142" w:firstLine="0"/>
              <w:jc w:val="left"/>
              <w:rPr>
                <w:u w:val="single"/>
              </w:rPr>
            </w:pPr>
          </w:p>
          <w:p w14:paraId="085B973F" w14:textId="77777777" w:rsidR="00EB558A" w:rsidRPr="006F19D2" w:rsidRDefault="00EB558A" w:rsidP="00AD40BA">
            <w:pPr>
              <w:spacing w:before="0" w:after="0"/>
              <w:ind w:left="142" w:firstLine="0"/>
              <w:jc w:val="left"/>
              <w:rPr>
                <w:u w:val="single"/>
              </w:rPr>
            </w:pPr>
            <w:r w:rsidRPr="006F19D2">
              <w:rPr>
                <w:u w:val="single"/>
              </w:rPr>
              <w:t>_____________________/</w:t>
            </w:r>
            <w:proofErr w:type="spellStart"/>
            <w:r>
              <w:rPr>
                <w:u w:val="single"/>
              </w:rPr>
              <w:t>Гармаев</w:t>
            </w:r>
            <w:proofErr w:type="spellEnd"/>
            <w:r>
              <w:rPr>
                <w:u w:val="single"/>
              </w:rPr>
              <w:t xml:space="preserve"> Ю.Г.</w:t>
            </w:r>
            <w:r w:rsidRPr="006F19D2">
              <w:rPr>
                <w:u w:val="single"/>
              </w:rPr>
              <w:t>/</w:t>
            </w:r>
          </w:p>
          <w:p w14:paraId="3CC60B94" w14:textId="77777777" w:rsidR="00EB558A" w:rsidRPr="006F19D2" w:rsidRDefault="00EB558A" w:rsidP="00AD40BA">
            <w:pPr>
              <w:spacing w:before="0" w:after="0"/>
              <w:ind w:left="142" w:firstLine="0"/>
              <w:jc w:val="left"/>
              <w:rPr>
                <w:i/>
              </w:rPr>
            </w:pPr>
            <w:r w:rsidRPr="006F19D2">
              <w:rPr>
                <w:i/>
              </w:rPr>
              <w:t>М.П.</w:t>
            </w:r>
          </w:p>
        </w:tc>
        <w:tc>
          <w:tcPr>
            <w:tcW w:w="5211" w:type="dxa"/>
          </w:tcPr>
          <w:p w14:paraId="14B6EF61" w14:textId="77777777" w:rsidR="00EB558A" w:rsidRPr="006F19D2" w:rsidRDefault="00EB558A" w:rsidP="00CF2986">
            <w:pPr>
              <w:spacing w:before="0" w:after="0"/>
              <w:ind w:firstLine="0"/>
              <w:jc w:val="left"/>
              <w:rPr>
                <w:u w:val="single"/>
              </w:rPr>
            </w:pPr>
          </w:p>
          <w:p w14:paraId="490A2212" w14:textId="77777777" w:rsidR="00EB558A" w:rsidRPr="006F19D2" w:rsidRDefault="00EB558A" w:rsidP="00CF2986">
            <w:pPr>
              <w:spacing w:before="0" w:after="0"/>
              <w:ind w:firstLine="0"/>
              <w:jc w:val="left"/>
              <w:rPr>
                <w:u w:val="single"/>
              </w:rPr>
            </w:pPr>
          </w:p>
          <w:p w14:paraId="24C9F178" w14:textId="77777777" w:rsidR="00EB558A" w:rsidRPr="006F19D2" w:rsidRDefault="00EB558A" w:rsidP="00AF2274">
            <w:pPr>
              <w:spacing w:before="0" w:after="0"/>
              <w:ind w:firstLine="0"/>
              <w:jc w:val="left"/>
            </w:pPr>
            <w:r>
              <w:rPr>
                <w:u w:val="single"/>
              </w:rPr>
              <w:t>______________________/</w:t>
            </w:r>
            <w:r w:rsidR="00AF2274">
              <w:rPr>
                <w:u w:val="single"/>
              </w:rPr>
              <w:t>________________</w:t>
            </w:r>
            <w:proofErr w:type="gramStart"/>
            <w:r w:rsidR="00AF2274">
              <w:rPr>
                <w:u w:val="single"/>
              </w:rPr>
              <w:t>_</w:t>
            </w:r>
            <w:r>
              <w:rPr>
                <w:u w:val="single"/>
              </w:rPr>
              <w:t>.</w:t>
            </w:r>
            <w:r w:rsidRPr="006F19D2">
              <w:rPr>
                <w:u w:val="single"/>
              </w:rPr>
              <w:t>/</w:t>
            </w:r>
            <w:proofErr w:type="gramEnd"/>
            <w:r w:rsidRPr="006F19D2">
              <w:rPr>
                <w:u w:val="single"/>
              </w:rPr>
              <w:br/>
            </w:r>
            <w:r w:rsidRPr="006F19D2">
              <w:rPr>
                <w:i/>
                <w:u w:val="single"/>
              </w:rPr>
              <w:t>М.П. (при наличии)</w:t>
            </w:r>
          </w:p>
        </w:tc>
      </w:tr>
    </w:tbl>
    <w:p w14:paraId="4F8443DA" w14:textId="77777777" w:rsidR="00736BE5" w:rsidRDefault="00736BE5" w:rsidP="006E1A38">
      <w:pPr>
        <w:spacing w:before="0" w:after="0" w:line="240" w:lineRule="auto"/>
        <w:ind w:firstLine="567"/>
        <w:jc w:val="right"/>
      </w:pPr>
    </w:p>
    <w:p w14:paraId="202BE195" w14:textId="77777777" w:rsidR="009D7681" w:rsidRDefault="009D7681" w:rsidP="006E1A38">
      <w:pPr>
        <w:spacing w:before="0" w:after="0" w:line="240" w:lineRule="auto"/>
        <w:ind w:firstLine="567"/>
        <w:jc w:val="right"/>
      </w:pPr>
    </w:p>
    <w:p w14:paraId="4E79CD5F" w14:textId="77777777" w:rsidR="0052332D" w:rsidRDefault="0052332D" w:rsidP="006E1A38">
      <w:pPr>
        <w:spacing w:before="0" w:after="0" w:line="240" w:lineRule="auto"/>
        <w:ind w:firstLine="567"/>
        <w:jc w:val="right"/>
      </w:pPr>
    </w:p>
    <w:p w14:paraId="31C890DA" w14:textId="77777777" w:rsidR="009D7681" w:rsidRDefault="009D7681" w:rsidP="006E1A38">
      <w:pPr>
        <w:spacing w:before="0" w:after="0" w:line="240" w:lineRule="auto"/>
        <w:ind w:firstLine="567"/>
        <w:jc w:val="right"/>
      </w:pPr>
    </w:p>
    <w:p w14:paraId="7669BEC7" w14:textId="77777777" w:rsidR="00EB558A" w:rsidRDefault="00EB558A" w:rsidP="006E1A38">
      <w:pPr>
        <w:spacing w:before="0" w:after="0" w:line="240" w:lineRule="auto"/>
        <w:ind w:firstLine="567"/>
        <w:jc w:val="right"/>
      </w:pPr>
    </w:p>
    <w:p w14:paraId="51C8D25A" w14:textId="77777777" w:rsidR="00EB558A" w:rsidRDefault="00EB558A" w:rsidP="006E1A38">
      <w:pPr>
        <w:spacing w:before="0" w:after="0" w:line="240" w:lineRule="auto"/>
        <w:ind w:firstLine="567"/>
        <w:jc w:val="right"/>
      </w:pPr>
    </w:p>
    <w:p w14:paraId="203A9C7E" w14:textId="77777777" w:rsidR="00EB558A" w:rsidRDefault="00EB558A" w:rsidP="006E1A38">
      <w:pPr>
        <w:spacing w:before="0" w:after="0" w:line="240" w:lineRule="auto"/>
        <w:ind w:firstLine="567"/>
        <w:jc w:val="right"/>
      </w:pPr>
    </w:p>
    <w:p w14:paraId="0392406E" w14:textId="77777777" w:rsidR="00EB558A" w:rsidRDefault="00EB558A" w:rsidP="006E1A38">
      <w:pPr>
        <w:spacing w:before="0" w:after="0" w:line="240" w:lineRule="auto"/>
        <w:ind w:firstLine="567"/>
        <w:jc w:val="right"/>
      </w:pPr>
    </w:p>
    <w:p w14:paraId="1CBE6759" w14:textId="77777777" w:rsidR="00EB558A" w:rsidRDefault="00EB558A" w:rsidP="006E1A38">
      <w:pPr>
        <w:spacing w:before="0" w:after="0" w:line="240" w:lineRule="auto"/>
        <w:ind w:firstLine="567"/>
        <w:jc w:val="right"/>
      </w:pPr>
    </w:p>
    <w:p w14:paraId="4F8F7B53" w14:textId="77777777" w:rsidR="00EB558A" w:rsidRDefault="00EB558A" w:rsidP="006E1A38">
      <w:pPr>
        <w:spacing w:before="0" w:after="0" w:line="240" w:lineRule="auto"/>
        <w:ind w:firstLine="567"/>
        <w:jc w:val="right"/>
      </w:pPr>
    </w:p>
    <w:p w14:paraId="4E7B0F9F" w14:textId="77777777" w:rsidR="00EB558A" w:rsidRDefault="00EB558A" w:rsidP="006E1A38">
      <w:pPr>
        <w:spacing w:before="0" w:after="0" w:line="240" w:lineRule="auto"/>
        <w:ind w:firstLine="567"/>
        <w:jc w:val="right"/>
      </w:pPr>
    </w:p>
    <w:p w14:paraId="621312E3" w14:textId="77777777" w:rsidR="00EB558A" w:rsidRDefault="00EB558A" w:rsidP="006E1A38">
      <w:pPr>
        <w:spacing w:before="0" w:after="0" w:line="240" w:lineRule="auto"/>
        <w:ind w:firstLine="567"/>
        <w:jc w:val="right"/>
      </w:pPr>
    </w:p>
    <w:p w14:paraId="10C87D49" w14:textId="77777777" w:rsidR="00EB558A" w:rsidRDefault="00EB558A" w:rsidP="006E1A38">
      <w:pPr>
        <w:spacing w:before="0" w:after="0" w:line="240" w:lineRule="auto"/>
        <w:ind w:firstLine="567"/>
        <w:jc w:val="right"/>
      </w:pPr>
    </w:p>
    <w:p w14:paraId="767B25CB" w14:textId="77777777" w:rsidR="00EB558A" w:rsidRDefault="00EB558A" w:rsidP="006E1A38">
      <w:pPr>
        <w:spacing w:before="0" w:after="0" w:line="240" w:lineRule="auto"/>
        <w:ind w:firstLine="567"/>
        <w:jc w:val="right"/>
      </w:pPr>
    </w:p>
    <w:p w14:paraId="6D65D980" w14:textId="77777777" w:rsidR="00EB558A" w:rsidRDefault="00EB558A" w:rsidP="006E1A38">
      <w:pPr>
        <w:spacing w:before="0" w:after="0" w:line="240" w:lineRule="auto"/>
        <w:ind w:firstLine="567"/>
        <w:jc w:val="right"/>
      </w:pPr>
    </w:p>
    <w:p w14:paraId="43C66368" w14:textId="77777777" w:rsidR="006F171B" w:rsidRDefault="006F171B">
      <w:pPr>
        <w:spacing w:before="0" w:after="200"/>
        <w:ind w:firstLine="0"/>
        <w:jc w:val="left"/>
      </w:pPr>
      <w:r>
        <w:br w:type="page"/>
      </w:r>
    </w:p>
    <w:p w14:paraId="7755EDF8" w14:textId="2B5700CC" w:rsidR="001D27BA" w:rsidRPr="006F19D2" w:rsidRDefault="00A918BB" w:rsidP="006E1A38">
      <w:pPr>
        <w:spacing w:before="0" w:after="0" w:line="240" w:lineRule="auto"/>
        <w:ind w:firstLine="567"/>
        <w:jc w:val="right"/>
      </w:pPr>
      <w:r w:rsidRPr="006F19D2">
        <w:lastRenderedPageBreak/>
        <w:t xml:space="preserve">Приложение № </w:t>
      </w:r>
      <w:r w:rsidR="00736BE5">
        <w:t>2</w:t>
      </w:r>
      <w:r w:rsidRPr="006F19D2">
        <w:t xml:space="preserve"> к Договору Поставки</w:t>
      </w:r>
    </w:p>
    <w:p w14:paraId="369747A5" w14:textId="77777777" w:rsidR="00A918BB" w:rsidRPr="006F19D2" w:rsidRDefault="00A918BB" w:rsidP="006E1A38">
      <w:pPr>
        <w:spacing w:before="0" w:after="0" w:line="240" w:lineRule="auto"/>
        <w:ind w:firstLine="567"/>
        <w:jc w:val="right"/>
      </w:pPr>
      <w:proofErr w:type="gramStart"/>
      <w:r w:rsidRPr="006F19D2">
        <w:t>№  от</w:t>
      </w:r>
      <w:proofErr w:type="gramEnd"/>
      <w:r w:rsidRPr="006F19D2">
        <w:t xml:space="preserve"> </w:t>
      </w:r>
      <w:bookmarkStart w:id="52" w:name="ДатаДоговора3"/>
      <w:r w:rsidRPr="006F19D2">
        <w:t>______________________</w:t>
      </w:r>
      <w:bookmarkEnd w:id="52"/>
    </w:p>
    <w:p w14:paraId="64A444DA" w14:textId="77777777" w:rsidR="00AD7C41" w:rsidRPr="006F19D2" w:rsidRDefault="00AD7C41" w:rsidP="006E1A38">
      <w:pPr>
        <w:spacing w:before="0" w:after="0" w:line="240" w:lineRule="auto"/>
        <w:ind w:firstLine="567"/>
        <w:jc w:val="right"/>
      </w:pPr>
    </w:p>
    <w:p w14:paraId="0CF25D14" w14:textId="77777777" w:rsidR="00AD7C41" w:rsidRPr="006F19D2" w:rsidRDefault="00AD7C41" w:rsidP="006E1A38">
      <w:pPr>
        <w:spacing w:before="0" w:after="0" w:line="240" w:lineRule="auto"/>
        <w:ind w:firstLine="567"/>
        <w:jc w:val="right"/>
      </w:pPr>
    </w:p>
    <w:p w14:paraId="48E981BC" w14:textId="77777777" w:rsidR="00AD7C41" w:rsidRPr="006F19D2" w:rsidRDefault="00AD7C41" w:rsidP="006E1A38">
      <w:pPr>
        <w:spacing w:before="0" w:after="0" w:line="240" w:lineRule="auto"/>
        <w:ind w:firstLine="567"/>
        <w:jc w:val="center"/>
      </w:pPr>
      <w:r w:rsidRPr="006F19D2">
        <w:t>Спецификация товара</w:t>
      </w:r>
    </w:p>
    <w:p w14:paraId="4122EF59" w14:textId="77777777" w:rsidR="00AD7C41" w:rsidRPr="006F19D2" w:rsidRDefault="00AD7C41" w:rsidP="006E1A38">
      <w:pPr>
        <w:spacing w:before="0" w:after="0" w:line="240" w:lineRule="auto"/>
        <w:ind w:firstLine="567"/>
        <w:jc w:val="center"/>
      </w:pPr>
    </w:p>
    <w:tbl>
      <w:tblPr>
        <w:tblStyle w:val="a5"/>
        <w:tblW w:w="10667" w:type="dxa"/>
        <w:tblInd w:w="-176" w:type="dxa"/>
        <w:tblLook w:val="04A0" w:firstRow="1" w:lastRow="0" w:firstColumn="1" w:lastColumn="0" w:noHBand="0" w:noVBand="1"/>
      </w:tblPr>
      <w:tblGrid>
        <w:gridCol w:w="543"/>
        <w:gridCol w:w="4018"/>
        <w:gridCol w:w="1761"/>
        <w:gridCol w:w="803"/>
        <w:gridCol w:w="775"/>
        <w:gridCol w:w="1259"/>
        <w:gridCol w:w="1508"/>
      </w:tblGrid>
      <w:tr w:rsidR="00736BE5" w:rsidRPr="006F19D2" w14:paraId="6FB83668" w14:textId="77777777" w:rsidTr="00F6380F">
        <w:tc>
          <w:tcPr>
            <w:tcW w:w="543" w:type="dxa"/>
            <w:vAlign w:val="center"/>
          </w:tcPr>
          <w:p w14:paraId="7445124E" w14:textId="77777777" w:rsidR="00736BE5" w:rsidRPr="006F19D2" w:rsidRDefault="00736BE5" w:rsidP="00F6380F">
            <w:pPr>
              <w:tabs>
                <w:tab w:val="left" w:pos="0"/>
              </w:tabs>
              <w:spacing w:before="0" w:after="0"/>
              <w:ind w:firstLine="0"/>
              <w:jc w:val="center"/>
              <w:rPr>
                <w:b/>
              </w:rPr>
            </w:pPr>
            <w:r w:rsidRPr="006F19D2">
              <w:rPr>
                <w:b/>
              </w:rPr>
              <w:t>№</w:t>
            </w:r>
          </w:p>
        </w:tc>
        <w:tc>
          <w:tcPr>
            <w:tcW w:w="4018" w:type="dxa"/>
            <w:vAlign w:val="center"/>
          </w:tcPr>
          <w:p w14:paraId="18DC2689" w14:textId="77777777" w:rsidR="00736BE5" w:rsidRPr="006F19D2" w:rsidRDefault="00736BE5" w:rsidP="00736BE5">
            <w:pPr>
              <w:spacing w:before="0" w:after="0"/>
              <w:ind w:firstLine="0"/>
              <w:jc w:val="center"/>
              <w:rPr>
                <w:b/>
              </w:rPr>
            </w:pPr>
            <w:r w:rsidRPr="006F19D2">
              <w:rPr>
                <w:b/>
              </w:rPr>
              <w:t>Наименование</w:t>
            </w:r>
            <w:r>
              <w:rPr>
                <w:b/>
              </w:rPr>
              <w:t xml:space="preserve"> и характеристика</w:t>
            </w:r>
          </w:p>
        </w:tc>
        <w:tc>
          <w:tcPr>
            <w:tcW w:w="1761" w:type="dxa"/>
            <w:vAlign w:val="center"/>
          </w:tcPr>
          <w:p w14:paraId="50BF1455" w14:textId="77777777" w:rsidR="00736BE5" w:rsidRPr="006F19D2" w:rsidRDefault="00736BE5" w:rsidP="00736BE5">
            <w:pPr>
              <w:spacing w:before="0" w:after="0"/>
              <w:ind w:firstLine="0"/>
              <w:jc w:val="center"/>
              <w:rPr>
                <w:b/>
              </w:rPr>
            </w:pPr>
            <w:r w:rsidRPr="006F19D2">
              <w:rPr>
                <w:b/>
              </w:rPr>
              <w:t>Страна происхождения</w:t>
            </w:r>
          </w:p>
        </w:tc>
        <w:tc>
          <w:tcPr>
            <w:tcW w:w="803" w:type="dxa"/>
            <w:vAlign w:val="center"/>
          </w:tcPr>
          <w:p w14:paraId="4D7BF46B" w14:textId="77777777" w:rsidR="00736BE5" w:rsidRPr="006F19D2" w:rsidRDefault="00736BE5" w:rsidP="00F6380F">
            <w:pPr>
              <w:spacing w:before="0" w:after="0"/>
              <w:ind w:firstLine="0"/>
              <w:jc w:val="center"/>
              <w:rPr>
                <w:b/>
              </w:rPr>
            </w:pPr>
            <w:r w:rsidRPr="006F19D2">
              <w:rPr>
                <w:b/>
              </w:rPr>
              <w:t>Кол-во</w:t>
            </w:r>
          </w:p>
        </w:tc>
        <w:tc>
          <w:tcPr>
            <w:tcW w:w="775" w:type="dxa"/>
            <w:vAlign w:val="center"/>
          </w:tcPr>
          <w:p w14:paraId="275C8A29" w14:textId="77777777" w:rsidR="00736BE5" w:rsidRPr="006F19D2" w:rsidRDefault="00736BE5" w:rsidP="00F6380F">
            <w:pPr>
              <w:spacing w:before="0" w:after="0"/>
              <w:ind w:firstLine="0"/>
              <w:jc w:val="center"/>
              <w:rPr>
                <w:b/>
              </w:rPr>
            </w:pPr>
            <w:r w:rsidRPr="006F19D2">
              <w:rPr>
                <w:b/>
              </w:rPr>
              <w:t>Ед.</w:t>
            </w:r>
          </w:p>
          <w:p w14:paraId="242CFFD8" w14:textId="77777777" w:rsidR="00736BE5" w:rsidRPr="006F19D2" w:rsidRDefault="00736BE5" w:rsidP="00F6380F">
            <w:pPr>
              <w:spacing w:before="0" w:after="0"/>
              <w:ind w:firstLine="0"/>
              <w:jc w:val="center"/>
              <w:rPr>
                <w:b/>
              </w:rPr>
            </w:pPr>
            <w:r w:rsidRPr="006F19D2">
              <w:rPr>
                <w:b/>
              </w:rPr>
              <w:t>изм.</w:t>
            </w:r>
          </w:p>
        </w:tc>
        <w:tc>
          <w:tcPr>
            <w:tcW w:w="1259" w:type="dxa"/>
            <w:vAlign w:val="center"/>
          </w:tcPr>
          <w:p w14:paraId="6D5FB6BE" w14:textId="77777777" w:rsidR="00736BE5" w:rsidRPr="006F19D2" w:rsidRDefault="00736BE5" w:rsidP="00F6380F">
            <w:pPr>
              <w:spacing w:before="0" w:after="0"/>
              <w:ind w:firstLine="0"/>
              <w:jc w:val="center"/>
              <w:rPr>
                <w:b/>
              </w:rPr>
            </w:pPr>
            <w:r w:rsidRPr="006F19D2">
              <w:rPr>
                <w:b/>
              </w:rPr>
              <w:t>Цена за ед. в т.ч. НДС руб.</w:t>
            </w:r>
          </w:p>
        </w:tc>
        <w:tc>
          <w:tcPr>
            <w:tcW w:w="1508" w:type="dxa"/>
            <w:vAlign w:val="center"/>
          </w:tcPr>
          <w:p w14:paraId="0BF2767C" w14:textId="77777777" w:rsidR="00736BE5" w:rsidRPr="006F19D2" w:rsidRDefault="00736BE5" w:rsidP="00F6380F">
            <w:pPr>
              <w:spacing w:before="0" w:after="0"/>
              <w:ind w:firstLine="0"/>
              <w:jc w:val="center"/>
              <w:rPr>
                <w:b/>
              </w:rPr>
            </w:pPr>
            <w:r w:rsidRPr="006F19D2">
              <w:rPr>
                <w:b/>
              </w:rPr>
              <w:t>Сумма в т.ч. НДС руб.</w:t>
            </w:r>
          </w:p>
        </w:tc>
      </w:tr>
      <w:tr w:rsidR="00736BE5" w:rsidRPr="009D7681" w14:paraId="5309DC4C" w14:textId="77777777" w:rsidTr="00F6380F">
        <w:tc>
          <w:tcPr>
            <w:tcW w:w="543" w:type="dxa"/>
          </w:tcPr>
          <w:p w14:paraId="090C18F0" w14:textId="77777777" w:rsidR="00736BE5" w:rsidRPr="006F19D2" w:rsidRDefault="009D7681" w:rsidP="00F6380F">
            <w:pPr>
              <w:spacing w:before="0" w:after="0"/>
              <w:ind w:firstLine="0"/>
              <w:jc w:val="center"/>
              <w:rPr>
                <w:b/>
              </w:rPr>
            </w:pPr>
            <w:r>
              <w:rPr>
                <w:b/>
              </w:rPr>
              <w:t>1</w:t>
            </w:r>
          </w:p>
        </w:tc>
        <w:tc>
          <w:tcPr>
            <w:tcW w:w="4018" w:type="dxa"/>
          </w:tcPr>
          <w:p w14:paraId="1C0C041C" w14:textId="77777777" w:rsidR="00736BE5" w:rsidRDefault="00F942DE" w:rsidP="00F6380F">
            <w:pPr>
              <w:spacing w:before="0" w:after="0"/>
              <w:ind w:firstLine="0"/>
              <w:jc w:val="left"/>
              <w:rPr>
                <w:b/>
              </w:rPr>
            </w:pPr>
            <w:r w:rsidRPr="00F942DE">
              <w:rPr>
                <w:b/>
              </w:rPr>
              <w:t xml:space="preserve">Системный блок </w:t>
            </w:r>
          </w:p>
          <w:p w14:paraId="52EF03DF" w14:textId="77777777" w:rsidR="006F171B" w:rsidRDefault="006F171B" w:rsidP="00F6380F">
            <w:pPr>
              <w:spacing w:before="0" w:after="0"/>
              <w:ind w:firstLine="0"/>
              <w:jc w:val="left"/>
              <w:rPr>
                <w:b/>
              </w:rPr>
            </w:pPr>
          </w:p>
          <w:p w14:paraId="2B5030B6" w14:textId="77777777" w:rsidR="006F171B" w:rsidRDefault="006F171B" w:rsidP="00F6380F">
            <w:pPr>
              <w:spacing w:before="0" w:after="0"/>
              <w:ind w:firstLine="0"/>
              <w:jc w:val="left"/>
              <w:rPr>
                <w:b/>
              </w:rPr>
            </w:pPr>
          </w:p>
          <w:p w14:paraId="30256B0E" w14:textId="27F48DA3" w:rsidR="006F171B" w:rsidRPr="00EB558A" w:rsidRDefault="006F171B" w:rsidP="00F6380F">
            <w:pPr>
              <w:spacing w:before="0" w:after="0"/>
              <w:ind w:firstLine="0"/>
              <w:jc w:val="left"/>
              <w:rPr>
                <w:b/>
              </w:rPr>
            </w:pPr>
          </w:p>
        </w:tc>
        <w:tc>
          <w:tcPr>
            <w:tcW w:w="1761" w:type="dxa"/>
          </w:tcPr>
          <w:p w14:paraId="2688D6F2" w14:textId="3E697A14" w:rsidR="00736BE5" w:rsidRPr="009D7681" w:rsidRDefault="00736BE5" w:rsidP="00F6380F">
            <w:pPr>
              <w:spacing w:before="0" w:after="0"/>
              <w:ind w:hanging="7"/>
              <w:jc w:val="center"/>
              <w:rPr>
                <w:b/>
              </w:rPr>
            </w:pPr>
          </w:p>
        </w:tc>
        <w:tc>
          <w:tcPr>
            <w:tcW w:w="803" w:type="dxa"/>
          </w:tcPr>
          <w:p w14:paraId="6AAADA1A" w14:textId="6F7D2170" w:rsidR="00736BE5" w:rsidRPr="009D7681" w:rsidRDefault="00736BE5" w:rsidP="00F6380F">
            <w:pPr>
              <w:spacing w:before="0" w:after="0"/>
              <w:ind w:firstLine="75"/>
              <w:jc w:val="center"/>
              <w:rPr>
                <w:b/>
              </w:rPr>
            </w:pPr>
          </w:p>
        </w:tc>
        <w:tc>
          <w:tcPr>
            <w:tcW w:w="775" w:type="dxa"/>
          </w:tcPr>
          <w:p w14:paraId="377E0FA2" w14:textId="77777777" w:rsidR="00736BE5" w:rsidRPr="009D7681" w:rsidRDefault="00EB558A" w:rsidP="00F6380F">
            <w:pPr>
              <w:spacing w:before="0" w:after="0"/>
              <w:ind w:firstLine="0"/>
              <w:jc w:val="center"/>
              <w:rPr>
                <w:b/>
              </w:rPr>
            </w:pPr>
            <w:r>
              <w:rPr>
                <w:b/>
              </w:rPr>
              <w:t>Шт.</w:t>
            </w:r>
          </w:p>
        </w:tc>
        <w:tc>
          <w:tcPr>
            <w:tcW w:w="1259" w:type="dxa"/>
          </w:tcPr>
          <w:p w14:paraId="7A2A7AD0" w14:textId="77777777" w:rsidR="00736BE5" w:rsidRPr="009D7681" w:rsidRDefault="00736BE5" w:rsidP="00F6380F">
            <w:pPr>
              <w:spacing w:before="0" w:after="0"/>
              <w:ind w:hanging="68"/>
              <w:jc w:val="center"/>
              <w:rPr>
                <w:b/>
              </w:rPr>
            </w:pPr>
          </w:p>
        </w:tc>
        <w:tc>
          <w:tcPr>
            <w:tcW w:w="1508" w:type="dxa"/>
          </w:tcPr>
          <w:p w14:paraId="4AB669E9" w14:textId="77777777" w:rsidR="00736BE5" w:rsidRPr="009D7681" w:rsidRDefault="00736BE5" w:rsidP="00736BE5">
            <w:pPr>
              <w:spacing w:before="0" w:after="0"/>
              <w:ind w:firstLine="0"/>
              <w:jc w:val="center"/>
              <w:rPr>
                <w:b/>
              </w:rPr>
            </w:pPr>
          </w:p>
        </w:tc>
      </w:tr>
      <w:tr w:rsidR="00EB558A" w:rsidRPr="006F19D2" w14:paraId="0C2DD5AD" w14:textId="77777777" w:rsidTr="00F6380F">
        <w:tc>
          <w:tcPr>
            <w:tcW w:w="9159" w:type="dxa"/>
            <w:gridSpan w:val="6"/>
          </w:tcPr>
          <w:p w14:paraId="2514CC71" w14:textId="77777777" w:rsidR="00EB558A" w:rsidRPr="006F19D2" w:rsidRDefault="00EB558A" w:rsidP="00F6380F">
            <w:pPr>
              <w:spacing w:before="0" w:after="0"/>
              <w:ind w:firstLine="567"/>
              <w:jc w:val="right"/>
              <w:rPr>
                <w:b/>
              </w:rPr>
            </w:pPr>
            <w:r w:rsidRPr="006F19D2">
              <w:rPr>
                <w:b/>
              </w:rPr>
              <w:t>Итого:</w:t>
            </w:r>
          </w:p>
        </w:tc>
        <w:tc>
          <w:tcPr>
            <w:tcW w:w="1508" w:type="dxa"/>
          </w:tcPr>
          <w:p w14:paraId="29F3E1E5" w14:textId="77777777" w:rsidR="00EB558A" w:rsidRPr="006F19D2" w:rsidRDefault="00EB558A" w:rsidP="00AD40BA">
            <w:pPr>
              <w:spacing w:before="0" w:after="0"/>
              <w:ind w:firstLine="0"/>
              <w:jc w:val="center"/>
              <w:rPr>
                <w:b/>
              </w:rPr>
            </w:pPr>
          </w:p>
        </w:tc>
      </w:tr>
      <w:tr w:rsidR="00EB558A" w:rsidRPr="006F19D2" w14:paraId="66E84214" w14:textId="77777777" w:rsidTr="00F6380F">
        <w:tc>
          <w:tcPr>
            <w:tcW w:w="9159" w:type="dxa"/>
            <w:gridSpan w:val="6"/>
          </w:tcPr>
          <w:p w14:paraId="556B0C43" w14:textId="77777777" w:rsidR="00EB558A" w:rsidRPr="006F19D2" w:rsidRDefault="00EB558A" w:rsidP="00F6380F">
            <w:pPr>
              <w:spacing w:before="0" w:after="0"/>
              <w:ind w:firstLine="567"/>
              <w:jc w:val="right"/>
              <w:rPr>
                <w:b/>
              </w:rPr>
            </w:pPr>
            <w:r w:rsidRPr="006D1DED">
              <w:rPr>
                <w:b/>
              </w:rPr>
              <w:t>НДС не облагается</w:t>
            </w:r>
          </w:p>
        </w:tc>
        <w:tc>
          <w:tcPr>
            <w:tcW w:w="1508" w:type="dxa"/>
          </w:tcPr>
          <w:p w14:paraId="06C24BF2" w14:textId="77777777" w:rsidR="00EB558A" w:rsidRPr="006F19D2" w:rsidRDefault="00EB558A" w:rsidP="00736BE5">
            <w:pPr>
              <w:spacing w:before="0" w:after="0"/>
              <w:ind w:firstLine="0"/>
              <w:jc w:val="center"/>
              <w:rPr>
                <w:b/>
              </w:rPr>
            </w:pPr>
          </w:p>
        </w:tc>
      </w:tr>
      <w:tr w:rsidR="00EB558A" w:rsidRPr="006F19D2" w14:paraId="4A214B42" w14:textId="77777777" w:rsidTr="00F6380F">
        <w:tc>
          <w:tcPr>
            <w:tcW w:w="9159" w:type="dxa"/>
            <w:gridSpan w:val="6"/>
          </w:tcPr>
          <w:p w14:paraId="773BD7D2" w14:textId="77777777" w:rsidR="00EB558A" w:rsidRPr="006F19D2" w:rsidRDefault="00EB558A" w:rsidP="00F6380F">
            <w:pPr>
              <w:spacing w:before="0" w:after="0"/>
              <w:ind w:firstLine="567"/>
              <w:jc w:val="right"/>
              <w:rPr>
                <w:b/>
              </w:rPr>
            </w:pPr>
            <w:r w:rsidRPr="006F19D2">
              <w:rPr>
                <w:b/>
              </w:rPr>
              <w:t>Всего:</w:t>
            </w:r>
          </w:p>
        </w:tc>
        <w:tc>
          <w:tcPr>
            <w:tcW w:w="1508" w:type="dxa"/>
          </w:tcPr>
          <w:p w14:paraId="4DD39C55" w14:textId="77777777" w:rsidR="00EB558A" w:rsidRPr="006F19D2" w:rsidRDefault="00EB558A" w:rsidP="00CF2986">
            <w:pPr>
              <w:spacing w:before="0" w:after="0"/>
              <w:ind w:firstLine="0"/>
              <w:jc w:val="center"/>
              <w:rPr>
                <w:b/>
              </w:rPr>
            </w:pPr>
          </w:p>
        </w:tc>
      </w:tr>
    </w:tbl>
    <w:p w14:paraId="7A510FC5" w14:textId="77777777" w:rsidR="00AD7C41" w:rsidRPr="006F19D2" w:rsidRDefault="00AD7C41" w:rsidP="006E1A38">
      <w:pPr>
        <w:spacing w:before="0" w:after="0" w:line="240" w:lineRule="auto"/>
        <w:ind w:firstLine="567"/>
        <w:jc w:val="center"/>
      </w:pPr>
    </w:p>
    <w:p w14:paraId="12D6EEE2" w14:textId="77777777" w:rsidR="00AD7C41" w:rsidRPr="006F19D2" w:rsidRDefault="00AD7C41" w:rsidP="006E1A38">
      <w:pPr>
        <w:spacing w:before="0" w:after="0" w:line="240" w:lineRule="auto"/>
        <w:ind w:firstLine="567"/>
        <w:jc w:val="center"/>
      </w:pPr>
    </w:p>
    <w:p w14:paraId="5A970062" w14:textId="77777777" w:rsidR="00AD7C41" w:rsidRPr="006F19D2" w:rsidRDefault="00AD7C41" w:rsidP="006E1A38">
      <w:pPr>
        <w:spacing w:before="0" w:after="0" w:line="240" w:lineRule="auto"/>
        <w:ind w:firstLine="567"/>
        <w:jc w:val="center"/>
      </w:pPr>
    </w:p>
    <w:tbl>
      <w:tblPr>
        <w:tblStyle w:val="a5"/>
        <w:tblW w:w="0" w:type="auto"/>
        <w:tblLook w:val="04A0" w:firstRow="1" w:lastRow="0" w:firstColumn="1" w:lastColumn="0" w:noHBand="0" w:noVBand="1"/>
      </w:tblPr>
      <w:tblGrid>
        <w:gridCol w:w="5030"/>
        <w:gridCol w:w="5166"/>
      </w:tblGrid>
      <w:tr w:rsidR="00AD7C41" w:rsidRPr="006F19D2" w14:paraId="0B69EE1B" w14:textId="77777777" w:rsidTr="00AD7C41">
        <w:tc>
          <w:tcPr>
            <w:tcW w:w="5211" w:type="dxa"/>
          </w:tcPr>
          <w:p w14:paraId="6DF696DA" w14:textId="77777777" w:rsidR="00AD7C41" w:rsidRPr="006F19D2" w:rsidRDefault="00AD7C41" w:rsidP="006E1A38">
            <w:pPr>
              <w:spacing w:before="0" w:after="0"/>
              <w:ind w:firstLine="567"/>
              <w:jc w:val="center"/>
            </w:pPr>
            <w:r w:rsidRPr="006F19D2">
              <w:t>Покупатель</w:t>
            </w:r>
          </w:p>
        </w:tc>
        <w:tc>
          <w:tcPr>
            <w:tcW w:w="5211" w:type="dxa"/>
          </w:tcPr>
          <w:p w14:paraId="28060E93" w14:textId="77777777" w:rsidR="00AD7C41" w:rsidRPr="006F19D2" w:rsidRDefault="00AD7C41" w:rsidP="006E1A38">
            <w:pPr>
              <w:spacing w:before="0" w:after="0"/>
              <w:ind w:firstLine="567"/>
              <w:jc w:val="center"/>
            </w:pPr>
            <w:r w:rsidRPr="006F19D2">
              <w:t>Поставщик</w:t>
            </w:r>
          </w:p>
        </w:tc>
      </w:tr>
      <w:tr w:rsidR="00EB558A" w:rsidRPr="006F19D2" w14:paraId="18B30A67" w14:textId="77777777" w:rsidTr="00AD7C41">
        <w:tc>
          <w:tcPr>
            <w:tcW w:w="5211" w:type="dxa"/>
          </w:tcPr>
          <w:p w14:paraId="79E026F8" w14:textId="77777777" w:rsidR="00EB558A" w:rsidRPr="006F19D2" w:rsidRDefault="00EB558A" w:rsidP="0068725C">
            <w:pPr>
              <w:pStyle w:val="a7"/>
              <w:ind w:left="142"/>
              <w:rPr>
                <w:rFonts w:ascii="Times New Roman" w:hAnsi="Times New Roman" w:cs="Times New Roman"/>
                <w:b/>
                <w:color w:val="000000"/>
                <w:sz w:val="22"/>
                <w:szCs w:val="22"/>
              </w:rPr>
            </w:pPr>
            <w:r w:rsidRPr="006F19D2">
              <w:rPr>
                <w:rFonts w:ascii="Times New Roman" w:hAnsi="Times New Roman" w:cs="Times New Roman"/>
                <w:b/>
                <w:color w:val="000000"/>
                <w:sz w:val="22"/>
                <w:szCs w:val="22"/>
              </w:rPr>
              <w:t>Государственная инспекция труда в Республике Бурятия</w:t>
            </w:r>
          </w:p>
          <w:p w14:paraId="2743FBE5" w14:textId="77777777" w:rsidR="00EB558A" w:rsidRPr="006F19D2" w:rsidRDefault="00EB558A" w:rsidP="0068725C">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Юридический адрес:</w:t>
            </w:r>
          </w:p>
          <w:p w14:paraId="76234725" w14:textId="77777777" w:rsidR="00EB558A" w:rsidRPr="006F19D2" w:rsidRDefault="00EB558A" w:rsidP="0068725C">
            <w:pPr>
              <w:pStyle w:val="a7"/>
              <w:ind w:left="142"/>
              <w:rPr>
                <w:rFonts w:ascii="Times New Roman" w:hAnsi="Times New Roman" w:cs="Times New Roman"/>
                <w:color w:val="000000"/>
                <w:sz w:val="22"/>
                <w:szCs w:val="22"/>
              </w:rPr>
            </w:pPr>
            <w:r w:rsidRPr="006F19D2">
              <w:rPr>
                <w:rFonts w:ascii="Times New Roman" w:hAnsi="Times New Roman" w:cs="Times New Roman"/>
                <w:color w:val="000000"/>
                <w:sz w:val="22"/>
                <w:szCs w:val="22"/>
              </w:rPr>
              <w:t>670034, Республика Бурятия, г. Улан-Удэ, проспект 50-летия Октября, 28А</w:t>
            </w:r>
          </w:p>
          <w:p w14:paraId="426D572B" w14:textId="77777777" w:rsidR="00EB558A" w:rsidRPr="006F19D2" w:rsidRDefault="00EB558A" w:rsidP="0068725C">
            <w:pPr>
              <w:spacing w:before="0" w:after="0"/>
              <w:ind w:left="142" w:firstLine="0"/>
            </w:pPr>
            <w:r w:rsidRPr="006F19D2">
              <w:rPr>
                <w:color w:val="000000"/>
              </w:rPr>
              <w:t>ИНН 0323082071, КПП 032601001</w:t>
            </w:r>
          </w:p>
        </w:tc>
        <w:tc>
          <w:tcPr>
            <w:tcW w:w="5211" w:type="dxa"/>
          </w:tcPr>
          <w:p w14:paraId="77B5E8DB" w14:textId="77777777" w:rsidR="00EB558A" w:rsidRPr="006F19D2" w:rsidRDefault="00EB558A" w:rsidP="00CF2986">
            <w:pPr>
              <w:spacing w:before="0" w:after="0"/>
              <w:ind w:firstLine="0"/>
              <w:jc w:val="left"/>
            </w:pPr>
          </w:p>
        </w:tc>
      </w:tr>
      <w:tr w:rsidR="00EB558A" w:rsidRPr="006F19D2" w14:paraId="28373F3F" w14:textId="77777777" w:rsidTr="00AD7C41">
        <w:tc>
          <w:tcPr>
            <w:tcW w:w="5211" w:type="dxa"/>
          </w:tcPr>
          <w:p w14:paraId="27A2DA2D" w14:textId="77777777" w:rsidR="00EB558A" w:rsidRPr="006F19D2" w:rsidRDefault="00EB558A" w:rsidP="00F6380F">
            <w:pPr>
              <w:pStyle w:val="Normalunindented"/>
              <w:keepNext/>
              <w:spacing w:before="0" w:after="0"/>
              <w:ind w:left="142"/>
              <w:jc w:val="left"/>
              <w:rPr>
                <w:u w:val="single"/>
              </w:rPr>
            </w:pPr>
            <w:r>
              <w:rPr>
                <w:u w:val="single"/>
              </w:rPr>
              <w:t>Руководитель</w:t>
            </w:r>
          </w:p>
          <w:p w14:paraId="2D98B223" w14:textId="77777777" w:rsidR="00EB558A" w:rsidRPr="006F19D2" w:rsidRDefault="00EB558A" w:rsidP="00F6380F">
            <w:pPr>
              <w:spacing w:before="0" w:after="0"/>
              <w:ind w:left="142" w:firstLine="0"/>
              <w:jc w:val="left"/>
              <w:rPr>
                <w:u w:val="single"/>
              </w:rPr>
            </w:pPr>
          </w:p>
          <w:p w14:paraId="55F6AE9F" w14:textId="77777777" w:rsidR="00EB558A" w:rsidRPr="006F19D2" w:rsidRDefault="00EB558A" w:rsidP="00F6380F">
            <w:pPr>
              <w:spacing w:before="0" w:after="0"/>
              <w:ind w:left="142" w:firstLine="0"/>
              <w:jc w:val="left"/>
              <w:rPr>
                <w:u w:val="single"/>
              </w:rPr>
            </w:pPr>
            <w:r w:rsidRPr="006F19D2">
              <w:rPr>
                <w:u w:val="single"/>
              </w:rPr>
              <w:t>_____________________/</w:t>
            </w:r>
            <w:proofErr w:type="spellStart"/>
            <w:r>
              <w:rPr>
                <w:u w:val="single"/>
              </w:rPr>
              <w:t>Гармаев</w:t>
            </w:r>
            <w:proofErr w:type="spellEnd"/>
            <w:r>
              <w:rPr>
                <w:u w:val="single"/>
              </w:rPr>
              <w:t xml:space="preserve"> Ю.Г.</w:t>
            </w:r>
            <w:r w:rsidRPr="006F19D2">
              <w:rPr>
                <w:u w:val="single"/>
              </w:rPr>
              <w:t>/</w:t>
            </w:r>
          </w:p>
          <w:p w14:paraId="7395F5A8" w14:textId="77777777" w:rsidR="00EB558A" w:rsidRPr="006F19D2" w:rsidRDefault="00EB558A" w:rsidP="00F6380F">
            <w:pPr>
              <w:spacing w:before="0" w:after="0"/>
              <w:ind w:left="142" w:firstLine="0"/>
              <w:jc w:val="left"/>
              <w:rPr>
                <w:i/>
              </w:rPr>
            </w:pPr>
            <w:r w:rsidRPr="006F19D2">
              <w:rPr>
                <w:i/>
              </w:rPr>
              <w:t>М.П.</w:t>
            </w:r>
          </w:p>
        </w:tc>
        <w:tc>
          <w:tcPr>
            <w:tcW w:w="5211" w:type="dxa"/>
          </w:tcPr>
          <w:p w14:paraId="5AFE1D73" w14:textId="77777777" w:rsidR="00EB558A" w:rsidRPr="006F19D2" w:rsidRDefault="00EB558A" w:rsidP="00CF2986">
            <w:pPr>
              <w:spacing w:before="0" w:after="0"/>
              <w:ind w:firstLine="0"/>
              <w:jc w:val="left"/>
              <w:rPr>
                <w:u w:val="single"/>
              </w:rPr>
            </w:pPr>
          </w:p>
          <w:p w14:paraId="61BCA283" w14:textId="77777777" w:rsidR="00EB558A" w:rsidRPr="006F19D2" w:rsidRDefault="00EB558A" w:rsidP="00CF2986">
            <w:pPr>
              <w:spacing w:before="0" w:after="0"/>
              <w:ind w:firstLine="0"/>
              <w:jc w:val="left"/>
              <w:rPr>
                <w:u w:val="single"/>
              </w:rPr>
            </w:pPr>
          </w:p>
          <w:p w14:paraId="1CB35E59" w14:textId="77777777" w:rsidR="00EB558A" w:rsidRPr="006F19D2" w:rsidRDefault="00EB558A" w:rsidP="00AF2274">
            <w:pPr>
              <w:spacing w:before="0" w:after="0"/>
              <w:ind w:firstLine="0"/>
              <w:jc w:val="left"/>
            </w:pPr>
            <w:r>
              <w:rPr>
                <w:u w:val="single"/>
              </w:rPr>
              <w:t>______________________/</w:t>
            </w:r>
            <w:r w:rsidR="00AF2274">
              <w:rPr>
                <w:u w:val="single"/>
              </w:rPr>
              <w:t>___________________</w:t>
            </w:r>
            <w:r w:rsidRPr="006F19D2">
              <w:rPr>
                <w:u w:val="single"/>
              </w:rPr>
              <w:br/>
            </w:r>
            <w:r w:rsidRPr="006F19D2">
              <w:rPr>
                <w:i/>
                <w:u w:val="single"/>
              </w:rPr>
              <w:t>М.П. (при наличии)</w:t>
            </w:r>
          </w:p>
        </w:tc>
      </w:tr>
    </w:tbl>
    <w:p w14:paraId="6A820F3A" w14:textId="77777777" w:rsidR="00AD7C41" w:rsidRPr="006F19D2" w:rsidRDefault="00AD7C41" w:rsidP="006E1A38">
      <w:pPr>
        <w:spacing w:before="0" w:after="0" w:line="240" w:lineRule="auto"/>
        <w:ind w:firstLine="567"/>
        <w:jc w:val="center"/>
      </w:pPr>
    </w:p>
    <w:sectPr w:rsidR="00AD7C41" w:rsidRPr="006F19D2" w:rsidSect="0039132D">
      <w:footerReference w:type="default" r:id="rId7"/>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9B74" w14:textId="77777777" w:rsidR="00FD6E4F" w:rsidRDefault="00FD6E4F" w:rsidP="00A918BB">
      <w:pPr>
        <w:spacing w:before="0" w:after="0" w:line="240" w:lineRule="auto"/>
      </w:pPr>
      <w:r>
        <w:separator/>
      </w:r>
    </w:p>
  </w:endnote>
  <w:endnote w:type="continuationSeparator" w:id="0">
    <w:p w14:paraId="680BCB18" w14:textId="77777777" w:rsidR="00FD6E4F" w:rsidRDefault="00FD6E4F" w:rsidP="00A918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68223"/>
      <w:docPartObj>
        <w:docPartGallery w:val="Page Numbers (Bottom of Page)"/>
        <w:docPartUnique/>
      </w:docPartObj>
    </w:sdtPr>
    <w:sdtContent>
      <w:p w14:paraId="6251D8C7" w14:textId="77777777" w:rsidR="00577AEB" w:rsidRDefault="008D5297">
        <w:pPr>
          <w:pStyle w:val="aa"/>
          <w:jc w:val="right"/>
        </w:pPr>
        <w:r>
          <w:rPr>
            <w:noProof/>
          </w:rPr>
          <w:fldChar w:fldCharType="begin"/>
        </w:r>
        <w:r w:rsidR="00902068">
          <w:rPr>
            <w:noProof/>
          </w:rPr>
          <w:instrText>PAGE   \* MERGEFORMAT</w:instrText>
        </w:r>
        <w:r>
          <w:rPr>
            <w:noProof/>
          </w:rPr>
          <w:fldChar w:fldCharType="separate"/>
        </w:r>
        <w:r w:rsidR="00AF227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51DE" w14:textId="77777777" w:rsidR="00FD6E4F" w:rsidRDefault="00FD6E4F" w:rsidP="00A918BB">
      <w:pPr>
        <w:spacing w:before="0" w:after="0" w:line="240" w:lineRule="auto"/>
      </w:pPr>
      <w:r>
        <w:separator/>
      </w:r>
    </w:p>
  </w:footnote>
  <w:footnote w:type="continuationSeparator" w:id="0">
    <w:p w14:paraId="7FB5E18C" w14:textId="77777777" w:rsidR="00FD6E4F" w:rsidRDefault="00FD6E4F" w:rsidP="00A918B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E54"/>
    <w:multiLevelType w:val="multilevel"/>
    <w:tmpl w:val="4754F4F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CC6867"/>
    <w:multiLevelType w:val="multilevel"/>
    <w:tmpl w:val="4754F4F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F3F770A"/>
    <w:multiLevelType w:val="multilevel"/>
    <w:tmpl w:val="14521074"/>
    <w:lvl w:ilvl="0">
      <w:start w:val="1"/>
      <w:numFmt w:val="decimal"/>
      <w:pStyle w:val="1"/>
      <w:lvlText w:val="%1."/>
      <w:lvlJc w:val="left"/>
      <w:rPr>
        <w:rFonts w:hint="default"/>
        <w:b/>
      </w:rPr>
    </w:lvl>
    <w:lvl w:ilvl="1">
      <w:start w:val="1"/>
      <w:numFmt w:val="decimal"/>
      <w:pStyle w:val="2"/>
      <w:lvlText w:val="%1.%2."/>
      <w:lvlJc w:val="left"/>
      <w:rPr>
        <w:rFonts w:hint="default"/>
        <w:b/>
      </w:rPr>
    </w:lvl>
    <w:lvl w:ilvl="2">
      <w:start w:val="1"/>
      <w:numFmt w:val="decimal"/>
      <w:pStyle w:val="3"/>
      <w:lvlText w:val="%1.%2.%3."/>
      <w:lvlJc w:val="left"/>
      <w:rPr>
        <w:rFonts w:hint="default"/>
        <w:b/>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 w15:restartNumberingAfterBreak="0">
    <w:nsid w:val="53070AF7"/>
    <w:multiLevelType w:val="multilevel"/>
    <w:tmpl w:val="4754F4F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4777AE"/>
    <w:multiLevelType w:val="hybridMultilevel"/>
    <w:tmpl w:val="82AA339C"/>
    <w:lvl w:ilvl="0" w:tplc="9A007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7C22632"/>
    <w:multiLevelType w:val="multilevel"/>
    <w:tmpl w:val="3780A5DC"/>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741824844">
    <w:abstractNumId w:val="2"/>
  </w:num>
  <w:num w:numId="2" w16cid:durableId="398091587">
    <w:abstractNumId w:val="1"/>
  </w:num>
  <w:num w:numId="3" w16cid:durableId="2038968540">
    <w:abstractNumId w:val="3"/>
  </w:num>
  <w:num w:numId="4" w16cid:durableId="425079735">
    <w:abstractNumId w:val="0"/>
  </w:num>
  <w:num w:numId="5" w16cid:durableId="297802528">
    <w:abstractNumId w:val="4"/>
  </w:num>
  <w:num w:numId="6" w16cid:durableId="947079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3C"/>
    <w:rsid w:val="000215CF"/>
    <w:rsid w:val="00026770"/>
    <w:rsid w:val="000320C2"/>
    <w:rsid w:val="000752BF"/>
    <w:rsid w:val="000760C6"/>
    <w:rsid w:val="000B368B"/>
    <w:rsid w:val="000E0414"/>
    <w:rsid w:val="00101251"/>
    <w:rsid w:val="0011441D"/>
    <w:rsid w:val="00117D07"/>
    <w:rsid w:val="00144C4E"/>
    <w:rsid w:val="00165B7F"/>
    <w:rsid w:val="0018003C"/>
    <w:rsid w:val="001935BD"/>
    <w:rsid w:val="001D27BA"/>
    <w:rsid w:val="001E29AC"/>
    <w:rsid w:val="00256F2B"/>
    <w:rsid w:val="00292D83"/>
    <w:rsid w:val="003473BB"/>
    <w:rsid w:val="00381F77"/>
    <w:rsid w:val="0039132D"/>
    <w:rsid w:val="003A2906"/>
    <w:rsid w:val="003E73E7"/>
    <w:rsid w:val="00453830"/>
    <w:rsid w:val="00466756"/>
    <w:rsid w:val="004A69B7"/>
    <w:rsid w:val="004D6685"/>
    <w:rsid w:val="0052332D"/>
    <w:rsid w:val="00526438"/>
    <w:rsid w:val="005424C9"/>
    <w:rsid w:val="00577AEB"/>
    <w:rsid w:val="00584D2A"/>
    <w:rsid w:val="005A5089"/>
    <w:rsid w:val="006049D5"/>
    <w:rsid w:val="00656757"/>
    <w:rsid w:val="00673597"/>
    <w:rsid w:val="006764C0"/>
    <w:rsid w:val="0068725C"/>
    <w:rsid w:val="0069249F"/>
    <w:rsid w:val="006A1F3F"/>
    <w:rsid w:val="006E1A38"/>
    <w:rsid w:val="006F171B"/>
    <w:rsid w:val="006F19D2"/>
    <w:rsid w:val="00704113"/>
    <w:rsid w:val="00736BE5"/>
    <w:rsid w:val="00755F02"/>
    <w:rsid w:val="00766511"/>
    <w:rsid w:val="007A62BD"/>
    <w:rsid w:val="007D667B"/>
    <w:rsid w:val="00835682"/>
    <w:rsid w:val="00836410"/>
    <w:rsid w:val="00840708"/>
    <w:rsid w:val="00854FCA"/>
    <w:rsid w:val="00865972"/>
    <w:rsid w:val="008719DE"/>
    <w:rsid w:val="008752CA"/>
    <w:rsid w:val="0088256E"/>
    <w:rsid w:val="008A34FF"/>
    <w:rsid w:val="008C3B17"/>
    <w:rsid w:val="008D5297"/>
    <w:rsid w:val="008F2221"/>
    <w:rsid w:val="008F5FF9"/>
    <w:rsid w:val="00902068"/>
    <w:rsid w:val="00924CC0"/>
    <w:rsid w:val="00946992"/>
    <w:rsid w:val="00950F13"/>
    <w:rsid w:val="009621F9"/>
    <w:rsid w:val="0096727B"/>
    <w:rsid w:val="0099212F"/>
    <w:rsid w:val="00995884"/>
    <w:rsid w:val="009A4DF9"/>
    <w:rsid w:val="009D7681"/>
    <w:rsid w:val="00A65CCC"/>
    <w:rsid w:val="00A918BB"/>
    <w:rsid w:val="00AC1DA8"/>
    <w:rsid w:val="00AD7C41"/>
    <w:rsid w:val="00AE4F91"/>
    <w:rsid w:val="00AF01F3"/>
    <w:rsid w:val="00AF2274"/>
    <w:rsid w:val="00B06BD5"/>
    <w:rsid w:val="00B10D07"/>
    <w:rsid w:val="00B12369"/>
    <w:rsid w:val="00B931A5"/>
    <w:rsid w:val="00BB77D6"/>
    <w:rsid w:val="00C171F5"/>
    <w:rsid w:val="00C25856"/>
    <w:rsid w:val="00C71EA0"/>
    <w:rsid w:val="00C949E8"/>
    <w:rsid w:val="00CD6555"/>
    <w:rsid w:val="00D010A8"/>
    <w:rsid w:val="00D30C0D"/>
    <w:rsid w:val="00D41255"/>
    <w:rsid w:val="00D6547D"/>
    <w:rsid w:val="00D73E85"/>
    <w:rsid w:val="00DA6925"/>
    <w:rsid w:val="00DB58F9"/>
    <w:rsid w:val="00E45D88"/>
    <w:rsid w:val="00E50006"/>
    <w:rsid w:val="00E732E5"/>
    <w:rsid w:val="00EB558A"/>
    <w:rsid w:val="00F13582"/>
    <w:rsid w:val="00F370AB"/>
    <w:rsid w:val="00F523AB"/>
    <w:rsid w:val="00F849BC"/>
    <w:rsid w:val="00F942DE"/>
    <w:rsid w:val="00FC17C6"/>
    <w:rsid w:val="00FD6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911E"/>
  <w15:docId w15:val="{4AAC767F-E623-4582-900B-B7C1CAD7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32D"/>
    <w:pPr>
      <w:spacing w:before="120" w:after="120"/>
      <w:ind w:firstLine="708"/>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39132D"/>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39132D"/>
    <w:pPr>
      <w:numPr>
        <w:ilvl w:val="1"/>
        <w:numId w:val="1"/>
      </w:numPr>
      <w:ind w:firstLine="0"/>
      <w:outlineLvl w:val="1"/>
    </w:pPr>
    <w:rPr>
      <w:bCs/>
      <w:szCs w:val="26"/>
    </w:rPr>
  </w:style>
  <w:style w:type="paragraph" w:styleId="3">
    <w:name w:val="heading 3"/>
    <w:basedOn w:val="a"/>
    <w:next w:val="a"/>
    <w:link w:val="30"/>
    <w:uiPriority w:val="9"/>
    <w:qFormat/>
    <w:rsid w:val="0039132D"/>
    <w:pPr>
      <w:numPr>
        <w:ilvl w:val="2"/>
        <w:numId w:val="1"/>
      </w:numPr>
      <w:ind w:firstLine="0"/>
      <w:outlineLvl w:val="2"/>
    </w:pPr>
    <w:rPr>
      <w:bCs/>
    </w:rPr>
  </w:style>
  <w:style w:type="paragraph" w:styleId="4">
    <w:name w:val="heading 4"/>
    <w:basedOn w:val="a"/>
    <w:next w:val="a"/>
    <w:link w:val="40"/>
    <w:uiPriority w:val="9"/>
    <w:qFormat/>
    <w:rsid w:val="0039132D"/>
    <w:pPr>
      <w:numPr>
        <w:ilvl w:val="3"/>
        <w:numId w:val="1"/>
      </w:numPr>
      <w:ind w:firstLine="0"/>
      <w:outlineLvl w:val="3"/>
    </w:pPr>
    <w:rPr>
      <w:bCs/>
      <w:iCs/>
    </w:rPr>
  </w:style>
  <w:style w:type="paragraph" w:styleId="5">
    <w:name w:val="heading 5"/>
    <w:basedOn w:val="a"/>
    <w:next w:val="a"/>
    <w:link w:val="50"/>
    <w:uiPriority w:val="9"/>
    <w:qFormat/>
    <w:rsid w:val="0039132D"/>
    <w:pPr>
      <w:keepNext/>
      <w:keepLines/>
      <w:numPr>
        <w:ilvl w:val="4"/>
        <w:numId w:val="1"/>
      </w:numPr>
      <w:spacing w:before="200" w:after="0"/>
      <w:ind w:firstLine="0"/>
      <w:outlineLvl w:val="4"/>
    </w:pPr>
  </w:style>
  <w:style w:type="paragraph" w:styleId="6">
    <w:name w:val="heading 6"/>
    <w:basedOn w:val="a"/>
    <w:next w:val="a"/>
    <w:link w:val="60"/>
    <w:uiPriority w:val="9"/>
    <w:qFormat/>
    <w:rsid w:val="0039132D"/>
    <w:pPr>
      <w:keepNext/>
      <w:keepLines/>
      <w:numPr>
        <w:ilvl w:val="5"/>
        <w:numId w:val="1"/>
      </w:numPr>
      <w:spacing w:before="200" w:after="0"/>
      <w:ind w:firstLine="0"/>
      <w:outlineLvl w:val="5"/>
    </w:pPr>
    <w:rPr>
      <w:i/>
      <w:iCs/>
      <w:color w:val="243F60"/>
    </w:rPr>
  </w:style>
  <w:style w:type="paragraph" w:styleId="7">
    <w:name w:val="heading 7"/>
    <w:basedOn w:val="a"/>
    <w:next w:val="a"/>
    <w:link w:val="70"/>
    <w:uiPriority w:val="9"/>
    <w:qFormat/>
    <w:rsid w:val="0039132D"/>
    <w:pPr>
      <w:keepNext/>
      <w:keepLines/>
      <w:numPr>
        <w:ilvl w:val="6"/>
        <w:numId w:val="1"/>
      </w:numPr>
      <w:spacing w:before="200" w:after="0"/>
      <w:ind w:firstLine="0"/>
      <w:outlineLvl w:val="6"/>
    </w:pPr>
    <w:rPr>
      <w:i/>
      <w:iCs/>
      <w:color w:val="404040"/>
    </w:rPr>
  </w:style>
  <w:style w:type="paragraph" w:styleId="8">
    <w:name w:val="heading 8"/>
    <w:basedOn w:val="a"/>
    <w:next w:val="a"/>
    <w:link w:val="80"/>
    <w:uiPriority w:val="9"/>
    <w:qFormat/>
    <w:rsid w:val="0039132D"/>
    <w:pPr>
      <w:keepNext/>
      <w:keepLines/>
      <w:numPr>
        <w:ilvl w:val="7"/>
        <w:numId w:val="1"/>
      </w:numPr>
      <w:spacing w:before="200" w:after="0"/>
      <w:ind w:firstLine="0"/>
      <w:outlineLvl w:val="7"/>
    </w:pPr>
    <w:rPr>
      <w:color w:val="4F81BD"/>
      <w:szCs w:val="20"/>
    </w:rPr>
  </w:style>
  <w:style w:type="paragraph" w:styleId="9">
    <w:name w:val="heading 9"/>
    <w:basedOn w:val="a"/>
    <w:next w:val="a"/>
    <w:link w:val="90"/>
    <w:uiPriority w:val="9"/>
    <w:qFormat/>
    <w:rsid w:val="0039132D"/>
    <w:pPr>
      <w:keepNext/>
      <w:keepLines/>
      <w:numPr>
        <w:ilvl w:val="8"/>
        <w:numId w:val="1"/>
      </w:numPr>
      <w:spacing w:before="200" w:after="0"/>
      <w:ind w:firstLine="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32D"/>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39132D"/>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39132D"/>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39132D"/>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39132D"/>
    <w:rPr>
      <w:rFonts w:ascii="Times New Roman" w:eastAsia="Times New Roman" w:hAnsi="Times New Roman" w:cs="Times New Roman"/>
      <w:lang w:eastAsia="ru-RU"/>
    </w:rPr>
  </w:style>
  <w:style w:type="character" w:customStyle="1" w:styleId="60">
    <w:name w:val="Заголовок 6 Знак"/>
    <w:basedOn w:val="a0"/>
    <w:link w:val="6"/>
    <w:uiPriority w:val="9"/>
    <w:rsid w:val="0039132D"/>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39132D"/>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39132D"/>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39132D"/>
    <w:rPr>
      <w:rFonts w:ascii="Times New Roman" w:eastAsia="Times New Roman" w:hAnsi="Times New Roman" w:cs="Times New Roman"/>
      <w:i/>
      <w:iCs/>
      <w:color w:val="404040"/>
      <w:szCs w:val="20"/>
      <w:lang w:eastAsia="ru-RU"/>
    </w:rPr>
  </w:style>
  <w:style w:type="paragraph" w:customStyle="1" w:styleId="Normalunindented">
    <w:name w:val="Normal unindented"/>
    <w:aliases w:val="Обычный Без отступа"/>
    <w:qFormat/>
    <w:rsid w:val="0039132D"/>
    <w:pPr>
      <w:spacing w:before="120" w:after="120"/>
      <w:jc w:val="both"/>
    </w:pPr>
    <w:rPr>
      <w:rFonts w:ascii="Times New Roman" w:eastAsia="Times New Roman" w:hAnsi="Times New Roman" w:cs="Times New Roman"/>
      <w:lang w:eastAsia="ru-RU"/>
    </w:rPr>
  </w:style>
  <w:style w:type="paragraph" w:styleId="a3">
    <w:name w:val="Title"/>
    <w:basedOn w:val="a"/>
    <w:next w:val="a"/>
    <w:link w:val="a4"/>
    <w:uiPriority w:val="10"/>
    <w:qFormat/>
    <w:rsid w:val="0039132D"/>
    <w:pPr>
      <w:spacing w:after="300" w:line="240" w:lineRule="auto"/>
      <w:contextualSpacing/>
      <w:jc w:val="center"/>
      <w:outlineLvl w:val="0"/>
    </w:pPr>
    <w:rPr>
      <w:b/>
      <w:spacing w:val="5"/>
      <w:kern w:val="28"/>
      <w:sz w:val="28"/>
      <w:szCs w:val="52"/>
    </w:rPr>
  </w:style>
  <w:style w:type="character" w:customStyle="1" w:styleId="a4">
    <w:name w:val="Заголовок Знак"/>
    <w:basedOn w:val="a0"/>
    <w:link w:val="a3"/>
    <w:uiPriority w:val="10"/>
    <w:rsid w:val="0039132D"/>
    <w:rPr>
      <w:rFonts w:ascii="Times New Roman" w:eastAsia="Times New Roman" w:hAnsi="Times New Roman" w:cs="Times New Roman"/>
      <w:b/>
      <w:spacing w:val="5"/>
      <w:kern w:val="28"/>
      <w:sz w:val="28"/>
      <w:szCs w:val="52"/>
      <w:lang w:eastAsia="ru-RU"/>
    </w:rPr>
  </w:style>
  <w:style w:type="table" w:styleId="a5">
    <w:name w:val="Table Grid"/>
    <w:aliases w:val="OTR,Сетка таблицы GR"/>
    <w:basedOn w:val="a1"/>
    <w:uiPriority w:val="59"/>
    <w:rsid w:val="0039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Другое_"/>
    <w:basedOn w:val="a0"/>
    <w:link w:val="a7"/>
    <w:rsid w:val="0039132D"/>
    <w:rPr>
      <w:rFonts w:ascii="Arial" w:eastAsia="Arial" w:hAnsi="Arial" w:cs="Arial"/>
      <w:sz w:val="14"/>
      <w:szCs w:val="14"/>
    </w:rPr>
  </w:style>
  <w:style w:type="paragraph" w:customStyle="1" w:styleId="a7">
    <w:name w:val="Другое"/>
    <w:basedOn w:val="a"/>
    <w:link w:val="a6"/>
    <w:rsid w:val="0039132D"/>
    <w:pPr>
      <w:widowControl w:val="0"/>
      <w:spacing w:before="0" w:after="0" w:line="240" w:lineRule="auto"/>
      <w:ind w:firstLine="0"/>
      <w:jc w:val="left"/>
    </w:pPr>
    <w:rPr>
      <w:rFonts w:ascii="Arial" w:eastAsia="Arial" w:hAnsi="Arial" w:cs="Arial"/>
      <w:sz w:val="14"/>
      <w:szCs w:val="14"/>
      <w:lang w:eastAsia="en-US"/>
    </w:rPr>
  </w:style>
  <w:style w:type="character" w:customStyle="1" w:styleId="21">
    <w:name w:val="Основной текст (2)_"/>
    <w:basedOn w:val="a0"/>
    <w:link w:val="22"/>
    <w:rsid w:val="0039132D"/>
    <w:rPr>
      <w:rFonts w:ascii="Arial" w:eastAsia="Arial" w:hAnsi="Arial" w:cs="Arial"/>
      <w:sz w:val="17"/>
      <w:szCs w:val="17"/>
    </w:rPr>
  </w:style>
  <w:style w:type="paragraph" w:customStyle="1" w:styleId="22">
    <w:name w:val="Основной текст (2)"/>
    <w:basedOn w:val="a"/>
    <w:link w:val="21"/>
    <w:rsid w:val="0039132D"/>
    <w:pPr>
      <w:widowControl w:val="0"/>
      <w:spacing w:before="0" w:line="240" w:lineRule="auto"/>
      <w:ind w:firstLine="300"/>
      <w:jc w:val="left"/>
    </w:pPr>
    <w:rPr>
      <w:rFonts w:ascii="Arial" w:eastAsia="Arial" w:hAnsi="Arial" w:cs="Arial"/>
      <w:sz w:val="17"/>
      <w:szCs w:val="17"/>
      <w:lang w:eastAsia="en-US"/>
    </w:rPr>
  </w:style>
  <w:style w:type="paragraph" w:styleId="a8">
    <w:name w:val="header"/>
    <w:basedOn w:val="a"/>
    <w:link w:val="a9"/>
    <w:uiPriority w:val="99"/>
    <w:unhideWhenUsed/>
    <w:rsid w:val="00A918BB"/>
    <w:pPr>
      <w:tabs>
        <w:tab w:val="center" w:pos="4677"/>
        <w:tab w:val="right" w:pos="9355"/>
      </w:tabs>
      <w:spacing w:before="0" w:after="0" w:line="240" w:lineRule="auto"/>
    </w:pPr>
  </w:style>
  <w:style w:type="character" w:customStyle="1" w:styleId="a9">
    <w:name w:val="Верхний колонтитул Знак"/>
    <w:basedOn w:val="a0"/>
    <w:link w:val="a8"/>
    <w:uiPriority w:val="99"/>
    <w:rsid w:val="00A918BB"/>
    <w:rPr>
      <w:rFonts w:ascii="Times New Roman" w:eastAsia="Times New Roman" w:hAnsi="Times New Roman" w:cs="Times New Roman"/>
      <w:lang w:eastAsia="ru-RU"/>
    </w:rPr>
  </w:style>
  <w:style w:type="paragraph" w:styleId="aa">
    <w:name w:val="footer"/>
    <w:basedOn w:val="a"/>
    <w:link w:val="ab"/>
    <w:uiPriority w:val="99"/>
    <w:unhideWhenUsed/>
    <w:rsid w:val="00A918BB"/>
    <w:pPr>
      <w:tabs>
        <w:tab w:val="center" w:pos="4677"/>
        <w:tab w:val="right" w:pos="9355"/>
      </w:tabs>
      <w:spacing w:before="0" w:after="0" w:line="240" w:lineRule="auto"/>
    </w:pPr>
  </w:style>
  <w:style w:type="character" w:customStyle="1" w:styleId="ab">
    <w:name w:val="Нижний колонтитул Знак"/>
    <w:basedOn w:val="a0"/>
    <w:link w:val="aa"/>
    <w:uiPriority w:val="99"/>
    <w:rsid w:val="00A918BB"/>
    <w:rPr>
      <w:rFonts w:ascii="Times New Roman" w:eastAsia="Times New Roman" w:hAnsi="Times New Roman" w:cs="Times New Roman"/>
      <w:lang w:eastAsia="ru-RU"/>
    </w:rPr>
  </w:style>
  <w:style w:type="paragraph" w:styleId="ac">
    <w:name w:val="Balloon Text"/>
    <w:basedOn w:val="a"/>
    <w:link w:val="ad"/>
    <w:uiPriority w:val="99"/>
    <w:semiHidden/>
    <w:unhideWhenUsed/>
    <w:rsid w:val="00A918BB"/>
    <w:pPr>
      <w:spacing w:before="0"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918BB"/>
    <w:rPr>
      <w:rFonts w:ascii="Tahoma" w:eastAsia="Times New Roman" w:hAnsi="Tahoma" w:cs="Tahoma"/>
      <w:sz w:val="16"/>
      <w:szCs w:val="16"/>
      <w:lang w:eastAsia="ru-RU"/>
    </w:rPr>
  </w:style>
  <w:style w:type="paragraph" w:styleId="ae">
    <w:name w:val="List Paragraph"/>
    <w:basedOn w:val="a"/>
    <w:uiPriority w:val="34"/>
    <w:qFormat/>
    <w:rsid w:val="00995884"/>
    <w:pPr>
      <w:ind w:left="720"/>
      <w:contextualSpacing/>
    </w:pPr>
  </w:style>
  <w:style w:type="paragraph" w:customStyle="1" w:styleId="Preformat">
    <w:name w:val="Preformat"/>
    <w:rsid w:val="000B368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semiHidden/>
    <w:unhideWhenUsed/>
    <w:rsid w:val="003E7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Volkova\Desktop\&#1043;&#1086;&#1088;&#1089;&#1074;&#1077;&#1090;\&#1052;&#1055;202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МП2021</Template>
  <TotalTime>0</TotalTime>
  <Pages>9</Pages>
  <Words>2715</Words>
  <Characters>18083</Characters>
  <Application>Microsoft Office Word</Application>
  <DocSecurity>0</DocSecurity>
  <Lines>488</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TIVolkova</dc:creator>
  <cp:lastModifiedBy>1</cp:lastModifiedBy>
  <cp:revision>4</cp:revision>
  <cp:lastPrinted>2023-05-12T02:51:00Z</cp:lastPrinted>
  <dcterms:created xsi:type="dcterms:W3CDTF">2026-05-25T03:56:00Z</dcterms:created>
  <dcterms:modified xsi:type="dcterms:W3CDTF">2026-05-25T04:06:00Z</dcterms:modified>
</cp:coreProperties>
</file>