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653DBE" w14:textId="19DC7CE4" w:rsidR="00C47868" w:rsidRPr="00932572" w:rsidRDefault="00932572" w:rsidP="00932572">
      <w:pPr>
        <w:jc w:val="center"/>
        <w:rPr>
          <w:rFonts w:ascii="Times New Roman" w:hAnsi="Times New Roman" w:cs="Times New Roman"/>
        </w:rPr>
      </w:pPr>
      <w:r w:rsidRPr="00932572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6669"/>
        <w:gridCol w:w="1076"/>
        <w:gridCol w:w="1006"/>
      </w:tblGrid>
      <w:tr w:rsidR="00932572" w14:paraId="7CDF5CF6" w14:textId="77777777" w:rsidTr="00932572">
        <w:tc>
          <w:tcPr>
            <w:tcW w:w="535" w:type="dxa"/>
          </w:tcPr>
          <w:p w14:paraId="6EA8D909" w14:textId="5BD0E8F5" w:rsidR="00932572" w:rsidRPr="00932572" w:rsidRDefault="00932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57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40" w:type="dxa"/>
            <w:vAlign w:val="center"/>
          </w:tcPr>
          <w:p w14:paraId="5E9B0FD3" w14:textId="659BF8F6" w:rsidR="00932572" w:rsidRPr="00932572" w:rsidRDefault="00932572" w:rsidP="00932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72">
              <w:rPr>
                <w:rFonts w:ascii="Times New Roman" w:hAnsi="Times New Roman" w:cs="Times New Roman"/>
                <w:sz w:val="28"/>
                <w:szCs w:val="28"/>
              </w:rPr>
              <w:t>Наименование и характеристики товара</w:t>
            </w:r>
          </w:p>
        </w:tc>
        <w:tc>
          <w:tcPr>
            <w:tcW w:w="1080" w:type="dxa"/>
          </w:tcPr>
          <w:p w14:paraId="7DBAFEAB" w14:textId="49448189" w:rsidR="00932572" w:rsidRPr="00932572" w:rsidRDefault="00932572" w:rsidP="00932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572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932572">
              <w:rPr>
                <w:rFonts w:ascii="Times New Roman" w:hAnsi="Times New Roman" w:cs="Times New Roman"/>
                <w:sz w:val="28"/>
                <w:szCs w:val="28"/>
              </w:rPr>
              <w:t>измер</w:t>
            </w:r>
            <w:proofErr w:type="spellEnd"/>
            <w:r w:rsidRPr="00932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0" w:type="dxa"/>
          </w:tcPr>
          <w:p w14:paraId="09C8F157" w14:textId="75701E87" w:rsidR="00932572" w:rsidRPr="00932572" w:rsidRDefault="00932572" w:rsidP="00932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2572">
              <w:rPr>
                <w:rFonts w:ascii="Times New Roman" w:hAnsi="Times New Roman" w:cs="Times New Roman"/>
                <w:sz w:val="28"/>
                <w:szCs w:val="28"/>
              </w:rPr>
              <w:t>Коли-</w:t>
            </w:r>
            <w:proofErr w:type="spellStart"/>
            <w:r w:rsidRPr="00932572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</w:tr>
      <w:tr w:rsidR="00932572" w14:paraId="6D093304" w14:textId="77777777" w:rsidTr="00932572">
        <w:tc>
          <w:tcPr>
            <w:tcW w:w="535" w:type="dxa"/>
          </w:tcPr>
          <w:p w14:paraId="1FFE38B7" w14:textId="3A58A2A5" w:rsidR="00932572" w:rsidRPr="00932572" w:rsidRDefault="00932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14:paraId="76D274F5" w14:textId="50DB7602" w:rsidR="00932572" w:rsidRPr="009F0528" w:rsidRDefault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Высокотехнологичная полимерная матрица для секвенирования и фрагментного анализа </w:t>
            </w:r>
            <w:r w:rsidR="009F0528">
              <w:rPr>
                <w:rFonts w:ascii="Times New Roman" w:hAnsi="Times New Roman" w:cs="Times New Roman"/>
                <w:sz w:val="28"/>
                <w:szCs w:val="28"/>
              </w:rPr>
              <w:t xml:space="preserve">на генетических анализаторах серии 3500. Состав: 1 </w:t>
            </w:r>
            <w:r w:rsidR="00327840">
              <w:rPr>
                <w:rFonts w:ascii="Times New Roman" w:hAnsi="Times New Roman" w:cs="Times New Roman"/>
                <w:sz w:val="28"/>
                <w:szCs w:val="28"/>
              </w:rPr>
              <w:t>запаянный пластиковый пакет с клапаном</w:t>
            </w:r>
            <w:r w:rsidR="009F0528">
              <w:rPr>
                <w:rFonts w:ascii="Times New Roman" w:hAnsi="Times New Roman" w:cs="Times New Roman"/>
                <w:sz w:val="28"/>
                <w:szCs w:val="28"/>
              </w:rPr>
              <w:t xml:space="preserve"> на 960 образцов</w:t>
            </w:r>
            <w:r w:rsidR="00327840">
              <w:rPr>
                <w:rFonts w:ascii="Times New Roman" w:hAnsi="Times New Roman" w:cs="Times New Roman"/>
                <w:sz w:val="28"/>
                <w:szCs w:val="28"/>
              </w:rPr>
              <w:t xml:space="preserve">, с меткой </w:t>
            </w:r>
            <w:r w:rsidR="003278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RFID</w:t>
            </w:r>
            <w:r w:rsidR="00327840">
              <w:rPr>
                <w:rFonts w:ascii="Times New Roman" w:hAnsi="Times New Roman" w:cs="Times New Roman"/>
                <w:sz w:val="28"/>
                <w:szCs w:val="28"/>
              </w:rPr>
              <w:t xml:space="preserve">, сроком годности 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27840">
              <w:rPr>
                <w:rFonts w:ascii="Times New Roman" w:hAnsi="Times New Roman" w:cs="Times New Roman"/>
                <w:sz w:val="28"/>
                <w:szCs w:val="28"/>
              </w:rPr>
              <w:t xml:space="preserve"> месяцев</w:t>
            </w:r>
            <w:r w:rsidR="009F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0528" w:rsidRPr="009F0528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Полимер Восток – 7</w:t>
            </w:r>
            <w:r w:rsidR="00B0739C">
              <w:rPr>
                <w:rFonts w:ascii="Times New Roman" w:hAnsi="Times New Roman" w:cs="Times New Roman"/>
                <w:sz w:val="28"/>
                <w:szCs w:val="28"/>
              </w:rPr>
              <w:t xml:space="preserve">, серии 3500 на 960 образцов </w:t>
            </w:r>
            <w:r w:rsidR="009F0528">
              <w:rPr>
                <w:rFonts w:ascii="Times New Roman" w:hAnsi="Times New Roman" w:cs="Times New Roman"/>
                <w:sz w:val="28"/>
                <w:szCs w:val="28"/>
              </w:rPr>
              <w:t>или аналог</w:t>
            </w:r>
            <w:r w:rsidR="009F0528" w:rsidRPr="009F0528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080" w:type="dxa"/>
            <w:vAlign w:val="center"/>
          </w:tcPr>
          <w:p w14:paraId="02DDC8DA" w14:textId="566734A6" w:rsidR="00932572" w:rsidRPr="00932572" w:rsidRDefault="00932572" w:rsidP="00932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90" w:type="dxa"/>
            <w:vAlign w:val="center"/>
          </w:tcPr>
          <w:p w14:paraId="116F11C3" w14:textId="0C2BA7BA" w:rsidR="00932572" w:rsidRPr="00932572" w:rsidRDefault="00B0739C" w:rsidP="00932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572" w:rsidRPr="00932572" w14:paraId="3753CC2F" w14:textId="77777777" w:rsidTr="006F75F2">
        <w:tc>
          <w:tcPr>
            <w:tcW w:w="535" w:type="dxa"/>
          </w:tcPr>
          <w:p w14:paraId="14F714BF" w14:textId="75646B4E" w:rsidR="00932572" w:rsidRPr="00932572" w:rsidRDefault="00932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14:paraId="4BA3960C" w14:textId="6F8174FA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Набор анодного буфера из готовых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рабочи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1Х растворо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капиллярного электрофореза с использованием генетических анализаторов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Applied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Biosystems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3500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Genetic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Analyzer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Applied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Biosystems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3500xl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Genetic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Analyzer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D9B493" w14:textId="77777777" w:rsidR="00CC7816" w:rsidRP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C0319C" w14:textId="547194E1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Набор содержит «Буфер-СЕ Анодный». «Буфер-СЕ Анодный» обеспечивает процесс проведения капиллярного электрофореза.</w:t>
            </w:r>
          </w:p>
          <w:p w14:paraId="228F23F1" w14:textId="77777777" w:rsidR="00CC7816" w:rsidRP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04054" w14:textId="77777777" w:rsidR="00932572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Набор рассчитан на четыре цикла замены анодного буфера в приборе.</w:t>
            </w:r>
          </w:p>
          <w:p w14:paraId="2B2DF67F" w14:textId="77777777" w:rsidR="00CC7816" w:rsidRP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86DCF" w14:textId="77777777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Остаточный срок годности при поставке не менее 5 месяцев.</w:t>
            </w:r>
          </w:p>
          <w:p w14:paraId="4808B796" w14:textId="77777777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39344" w14:textId="26781DA6" w:rsidR="00CC7816" w:rsidRPr="00932572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БУФЕР 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Анодный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 цикла или аналог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080" w:type="dxa"/>
            <w:vAlign w:val="center"/>
          </w:tcPr>
          <w:p w14:paraId="6695742A" w14:textId="6B211A11" w:rsidR="00932572" w:rsidRPr="0093257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</w:p>
        </w:tc>
        <w:tc>
          <w:tcPr>
            <w:tcW w:w="890" w:type="dxa"/>
            <w:vAlign w:val="center"/>
          </w:tcPr>
          <w:p w14:paraId="0E964EA5" w14:textId="3CEF8587" w:rsidR="00932572" w:rsidRPr="00932572" w:rsidRDefault="00CC7816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2572" w:rsidRPr="006F75F2" w14:paraId="2DE1071E" w14:textId="77777777" w:rsidTr="006F75F2">
        <w:tc>
          <w:tcPr>
            <w:tcW w:w="535" w:type="dxa"/>
          </w:tcPr>
          <w:p w14:paraId="24CD026A" w14:textId="05EC29B1" w:rsidR="00932572" w:rsidRPr="00932572" w:rsidRDefault="00932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14:paraId="20585D9A" w14:textId="6DF6E32C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Набор катодного буфера из готовых рабочих растворов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1Х для проведения капиллярного электрофореза с использованием генетических анализаторов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Applied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Biosystems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3500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Genetic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Analyzer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Applied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Biosystems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3500xl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Genetic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Analyzer</w:t>
            </w:r>
            <w:proofErr w:type="spellEnd"/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A029CD" w14:textId="77777777" w:rsidR="00CC7816" w:rsidRP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BABB1" w14:textId="0E36EE03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Набор содержит «Буфер-СЕ Катодный А» и «Буфер-СЕ Катодный В»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 xml:space="preserve"> «Буфер-СЕ Катодный А» обеспечивает процесс проведения капиллярного электрофореза, «Буфер-СЕ Катодный В» осуществляет промывку капилляра и сбор отработанного полимера между инъекциями.</w:t>
            </w:r>
          </w:p>
          <w:p w14:paraId="73290895" w14:textId="77777777" w:rsidR="00CC7816" w:rsidRP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3B3DE0" w14:textId="77777777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Набор рассчитан на четыре цикла замены катодного буфера в приборе.</w:t>
            </w:r>
          </w:p>
          <w:p w14:paraId="7F677B77" w14:textId="77777777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C8F6E" w14:textId="08249B53" w:rsid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Остаточный срок годности при поставке не менее 5 месяцев.</w:t>
            </w:r>
          </w:p>
          <w:p w14:paraId="1F34D85F" w14:textId="77777777" w:rsidR="00CC7816" w:rsidRPr="00CC7816" w:rsidRDefault="00CC7816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26017" w14:textId="513EAF7F" w:rsidR="00932572" w:rsidRPr="00CC7816" w:rsidRDefault="00B72211" w:rsidP="00CC78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CC7816">
              <w:rPr>
                <w:rFonts w:ascii="Times New Roman" w:hAnsi="Times New Roman" w:cs="Times New Roman"/>
                <w:sz w:val="28"/>
                <w:szCs w:val="28"/>
              </w:rPr>
              <w:t>БУФЕР СЕ Катодный, 4 цикла или аналог</w:t>
            </w:r>
            <w:r w:rsidRPr="00CC781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080" w:type="dxa"/>
            <w:vAlign w:val="center"/>
          </w:tcPr>
          <w:p w14:paraId="728D4C69" w14:textId="09CFF3B4" w:rsidR="0093257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</w:t>
            </w:r>
            <w:proofErr w:type="spellEnd"/>
          </w:p>
        </w:tc>
        <w:tc>
          <w:tcPr>
            <w:tcW w:w="890" w:type="dxa"/>
            <w:vAlign w:val="center"/>
          </w:tcPr>
          <w:p w14:paraId="31B9543A" w14:textId="25D3B781" w:rsidR="00932572" w:rsidRPr="006F75F2" w:rsidRDefault="00CC7816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E078050" w14:textId="77777777" w:rsidR="00932572" w:rsidRDefault="00932572"/>
    <w:p w14:paraId="43BF652E" w14:textId="5DD48B3D" w:rsidR="006F75F2" w:rsidRPr="006F75F2" w:rsidRDefault="006F75F2">
      <w:pPr>
        <w:rPr>
          <w:rFonts w:ascii="Times New Roman" w:hAnsi="Times New Roman" w:cs="Times New Roman"/>
          <w:sz w:val="32"/>
          <w:szCs w:val="32"/>
        </w:rPr>
      </w:pPr>
      <w:r w:rsidRPr="006F75F2">
        <w:rPr>
          <w:rFonts w:ascii="Times New Roman" w:hAnsi="Times New Roman" w:cs="Times New Roman"/>
          <w:sz w:val="32"/>
          <w:szCs w:val="32"/>
        </w:rPr>
        <w:t xml:space="preserve">Срок поставки </w:t>
      </w:r>
      <w:r w:rsidR="00BF7F61">
        <w:rPr>
          <w:rFonts w:ascii="Times New Roman" w:hAnsi="Times New Roman" w:cs="Times New Roman"/>
          <w:sz w:val="32"/>
          <w:szCs w:val="32"/>
        </w:rPr>
        <w:t>до 130</w:t>
      </w:r>
      <w:r w:rsidRPr="006F75F2">
        <w:rPr>
          <w:rFonts w:ascii="Times New Roman" w:hAnsi="Times New Roman" w:cs="Times New Roman"/>
          <w:sz w:val="32"/>
          <w:szCs w:val="32"/>
        </w:rPr>
        <w:t xml:space="preserve"> дней.</w:t>
      </w:r>
    </w:p>
    <w:sectPr w:rsidR="006F75F2" w:rsidRPr="006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7E2EB6" w14:textId="77777777" w:rsidR="00EA1FED" w:rsidRDefault="00EA1FED" w:rsidP="009D02D8">
      <w:pPr>
        <w:spacing w:after="0" w:line="240" w:lineRule="auto"/>
      </w:pPr>
      <w:r>
        <w:separator/>
      </w:r>
    </w:p>
  </w:endnote>
  <w:endnote w:type="continuationSeparator" w:id="0">
    <w:p w14:paraId="758C9F03" w14:textId="77777777" w:rsidR="00EA1FED" w:rsidRDefault="00EA1FED" w:rsidP="009D0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F7F4BE" w14:textId="77777777" w:rsidR="00EA1FED" w:rsidRDefault="00EA1FED" w:rsidP="009D02D8">
      <w:pPr>
        <w:spacing w:after="0" w:line="240" w:lineRule="auto"/>
      </w:pPr>
      <w:r>
        <w:separator/>
      </w:r>
    </w:p>
  </w:footnote>
  <w:footnote w:type="continuationSeparator" w:id="0">
    <w:p w14:paraId="7E373F87" w14:textId="77777777" w:rsidR="00EA1FED" w:rsidRDefault="00EA1FED" w:rsidP="009D02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72"/>
    <w:rsid w:val="0007309A"/>
    <w:rsid w:val="00174C03"/>
    <w:rsid w:val="002364D2"/>
    <w:rsid w:val="002B5F46"/>
    <w:rsid w:val="00327840"/>
    <w:rsid w:val="003F4AD8"/>
    <w:rsid w:val="004D2D23"/>
    <w:rsid w:val="004F49A6"/>
    <w:rsid w:val="005D31E9"/>
    <w:rsid w:val="006D209C"/>
    <w:rsid w:val="006F75F2"/>
    <w:rsid w:val="00704D50"/>
    <w:rsid w:val="00802111"/>
    <w:rsid w:val="00836530"/>
    <w:rsid w:val="00932572"/>
    <w:rsid w:val="009D02D8"/>
    <w:rsid w:val="009F0528"/>
    <w:rsid w:val="00B0739C"/>
    <w:rsid w:val="00B72211"/>
    <w:rsid w:val="00BF7F61"/>
    <w:rsid w:val="00C02173"/>
    <w:rsid w:val="00C47868"/>
    <w:rsid w:val="00C631F0"/>
    <w:rsid w:val="00C9685A"/>
    <w:rsid w:val="00CC7816"/>
    <w:rsid w:val="00D41CE7"/>
    <w:rsid w:val="00DC797D"/>
    <w:rsid w:val="00EA1FED"/>
    <w:rsid w:val="00F0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2038"/>
  <w15:chartTrackingRefBased/>
  <w15:docId w15:val="{CB58A502-0072-4832-B58F-1F8DC947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2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2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2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2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25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25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25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25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25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25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2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2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2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2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25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25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25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2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25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3257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32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D0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D02D8"/>
  </w:style>
  <w:style w:type="paragraph" w:styleId="af">
    <w:name w:val="footer"/>
    <w:basedOn w:val="a"/>
    <w:link w:val="af0"/>
    <w:uiPriority w:val="99"/>
    <w:unhideWhenUsed/>
    <w:rsid w:val="009D02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D02D8"/>
  </w:style>
  <w:style w:type="paragraph" w:customStyle="1" w:styleId="p4">
    <w:name w:val="p4"/>
    <w:basedOn w:val="a"/>
    <w:rsid w:val="00CC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5">
    <w:name w:val="p5"/>
    <w:basedOn w:val="a"/>
    <w:rsid w:val="00CC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2">
    <w:name w:val="p2"/>
    <w:basedOn w:val="a"/>
    <w:rsid w:val="00CC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A11A-B363-4501-8013-37F65C12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Литвинов</dc:creator>
  <cp:keywords/>
  <dc:description/>
  <cp:lastModifiedBy>Андрей Литвинов</cp:lastModifiedBy>
  <cp:revision>2</cp:revision>
  <cp:lastPrinted>2026-08-04T00:17:00Z</cp:lastPrinted>
  <dcterms:created xsi:type="dcterms:W3CDTF">2026-08-04T00:17:00Z</dcterms:created>
  <dcterms:modified xsi:type="dcterms:W3CDTF">2026-08-04T00:17:00Z</dcterms:modified>
</cp:coreProperties>
</file>