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pStyle w:val="Style_2"/>
        <w:ind/>
        <w:jc w:val="center"/>
        <w:rPr>
          <w:rFonts w:ascii="Times New Roman" w:hAnsi="Times New Roman"/>
          <w:b w:val="1"/>
        </w:rPr>
      </w:pPr>
      <w:r>
        <w:rPr>
          <w:rFonts w:ascii="Times New Roman" w:hAnsi="Times New Roman"/>
          <w:b w:val="1"/>
          <w:caps w:val="1"/>
        </w:rPr>
        <w:t>ГОСУДАРСТВЕННый КОНТРАКТ</w:t>
      </w:r>
      <w:r>
        <w:rPr>
          <w:rFonts w:ascii="Times New Roman" w:hAnsi="Times New Roman"/>
          <w:b w:val="1"/>
        </w:rPr>
        <w:t xml:space="preserve"> № ____</w:t>
      </w:r>
    </w:p>
    <w:p w14:paraId="04000000">
      <w:pPr>
        <w:pStyle w:val="Style_3"/>
        <w:ind w:firstLine="709" w:left="0" w:right="0"/>
        <w:jc w:val="center"/>
        <w:rPr>
          <w:sz w:val="20"/>
        </w:rPr>
      </w:pPr>
      <w:r>
        <w:rPr>
          <w:sz w:val="20"/>
        </w:rPr>
        <w:t xml:space="preserve">на оказание услуг по реализации движимого имущества, арестованного во исполнение судебных решений или актов других органов, которым предоставлено право принимать решения об обращении взыскания на имущество, на территории Оренбургской области  </w:t>
      </w:r>
    </w:p>
    <w:p w14:paraId="05000000">
      <w:pPr>
        <w:pStyle w:val="Style_2"/>
        <w:ind/>
        <w:jc w:val="center"/>
        <w:rPr>
          <w:rFonts w:ascii="Times New Roman" w:hAnsi="Times New Roman"/>
        </w:rPr>
      </w:pPr>
    </w:p>
    <w:p w14:paraId="06000000">
      <w:pPr>
        <w:pStyle w:val="Style_2"/>
        <w:ind/>
        <w:jc w:val="center"/>
        <w:rPr>
          <w:rFonts w:ascii="Times New Roman" w:hAnsi="Times New Roman"/>
        </w:rPr>
      </w:pPr>
      <w:r>
        <w:rPr>
          <w:rFonts w:ascii="Times New Roman" w:hAnsi="Times New Roman"/>
        </w:rPr>
        <w:t xml:space="preserve">ИКЗ: </w:t>
      </w:r>
      <w:r>
        <w:rPr>
          <w:rFonts w:ascii="Times New Roman" w:hAnsi="Times New Roman"/>
        </w:rPr>
        <w:t>261561013334656100100100160000000244</w:t>
      </w:r>
    </w:p>
    <w:p w14:paraId="07000000">
      <w:pPr>
        <w:pStyle w:val="Style_3"/>
        <w:ind/>
        <w:jc w:val="both"/>
        <w:rPr>
          <w:b w:val="1"/>
          <w:sz w:val="20"/>
        </w:rPr>
      </w:pPr>
      <w:r>
        <w:rPr>
          <w:sz w:val="20"/>
        </w:rPr>
        <w:t>г. Оренбург</w:t>
      </w:r>
      <w:r>
        <w:rPr>
          <w:b w:val="1"/>
          <w:sz w:val="20"/>
        </w:rPr>
        <w:t xml:space="preserve">                                                                                                                                              </w:t>
      </w:r>
      <w:r>
        <w:rPr>
          <w:sz w:val="20"/>
        </w:rPr>
        <w:t>«___» _______2026 г.</w:t>
      </w:r>
    </w:p>
    <w:p w14:paraId="08000000">
      <w:pPr>
        <w:pStyle w:val="Style_3"/>
        <w:ind w:firstLine="709" w:left="0" w:right="0"/>
        <w:jc w:val="both"/>
        <w:rPr>
          <w:b w:val="1"/>
          <w:sz w:val="20"/>
        </w:rPr>
      </w:pPr>
    </w:p>
    <w:p w14:paraId="09000000">
      <w:pPr>
        <w:pStyle w:val="Style_3"/>
        <w:ind w:firstLine="709" w:left="0" w:right="0"/>
        <w:jc w:val="both"/>
        <w:rPr>
          <w:sz w:val="20"/>
        </w:rPr>
      </w:pPr>
      <w:r>
        <w:rPr>
          <w:sz w:val="20"/>
        </w:rPr>
        <w:t>Территориальное управление Федерального агентства по управлению государственным имуществом в Оренбургской области, в лице руководителя Колотова Сергея Федоровича, действующего на основании Положения, утвержденного Постановлением Правительства РФ № 432 от 05.06.2008, Приказа Росимущества  № 131  от 23.06.2023, приказа Минфина России  № 204 л/с  от 09.02.2024,  именуемое в дальнейшем «Заказчик», с одной стороны, и______________________________________________, именуемое в дальнейшем Исполнитель, в лице _________________________________________, действующего на основании _______, с другой стороны, вместе именуемые «Стороны», в соответствии с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Pr>
          <w:rStyle w:val="Style_4_ch"/>
          <w:sz w:val="20"/>
          <w:vertAlign w:val="superscript"/>
        </w:rPr>
        <w:footnoteReference w:id="1"/>
      </w:r>
      <w:r>
        <w:rPr>
          <w:sz w:val="20"/>
        </w:rPr>
        <w:t>, заключили настоящий контракт (далее - Контракт) о нижеследующем:</w:t>
      </w:r>
    </w:p>
    <w:p w14:paraId="0A000000">
      <w:pPr>
        <w:pStyle w:val="Style_3"/>
        <w:ind w:firstLine="709" w:left="0" w:right="0"/>
        <w:jc w:val="both"/>
        <w:rPr>
          <w:sz w:val="20"/>
        </w:rPr>
      </w:pPr>
    </w:p>
    <w:p w14:paraId="0B000000">
      <w:pPr>
        <w:pStyle w:val="Style_2"/>
        <w:ind w:firstLine="709" w:left="0" w:right="0"/>
        <w:jc w:val="both"/>
        <w:rPr>
          <w:rFonts w:ascii="Times New Roman" w:hAnsi="Times New Roman"/>
        </w:rPr>
      </w:pPr>
    </w:p>
    <w:p w14:paraId="0C000000">
      <w:pPr>
        <w:pStyle w:val="Style_3"/>
        <w:ind w:firstLine="709" w:left="0" w:right="0"/>
        <w:jc w:val="center"/>
        <w:rPr>
          <w:b w:val="1"/>
          <w:sz w:val="20"/>
        </w:rPr>
      </w:pPr>
      <w:r>
        <w:rPr>
          <w:b w:val="1"/>
          <w:sz w:val="20"/>
        </w:rPr>
        <w:t>1. Предмет контракта</w:t>
      </w:r>
    </w:p>
    <w:p w14:paraId="0D000000">
      <w:pPr>
        <w:pStyle w:val="Style_3"/>
        <w:ind w:firstLine="709" w:left="0" w:right="0"/>
        <w:jc w:val="both"/>
        <w:rPr>
          <w:sz w:val="20"/>
        </w:rPr>
      </w:pPr>
      <w:r>
        <w:rPr>
          <w:sz w:val="20"/>
        </w:rPr>
        <w:t xml:space="preserve">1.1. Оказание услуг по реализации </w:t>
      </w:r>
      <w:r>
        <w:rPr>
          <w:b w:val="1"/>
          <w:sz w:val="20"/>
        </w:rPr>
        <w:t>движимого</w:t>
      </w:r>
      <w:r>
        <w:rPr>
          <w:sz w:val="20"/>
        </w:rPr>
        <w:t xml:space="preserve"> </w:t>
      </w:r>
      <w:r>
        <w:rPr>
          <w:b w:val="1"/>
          <w:sz w:val="20"/>
        </w:rPr>
        <w:t>имущества, арестованного во исполнение судебных решений или актов органов, которым предоставлено право принимать решение об обращении взыскания на имущество</w:t>
      </w:r>
      <w:r>
        <w:rPr>
          <w:rStyle w:val="Style_4_ch"/>
          <w:sz w:val="20"/>
        </w:rPr>
        <w:footnoteReference w:id="2"/>
      </w:r>
      <w:r>
        <w:rPr>
          <w:b w:val="1"/>
          <w:sz w:val="20"/>
        </w:rPr>
        <w:t xml:space="preserve"> </w:t>
      </w:r>
      <w:r>
        <w:rPr>
          <w:sz w:val="20"/>
        </w:rPr>
        <w:t>на территории Оренбургской области (далее – Услуги).</w:t>
      </w:r>
    </w:p>
    <w:p w14:paraId="0E000000">
      <w:pPr>
        <w:pStyle w:val="Style_3"/>
        <w:ind w:firstLine="709" w:left="0" w:right="0"/>
        <w:jc w:val="both"/>
        <w:rPr>
          <w:sz w:val="20"/>
        </w:rPr>
      </w:pPr>
      <w:r>
        <w:rPr>
          <w:sz w:val="20"/>
        </w:rPr>
        <w:t>1.2.  Заказчик поручает, а Исполнитель обязуется в соответствии с требованиями законодательства, регулирующими вопросы реализации арестованного имущества</w:t>
      </w:r>
      <w:r>
        <w:rPr>
          <w:rStyle w:val="Style_4_ch"/>
          <w:sz w:val="20"/>
        </w:rPr>
        <w:footnoteReference w:id="3"/>
      </w:r>
      <w:r>
        <w:rPr>
          <w:sz w:val="20"/>
        </w:rPr>
        <w:t xml:space="preserve"> и на условиях, установленных настоящим контрактом, письменными поручениями и указаниями Заказчика за вознаграждение совершать от имени Заказчика действия по реализации движимого арестованного имущества, а Заказчик обязуется принять оказанные услуги и оплатить их.</w:t>
      </w:r>
    </w:p>
    <w:p w14:paraId="0F000000">
      <w:pPr>
        <w:pStyle w:val="Style_3"/>
        <w:ind w:firstLine="709" w:left="0" w:right="0"/>
        <w:jc w:val="both"/>
        <w:rPr>
          <w:sz w:val="20"/>
        </w:rPr>
      </w:pPr>
      <w:r>
        <w:rPr>
          <w:sz w:val="20"/>
        </w:rPr>
        <w:t xml:space="preserve">1.3. Перечень услуг, их объем, требования к качеству и другие исходные данные установлены в «Техническом задании» (Приложение № 1 к настоящему Контракту), являющимся неотъемлемой частью Контракта. </w:t>
      </w:r>
    </w:p>
    <w:p w14:paraId="10000000">
      <w:pPr>
        <w:pStyle w:val="Style_3"/>
        <w:keepLines w:val="1"/>
        <w:ind w:firstLine="709" w:left="0" w:right="0"/>
        <w:jc w:val="center"/>
        <w:rPr>
          <w:b w:val="1"/>
          <w:sz w:val="20"/>
        </w:rPr>
      </w:pPr>
    </w:p>
    <w:p w14:paraId="11000000">
      <w:pPr>
        <w:pStyle w:val="Style_3"/>
        <w:keepLines w:val="1"/>
        <w:ind w:firstLine="709" w:left="0" w:right="0"/>
        <w:jc w:val="center"/>
        <w:rPr>
          <w:b w:val="1"/>
          <w:sz w:val="20"/>
        </w:rPr>
      </w:pPr>
      <w:r>
        <w:rPr>
          <w:b w:val="1"/>
          <w:sz w:val="20"/>
        </w:rPr>
        <w:t>2. Цена Государственного контракта</w:t>
      </w:r>
    </w:p>
    <w:p w14:paraId="12000000">
      <w:pPr>
        <w:pStyle w:val="Style_3"/>
        <w:ind w:firstLine="709" w:left="0" w:right="0"/>
        <w:jc w:val="both"/>
        <w:rPr>
          <w:sz w:val="20"/>
        </w:rPr>
      </w:pPr>
      <w:r>
        <w:rPr>
          <w:sz w:val="20"/>
        </w:rPr>
        <w:t xml:space="preserve">2.1. Цена контракта составляет ____(____) рублей _____ копеек, в том числе НДС/без НДС, и является предельной ценой, которую может оплатить Заказчик за фактически оказанные услуги. </w:t>
      </w:r>
    </w:p>
    <w:p w14:paraId="13000000">
      <w:pPr>
        <w:pStyle w:val="Style_3"/>
        <w:ind w:firstLine="709" w:left="0" w:right="0"/>
        <w:jc w:val="both"/>
        <w:rPr>
          <w:sz w:val="20"/>
        </w:rPr>
      </w:pPr>
      <w:r>
        <w:rPr>
          <w:sz w:val="20"/>
        </w:rPr>
        <w:t>2.2. Цена контракта включает все расходы, налоги, сборы и другие обязательные платежи, связанные с оказанием Услуг. Неучтенные затраты Исполнителя по контракту, связанные с исполнением настоящего контракта, но не включенные в Цену контракта, не компенсируются и не подлежат оплате Заказчиком.</w:t>
      </w:r>
      <w:r>
        <w:rPr>
          <w:rStyle w:val="Style_4_ch"/>
          <w:sz w:val="20"/>
        </w:rPr>
        <w:footnoteReference w:id="4"/>
      </w:r>
    </w:p>
    <w:p w14:paraId="14000000">
      <w:pPr>
        <w:pStyle w:val="Style_3"/>
        <w:ind w:firstLine="709" w:left="0" w:right="0"/>
        <w:jc w:val="both"/>
        <w:rPr>
          <w:sz w:val="20"/>
        </w:rPr>
      </w:pPr>
      <w:r>
        <w:rPr>
          <w:sz w:val="20"/>
        </w:rPr>
        <w:t>2.3. Цена Контракта является твердой и определяется на весь срок исполнения Контракта, за исключением случаев, предусмотренных настоящим Контрактом и ст. 95 Закона № 44-ФЗ.</w:t>
      </w:r>
    </w:p>
    <w:p w14:paraId="15000000">
      <w:pPr>
        <w:pStyle w:val="Style_3"/>
        <w:ind w:firstLine="709" w:left="0" w:right="0"/>
        <w:jc w:val="both"/>
        <w:rPr>
          <w:sz w:val="20"/>
        </w:rPr>
      </w:pPr>
    </w:p>
    <w:p w14:paraId="16000000">
      <w:pPr>
        <w:pStyle w:val="Style_3"/>
        <w:ind w:firstLine="709" w:left="0" w:right="0"/>
        <w:jc w:val="center"/>
        <w:rPr>
          <w:b w:val="1"/>
          <w:sz w:val="20"/>
        </w:rPr>
      </w:pPr>
      <w:r>
        <w:rPr>
          <w:b w:val="1"/>
          <w:sz w:val="20"/>
        </w:rPr>
        <w:t>3. Порядок расчетов</w:t>
      </w:r>
    </w:p>
    <w:p w14:paraId="17000000">
      <w:pPr>
        <w:pStyle w:val="Style_3"/>
        <w:ind w:firstLine="709" w:left="0" w:right="0"/>
        <w:jc w:val="both"/>
        <w:rPr>
          <w:sz w:val="20"/>
        </w:rPr>
      </w:pPr>
      <w:r>
        <w:rPr>
          <w:sz w:val="20"/>
        </w:rPr>
        <w:t>3.1. Настоящий контракт финансируется из федерального бюджета.</w:t>
      </w:r>
    </w:p>
    <w:p w14:paraId="18000000">
      <w:pPr>
        <w:pStyle w:val="Style_3"/>
        <w:tabs>
          <w:tab w:leader="none" w:pos="615" w:val="left"/>
          <w:tab w:leader="none" w:pos="708" w:val="clear"/>
        </w:tabs>
        <w:ind w:firstLine="709" w:left="0" w:right="0"/>
        <w:jc w:val="both"/>
        <w:rPr>
          <w:sz w:val="20"/>
        </w:rPr>
      </w:pPr>
      <w:r>
        <w:rPr>
          <w:sz w:val="20"/>
        </w:rPr>
        <w:t>3.2.  Оплата по настоящему Контракту осуществляется по безналичному расчету в течение 7 (семи) рабочих дней после даты подписания Сторонами акта приема-сдачи услуг, путем перечисления Заказчиком денежных средств на расчетный счет Исполнителя, указанный в настоящем Контракте, на основании выставленного Исполнителем счета на оплату (счета-фактуры - если Исполнитель является плательщиком НДС) по цене единицы услуги исходя из объема фактически оказанных услуг, но в размере, не превышающем цены контракта.</w:t>
      </w:r>
    </w:p>
    <w:p w14:paraId="19000000">
      <w:pPr>
        <w:pStyle w:val="Style_3"/>
        <w:tabs>
          <w:tab w:leader="none" w:pos="615" w:val="left"/>
          <w:tab w:leader="none" w:pos="708" w:val="clear"/>
        </w:tabs>
        <w:ind w:firstLine="709" w:left="0" w:right="0"/>
        <w:jc w:val="both"/>
        <w:rPr>
          <w:sz w:val="20"/>
        </w:rPr>
      </w:pPr>
      <w:r>
        <w:rPr>
          <w:sz w:val="20"/>
        </w:rPr>
        <w:t>В случае изменения его расчетного счета Исполнитель обязан в течение 3 (трех)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A000000">
      <w:pPr>
        <w:pStyle w:val="Style_3"/>
        <w:ind w:firstLine="709" w:left="0" w:right="0"/>
        <w:jc w:val="both"/>
        <w:rPr>
          <w:sz w:val="20"/>
        </w:rPr>
      </w:pPr>
      <w:r>
        <w:rPr>
          <w:sz w:val="20"/>
        </w:rPr>
        <w:t>3.3 Размер подлежащего уплате по каждому поручению вознаграждения определяется в Акте приема-сдачи Услуги из расчета за каждую принятую Исполнителем заявку Заказчика в размере ________руб. (______)____ коп., независимо от стоимости реализованного имущества, в рамках общей цены Контракта. Под одной заявкой в рамках настоящего контракта понимается имущество должника (документы по имуществу), полученные Исполнителем от ФССП на основании одного акта – приема передачи.</w:t>
      </w:r>
    </w:p>
    <w:p w14:paraId="1B000000">
      <w:pPr>
        <w:pStyle w:val="Style_3"/>
        <w:ind w:firstLine="709" w:left="0" w:right="0"/>
        <w:jc w:val="both"/>
        <w:rPr>
          <w:b w:val="1"/>
          <w:sz w:val="20"/>
        </w:rPr>
      </w:pPr>
      <w:r>
        <w:rPr>
          <w:sz w:val="20"/>
        </w:rPr>
        <w:t>Денежные средства за оказанную услугу оплачиваются Исполнителю независимо от факта реализации имущества, в том числе при отзыве его с реализации. М</w:t>
      </w:r>
      <w:r>
        <w:rPr>
          <w:b w:val="1"/>
          <w:sz w:val="20"/>
        </w:rPr>
        <w:t>аксимальное количество заявок имущества, планируемого Заказчиком для поручения Исполнителю –1</w:t>
      </w:r>
      <w:r>
        <w:rPr>
          <w:b w:val="1"/>
          <w:sz w:val="20"/>
        </w:rPr>
        <w:t>0</w:t>
      </w:r>
      <w:r>
        <w:rPr>
          <w:b w:val="1"/>
          <w:sz w:val="20"/>
        </w:rPr>
        <w:t xml:space="preserve">00 (одна тысяча) штук. </w:t>
      </w:r>
    </w:p>
    <w:p w14:paraId="1C000000">
      <w:pPr>
        <w:pStyle w:val="Style_3"/>
        <w:ind w:firstLine="709" w:left="0" w:right="0"/>
        <w:jc w:val="both"/>
        <w:rPr>
          <w:sz w:val="20"/>
        </w:rPr>
      </w:pPr>
    </w:p>
    <w:p w14:paraId="1D000000">
      <w:pPr>
        <w:pStyle w:val="Style_3"/>
        <w:ind w:firstLine="709" w:left="0" w:right="0"/>
        <w:jc w:val="both"/>
        <w:rPr>
          <w:sz w:val="20"/>
        </w:rPr>
      </w:pPr>
    </w:p>
    <w:p w14:paraId="1E000000">
      <w:pPr>
        <w:pStyle w:val="Style_3"/>
        <w:ind w:firstLine="709" w:left="0" w:right="0"/>
        <w:jc w:val="both"/>
        <w:rPr>
          <w:sz w:val="20"/>
        </w:rPr>
      </w:pPr>
    </w:p>
    <w:p w14:paraId="1F000000">
      <w:pPr>
        <w:pStyle w:val="Style_3"/>
        <w:ind w:firstLine="709" w:left="0" w:right="0"/>
        <w:jc w:val="center"/>
        <w:rPr>
          <w:b w:val="1"/>
          <w:sz w:val="20"/>
        </w:rPr>
      </w:pPr>
      <w:r>
        <w:rPr>
          <w:b w:val="1"/>
          <w:sz w:val="20"/>
        </w:rPr>
        <w:t>4. Права и обязанности сторон</w:t>
      </w:r>
    </w:p>
    <w:p w14:paraId="20000000">
      <w:pPr>
        <w:pStyle w:val="Style_3"/>
        <w:ind w:firstLine="709" w:left="0" w:right="0"/>
        <w:jc w:val="both"/>
        <w:rPr>
          <w:sz w:val="20"/>
        </w:rPr>
      </w:pPr>
      <w:r>
        <w:rPr>
          <w:sz w:val="20"/>
        </w:rPr>
        <w:t xml:space="preserve">4.1. </w:t>
      </w:r>
      <w:r>
        <w:rPr>
          <w:b w:val="1"/>
          <w:sz w:val="20"/>
        </w:rPr>
        <w:t>Права Заказчика</w:t>
      </w:r>
      <w:r>
        <w:rPr>
          <w:sz w:val="20"/>
        </w:rPr>
        <w:t>:</w:t>
      </w:r>
    </w:p>
    <w:p w14:paraId="21000000">
      <w:pPr>
        <w:pStyle w:val="Style_3"/>
        <w:ind w:firstLine="709" w:left="0" w:right="0"/>
        <w:jc w:val="both"/>
        <w:rPr>
          <w:sz w:val="20"/>
        </w:rPr>
      </w:pPr>
      <w:r>
        <w:rPr>
          <w:sz w:val="20"/>
        </w:rPr>
        <w:t>4.1.1. Осуществлять контроль за реализацией имущества, соблюдением требований законодательства Российской Федерации, условий настоящего Контракта и указаний Заказчика.</w:t>
      </w:r>
    </w:p>
    <w:p w14:paraId="22000000">
      <w:pPr>
        <w:pStyle w:val="Style_3"/>
        <w:ind w:firstLine="709" w:left="0" w:right="0"/>
        <w:jc w:val="both"/>
        <w:rPr>
          <w:sz w:val="20"/>
        </w:rPr>
      </w:pPr>
      <w:r>
        <w:rPr>
          <w:sz w:val="20"/>
        </w:rPr>
        <w:t>4.1.2. Запрашивать у Исполнителя информацию о ходе исполнения Контракта, указаний и Поручений Заказчика.</w:t>
      </w:r>
    </w:p>
    <w:p w14:paraId="23000000">
      <w:pPr>
        <w:pStyle w:val="Style_3"/>
        <w:ind w:firstLine="709" w:left="0" w:right="0"/>
        <w:jc w:val="both"/>
        <w:rPr>
          <w:sz w:val="20"/>
        </w:rPr>
      </w:pPr>
      <w:r>
        <w:rPr>
          <w:sz w:val="20"/>
        </w:rPr>
        <w:t>4.1.3.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24000000">
      <w:pPr>
        <w:pStyle w:val="Style_3"/>
        <w:ind w:firstLine="709" w:left="0" w:right="0"/>
        <w:jc w:val="both"/>
        <w:rPr>
          <w:sz w:val="20"/>
        </w:rPr>
      </w:pPr>
      <w:r>
        <w:rPr>
          <w:sz w:val="20"/>
        </w:rPr>
        <w:t xml:space="preserve">4.1.4. Заказчик вправе, письменно уведомив Исполнителя, приостановить все платежи по настоящему Контракту, а также приостановить исполнение данных Исполнителю Поручений, если Исполнитель не выполняет своих обязательств (или части обязательств) по Контракту, при условии, что такое уведомление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10 (десяти) рабочих дней после получения Исполнителем такого уведомления. </w:t>
      </w:r>
    </w:p>
    <w:p w14:paraId="25000000">
      <w:pPr>
        <w:pStyle w:val="Style_3"/>
        <w:ind w:firstLine="709" w:left="0" w:right="0"/>
        <w:jc w:val="both"/>
        <w:rPr>
          <w:sz w:val="20"/>
        </w:rPr>
      </w:pPr>
      <w:r>
        <w:rPr>
          <w:sz w:val="20"/>
        </w:rPr>
        <w:t>4.1.5. Выдавать Поручения, а также отзывать их на основании:</w:t>
      </w:r>
    </w:p>
    <w:p w14:paraId="26000000">
      <w:pPr>
        <w:pStyle w:val="Style_3"/>
        <w:ind w:firstLine="709" w:left="0" w:right="0"/>
        <w:jc w:val="both"/>
        <w:rPr>
          <w:sz w:val="20"/>
        </w:rPr>
      </w:pPr>
      <w:r>
        <w:rPr>
          <w:sz w:val="20"/>
        </w:rPr>
        <w:t>- поступивших заказчику постановлений судебных приставов-исполнителей об отзыве имущества с реализации;</w:t>
      </w:r>
    </w:p>
    <w:p w14:paraId="27000000">
      <w:pPr>
        <w:pStyle w:val="Style_3"/>
        <w:ind w:firstLine="709" w:left="0" w:right="0"/>
        <w:jc w:val="both"/>
        <w:rPr>
          <w:sz w:val="20"/>
        </w:rPr>
      </w:pPr>
      <w:r>
        <w:rPr>
          <w:sz w:val="20"/>
        </w:rPr>
        <w:t>- выявлении нарушений законодательства Российской Федерации при исполнении поручений на реализацию;</w:t>
      </w:r>
    </w:p>
    <w:p w14:paraId="28000000">
      <w:pPr>
        <w:pStyle w:val="Style_3"/>
        <w:ind w:firstLine="709" w:left="0" w:right="0"/>
        <w:jc w:val="both"/>
        <w:rPr>
          <w:sz w:val="20"/>
        </w:rPr>
      </w:pPr>
      <w:r>
        <w:rPr>
          <w:sz w:val="20"/>
        </w:rPr>
        <w:t>- фактов возбуждения правоохранительными органами Российской Федерации уголовных дел, проведения оперативно-следственных мероприятий, касающихся реализации имущества на основании поручений на реализацию;</w:t>
      </w:r>
    </w:p>
    <w:p w14:paraId="29000000">
      <w:pPr>
        <w:pStyle w:val="Style_3"/>
        <w:ind w:firstLine="709" w:left="0" w:right="0"/>
        <w:jc w:val="both"/>
        <w:rPr>
          <w:sz w:val="20"/>
        </w:rPr>
      </w:pPr>
      <w:r>
        <w:rPr>
          <w:sz w:val="20"/>
        </w:rPr>
        <w:t>- по иным законным основаниям, определяющим невозможность реализации имущества, либо в целях устранения фактов нарушений процедур реализации имущества, предусмотренных законодательством.</w:t>
      </w:r>
    </w:p>
    <w:p w14:paraId="2A000000">
      <w:pPr>
        <w:pStyle w:val="Style_3"/>
        <w:ind w:firstLine="709" w:left="0" w:right="0"/>
        <w:jc w:val="both"/>
        <w:rPr>
          <w:sz w:val="20"/>
        </w:rPr>
      </w:pPr>
      <w:r>
        <w:rPr>
          <w:sz w:val="20"/>
        </w:rPr>
        <w:t xml:space="preserve">4.1.6. При реализации имущества денежные расчеты осуществляются только с использованием лицевых счетов Заказчика. </w:t>
      </w:r>
    </w:p>
    <w:p w14:paraId="2B000000">
      <w:pPr>
        <w:pStyle w:val="Style_3"/>
        <w:ind w:firstLine="709" w:left="0" w:right="0"/>
        <w:jc w:val="both"/>
        <w:rPr>
          <w:sz w:val="20"/>
        </w:rPr>
      </w:pPr>
      <w:r>
        <w:rPr>
          <w:sz w:val="20"/>
        </w:rPr>
        <w:t>Исполнитель не вправе получать на свой счет денежные средства (оплачиваемые претендентами на участие в торгах в качестве задатков, от покупателя в счет оплаты имущества), а также самостоятельно проводить взаиморасчеты.</w:t>
      </w:r>
    </w:p>
    <w:p w14:paraId="2C000000">
      <w:pPr>
        <w:pStyle w:val="Style_3"/>
        <w:widowControl w:val="0"/>
        <w:ind w:firstLine="709" w:left="0" w:right="0"/>
        <w:jc w:val="both"/>
        <w:rPr>
          <w:sz w:val="20"/>
        </w:rPr>
      </w:pPr>
      <w:r>
        <w:rPr>
          <w:sz w:val="20"/>
        </w:rPr>
        <w:t xml:space="preserve">В данном случае налоговым агентом в соответствии с пунктом 4 статьи 161 Налогового кодекса Российской Федерации (за исключением случаев реализации имущества, арестованного не по решению суда, а по решению других органов) будет выступать Заказчик. </w:t>
      </w:r>
    </w:p>
    <w:p w14:paraId="2D000000">
      <w:pPr>
        <w:pStyle w:val="Style_3"/>
        <w:ind w:firstLine="709" w:left="0" w:right="0"/>
        <w:jc w:val="both"/>
        <w:rPr>
          <w:sz w:val="20"/>
        </w:rPr>
      </w:pPr>
      <w:r>
        <w:rPr>
          <w:sz w:val="20"/>
        </w:rPr>
        <w:t>4.1.7. Заказчик вправе принять решение о проведении Исполнителем торгов по продаже арестованного имущества по месту размещения Территориального управления Росимущества в Оренбургской области, о чем уведомляет Исполнителя в выдаваемых Поручениях или отдельным письмом.</w:t>
      </w:r>
    </w:p>
    <w:p w14:paraId="2E000000">
      <w:pPr>
        <w:pStyle w:val="Style_3"/>
        <w:ind w:firstLine="709" w:left="0" w:right="0"/>
        <w:jc w:val="both"/>
        <w:rPr>
          <w:sz w:val="20"/>
        </w:rPr>
      </w:pPr>
      <w:r>
        <w:rPr>
          <w:sz w:val="20"/>
        </w:rPr>
        <w:t>4.1.8. Требовать устранения нарушений, выявленных заказчиком при публикации исполнителем информационных сообщений о торгах (в части срока объявления торгов, срока приема заявок, сведений об имуществе, в том числе его местонахождении, начальной цене, и т.п.), путем внесения исполнителем изменений в информационное сообщение либо требовать отмены объявленной процедуры торгов и повторного размещения исполнителем информационного сообщения с учетом устраненных нарушений.</w:t>
      </w:r>
    </w:p>
    <w:p w14:paraId="2F000000">
      <w:pPr>
        <w:pStyle w:val="Style_3"/>
        <w:ind w:firstLine="709" w:left="0" w:right="0"/>
        <w:jc w:val="both"/>
        <w:rPr>
          <w:sz w:val="20"/>
        </w:rPr>
      </w:pPr>
      <w:r>
        <w:rPr>
          <w:sz w:val="20"/>
        </w:rPr>
        <w:t>4.1.9. Осуществлять выезд по своему усмотрению в любое время (в пределах рабочего дня) без предварительного уведомления исполнителя по адресам исполнителя, указанным в контракте, а также по иным адресам, указанным исполнителем в информационных сообщениях, с целью установления нахождения исполнителя (его работников) по данным адресам и проверки состояния дел и процесса реализации имущества.</w:t>
      </w:r>
    </w:p>
    <w:p w14:paraId="30000000">
      <w:pPr>
        <w:pStyle w:val="Style_3"/>
        <w:ind w:firstLine="709" w:left="0" w:right="0"/>
        <w:jc w:val="both"/>
        <w:rPr>
          <w:sz w:val="20"/>
        </w:rPr>
      </w:pPr>
      <w:r>
        <w:rPr>
          <w:sz w:val="20"/>
        </w:rPr>
        <w:t>4.1.10. При осуществлении расчетов с исполнителем (выплата вознаграждения, возврат обеспечения, внесенного в виде денежных средств) в одностороннем порядке удержать с исполнителя суммы неустойки (штрафа, пени), убытков, подлежащих уплате исполнителем согласно условиям контракта, для перечисления в доход федерального бюджета.</w:t>
      </w:r>
    </w:p>
    <w:p w14:paraId="31000000">
      <w:pPr>
        <w:pStyle w:val="Style_3"/>
        <w:ind w:firstLine="709" w:left="0" w:right="0"/>
        <w:jc w:val="both"/>
        <w:rPr>
          <w:sz w:val="20"/>
        </w:rPr>
      </w:pPr>
      <w:r>
        <w:rPr>
          <w:sz w:val="20"/>
        </w:rPr>
        <w:t>4.1.11. При реализации имущества на торгах Заказчик осуществляет денежные расчеты самостоятельно с использованием лицевого счета Заказчика, включая взаиморасчеты с территориальными органами ФССП России.</w:t>
      </w:r>
    </w:p>
    <w:p w14:paraId="32000000">
      <w:pPr>
        <w:pStyle w:val="Style_3"/>
        <w:ind w:firstLine="709" w:left="0" w:right="0"/>
        <w:jc w:val="both"/>
        <w:rPr>
          <w:sz w:val="20"/>
        </w:rPr>
      </w:pPr>
      <w:r>
        <w:rPr>
          <w:sz w:val="20"/>
        </w:rPr>
        <w:t>4.1.12. Давать обязательные для исполнения указания Исполнителю, в том числе по предоставлению дополнительных документов и сведений, необходимых для исполнения Заказчиком возложенных на него функций по организации реализации арестованного имущества.</w:t>
      </w:r>
    </w:p>
    <w:p w14:paraId="33000000">
      <w:pPr>
        <w:pStyle w:val="Style_3"/>
        <w:ind w:firstLine="709" w:left="0" w:right="0"/>
        <w:jc w:val="both"/>
        <w:rPr>
          <w:sz w:val="20"/>
        </w:rPr>
      </w:pPr>
      <w:r>
        <w:rPr>
          <w:sz w:val="20"/>
        </w:rPr>
        <w:t xml:space="preserve">4.1.13. Обязать исполнителя использовать электронную площадку, операторы которых включены в перечень, утвержденный распоряжением Правительства Российской Федерации от 12.07.2018 г. № 1447-р». </w:t>
      </w:r>
    </w:p>
    <w:p w14:paraId="34000000">
      <w:pPr>
        <w:pStyle w:val="Style_3"/>
        <w:ind w:firstLine="709" w:left="0" w:right="0"/>
        <w:jc w:val="both"/>
        <w:rPr>
          <w:sz w:val="20"/>
        </w:rPr>
      </w:pPr>
    </w:p>
    <w:p w14:paraId="35000000">
      <w:pPr>
        <w:pStyle w:val="Style_3"/>
        <w:ind w:firstLine="709" w:left="0" w:right="0"/>
        <w:jc w:val="both"/>
        <w:rPr>
          <w:b w:val="1"/>
          <w:sz w:val="20"/>
        </w:rPr>
      </w:pPr>
      <w:r>
        <w:rPr>
          <w:b w:val="1"/>
          <w:sz w:val="20"/>
        </w:rPr>
        <w:t>4.2.Обязанности Заказчика:</w:t>
      </w:r>
    </w:p>
    <w:p w14:paraId="36000000">
      <w:pPr>
        <w:pStyle w:val="Style_3"/>
        <w:ind w:firstLine="709" w:left="0" w:right="0"/>
        <w:jc w:val="both"/>
        <w:rPr>
          <w:sz w:val="20"/>
        </w:rPr>
      </w:pPr>
      <w:r>
        <w:rPr>
          <w:sz w:val="20"/>
        </w:rPr>
        <w:t>4.2.1. В случае необходимости выдать Исполнителю надлежащим образом оформленную доверенность на совершение юридических действий в рамках настоящего Контракта.</w:t>
      </w:r>
    </w:p>
    <w:p w14:paraId="37000000">
      <w:pPr>
        <w:pStyle w:val="Style_3"/>
        <w:ind w:firstLine="709" w:left="0" w:right="0"/>
        <w:jc w:val="both"/>
        <w:rPr>
          <w:sz w:val="20"/>
        </w:rPr>
      </w:pPr>
      <w:r>
        <w:rPr>
          <w:sz w:val="20"/>
        </w:rPr>
        <w:t>4.2.2. Принять Услугу в соответствии с разделом 5 настоящего контракта, в случае отсутствия претензий относительно её объема, качества и соблюдения сроков её оказания, подписать Акт приема-сдачи Услуги.</w:t>
      </w:r>
    </w:p>
    <w:p w14:paraId="38000000">
      <w:pPr>
        <w:pStyle w:val="Style_3"/>
        <w:ind w:firstLine="709" w:left="0" w:right="0"/>
        <w:jc w:val="both"/>
        <w:rPr>
          <w:sz w:val="20"/>
        </w:rPr>
      </w:pPr>
      <w:r>
        <w:rPr>
          <w:sz w:val="20"/>
        </w:rPr>
        <w:t>4.2.3. Осуществить оплату оказываемой Исполнителем Услуги в пределах суммы, предусмотренной разделом 2 настоящего контракта, и в порядке, установленном разделом 3 настоящего контракта.</w:t>
      </w:r>
    </w:p>
    <w:p w14:paraId="39000000">
      <w:pPr>
        <w:pStyle w:val="Style_3"/>
        <w:ind w:firstLine="709" w:left="0" w:right="0"/>
        <w:jc w:val="both"/>
        <w:rPr>
          <w:sz w:val="20"/>
        </w:rPr>
      </w:pPr>
      <w:r>
        <w:rPr>
          <w:sz w:val="20"/>
        </w:rPr>
        <w:t>4.2.4. Комиссионно распределить имущество, передаваемое на реализацию согласно уведомлениям о готовности к реализации арестованного имущества ФССП России. Не позднее чем через 2 (два) рабочих дня после даты принятия заказчиком решения о порядке реализации имущества направлять Исполнителю Поручения на реализацию.</w:t>
      </w:r>
    </w:p>
    <w:p w14:paraId="3A000000">
      <w:pPr>
        <w:pStyle w:val="Style_3"/>
        <w:ind w:firstLine="709" w:left="0" w:right="0"/>
        <w:jc w:val="both"/>
        <w:rPr>
          <w:sz w:val="20"/>
        </w:rPr>
      </w:pPr>
      <w:r>
        <w:rPr>
          <w:sz w:val="20"/>
        </w:rPr>
        <w:t>4.2.5. Незамедлительно после получения от территориального органа ФССП России (структурного подразделения, судебного пристава-исполнителя) постановления об отложении исполнительных действий, либо постановления о приостановлении исполнительного производства, либо постановления об отзыве имущества с реализации (постановления об окончании исполнительного производства) направлять скан-образы таких постановлений на адрес электронной почты Исполнителя, указанный в контракте (или иной адрес, по согласованию с Заказчиком).</w:t>
      </w:r>
    </w:p>
    <w:p w14:paraId="3B000000">
      <w:pPr>
        <w:pStyle w:val="Style_3"/>
        <w:ind w:firstLine="709" w:left="0" w:right="0"/>
        <w:jc w:val="both"/>
        <w:rPr>
          <w:sz w:val="20"/>
        </w:rPr>
      </w:pPr>
      <w:r>
        <w:rPr>
          <w:sz w:val="20"/>
        </w:rPr>
        <w:t>4.2.6. Своевременно доводить до Исполнителя установленные Заказчиком формы отчетности, методические, инструктивные материалы и поручения.</w:t>
      </w:r>
    </w:p>
    <w:p w14:paraId="3C000000">
      <w:pPr>
        <w:pStyle w:val="Style_3"/>
        <w:ind w:firstLine="709" w:left="0" w:right="0"/>
        <w:jc w:val="both"/>
        <w:rPr>
          <w:sz w:val="20"/>
        </w:rPr>
      </w:pPr>
      <w:r>
        <w:rPr>
          <w:sz w:val="20"/>
        </w:rPr>
        <w:t>4.2.7. Предоставить Исполнителю в течение 3 (трех) рабочих дней копии платежных поручений о зачислении (поступлении) на лицевой счет Заказчика денежных средств, внесенных третьими лицами в качестве задатка на участие в торгах либо оплаты приобретенного на торгах имущества.</w:t>
      </w:r>
    </w:p>
    <w:p w14:paraId="3D000000">
      <w:pPr>
        <w:pStyle w:val="Style_3"/>
        <w:ind w:firstLine="709" w:left="0" w:right="0"/>
        <w:jc w:val="both"/>
        <w:rPr>
          <w:sz w:val="20"/>
        </w:rPr>
      </w:pPr>
      <w:r>
        <w:rPr>
          <w:sz w:val="20"/>
        </w:rPr>
        <w:t>4.2.8. Заказчик не обязан обеспечивать Исполнителя средствами, необходимыми для исполнения поручений.</w:t>
      </w:r>
    </w:p>
    <w:p w14:paraId="3E000000">
      <w:pPr>
        <w:pStyle w:val="Style_3"/>
        <w:spacing w:after="0" w:before="0"/>
        <w:ind w:firstLine="709" w:left="0" w:right="0"/>
        <w:contextualSpacing w:val="1"/>
        <w:jc w:val="both"/>
        <w:rPr>
          <w:sz w:val="20"/>
        </w:rPr>
      </w:pPr>
      <w:r>
        <w:rPr>
          <w:sz w:val="20"/>
        </w:rPr>
        <w:t>4.2.9. Требовать устранения нарушений, выявленных Заказчиком при публикации Исполнителем информационных сообщений о торгах (в части срока объявления торгов, срока приема заявок, сведений об имуществе, в том числе его местонахождении, начальной цене, и т.п.), путем внесения Исполнителем изменений в информационное сообщение либо требовать отмены объявленной процедуры торгов и повторного размещения Исполнителем информационного сообщения с учетом устраненных нарушений.</w:t>
      </w:r>
    </w:p>
    <w:p w14:paraId="3F000000">
      <w:pPr>
        <w:pStyle w:val="Style_3"/>
        <w:spacing w:after="0" w:before="0"/>
        <w:ind w:firstLine="709" w:left="0" w:right="0"/>
        <w:contextualSpacing w:val="1"/>
        <w:jc w:val="both"/>
        <w:rPr>
          <w:sz w:val="20"/>
        </w:rPr>
      </w:pPr>
      <w:r>
        <w:rPr>
          <w:sz w:val="20"/>
        </w:rPr>
        <w:t>4.2.10. Расторгнуть в одностороннем порядке настоящий Контракт с Исполнителем в случаях, предусмотренных Гражданским законодательством.</w:t>
      </w:r>
    </w:p>
    <w:p w14:paraId="40000000">
      <w:pPr>
        <w:pStyle w:val="Style_3"/>
        <w:ind w:firstLine="709" w:left="0" w:right="0"/>
        <w:rPr>
          <w:sz w:val="20"/>
        </w:rPr>
      </w:pPr>
    </w:p>
    <w:p w14:paraId="41000000">
      <w:pPr>
        <w:pStyle w:val="Style_3"/>
        <w:ind w:firstLine="709" w:left="0" w:right="0"/>
        <w:rPr>
          <w:b w:val="1"/>
          <w:sz w:val="20"/>
        </w:rPr>
      </w:pPr>
      <w:r>
        <w:rPr>
          <w:b w:val="1"/>
          <w:sz w:val="20"/>
        </w:rPr>
        <w:t>4.3.</w:t>
      </w:r>
      <w:r>
        <w:rPr>
          <w:b w:val="1"/>
          <w:sz w:val="20"/>
        </w:rPr>
        <w:tab/>
      </w:r>
      <w:r>
        <w:rPr>
          <w:b w:val="1"/>
          <w:sz w:val="20"/>
        </w:rPr>
        <w:t>Права Исполнителя:</w:t>
      </w:r>
    </w:p>
    <w:p w14:paraId="42000000">
      <w:pPr>
        <w:pStyle w:val="Style_3"/>
        <w:ind w:firstLine="709" w:left="0" w:right="0"/>
        <w:jc w:val="both"/>
        <w:rPr>
          <w:sz w:val="20"/>
        </w:rPr>
      </w:pPr>
      <w:r>
        <w:rPr>
          <w:sz w:val="20"/>
        </w:rPr>
        <w:t>4.3.1. Получать вознаграждение за совершение действий по реализации имущества.</w:t>
      </w:r>
    </w:p>
    <w:p w14:paraId="43000000">
      <w:pPr>
        <w:pStyle w:val="Style_3"/>
        <w:ind w:firstLine="709" w:left="0" w:right="0"/>
        <w:jc w:val="both"/>
        <w:rPr>
          <w:sz w:val="20"/>
        </w:rPr>
      </w:pPr>
      <w:r>
        <w:rPr>
          <w:sz w:val="20"/>
        </w:rPr>
        <w:t>4.3.2. Обращаться к Заказчику за разъяснениями и консультациями по вопросам реализации различных видов имущества, что не приостанавливает и не отменяет его обязанности по контракту.</w:t>
      </w:r>
    </w:p>
    <w:p w14:paraId="44000000">
      <w:pPr>
        <w:pStyle w:val="Style_3"/>
        <w:ind w:firstLine="709" w:left="0" w:right="0"/>
        <w:jc w:val="both"/>
        <w:rPr>
          <w:sz w:val="20"/>
        </w:rPr>
      </w:pPr>
      <w:r>
        <w:rPr>
          <w:sz w:val="20"/>
        </w:rPr>
        <w:t xml:space="preserve">4.3.3. Привлекать к исполнению настоящего контракта соисполнителей с письменного согласия Заказчика. </w:t>
      </w:r>
    </w:p>
    <w:p w14:paraId="45000000">
      <w:pPr>
        <w:pStyle w:val="Style_3"/>
        <w:ind w:firstLine="709" w:left="0" w:right="0"/>
        <w:jc w:val="both"/>
        <w:rPr>
          <w:sz w:val="20"/>
        </w:rPr>
      </w:pPr>
      <w:r>
        <w:rPr>
          <w:sz w:val="20"/>
        </w:rPr>
        <w:t>4.3.4. Исполнитель вправе в соответствии со ст. 117 Федерального закона от 02.10.2007 № 229-ФЗ «Об исполнительном производстве» обратиться за возмещением расходов в ФССП России и подобное возмещение может быть осуществлено на основании постановления судебного пристава-исполнителя, утвержденного уполномоченным лицом ФССП России.</w:t>
      </w:r>
    </w:p>
    <w:p w14:paraId="46000000">
      <w:pPr>
        <w:pStyle w:val="Style_3"/>
        <w:ind w:firstLine="709" w:left="0" w:right="0"/>
        <w:jc w:val="both"/>
        <w:rPr>
          <w:sz w:val="20"/>
        </w:rPr>
      </w:pPr>
    </w:p>
    <w:p w14:paraId="47000000">
      <w:pPr>
        <w:pStyle w:val="Style_3"/>
        <w:ind w:firstLine="709" w:left="0" w:right="0"/>
        <w:jc w:val="both"/>
        <w:rPr>
          <w:b w:val="1"/>
          <w:sz w:val="20"/>
        </w:rPr>
      </w:pPr>
      <w:r>
        <w:rPr>
          <w:b w:val="1"/>
          <w:sz w:val="20"/>
        </w:rPr>
        <w:t>4.4.</w:t>
      </w:r>
      <w:r>
        <w:rPr>
          <w:b w:val="1"/>
          <w:sz w:val="20"/>
        </w:rPr>
        <w:tab/>
      </w:r>
      <w:r>
        <w:rPr>
          <w:b w:val="1"/>
          <w:sz w:val="20"/>
        </w:rPr>
        <w:t>Обязанности Исполнителя:</w:t>
      </w:r>
    </w:p>
    <w:p w14:paraId="48000000">
      <w:pPr>
        <w:pStyle w:val="Style_3"/>
        <w:ind w:firstLine="709" w:left="0" w:right="0"/>
        <w:jc w:val="both"/>
        <w:rPr>
          <w:sz w:val="20"/>
        </w:rPr>
      </w:pPr>
      <w:r>
        <w:rPr>
          <w:sz w:val="20"/>
        </w:rPr>
        <w:t>4.4.1. Оказывать услуги, предусмотренные настоящим Контрактом своевременно и надлежащим образом, в соответствии с условиями настоящего Контракта, Технического задания (Приложение № 1 к Контракту), требованиями законодательства Российской Федерации, а также письменными поручениями и указаниями Заказчика.</w:t>
      </w:r>
    </w:p>
    <w:p w14:paraId="49000000">
      <w:pPr>
        <w:pStyle w:val="Style_3"/>
        <w:ind w:firstLine="709" w:left="0" w:right="0"/>
        <w:jc w:val="both"/>
        <w:rPr>
          <w:sz w:val="20"/>
        </w:rPr>
      </w:pPr>
      <w:r>
        <w:rPr>
          <w:sz w:val="20"/>
        </w:rPr>
        <w:t>4.4.2. Соблюдать конфиденциальность в работе с Заказчиком, не разглашать какую-либо информацию, ставшую известной при оказании Услуги в соответствии с настоящим контрактом.</w:t>
      </w:r>
    </w:p>
    <w:p w14:paraId="4A000000">
      <w:pPr>
        <w:pStyle w:val="Style_3"/>
        <w:ind w:firstLine="709" w:left="0" w:right="0"/>
        <w:jc w:val="both"/>
        <w:rPr>
          <w:sz w:val="20"/>
        </w:rPr>
      </w:pPr>
      <w:r>
        <w:rPr>
          <w:sz w:val="20"/>
        </w:rPr>
        <w:t>4.4.3. Осуществлять реализацию имущества в строгом соответствии с требованиями, установленными действующим законодательством Российской Федерации и требованиями настоящего контракта, по ценам не ниже, указанных Заказчиком в Поручениях (за исключением случаев, установленных законодательством об исполнительном производстве).</w:t>
      </w:r>
    </w:p>
    <w:p w14:paraId="4B000000">
      <w:pPr>
        <w:pStyle w:val="Style_3"/>
        <w:ind w:firstLine="709" w:left="0" w:right="0"/>
        <w:jc w:val="both"/>
        <w:rPr>
          <w:sz w:val="20"/>
        </w:rPr>
      </w:pPr>
      <w:r>
        <w:rPr>
          <w:sz w:val="20"/>
        </w:rPr>
        <w:t>4.4.4.</w:t>
      </w:r>
      <w:r>
        <w:rPr>
          <w:sz w:val="20"/>
        </w:rPr>
        <w:tab/>
      </w:r>
      <w:r>
        <w:rPr>
          <w:sz w:val="20"/>
        </w:rPr>
        <w:t>Оказывать услугу способами, не допускающими ограничение, устранение конкуренции и (или) нарушение законных прав и ущемление интересов других лиц.</w:t>
      </w:r>
    </w:p>
    <w:p w14:paraId="4C000000">
      <w:pPr>
        <w:pStyle w:val="Style_3"/>
        <w:ind w:firstLine="709" w:left="0" w:right="0"/>
        <w:jc w:val="both"/>
        <w:rPr>
          <w:sz w:val="20"/>
        </w:rPr>
      </w:pPr>
      <w:r>
        <w:rPr>
          <w:sz w:val="20"/>
        </w:rPr>
        <w:t>4.4.5.</w:t>
      </w:r>
      <w:r>
        <w:rPr>
          <w:sz w:val="20"/>
        </w:rPr>
        <w:tab/>
      </w:r>
      <w:r>
        <w:rPr>
          <w:sz w:val="20"/>
        </w:rPr>
        <w:t>Соблюдать правила делового этикета в отношении с потенциальными покупателями, претендентами (заявителями), участниками торгов и третьими лицами при исполнении контракта.</w:t>
      </w:r>
    </w:p>
    <w:p w14:paraId="4D000000">
      <w:pPr>
        <w:pStyle w:val="Style_3"/>
        <w:ind w:firstLine="709" w:left="0" w:right="0"/>
        <w:jc w:val="both"/>
        <w:rPr>
          <w:sz w:val="20"/>
        </w:rPr>
      </w:pPr>
      <w:r>
        <w:rPr>
          <w:sz w:val="20"/>
        </w:rPr>
        <w:t>4.4.6.</w:t>
      </w:r>
      <w:r>
        <w:rPr>
          <w:sz w:val="20"/>
        </w:rPr>
        <w:tab/>
      </w:r>
      <w:r>
        <w:rPr>
          <w:sz w:val="20"/>
        </w:rPr>
        <w:t>Разместить образцы документов на участие в торгах на сайте Исполнителя в сети Интернет, указанном в контракте, незамедлительно после заключения контракта. В составе образцов документов должно содержаться заявление на согласие (отказ) лица, на обработку его персональных данных в соответствии с Федеральным законом от 27.07.2006 № 152-ФЗ «О персональных данных».</w:t>
      </w:r>
    </w:p>
    <w:p w14:paraId="4E000000">
      <w:pPr>
        <w:pStyle w:val="Style_3"/>
        <w:ind w:firstLine="709" w:left="0" w:right="0"/>
        <w:jc w:val="both"/>
        <w:rPr>
          <w:sz w:val="20"/>
        </w:rPr>
      </w:pPr>
      <w:r>
        <w:rPr>
          <w:sz w:val="20"/>
        </w:rPr>
        <w:t>4.4.7.</w:t>
      </w:r>
      <w:r>
        <w:rPr>
          <w:sz w:val="20"/>
        </w:rPr>
        <w:tab/>
      </w:r>
      <w:r>
        <w:rPr>
          <w:sz w:val="20"/>
        </w:rPr>
        <w:t xml:space="preserve">Обеспечить регистрацию на официальном сайте Российской Федерации в информационно-телекоммуникационной сети Интернет о проведении торгов (далее - сайт www.torgi.gov.ru) </w:t>
      </w:r>
      <w:r>
        <w:rPr>
          <w:sz w:val="20"/>
        </w:rPr>
        <w:fldChar w:fldCharType="begin"/>
      </w:r>
      <w:r>
        <w:rPr>
          <w:sz w:val="20"/>
        </w:rPr>
        <w:instrText>HYPERLINK "http://www.torgi.gov.ru/"</w:instrText>
      </w:r>
      <w:r>
        <w:rPr>
          <w:sz w:val="20"/>
        </w:rPr>
        <w:fldChar w:fldCharType="separate"/>
      </w:r>
      <w:r>
        <w:rPr>
          <w:sz w:val="20"/>
        </w:rPr>
        <w:t>www.torgi.gov.ru</w:t>
      </w:r>
      <w:r>
        <w:rPr>
          <w:sz w:val="20"/>
        </w:rPr>
        <w:fldChar w:fldCharType="end"/>
      </w:r>
      <w:r>
        <w:rPr>
          <w:sz w:val="20"/>
        </w:rPr>
        <w:t xml:space="preserve">, на электронной торговой площадке (согласовав с Заказчиком выбор площадки). При этом заявка на регистрацию Исполнителя на сайте сайт </w:t>
      </w:r>
      <w:r>
        <w:rPr>
          <w:sz w:val="20"/>
        </w:rPr>
        <w:fldChar w:fldCharType="begin"/>
      </w:r>
      <w:r>
        <w:rPr>
          <w:sz w:val="20"/>
        </w:rPr>
        <w:instrText>HYPERLINK "http://www.torgi.gov.ru/"</w:instrText>
      </w:r>
      <w:r>
        <w:rPr>
          <w:sz w:val="20"/>
        </w:rPr>
        <w:fldChar w:fldCharType="separate"/>
      </w:r>
      <w:r>
        <w:rPr>
          <w:sz w:val="20"/>
        </w:rPr>
        <w:t>www.torgi.gov.ru</w:t>
      </w:r>
      <w:r>
        <w:rPr>
          <w:sz w:val="20"/>
        </w:rPr>
        <w:fldChar w:fldCharType="end"/>
      </w:r>
      <w:r>
        <w:rPr>
          <w:sz w:val="20"/>
        </w:rPr>
        <w:t>, на электронной торговой площадки должна быть подана не позднее трех дней после  заключения контракта.</w:t>
      </w:r>
    </w:p>
    <w:p w14:paraId="4F000000">
      <w:pPr>
        <w:pStyle w:val="Style_3"/>
        <w:ind w:firstLine="709" w:left="0" w:right="0"/>
        <w:jc w:val="both"/>
        <w:rPr>
          <w:sz w:val="20"/>
        </w:rPr>
      </w:pPr>
      <w:r>
        <w:rPr>
          <w:sz w:val="20"/>
        </w:rPr>
        <w:t>4.4.8. При реализации имущества на торгах осуществлять денежные расчеты с использованием лицевого счета ТУ Росимущества в Оренбургской области УФК по Оренбургской области (Территориальное Управление Федерального агентства по управлению государственным имуществом в Оренбургской области л/сч. № 05531А54506) ИНН 5610133346, КПП 561001001 р/с 40102810545370000045, к/с 03212643000000015300, Операционно-кассовый центр №2 Уральского главного Управления Центрального банка Российской Федерации //УФК по Оренбургской области г. Оренбург, г. Оренбург, БИК 015354008, КБК 16700000000000000000, ОКТМО 53701000001, а именно: в виде задатков при организации и проведении торгов имуществом, а также денежных средств от реализации имущества, подлежащих перечислению в соответствующий территориальный орган ФССП России и в федеральный бюджет в виде соответствующих налоговых платежей. Документом, подтверждающим поступление задатка в сроки, установленные Извещением на расчетный счет ТУ Росимущества в Оренбургской области, является выписка со счета ТУ Росимущества в Оренбургской области.</w:t>
      </w:r>
    </w:p>
    <w:p w14:paraId="50000000">
      <w:pPr>
        <w:pStyle w:val="Style_3"/>
        <w:ind w:firstLine="709" w:left="0" w:right="0"/>
        <w:jc w:val="both"/>
        <w:rPr>
          <w:sz w:val="20"/>
        </w:rPr>
      </w:pPr>
      <w:r>
        <w:rPr>
          <w:sz w:val="20"/>
        </w:rPr>
        <w:t>При реализации имущества на торгах Заказчик осуществляет денежные расчеты самостоятельно с использованием лицевого счета Заказчика, включая взаиморасчеты с территориальными органами ФССП России.</w:t>
      </w:r>
    </w:p>
    <w:p w14:paraId="51000000">
      <w:pPr>
        <w:pStyle w:val="Style_3"/>
        <w:tabs>
          <w:tab w:leader="none" w:pos="708" w:val="clear"/>
          <w:tab w:leader="none" w:pos="993" w:val="left"/>
        </w:tabs>
        <w:spacing w:after="0" w:before="0"/>
        <w:ind w:firstLine="709" w:left="0" w:right="0"/>
        <w:contextualSpacing w:val="1"/>
        <w:jc w:val="both"/>
        <w:rPr>
          <w:sz w:val="20"/>
        </w:rPr>
      </w:pPr>
      <w:r>
        <w:rPr>
          <w:sz w:val="20"/>
        </w:rPr>
        <w:t>В случае использования при организации электронных торгов по реализации арестованного имущества электронных площадок, допускается установление с операторами электронных площадок договоренностей о внесении претендентами на участие в торгах сумм задатков на счета указанных операторов электронных площадок, открытые в банках, перечень которых утвержден распоряжением Правительства Российской Федерации от 13.07.2018 № 1451-р.</w:t>
      </w:r>
    </w:p>
    <w:p w14:paraId="52000000">
      <w:pPr>
        <w:pStyle w:val="Style_3"/>
        <w:tabs>
          <w:tab w:leader="none" w:pos="708" w:val="clear"/>
          <w:tab w:leader="none" w:pos="1276" w:val="left"/>
        </w:tabs>
        <w:ind w:firstLine="709" w:left="0" w:right="0"/>
        <w:jc w:val="both"/>
        <w:rPr>
          <w:sz w:val="20"/>
        </w:rPr>
      </w:pPr>
      <w:r>
        <w:rPr>
          <w:sz w:val="20"/>
        </w:rPr>
        <w:t>Предоставлять Заказчику первичные документы, на основании которых территориальным управлением Росимущества должны быть произведены расчеты с контрагентами и бюджетом (договор купли-продажи, протокол о результатах торгов, протокол о признании торгов несостоявшимися, протокол об отмене торгов, протокол окончания приема и регистрации заявок,  договор задатка (если заключение такого договора предусмотрено государственным контрактом) и т.д.), в том числе о направлении сканобразов этих документов на адрес электронной почты Заказчика, указанный в контракте, в течение 1 рабочего дня с момента их подписания (оформления).</w:t>
      </w:r>
    </w:p>
    <w:p w14:paraId="53000000">
      <w:pPr>
        <w:pStyle w:val="Style_3"/>
        <w:ind w:firstLine="709" w:left="0" w:right="0"/>
        <w:jc w:val="both"/>
        <w:rPr>
          <w:sz w:val="20"/>
        </w:rPr>
      </w:pPr>
      <w:r>
        <w:rPr>
          <w:sz w:val="20"/>
        </w:rPr>
        <w:t>4.4.9.  Оказывать услуги по настоящему Контракту в соответствии с действующим законодательством Российской Федерации, в том числе: Гражданского кодекса Российской Федерации; Федерального закона от 02.10.2007 № 229-ФЗ «Об исполнительном производстве»; Закона Российской Федерации от 07.02.1992 № 2300-1 «О защите прав потребителей», постановления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постановления Правительства Российской Федерации от 30 января 2013 г. № 66 «О Правилах направления информации о торгах по продаже заложенного недвижимого и движимого имущества в ходе исполнительного производства, а также о торгах по продаже заложенного движимого имущества во внесудебном порядке для размещения в информационно-телекоммуникационной сети «Интернет», иных нормативных правовых актов, регламентирующих порядок и особенности реализации отдельных видов имущества, а также Соглашения 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от 30.04.2015 № 0001/13/01-12/65, иного законодательства, регламентирующего реализацию арестованного  имущества, а также порядок и особенности реализации отдельных видов имущества.</w:t>
      </w:r>
    </w:p>
    <w:p w14:paraId="54000000">
      <w:pPr>
        <w:pStyle w:val="Style_3"/>
        <w:ind w:firstLine="709" w:left="0" w:right="0"/>
        <w:jc w:val="both"/>
        <w:rPr>
          <w:sz w:val="20"/>
        </w:rPr>
      </w:pPr>
      <w:r>
        <w:rPr>
          <w:sz w:val="20"/>
        </w:rPr>
        <w:t>В целях противодействия легализации (отмыванию) доходов, полученных преступным путем, и финансирования терроризма при исполнении условий контракта обеспечить исполнение Федерального закона от 07.08.2001 № 115-ФЗ «О противодействии легализации (отмыванию) доходов, полученных преступным путем, и финансированию терроризма» (статья 7) на протяжении всего срока действия контракта.</w:t>
      </w:r>
    </w:p>
    <w:p w14:paraId="55000000">
      <w:pPr>
        <w:pStyle w:val="Style_3"/>
        <w:ind w:firstLine="709" w:left="0" w:right="0"/>
        <w:jc w:val="both"/>
        <w:rPr>
          <w:sz w:val="20"/>
        </w:rPr>
      </w:pPr>
      <w:r>
        <w:rPr>
          <w:sz w:val="20"/>
        </w:rPr>
        <w:t xml:space="preserve">4.4.10. Не допускать использование при размещении информации на сайте </w:t>
      </w:r>
      <w:r>
        <w:rPr>
          <w:sz w:val="20"/>
        </w:rPr>
        <w:fldChar w:fldCharType="begin"/>
      </w:r>
      <w:r>
        <w:rPr>
          <w:sz w:val="20"/>
        </w:rPr>
        <w:instrText>HYPERLINK "http://www.torgi.gov.ru/"</w:instrText>
      </w:r>
      <w:r>
        <w:rPr>
          <w:sz w:val="20"/>
        </w:rPr>
        <w:fldChar w:fldCharType="separate"/>
      </w:r>
      <w:r>
        <w:rPr>
          <w:sz w:val="20"/>
        </w:rPr>
        <w:t>www.torgi.gov.ru</w:t>
      </w:r>
      <w:r>
        <w:rPr>
          <w:sz w:val="20"/>
        </w:rPr>
        <w:fldChar w:fldCharType="end"/>
      </w:r>
      <w:r>
        <w:rPr>
          <w:sz w:val="20"/>
        </w:rPr>
        <w:t xml:space="preserve"> и ЭТП символов, знаков и пр., которые ограничивали бы или исключали поиск информации по сайту.</w:t>
      </w:r>
    </w:p>
    <w:p w14:paraId="56000000">
      <w:pPr>
        <w:pStyle w:val="Style_3"/>
        <w:ind w:firstLine="709" w:left="0" w:right="0"/>
        <w:jc w:val="both"/>
        <w:rPr>
          <w:sz w:val="20"/>
        </w:rPr>
      </w:pPr>
      <w:r>
        <w:rPr>
          <w:sz w:val="20"/>
        </w:rPr>
        <w:t>4.4.11. Обеспечить возможность подачи заявок на участие в торгах неограниченного круга лиц в пределах времени и по адресам, указанным в информационном сообщении, включая обеспечение пропускного режима, а также возможность получения информации о реализуемом имуществе (возможности осмотра имущества, порядка принятия участия в торгах) по контактным телефонам и адресам электронной почты, указанным в информационном сообщении о проведении торгов (сообщении о реализации имущества).</w:t>
      </w:r>
    </w:p>
    <w:p w14:paraId="57000000">
      <w:pPr>
        <w:pStyle w:val="Style_3"/>
        <w:ind w:firstLine="709" w:left="0" w:right="0"/>
        <w:jc w:val="both"/>
        <w:rPr>
          <w:sz w:val="20"/>
        </w:rPr>
      </w:pPr>
      <w:r>
        <w:rPr>
          <w:sz w:val="20"/>
        </w:rPr>
        <w:t>4.4.12. В случае признания в судебном порядке торгов по продаже имущества недействительными по причине нарушения по вине исполнителя процедуры проведения торгов, предусмотренной законодательными и нормативными правовыми актами, возместить расходы заказчика в полном объеме (реальный ущерб заказчика, включая расходы, связанные с применением последствий недействительности торгов), вне зависимости от даты, когда торги были признаны недействительными.</w:t>
      </w:r>
    </w:p>
    <w:p w14:paraId="58000000">
      <w:pPr>
        <w:pStyle w:val="Style_3"/>
        <w:ind w:firstLine="709" w:left="0" w:right="0"/>
        <w:jc w:val="both"/>
        <w:rPr>
          <w:sz w:val="20"/>
        </w:rPr>
      </w:pPr>
      <w:r>
        <w:rPr>
          <w:sz w:val="20"/>
        </w:rPr>
        <w:t>4.4.13. В течение 1 (одного) рабочего дня с момента подписания (оформления) одного из следующих документов: договора купли-продажи, протокола о результатах торгов, протокола о признании торгов несостоявшимися, протокола об отмене торгов, протокола окончания приема и регистрации заявок, акта передачи имущества покупателю и иных документов, на основании которых Заказчиком должны быть произведены расчеты с контрагентами и бюджетом, направлять скан-образы указанных документов на адрес электронной почты Заказчика, указанный в разделе 11 Контракта.</w:t>
      </w:r>
    </w:p>
    <w:p w14:paraId="59000000">
      <w:pPr>
        <w:pStyle w:val="Style_3"/>
        <w:ind w:firstLine="709" w:left="0" w:right="0"/>
        <w:jc w:val="both"/>
        <w:rPr>
          <w:sz w:val="20"/>
        </w:rPr>
      </w:pPr>
      <w:r>
        <w:rPr>
          <w:sz w:val="20"/>
        </w:rPr>
        <w:t xml:space="preserve">4.4.14. Информацию о результатах торгов не позднее следующего дня размещать на официальном сайте </w:t>
      </w:r>
      <w:r>
        <w:rPr>
          <w:sz w:val="20"/>
        </w:rPr>
        <w:fldChar w:fldCharType="begin"/>
      </w:r>
      <w:r>
        <w:rPr>
          <w:sz w:val="20"/>
        </w:rPr>
        <w:instrText>HYPERLINK "http://www.torgi.gov.ru/"</w:instrText>
      </w:r>
      <w:r>
        <w:rPr>
          <w:sz w:val="20"/>
        </w:rPr>
        <w:fldChar w:fldCharType="separate"/>
      </w:r>
      <w:r>
        <w:rPr>
          <w:sz w:val="20"/>
        </w:rPr>
        <w:t>www.torgi.gov.ru</w:t>
      </w:r>
      <w:r>
        <w:rPr>
          <w:sz w:val="20"/>
        </w:rPr>
        <w:fldChar w:fldCharType="end"/>
      </w:r>
      <w:r>
        <w:rPr>
          <w:sz w:val="20"/>
        </w:rPr>
        <w:t>.</w:t>
      </w:r>
    </w:p>
    <w:p w14:paraId="5A000000">
      <w:pPr>
        <w:pStyle w:val="Style_3"/>
        <w:ind w:firstLine="709" w:left="0" w:right="0"/>
        <w:jc w:val="both"/>
        <w:rPr>
          <w:sz w:val="20"/>
        </w:rPr>
      </w:pPr>
      <w:r>
        <w:rPr>
          <w:sz w:val="20"/>
        </w:rPr>
        <w:t>4.4.15. Оказывать Услугу и выполнять свои обязанности по настоящему контракту эффективно и на высоком профессиональном уровне.</w:t>
      </w:r>
    </w:p>
    <w:p w14:paraId="5B000000">
      <w:pPr>
        <w:pStyle w:val="Style_3"/>
        <w:ind w:firstLine="709" w:left="0" w:right="0"/>
        <w:jc w:val="both"/>
        <w:rPr>
          <w:sz w:val="20"/>
        </w:rPr>
      </w:pPr>
      <w:r>
        <w:rPr>
          <w:sz w:val="20"/>
        </w:rPr>
        <w:t>4.4.16. Самостоятельно обеспечивать себя средствами, необходимыми для исполнения поручений, и нести расходы, связанные с оказанием услуг по настоящему контракту.</w:t>
      </w:r>
    </w:p>
    <w:p w14:paraId="5C000000">
      <w:pPr>
        <w:pStyle w:val="Style_3"/>
        <w:ind w:firstLine="709" w:left="0" w:right="0"/>
        <w:jc w:val="both"/>
        <w:rPr>
          <w:sz w:val="20"/>
        </w:rPr>
      </w:pPr>
      <w:r>
        <w:rPr>
          <w:sz w:val="20"/>
        </w:rPr>
        <w:t>4.4.17. При получении от Заказчика письменного Поручения на реализацию имущества принять по акту приема – передачи документы или имущество и документы, необходимые для его реализации в соответствии с указаниями, содержащимися в Поручении, и в случае необходимости поставить полученное имущество на свой учет.</w:t>
      </w:r>
    </w:p>
    <w:p w14:paraId="5D000000">
      <w:pPr>
        <w:pStyle w:val="Style_3"/>
        <w:ind w:firstLine="709" w:left="0" w:right="0"/>
        <w:jc w:val="both"/>
        <w:rPr>
          <w:sz w:val="20"/>
        </w:rPr>
      </w:pPr>
      <w:r>
        <w:rPr>
          <w:sz w:val="20"/>
        </w:rPr>
        <w:t>В течение 2 (двух) рабочих дней с момента оформления акта приема-передачи направить его копию Заказчику, в том числе на адрес его электронной почты.</w:t>
      </w:r>
    </w:p>
    <w:p w14:paraId="5E000000">
      <w:pPr>
        <w:pStyle w:val="Style_3"/>
        <w:ind w:firstLine="709" w:left="0" w:right="0"/>
        <w:jc w:val="both"/>
        <w:rPr>
          <w:sz w:val="20"/>
        </w:rPr>
      </w:pPr>
      <w:r>
        <w:rPr>
          <w:sz w:val="20"/>
        </w:rPr>
        <w:t>Исполнитель не вправе отказаться от исполнения Поручения Заказчика.</w:t>
      </w:r>
    </w:p>
    <w:p w14:paraId="5F000000">
      <w:pPr>
        <w:pStyle w:val="Style_3"/>
        <w:ind w:firstLine="709" w:left="0" w:right="0"/>
        <w:jc w:val="both"/>
        <w:rPr>
          <w:sz w:val="20"/>
        </w:rPr>
      </w:pPr>
      <w:r>
        <w:rPr>
          <w:sz w:val="20"/>
        </w:rPr>
        <w:t>4.4.18. Нести ответственность за сохранность имущества в соответствии с законодательством Российской Федерации.</w:t>
      </w:r>
    </w:p>
    <w:p w14:paraId="60000000">
      <w:pPr>
        <w:pStyle w:val="Style_3"/>
        <w:ind w:firstLine="709" w:left="0" w:right="0"/>
        <w:jc w:val="both"/>
        <w:rPr>
          <w:sz w:val="20"/>
        </w:rPr>
      </w:pPr>
      <w:r>
        <w:rPr>
          <w:sz w:val="20"/>
        </w:rPr>
        <w:t>Обеспечить за свой счет и своими силами сохранность полученных от заказчика и от судебного пристава-исполнителя документов на имущество, реализация которого поручена исполнителю, а также сохранность (хранение) имущества, принятого исполнителем на реализацию от судебного пристава - исполнителя в натуре.</w:t>
      </w:r>
    </w:p>
    <w:p w14:paraId="61000000">
      <w:pPr>
        <w:pStyle w:val="Style_3"/>
        <w:ind w:firstLine="709" w:left="0" w:right="0"/>
        <w:jc w:val="both"/>
        <w:rPr>
          <w:sz w:val="20"/>
        </w:rPr>
      </w:pPr>
      <w:r>
        <w:rPr>
          <w:sz w:val="20"/>
        </w:rPr>
        <w:t>4.4.19. Осуществлять действия, связанные с опубликованием и размещением информации о реализуемом имуществе, в порядке и сроки, установленные настоящим контрактом и законодательством Российской Федерации.</w:t>
      </w:r>
    </w:p>
    <w:p w14:paraId="62000000">
      <w:pPr>
        <w:pStyle w:val="Style_3"/>
        <w:ind w:firstLine="709" w:left="0" w:right="0"/>
        <w:jc w:val="both"/>
        <w:rPr>
          <w:sz w:val="20"/>
        </w:rPr>
      </w:pPr>
      <w:r>
        <w:rPr>
          <w:sz w:val="20"/>
        </w:rPr>
        <w:t>4.4.20. Организовать и провести торги по продаже арестованного имущества в соответствии с требованиями Федерального закона от 02.10.2007 № 229-ФЗ «Об исполнительном производстве», Федерального закона от 16.07.1998 № 102-ФЗ «Об ипотеке (залоге недвижимости)», Гражданского кодекса Российской Федерации, Соглашения о взаимодействии Федеральной службы судебных приставов и Федерального агентства по управлению государственным имуществом по вопросам организации продажи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от 30.04.2015 № 0001/13/01-12/65, постановления Правительства Российской Федерации от 10.09.2012 № 909 «Об определении официального сайта Российской Федерации в информационно-телекоммуникационной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постановления Правительства Российской Федерации от 30 января 2013 г. № 66 «О Правилах направления информации о торгах по продаже заложенного недвижимого и движимого имущества в ходе исполнительного производства, а также о торгах по продаже заложенного движимого имущества во внесудебном порядке для размещения в информационно-телекоммуникационной сети «Интернет».</w:t>
      </w:r>
    </w:p>
    <w:p w14:paraId="63000000">
      <w:pPr>
        <w:pStyle w:val="Style_3"/>
        <w:ind w:firstLine="709" w:left="0" w:right="0"/>
        <w:jc w:val="both"/>
        <w:rPr>
          <w:sz w:val="20"/>
        </w:rPr>
      </w:pPr>
      <w:r>
        <w:rPr>
          <w:sz w:val="20"/>
        </w:rPr>
        <w:t>4.4.21. Обеспечить безусловное исполнение требований пункта 6 статьи 448 Гражданского кодекса Российской Федерации при реализации имущества.</w:t>
      </w:r>
    </w:p>
    <w:p w14:paraId="64000000">
      <w:pPr>
        <w:pStyle w:val="Style_3"/>
        <w:ind w:firstLine="709" w:left="0" w:right="0"/>
        <w:jc w:val="both"/>
        <w:rPr>
          <w:sz w:val="20"/>
        </w:rPr>
      </w:pPr>
      <w:r>
        <w:rPr>
          <w:sz w:val="20"/>
        </w:rPr>
        <w:t>4.4.22. Информировать потенциальных покупателей о том, что при отказе от подписания протокола о результатах торгов или невнесении денежных средств в счет оплаты приобретенного имущества задаток победителю торгов не возвращается. Указанный задаток подлежит перечислению в федеральный бюджет, для чего исполнитель обязан в течение 10 (десяти) рабочих дней с момента установления факта отказа от подписания протокола о результатах торгов победителем или вынесения протокола о признании торгов несостоявшимися по основаниям, предусмотренным законодательством, уведомить об этом заказчика с приложением оригиналов соответствующих документов.</w:t>
      </w:r>
    </w:p>
    <w:p w14:paraId="65000000">
      <w:pPr>
        <w:pStyle w:val="Style_3"/>
        <w:ind w:firstLine="709" w:left="0" w:right="0"/>
        <w:jc w:val="both"/>
        <w:rPr>
          <w:sz w:val="20"/>
        </w:rPr>
      </w:pPr>
      <w:r>
        <w:rPr>
          <w:sz w:val="20"/>
        </w:rPr>
        <w:t>4.4.23. Передавать без промедления все полученное по сделкам, совершенным во исполнение Поручений Заказчика, в порядке и сроки, установленные настоящим контрактом и законодательством.</w:t>
      </w:r>
    </w:p>
    <w:p w14:paraId="66000000">
      <w:pPr>
        <w:pStyle w:val="Style_3"/>
        <w:ind w:firstLine="709" w:left="0" w:right="0"/>
        <w:jc w:val="both"/>
        <w:rPr>
          <w:sz w:val="20"/>
        </w:rPr>
      </w:pPr>
      <w:r>
        <w:rPr>
          <w:sz w:val="20"/>
        </w:rPr>
        <w:t>4.4.24. Сообщать Заказчику все сведения о ходе исполнения поручений, в том числе, информировать об обстоятельствах, препятствующих приему и/или реализации имущества, причинах его не реализации в установленные Заказчиком сроки, с приложением подтверждающих документов (оригиналов и или их заверенных в установленном порядке (судебным приставом-исполнителем) копий документов), таких как: постановление об отложении исполнительных действий и (или) применения мер принудительного исполнения, постановление о приостановлении исполнительного производства, постановление о снятия ареста с имущества, постановление об отзыве имущества с реализации и т.д..</w:t>
      </w:r>
    </w:p>
    <w:p w14:paraId="67000000">
      <w:pPr>
        <w:pStyle w:val="Style_3"/>
        <w:ind w:firstLine="709" w:left="0" w:right="0"/>
        <w:jc w:val="both"/>
        <w:rPr>
          <w:sz w:val="20"/>
        </w:rPr>
      </w:pPr>
      <w:r>
        <w:rPr>
          <w:sz w:val="20"/>
        </w:rPr>
        <w:t>4.4.25. По первому (устному, письменному) требованию Заказчика предъявлять для проверки всю документацию и имущество, имеющие отношение к выполнению Поручения Заказчика.</w:t>
      </w:r>
    </w:p>
    <w:p w14:paraId="68000000">
      <w:pPr>
        <w:pStyle w:val="Style_3"/>
        <w:ind w:firstLine="709" w:left="0" w:right="0"/>
        <w:jc w:val="both"/>
        <w:rPr>
          <w:sz w:val="20"/>
        </w:rPr>
      </w:pPr>
      <w:r>
        <w:rPr>
          <w:sz w:val="20"/>
        </w:rPr>
        <w:t>4.4.26. Организовать учет движения имущества, принятого к реализации, в соответствии с действующей методологией бухгалтерского учета и законодательством РФ, а также указаниями и поручениями Заказчика.</w:t>
      </w:r>
    </w:p>
    <w:p w14:paraId="69000000">
      <w:pPr>
        <w:pStyle w:val="Style_3"/>
        <w:ind w:firstLine="709" w:left="0" w:right="0"/>
        <w:jc w:val="both"/>
        <w:rPr>
          <w:sz w:val="20"/>
        </w:rPr>
      </w:pPr>
      <w:r>
        <w:rPr>
          <w:sz w:val="20"/>
        </w:rPr>
        <w:t>4.4.27. Представлять Заказчику отчетность (в т.ч. обобщенную) о реализации имущества в порядке, сроки и по форме, установленные Заказчиком.</w:t>
      </w:r>
    </w:p>
    <w:p w14:paraId="6A000000">
      <w:pPr>
        <w:pStyle w:val="Style_3"/>
        <w:ind w:firstLine="709" w:left="0" w:right="0"/>
        <w:jc w:val="both"/>
        <w:rPr>
          <w:sz w:val="20"/>
        </w:rPr>
      </w:pPr>
      <w:r>
        <w:rPr>
          <w:sz w:val="20"/>
        </w:rPr>
        <w:t>4.4.28. В течение 10 (десяти) рабочих дней со дня завершения окончания срока реализации имущества предоставлять Заказчику Отчет об исполнении поручения, с приложением необходимых документов.</w:t>
      </w:r>
    </w:p>
    <w:p w14:paraId="6B000000">
      <w:pPr>
        <w:pStyle w:val="Style_3"/>
        <w:ind w:firstLine="709" w:left="0" w:right="0"/>
        <w:jc w:val="both"/>
        <w:rPr>
          <w:sz w:val="20"/>
        </w:rPr>
      </w:pPr>
      <w:r>
        <w:rPr>
          <w:sz w:val="20"/>
        </w:rPr>
        <w:t>По результатам оказания услуг оформлять и представлять Заказчику в 2 (двух) экземплярах подписанный со своей стороны акт приема-сдачи Услуг по установленной форме.</w:t>
      </w:r>
    </w:p>
    <w:p w14:paraId="6C000000">
      <w:pPr>
        <w:pStyle w:val="Style_3"/>
        <w:ind w:firstLine="709" w:left="0" w:right="0"/>
        <w:jc w:val="both"/>
        <w:rPr>
          <w:sz w:val="20"/>
        </w:rPr>
      </w:pPr>
      <w:r>
        <w:rPr>
          <w:sz w:val="20"/>
        </w:rPr>
        <w:t>4.4.29. В течение 10 (десяти) рабочих дней после даты подписания контракта представить заказчику один экземпляр заверенных копий учредительных документов, свидетельства о государственной регистрации юридического лица или физического лица в качестве индивидуального предпринимателя (в случае если исполнитель является юридическим лицом или индивидуальным предпринимателем), свидетельства о постановке на налоговый учет, приказа о комиссии по проведению торгов.</w:t>
      </w:r>
    </w:p>
    <w:p w14:paraId="6D000000">
      <w:pPr>
        <w:pStyle w:val="Style_3"/>
        <w:ind w:firstLine="709" w:left="0" w:right="0"/>
        <w:jc w:val="both"/>
        <w:rPr>
          <w:sz w:val="20"/>
        </w:rPr>
      </w:pPr>
      <w:r>
        <w:rPr>
          <w:sz w:val="20"/>
        </w:rPr>
        <w:t>В случае внесения изменений в указанные документы, представить один экземпляр заверенной копии документа, в который были внесены изменения, в срок не позднее 10 (десяти) рабочих дней после даты внесения изменений.</w:t>
      </w:r>
    </w:p>
    <w:p w14:paraId="6E000000">
      <w:pPr>
        <w:pStyle w:val="Style_3"/>
        <w:ind w:firstLine="709" w:left="0" w:right="0"/>
        <w:jc w:val="both"/>
        <w:rPr>
          <w:sz w:val="20"/>
        </w:rPr>
      </w:pPr>
      <w:r>
        <w:rPr>
          <w:sz w:val="20"/>
        </w:rPr>
        <w:t>4.4.30. Письменно информировать Заказчика об указанных ниже обстоятельствах в течение 3 (трех) рабочих дня с даты их возникновения:</w:t>
      </w:r>
    </w:p>
    <w:p w14:paraId="6F000000">
      <w:pPr>
        <w:pStyle w:val="Style_3"/>
        <w:ind w:firstLine="709" w:left="0" w:right="0"/>
        <w:jc w:val="both"/>
        <w:rPr>
          <w:sz w:val="20"/>
        </w:rPr>
      </w:pPr>
      <w:r>
        <w:rPr>
          <w:sz w:val="20"/>
        </w:rPr>
        <w:t>- изменение местонахождения, почтового адреса, банковских и других реквизитов Исполнителя;</w:t>
      </w:r>
    </w:p>
    <w:p w14:paraId="70000000">
      <w:pPr>
        <w:pStyle w:val="Style_3"/>
        <w:ind w:firstLine="709" w:left="0" w:right="0"/>
        <w:jc w:val="both"/>
        <w:rPr>
          <w:sz w:val="20"/>
        </w:rPr>
      </w:pPr>
      <w:r>
        <w:rPr>
          <w:sz w:val="20"/>
        </w:rPr>
        <w:t>- реорганизация Исполнителя;</w:t>
      </w:r>
    </w:p>
    <w:p w14:paraId="71000000">
      <w:pPr>
        <w:pStyle w:val="Style_3"/>
        <w:ind w:firstLine="709" w:left="0" w:right="0"/>
        <w:jc w:val="both"/>
        <w:rPr>
          <w:sz w:val="20"/>
        </w:rPr>
      </w:pPr>
      <w:r>
        <w:rPr>
          <w:sz w:val="20"/>
        </w:rPr>
        <w:t>- возбуждение (начале) в отношении Исполнителя процедуры банкротства или ликвидации;</w:t>
      </w:r>
    </w:p>
    <w:p w14:paraId="72000000">
      <w:pPr>
        <w:pStyle w:val="Style_3"/>
        <w:ind w:firstLine="709" w:left="0" w:right="0"/>
        <w:jc w:val="both"/>
        <w:rPr>
          <w:sz w:val="20"/>
        </w:rPr>
      </w:pPr>
      <w:r>
        <w:rPr>
          <w:sz w:val="20"/>
        </w:rPr>
        <w:t>- изменение состава учредителей (участников, акционеров) Исполнителя и внесении изменений и дополнений в его учредительные документы;</w:t>
      </w:r>
    </w:p>
    <w:p w14:paraId="73000000">
      <w:pPr>
        <w:pStyle w:val="Style_3"/>
        <w:ind w:firstLine="709" w:left="0" w:right="0"/>
        <w:jc w:val="both"/>
        <w:rPr>
          <w:sz w:val="20"/>
        </w:rPr>
      </w:pPr>
      <w:r>
        <w:rPr>
          <w:sz w:val="20"/>
        </w:rPr>
        <w:t>- фактах возбуждения правоохранительными органами Российской Федерации уголовных дел, касающихся исполнения контракта, проведения оперативно-следственных мероприятий в отношении Исполнителя (его должностных лиц):</w:t>
      </w:r>
    </w:p>
    <w:p w14:paraId="74000000">
      <w:pPr>
        <w:pStyle w:val="Style_3"/>
        <w:ind w:firstLine="709" w:left="0" w:right="0"/>
        <w:jc w:val="both"/>
        <w:rPr>
          <w:sz w:val="20"/>
        </w:rPr>
      </w:pPr>
      <w:r>
        <w:rPr>
          <w:sz w:val="20"/>
        </w:rPr>
        <w:t>- участии в судебных процессах и заседаниях комиссий антимонопольных органов, связанных с обжалованием действий исполнителя, касающихся исполнения контракта, в том числе об оспаривании результатов проведенных исполнителем торгов по продаже имущества не позднее 3 (трех) рабочих дней до даты возникновения указанных обстоятельств;</w:t>
      </w:r>
    </w:p>
    <w:p w14:paraId="75000000">
      <w:pPr>
        <w:pStyle w:val="Style_3"/>
        <w:ind w:firstLine="709" w:left="0" w:right="0"/>
        <w:jc w:val="both"/>
        <w:rPr>
          <w:sz w:val="20"/>
        </w:rPr>
      </w:pPr>
      <w:r>
        <w:rPr>
          <w:sz w:val="20"/>
        </w:rPr>
        <w:t>- смена руководителя;</w:t>
      </w:r>
    </w:p>
    <w:p w14:paraId="76000000">
      <w:pPr>
        <w:pStyle w:val="Style_3"/>
        <w:ind w:firstLine="709" w:left="0" w:right="0"/>
        <w:jc w:val="both"/>
        <w:rPr>
          <w:sz w:val="20"/>
        </w:rPr>
      </w:pPr>
      <w:r>
        <w:rPr>
          <w:sz w:val="20"/>
        </w:rPr>
        <w:t>- об отзыве выданных доверенностей;</w:t>
      </w:r>
    </w:p>
    <w:p w14:paraId="77000000">
      <w:pPr>
        <w:pStyle w:val="Style_3"/>
        <w:ind w:firstLine="709" w:left="0" w:right="0"/>
        <w:jc w:val="both"/>
        <w:rPr>
          <w:sz w:val="20"/>
        </w:rPr>
      </w:pPr>
      <w:r>
        <w:rPr>
          <w:sz w:val="20"/>
        </w:rPr>
        <w:t>- иных обстоятельствах, препятствующих надлежащему исполнению условий настоящего контракта.</w:t>
      </w:r>
    </w:p>
    <w:p w14:paraId="78000000">
      <w:pPr>
        <w:pStyle w:val="Style_3"/>
        <w:ind w:firstLine="709" w:left="0" w:right="0"/>
        <w:jc w:val="both"/>
        <w:rPr>
          <w:sz w:val="20"/>
        </w:rPr>
      </w:pPr>
      <w:r>
        <w:rPr>
          <w:sz w:val="20"/>
        </w:rPr>
        <w:t>4.4.31. В случае несоответствия оказываемой Услуги условиям контракта в течение 10 (десяти) рабочих дней после уведомления об этом Заказчиком или в течение 10 (десяти) рабочих дней после подписания двустороннего акта с перечнем нарушений, либо отказа от его подписания, произвести необходимые доработки без дополнительной оплаты в пределах цены контракта, в случае если такие доработки возможны, что не освобождает от обязанности нести предусмотренные настоящим контрактом санкции.</w:t>
      </w:r>
    </w:p>
    <w:p w14:paraId="79000000">
      <w:pPr>
        <w:pStyle w:val="Style_3"/>
        <w:ind w:firstLine="709" w:left="0" w:right="0"/>
        <w:jc w:val="both"/>
        <w:rPr>
          <w:sz w:val="20"/>
        </w:rPr>
      </w:pPr>
      <w:r>
        <w:rPr>
          <w:sz w:val="20"/>
        </w:rPr>
        <w:t>4.4.32. При получении уведомления о приостановлении поручения, прекратить совершение действий по поручению и предпринять все меры по устранению недостатков, указанных в уведомлении Заказчика.</w:t>
      </w:r>
    </w:p>
    <w:p w14:paraId="7A000000">
      <w:pPr>
        <w:pStyle w:val="Style_3"/>
        <w:ind w:firstLine="709" w:left="0" w:right="0"/>
        <w:jc w:val="both"/>
        <w:rPr>
          <w:sz w:val="20"/>
        </w:rPr>
      </w:pPr>
      <w:r>
        <w:rPr>
          <w:sz w:val="20"/>
        </w:rPr>
        <w:t>При получении уведомления о расторжении контракта Исполнитель обязан приостановить исполнение поручений Заказчика до подписания соглашения о расторжении контракта.</w:t>
      </w:r>
    </w:p>
    <w:p w14:paraId="7B000000">
      <w:pPr>
        <w:pStyle w:val="Style_3"/>
        <w:ind w:firstLine="709" w:left="0" w:right="0"/>
        <w:jc w:val="both"/>
        <w:rPr>
          <w:sz w:val="20"/>
        </w:rPr>
      </w:pPr>
      <w:r>
        <w:rPr>
          <w:sz w:val="20"/>
        </w:rPr>
        <w:t>При расторжении настоящего контракта Исполнитель обязан:</w:t>
      </w:r>
    </w:p>
    <w:p w14:paraId="7C000000">
      <w:pPr>
        <w:pStyle w:val="Style_3"/>
        <w:ind w:firstLine="709" w:left="0" w:right="0"/>
        <w:jc w:val="both"/>
        <w:rPr>
          <w:sz w:val="20"/>
        </w:rPr>
      </w:pPr>
      <w:r>
        <w:rPr>
          <w:sz w:val="20"/>
        </w:rPr>
        <w:t>- незамедлительно прекратить исполнение Поручений Заказчика;</w:t>
      </w:r>
    </w:p>
    <w:p w14:paraId="7D000000">
      <w:pPr>
        <w:pStyle w:val="Style_3"/>
        <w:ind w:firstLine="709" w:left="0" w:right="0"/>
        <w:jc w:val="both"/>
        <w:rPr>
          <w:sz w:val="20"/>
        </w:rPr>
      </w:pPr>
      <w:r>
        <w:rPr>
          <w:sz w:val="20"/>
        </w:rPr>
        <w:t>- в течение 5 (пяти) рабочих дней возвратить нереализованное имущество и относящиеся к нему документы (оригиналы) лицу, указанному Заказчиком;</w:t>
      </w:r>
    </w:p>
    <w:p w14:paraId="7E000000">
      <w:pPr>
        <w:pStyle w:val="Style_3"/>
        <w:ind w:firstLine="709" w:left="0" w:right="0"/>
        <w:jc w:val="both"/>
        <w:rPr>
          <w:sz w:val="20"/>
        </w:rPr>
      </w:pPr>
      <w:r>
        <w:rPr>
          <w:sz w:val="20"/>
        </w:rPr>
        <w:t>- представить Заказчику отчет с приложением необходимых документов;</w:t>
      </w:r>
    </w:p>
    <w:p w14:paraId="7F000000">
      <w:pPr>
        <w:pStyle w:val="Style_3"/>
        <w:ind w:firstLine="709" w:left="0" w:right="0"/>
        <w:jc w:val="both"/>
        <w:rPr>
          <w:sz w:val="20"/>
        </w:rPr>
      </w:pPr>
      <w:r>
        <w:rPr>
          <w:sz w:val="20"/>
        </w:rPr>
        <w:t>- завершить все расчёты по настоящему контракту.</w:t>
      </w:r>
    </w:p>
    <w:p w14:paraId="80000000">
      <w:pPr>
        <w:pStyle w:val="Style_3"/>
        <w:ind w:firstLine="709" w:left="0" w:right="0"/>
        <w:jc w:val="both"/>
        <w:rPr>
          <w:sz w:val="20"/>
        </w:rPr>
      </w:pPr>
      <w:r>
        <w:rPr>
          <w:sz w:val="20"/>
        </w:rPr>
        <w:t>Передача имущества и документов оформляется актом приема-передачи.</w:t>
      </w:r>
    </w:p>
    <w:p w14:paraId="81000000">
      <w:pPr>
        <w:pStyle w:val="Style_3"/>
        <w:ind w:firstLine="709" w:left="0" w:right="0"/>
        <w:jc w:val="both"/>
        <w:rPr>
          <w:sz w:val="20"/>
        </w:rPr>
      </w:pPr>
      <w:r>
        <w:rPr>
          <w:sz w:val="20"/>
        </w:rPr>
        <w:t>4.4.33. При получении от Заказчика уведомления об отзыве имущества в течение 3 (трех) рабочих дней вернуть полученное в натуре имущество судебному приставу-исполнителю по акту приема-передачи.</w:t>
      </w:r>
    </w:p>
    <w:p w14:paraId="82000000">
      <w:pPr>
        <w:pStyle w:val="Style_3"/>
        <w:ind w:firstLine="709" w:left="0" w:right="0"/>
        <w:jc w:val="both"/>
        <w:rPr>
          <w:sz w:val="20"/>
        </w:rPr>
      </w:pPr>
      <w:r>
        <w:rPr>
          <w:sz w:val="20"/>
        </w:rPr>
        <w:t>4.4.34. Размещать информацию о реализуемом имуществе на сайтах, о которых Исполнитель уведомил Заказчика при заключении настоящего контракта в порядке и сроки, определенные настоящим контрактом и законодательством, и обеспечивать наличие указанной информации не менее чем до окончания срока действия настоящего контракта с уточнением хода реализации имущества.</w:t>
      </w:r>
    </w:p>
    <w:p w14:paraId="83000000">
      <w:pPr>
        <w:pStyle w:val="Style_3"/>
        <w:ind w:firstLine="709" w:left="0" w:right="0"/>
        <w:jc w:val="both"/>
        <w:rPr>
          <w:sz w:val="20"/>
        </w:rPr>
      </w:pPr>
      <w:r>
        <w:rPr>
          <w:sz w:val="20"/>
        </w:rPr>
        <w:t>4.4.35. Не удерживать принятое им имущество, а также поступившие от покупателей имущества денежные средства в счет обеспечения своих требований, вытекающих из содержания настоящего Контракта.</w:t>
      </w:r>
    </w:p>
    <w:p w14:paraId="84000000">
      <w:pPr>
        <w:pStyle w:val="Style_3"/>
        <w:ind w:firstLine="709" w:left="0" w:right="0"/>
        <w:jc w:val="both"/>
        <w:rPr>
          <w:sz w:val="20"/>
        </w:rPr>
      </w:pPr>
      <w:r>
        <w:rPr>
          <w:sz w:val="20"/>
        </w:rPr>
        <w:t>4.4.36. Предоставлять по требованию Заказчика для ознакомления документы, представленные Исполнителю лицами, обратившимися для заключения договоров купли-продажи имущества и обеспечивать хранение этих документов в течение  5 (пяти) лет после окончания срока действия настоящего контракта.</w:t>
      </w:r>
    </w:p>
    <w:p w14:paraId="85000000">
      <w:pPr>
        <w:pStyle w:val="Style_3"/>
        <w:ind w:firstLine="709" w:left="0" w:right="0"/>
        <w:jc w:val="both"/>
        <w:rPr>
          <w:sz w:val="20"/>
        </w:rPr>
      </w:pPr>
      <w:r>
        <w:rPr>
          <w:sz w:val="20"/>
        </w:rPr>
        <w:t>4.4.37. Обеспечивать своевременный прием корреспонденции по почтовому адресу и адресу электронной почты, указанных в контракте.</w:t>
      </w:r>
    </w:p>
    <w:p w14:paraId="86000000">
      <w:pPr>
        <w:pStyle w:val="Style_3"/>
        <w:tabs>
          <w:tab w:leader="none" w:pos="708" w:val="clear"/>
          <w:tab w:leader="none" w:pos="720" w:val="left"/>
        </w:tabs>
        <w:ind w:firstLine="709" w:left="0" w:right="0"/>
        <w:jc w:val="both"/>
        <w:rPr>
          <w:sz w:val="20"/>
        </w:rPr>
      </w:pPr>
      <w:r>
        <w:rPr>
          <w:sz w:val="20"/>
        </w:rPr>
        <w:t>4.4.38. В течение 3 (трех) рабочих дней после даты подписания настоящего Контракта письменно уведомить Заказчика о лицах, уполномоченных на получение документов в рамках Контракта, с приложением надлежащим образом заверенных копий документов, подтверждающих указанные полномочия.</w:t>
      </w:r>
    </w:p>
    <w:p w14:paraId="87000000">
      <w:pPr>
        <w:pStyle w:val="Style_3"/>
        <w:tabs>
          <w:tab w:leader="none" w:pos="708" w:val="clear"/>
          <w:tab w:leader="none" w:pos="720" w:val="left"/>
        </w:tabs>
        <w:ind w:firstLine="709" w:left="0" w:right="0"/>
        <w:jc w:val="both"/>
        <w:rPr>
          <w:sz w:val="20"/>
        </w:rPr>
      </w:pPr>
      <w:r>
        <w:rPr>
          <w:sz w:val="20"/>
        </w:rPr>
        <w:t>В случае изменения состава уполномоченных лиц незамедлительно письменно информировать об этом Заказчика с приложением копий соответствующих документов.</w:t>
      </w:r>
    </w:p>
    <w:p w14:paraId="88000000">
      <w:pPr>
        <w:pStyle w:val="Style_3"/>
        <w:tabs>
          <w:tab w:leader="none" w:pos="708" w:val="clear"/>
          <w:tab w:leader="none" w:pos="720" w:val="left"/>
        </w:tabs>
        <w:ind w:firstLine="709" w:left="0" w:right="0"/>
        <w:jc w:val="both"/>
        <w:rPr>
          <w:sz w:val="20"/>
        </w:rPr>
      </w:pPr>
      <w:r>
        <w:rPr>
          <w:sz w:val="20"/>
        </w:rPr>
        <w:t xml:space="preserve">4.4.39. Обеспечить регистрацию на электронной торговой площадке, согласовав с Заказчиком выбор площадки, не позднее 10 (десяти) рабочих дней после даты заключения контракта. </w:t>
      </w:r>
      <w:r>
        <w:rPr>
          <w:rStyle w:val="Style_4_ch"/>
          <w:sz w:val="20"/>
        </w:rPr>
        <w:footnoteReference w:id="5"/>
      </w:r>
    </w:p>
    <w:p w14:paraId="89000000">
      <w:pPr>
        <w:pStyle w:val="Style_3"/>
        <w:tabs>
          <w:tab w:leader="none" w:pos="708" w:val="clear"/>
          <w:tab w:leader="none" w:pos="720" w:val="left"/>
        </w:tabs>
        <w:ind w:firstLine="709" w:left="0" w:right="0"/>
        <w:jc w:val="both"/>
        <w:rPr>
          <w:sz w:val="20"/>
        </w:rPr>
      </w:pPr>
      <w:r>
        <w:rPr>
          <w:sz w:val="20"/>
        </w:rPr>
        <w:t>4.4.40. Принимать по акту приема-передачи имущество (документы) от судебного пристава-исполнителя в пределах срока, установленного ч. 7 ст. 87 Федерального закона от 02.10.2007 № 229-ФЗ «Об исполнительном производстве».</w:t>
      </w:r>
    </w:p>
    <w:p w14:paraId="8A000000">
      <w:pPr>
        <w:pStyle w:val="Style_3"/>
        <w:tabs>
          <w:tab w:leader="none" w:pos="708" w:val="clear"/>
          <w:tab w:leader="none" w:pos="720" w:val="left"/>
        </w:tabs>
        <w:ind w:firstLine="709" w:left="0" w:right="0"/>
        <w:jc w:val="both"/>
        <w:rPr>
          <w:sz w:val="20"/>
        </w:rPr>
      </w:pPr>
      <w:r>
        <w:rPr>
          <w:sz w:val="20"/>
        </w:rPr>
        <w:t xml:space="preserve">В случае если исполнителю заказчиком выдано поручение на реализацию, по которому сроки приема имущества выходят за пределы вышеуказанного срока, исполнитель обязан принять имущество (документы) в срок не позднее 7 (семи) рабочих дней после даты получения поручения на реализацию имущества. </w:t>
      </w:r>
    </w:p>
    <w:p w14:paraId="8B000000">
      <w:pPr>
        <w:pStyle w:val="Style_3"/>
        <w:tabs>
          <w:tab w:leader="none" w:pos="708" w:val="clear"/>
          <w:tab w:leader="none" w:pos="720" w:val="left"/>
        </w:tabs>
        <w:ind w:firstLine="709" w:left="0" w:right="0"/>
        <w:jc w:val="both"/>
        <w:rPr>
          <w:sz w:val="20"/>
        </w:rPr>
      </w:pPr>
      <w:r>
        <w:rPr>
          <w:sz w:val="20"/>
        </w:rPr>
        <w:t>В течение 1 (одного) рабочего дня с момента оформления акта приема-передачи представить его копию Заказчику, в том числе на адрес его электронной почты.</w:t>
      </w:r>
    </w:p>
    <w:p w14:paraId="8C000000">
      <w:pPr>
        <w:pStyle w:val="Style_3"/>
        <w:tabs>
          <w:tab w:leader="none" w:pos="708" w:val="clear"/>
          <w:tab w:leader="none" w:pos="720" w:val="left"/>
        </w:tabs>
        <w:ind w:firstLine="709" w:left="0" w:right="0"/>
        <w:jc w:val="both"/>
        <w:rPr>
          <w:sz w:val="20"/>
        </w:rPr>
      </w:pPr>
      <w:r>
        <w:rPr>
          <w:sz w:val="20"/>
        </w:rPr>
        <w:t>В случае невозможности получения от судебного пристава-исполнителя имущества (документов) в установленные настоящим пунктом сроки по причинам, не зависящим от исполнителя, незамедлительно информировать об этом заказчика с указанием причин, препятствующих приему имущества, с приложением оригиналов/ заверенных надлежащим образом копий документов, подтверждающих своевременное обращение исполнителя к судебному приставу-исполнителю за имуществом (документами), таких как: постановление об отложении исполнительных действий и (или) применения мер принудительного исполнения, постановление о приостановлении исполнительного производства, постановление о снятия ареста с имущества, постановление об отзыве имущества с реализации и т.д.</w:t>
      </w:r>
      <w:r>
        <w:rPr>
          <w:rStyle w:val="Style_4_ch"/>
          <w:sz w:val="20"/>
        </w:rPr>
        <w:footnoteReference w:id="6"/>
      </w:r>
    </w:p>
    <w:p w14:paraId="8D000000">
      <w:pPr>
        <w:pStyle w:val="Style_3"/>
        <w:tabs>
          <w:tab w:leader="none" w:pos="708" w:val="clear"/>
          <w:tab w:leader="none" w:pos="720" w:val="left"/>
        </w:tabs>
        <w:ind w:firstLine="709" w:left="0" w:right="0"/>
        <w:jc w:val="both"/>
        <w:rPr>
          <w:sz w:val="20"/>
        </w:rPr>
      </w:pPr>
      <w:r>
        <w:rPr>
          <w:sz w:val="20"/>
        </w:rPr>
        <w:t>4.4.41.  В случае реализации имущества на торгах, размещать на сайте www.torgi.gov.ru, а также на своем сайте, указанном в контракте, в срок не позднее 10 (десяти) рабочих дней с момента получения по акту приема-передачи от судебного пристава-исполнителя документов или имущества и документов информацию о реализуемом имуществе и фотографии имущества, принятого от судебного пристава-исполнителя в натуре, позволяющие судить об имуществе, а также карту прохода к месту размещения имущества</w:t>
      </w:r>
    </w:p>
    <w:p w14:paraId="8E000000">
      <w:pPr>
        <w:pStyle w:val="Style_3"/>
        <w:tabs>
          <w:tab w:leader="none" w:pos="708" w:val="clear"/>
          <w:tab w:leader="none" w:pos="720" w:val="left"/>
        </w:tabs>
        <w:ind w:firstLine="709" w:left="0" w:right="0"/>
        <w:jc w:val="both"/>
        <w:rPr>
          <w:sz w:val="20"/>
        </w:rPr>
      </w:pPr>
      <w:r>
        <w:rPr>
          <w:sz w:val="20"/>
        </w:rPr>
        <w:t>4.4.42. Размещать информацию о реализуемом имуществе на своем сайте, указанном в контракте, в порядке и сроки, определенные контрактом, обеспечить непрерывную актуализацию информации на сайте, а также сохранение (наличие) указанной информации не менее чем до окончания срока действия контракта / выполнения обязательств по исполнению поручений на реализацию имущества, полученных в период действия контракта, с указанием информации о результатах исполнения поручения (реализовано/возвращено/отозвано/приостановлено).</w:t>
      </w:r>
    </w:p>
    <w:p w14:paraId="8F000000">
      <w:pPr>
        <w:pStyle w:val="Style_3"/>
        <w:tabs>
          <w:tab w:leader="none" w:pos="708" w:val="clear"/>
          <w:tab w:leader="none" w:pos="720" w:val="left"/>
        </w:tabs>
        <w:ind w:firstLine="709" w:left="0" w:right="0"/>
        <w:jc w:val="both"/>
        <w:rPr>
          <w:sz w:val="20"/>
        </w:rPr>
      </w:pPr>
      <w:r>
        <w:rPr>
          <w:sz w:val="20"/>
        </w:rPr>
        <w:t>4.4.43. Опубликовывать информационные сообщения о проведении торгов в печатных средствах массовой информации в срок не позднее 10 (десяти) рабочих дней с момента получения от судебного пристава-исполнителя по акту приема-передачи документов или имущества и документов. В случае внесения в сообщение о торгах изменений, опубликовывать их в тех же средствах массовой информации, в которых было опубликовано сообщение о торгах, а также не позднее дня, следующего за днем опубликования указанных изменений, размещать информацию об изменениях на сайте www.torgi.gov.ru и на сайте организатора торгов, на котором было размещено сообщение о торгах.</w:t>
      </w:r>
    </w:p>
    <w:p w14:paraId="90000000">
      <w:pPr>
        <w:pStyle w:val="Style_3"/>
        <w:tabs>
          <w:tab w:leader="none" w:pos="708" w:val="clear"/>
          <w:tab w:leader="none" w:pos="720" w:val="left"/>
        </w:tabs>
        <w:ind w:firstLine="709" w:left="0" w:right="0"/>
        <w:jc w:val="both"/>
        <w:rPr>
          <w:sz w:val="20"/>
        </w:rPr>
      </w:pPr>
      <w:r>
        <w:rPr>
          <w:sz w:val="20"/>
        </w:rPr>
        <w:t>4.4.44. Предоставлять по требованию Заказчика для ознакомления документы, представленные Исполнителю лицами, обратившимися для заключения договоров купли-продажи имущества и обеспечивать хранение этих документов до окончания срока действия настоящего Контракта.</w:t>
      </w:r>
    </w:p>
    <w:p w14:paraId="91000000">
      <w:pPr>
        <w:pStyle w:val="Style_3"/>
        <w:tabs>
          <w:tab w:leader="none" w:pos="708" w:val="clear"/>
          <w:tab w:leader="none" w:pos="720" w:val="left"/>
        </w:tabs>
        <w:ind w:firstLine="709" w:left="0" w:right="0"/>
        <w:jc w:val="both"/>
        <w:rPr>
          <w:sz w:val="20"/>
        </w:rPr>
      </w:pPr>
      <w:r>
        <w:rPr>
          <w:sz w:val="20"/>
        </w:rPr>
        <w:t xml:space="preserve">4.4.45. До проведения торгов осуществлять проверку информации, содержащейся в Едином федеральном реестре сведений о банкротстве на сайте </w:t>
      </w:r>
      <w:r>
        <w:rPr>
          <w:sz w:val="20"/>
        </w:rPr>
        <w:fldChar w:fldCharType="begin"/>
      </w:r>
      <w:r>
        <w:rPr>
          <w:sz w:val="20"/>
        </w:rPr>
        <w:instrText>HYPERLINK "http://bankrot.fedresurs.ru/"</w:instrText>
      </w:r>
      <w:r>
        <w:rPr>
          <w:sz w:val="20"/>
        </w:rPr>
        <w:fldChar w:fldCharType="separate"/>
      </w:r>
      <w:r>
        <w:rPr>
          <w:sz w:val="20"/>
        </w:rPr>
        <w:t>http://bankrot.fedresurs.ru</w:t>
      </w:r>
      <w:r>
        <w:rPr>
          <w:sz w:val="20"/>
        </w:rPr>
        <w:fldChar w:fldCharType="end"/>
      </w:r>
      <w:r>
        <w:rPr>
          <w:sz w:val="20"/>
        </w:rPr>
        <w:t xml:space="preserve"> (далее – Реестр), на предмет наличия / отсутствия сведений о должнике, чье имущество передано на принудительную реализацию.</w:t>
      </w:r>
    </w:p>
    <w:p w14:paraId="92000000">
      <w:pPr>
        <w:pStyle w:val="Style_3"/>
        <w:tabs>
          <w:tab w:leader="none" w:pos="708" w:val="clear"/>
          <w:tab w:leader="none" w:pos="720" w:val="left"/>
        </w:tabs>
        <w:ind w:firstLine="709" w:left="0" w:right="0"/>
        <w:jc w:val="both"/>
        <w:rPr>
          <w:sz w:val="20"/>
        </w:rPr>
      </w:pPr>
      <w:r>
        <w:rPr>
          <w:sz w:val="20"/>
        </w:rPr>
        <w:t>В случае обнаружения в Реестре информации о введении в отношении должника процедур банкротства, незамедлительно информировать о данном факте судебного пристава-исполнителя, передавшего имущество на реализацию, с целью принятия последним решения о правомерности реализации имущества такого должника в рамках исполнительного производства, в том числе по основаниям, предусмотренным ст.69.1, ст. 96 Федерального закона от 02.10.2007 № 229-ФЗ «Об исполнительном производстве», а также Заказчика.</w:t>
      </w:r>
    </w:p>
    <w:p w14:paraId="93000000">
      <w:pPr>
        <w:pStyle w:val="Style_3"/>
        <w:tabs>
          <w:tab w:leader="none" w:pos="708" w:val="clear"/>
          <w:tab w:leader="none" w:pos="720" w:val="left"/>
        </w:tabs>
        <w:ind w:firstLine="709" w:left="0" w:right="0"/>
        <w:jc w:val="both"/>
        <w:rPr>
          <w:color w:val="000000"/>
          <w:sz w:val="20"/>
        </w:rPr>
      </w:pPr>
      <w:r>
        <w:rPr>
          <w:color w:val="000000"/>
          <w:sz w:val="20"/>
        </w:rPr>
        <w:t>4.4.46. Иметь на праве собственности или аренды/безвозмездного пользования для экспонирования движимого имущества помещение площадью не менее 300 кв. м, с применением торгового оборудования (стеллажи, витрины, ценники, и пр.), а также открытую (закрытую) площадку, расположенную на территории Оренбургской области, принадлежащую Исполнителю на праве собственности или аренды/безвозмездного пользования для экспонирования авто/мото и специальной техники площадью не менее 500 кв.м.  Право аренды/безвозмездного пользования на помещение и земельный участок, используемый для целей размещения площадки с указанными характеристиками, должно быть предоставлено Исполнителю в течении всего срока действия Контракта.</w:t>
      </w:r>
    </w:p>
    <w:p w14:paraId="94000000">
      <w:pPr>
        <w:pStyle w:val="Style_3"/>
        <w:tabs>
          <w:tab w:leader="none" w:pos="708" w:val="clear"/>
          <w:tab w:leader="none" w:pos="720" w:val="left"/>
        </w:tabs>
        <w:ind w:firstLine="709" w:left="0" w:right="0"/>
        <w:jc w:val="both"/>
        <w:rPr>
          <w:color w:val="000000"/>
          <w:sz w:val="20"/>
        </w:rPr>
      </w:pPr>
    </w:p>
    <w:p w14:paraId="95000000">
      <w:pPr>
        <w:pStyle w:val="Style_3"/>
        <w:tabs>
          <w:tab w:leader="none" w:pos="312" w:val="left"/>
          <w:tab w:leader="none" w:pos="708" w:val="clear"/>
          <w:tab w:leader="none" w:pos="3168" w:val="left"/>
          <w:tab w:leader="none" w:pos="6588" w:val="left"/>
          <w:tab w:leader="none" w:pos="8388" w:val="left"/>
        </w:tabs>
        <w:ind w:firstLine="709" w:left="0" w:right="0"/>
        <w:jc w:val="both"/>
        <w:rPr>
          <w:sz w:val="20"/>
        </w:rPr>
      </w:pPr>
    </w:p>
    <w:p w14:paraId="96000000">
      <w:pPr>
        <w:pStyle w:val="Style_3"/>
        <w:ind w:firstLine="709" w:left="0" w:right="0"/>
        <w:rPr>
          <w:sz w:val="20"/>
        </w:rPr>
      </w:pPr>
      <w:r>
        <w:rPr>
          <w:sz w:val="20"/>
        </w:rPr>
        <w:t>4.5. Обязанности Сторон:</w:t>
      </w:r>
    </w:p>
    <w:p w14:paraId="97000000">
      <w:pPr>
        <w:pStyle w:val="Style_3"/>
        <w:ind w:firstLine="709" w:left="0" w:right="0"/>
        <w:jc w:val="both"/>
        <w:rPr>
          <w:sz w:val="20"/>
        </w:rPr>
      </w:pPr>
      <w:r>
        <w:rPr>
          <w:sz w:val="20"/>
        </w:rPr>
        <w:t>4.5.1. В течение срока действия контракта и в течение трех лет после его окончания каждая Сторона не должна раскрывать никакой информации, имеющей конфиденциальный характер, которая стала известна Сторонам в связи с выполнением настоящего контракта, без предварительного письменного согласия другой Стороны</w:t>
      </w:r>
    </w:p>
    <w:p w14:paraId="98000000">
      <w:pPr>
        <w:pStyle w:val="Style_3"/>
        <w:ind w:firstLine="709" w:left="0" w:right="0"/>
        <w:jc w:val="both"/>
        <w:rPr>
          <w:sz w:val="20"/>
        </w:rPr>
      </w:pPr>
      <w:r>
        <w:rPr>
          <w:sz w:val="20"/>
        </w:rPr>
        <w:t>4.5.2. В течение пяти рабочих дней после даты подписания настоящего контракта уведомить друг друга об адресах сайтов и электронной почты друг друга. Стороны соглашаются, что обмен сообщениями по электронной почте с одного заявленного адреса на другой является официальным средством общения сторон. В случае если сообщение отправлено в будний день с 00.00 до 17.00 по времени получателя, оно считается полученным в тот же день, если оно направлено после указанного времени, оно считается полученным на следующий день.</w:t>
      </w:r>
    </w:p>
    <w:p w14:paraId="99000000">
      <w:pPr>
        <w:pStyle w:val="Style_3"/>
        <w:ind w:firstLine="709" w:left="0" w:right="0"/>
        <w:jc w:val="both"/>
        <w:rPr>
          <w:sz w:val="20"/>
        </w:rPr>
      </w:pPr>
      <w:r>
        <w:rPr>
          <w:sz w:val="20"/>
        </w:rPr>
        <w:t>4.5.3. Стороны обязуются обеспечить бесперебойную работу сайтов и электронной почты. Не функционирование сайта Исполнителя в рабочее время или недоступность на нем какой-либо информации, которая должна быть раскрыта в соответствии с настоящим контрактом, является существенным нарушением условий настоящего контракта, основанием для его прекращения и взыскания с Исполнителя неустойки. Стороны признают, что доказательством указанных фактов, а также факта неразмещения требуемой настоящим контрактом или законом информации на сайтах или размещения этой информации с нарушением, может явиться, в том числе, фиксация этого факта третьими лицами, не являющимися Сторонами настоящего контракта с привлечением нотариуса или фиксация этого факта не менее чем тремя сотрудниками Заказчика. В случае если Исполнитель указал несколько сайтов, нарушением является одновременное не функционирование всех сайтов.</w:t>
      </w:r>
    </w:p>
    <w:p w14:paraId="9A000000">
      <w:pPr>
        <w:pStyle w:val="Style_3"/>
        <w:ind w:firstLine="709" w:left="0" w:right="0"/>
        <w:jc w:val="both"/>
        <w:rPr>
          <w:sz w:val="20"/>
        </w:rPr>
      </w:pPr>
      <w:r>
        <w:rPr>
          <w:sz w:val="20"/>
        </w:rPr>
        <w:t>Стороны договорились о том, что условия настоящего раздела 4 настоящего контракта являются существенными условиями настоящего контракта и их нарушение является основанием для применения санкций, предусмотренных настоящим контрактом, и его прекращения.</w:t>
      </w:r>
    </w:p>
    <w:p w14:paraId="9B000000">
      <w:pPr>
        <w:pStyle w:val="Style_3"/>
        <w:ind w:firstLine="709" w:left="0" w:right="0"/>
        <w:jc w:val="both"/>
        <w:rPr>
          <w:sz w:val="20"/>
        </w:rPr>
      </w:pPr>
    </w:p>
    <w:p w14:paraId="9C000000">
      <w:pPr>
        <w:pStyle w:val="Style_5"/>
        <w:numPr>
          <w:ilvl w:val="0"/>
          <w:numId w:val="1"/>
        </w:numPr>
        <w:spacing w:after="0" w:before="0"/>
        <w:ind w:firstLine="709" w:left="0" w:right="0"/>
        <w:contextualSpacing w:val="1"/>
        <w:jc w:val="center"/>
        <w:rPr>
          <w:sz w:val="20"/>
        </w:rPr>
      </w:pPr>
      <w:r>
        <w:rPr>
          <w:sz w:val="20"/>
        </w:rPr>
        <w:t>Порядок сдачи-приёмки услуг</w:t>
      </w:r>
    </w:p>
    <w:p w14:paraId="9D000000">
      <w:pPr>
        <w:pStyle w:val="Style_5"/>
        <w:tabs>
          <w:tab w:leader="none" w:pos="615" w:val="left"/>
          <w:tab w:leader="none" w:pos="708" w:val="clear"/>
        </w:tabs>
        <w:ind w:firstLine="709" w:left="0" w:right="0"/>
        <w:jc w:val="both"/>
        <w:rPr>
          <w:sz w:val="20"/>
        </w:rPr>
      </w:pPr>
      <w:r>
        <w:rPr>
          <w:sz w:val="20"/>
        </w:rPr>
        <w:t>5.1. Услуги, оказанные Исполнителем, предусмотренные п 1.1 Контракта, принимаются Заказчиком на условиях и в сроки, установленные настоящим Контрактом и оформляются актом приема-сдачи Услуг (Приложение №2 к Контракту).</w:t>
      </w:r>
    </w:p>
    <w:p w14:paraId="9E000000">
      <w:pPr>
        <w:pStyle w:val="Style_5"/>
        <w:tabs>
          <w:tab w:leader="none" w:pos="615" w:val="left"/>
          <w:tab w:leader="none" w:pos="708" w:val="clear"/>
        </w:tabs>
        <w:ind w:firstLine="709" w:left="0" w:right="0"/>
        <w:jc w:val="both"/>
        <w:rPr>
          <w:sz w:val="20"/>
        </w:rPr>
      </w:pPr>
      <w:r>
        <w:rPr>
          <w:sz w:val="20"/>
        </w:rPr>
        <w:t xml:space="preserve">5.2. Исполнитель сообщает Заказчику о готовности результата оказанных услуг к сдаче, </w:t>
      </w:r>
      <w:r>
        <w:rPr>
          <w:rFonts w:ascii="Times New Roman" w:hAnsi="Times New Roman"/>
          <w:color w:val="000000"/>
          <w:sz w:val="20"/>
        </w:rPr>
        <w:t xml:space="preserve">и </w:t>
      </w:r>
      <w:r>
        <w:rPr>
          <w:rFonts w:ascii="Times New Roman" w:hAnsi="Times New Roman"/>
          <w:color w:val="000000"/>
          <w:sz w:val="20"/>
        </w:rPr>
        <w:t>в</w:t>
      </w:r>
      <w:r>
        <w:rPr>
          <w:rFonts w:ascii="Times New Roman" w:hAnsi="Times New Roman"/>
          <w:color w:val="000000"/>
          <w:sz w:val="20"/>
        </w:rPr>
        <w:t xml:space="preserve"> течение 10 (десяти) рабочих дней после даты выполнения услуг</w:t>
      </w:r>
      <w:r>
        <w:rPr>
          <w:rFonts w:ascii="Times New Roman" w:hAnsi="Times New Roman"/>
          <w:color w:val="000000"/>
          <w:sz w:val="20"/>
        </w:rPr>
        <w:t xml:space="preserve"> </w:t>
      </w:r>
      <w:r>
        <w:rPr>
          <w:rFonts w:ascii="Times New Roman" w:hAnsi="Times New Roman"/>
          <w:color w:val="000000"/>
          <w:sz w:val="20"/>
        </w:rPr>
        <w:t>направляет Заказчику</w:t>
      </w:r>
      <w:r>
        <w:rPr>
          <w:sz w:val="20"/>
        </w:rPr>
        <w:t xml:space="preserve"> в 2 (двух) экземплярах подписанный со своей стороны акт приема-сдачи услуг и иные необходимые для приемки услуг документы</w:t>
      </w:r>
    </w:p>
    <w:p w14:paraId="9F000000">
      <w:pPr>
        <w:pStyle w:val="Style_5"/>
        <w:tabs>
          <w:tab w:leader="none" w:pos="615" w:val="left"/>
          <w:tab w:leader="none" w:pos="708" w:val="clear"/>
        </w:tabs>
        <w:ind w:firstLine="709" w:left="0" w:right="0"/>
        <w:jc w:val="both"/>
        <w:rPr>
          <w:sz w:val="20"/>
        </w:rPr>
      </w:pPr>
      <w:r>
        <w:rPr>
          <w:sz w:val="20"/>
        </w:rPr>
        <w:t>5.3. Заказчик в течение 10 (десяти) рабочих дней после даты получения акта приема-сдачи услуг и документов необходимых для приемки работ,  обязан принять оказанную услугу, в случае отсутствия претензий относительно их объема, качества и соблюдения сроков их выполнения в противном случае направить Исполнителю мотивированный отказ</w:t>
      </w:r>
    </w:p>
    <w:p w14:paraId="A0000000">
      <w:pPr>
        <w:pStyle w:val="Style_5"/>
        <w:tabs>
          <w:tab w:leader="none" w:pos="615" w:val="left"/>
          <w:tab w:leader="none" w:pos="708" w:val="clear"/>
        </w:tabs>
        <w:ind w:firstLine="709" w:left="0" w:right="0"/>
        <w:jc w:val="both"/>
        <w:rPr>
          <w:sz w:val="20"/>
        </w:rPr>
      </w:pPr>
      <w:r>
        <w:rPr>
          <w:sz w:val="20"/>
        </w:rPr>
        <w:t>5.4. В случае несоответствия выполненных услуг условиям настоящего Контракта Сторонами составляется двусторонний акт с перечнем выявленных недостатков. Претензии об устранении недостатков должны быть предъявлены Заказчиком в течение 10 (десяти) рабочих дней после даты получения акта приема-сдачи услуг. Исполнитель обязан устранить недостатки без дополнительной оплаты в пределах цены Контракта в течение 10 (десяти) рабочих дней, и уведомить об устранении недостатков незамедлительно.</w:t>
      </w:r>
    </w:p>
    <w:p w14:paraId="A1000000">
      <w:pPr>
        <w:pStyle w:val="Style_5"/>
        <w:spacing w:after="0" w:before="0"/>
        <w:ind w:firstLine="0" w:left="426" w:right="0"/>
        <w:contextualSpacing w:val="1"/>
        <w:rPr>
          <w:sz w:val="20"/>
        </w:rPr>
      </w:pPr>
    </w:p>
    <w:p w14:paraId="A2000000">
      <w:pPr>
        <w:pStyle w:val="Style_3"/>
        <w:ind w:firstLine="709" w:left="0" w:right="0"/>
        <w:jc w:val="both"/>
        <w:rPr>
          <w:sz w:val="20"/>
        </w:rPr>
      </w:pPr>
    </w:p>
    <w:p w14:paraId="A3000000">
      <w:pPr>
        <w:pStyle w:val="Style_3"/>
        <w:tabs>
          <w:tab w:leader="none" w:pos="708" w:val="clear"/>
          <w:tab w:leader="none" w:pos="5103" w:val="center"/>
          <w:tab w:leader="none" w:pos="8680" w:val="left"/>
        </w:tabs>
        <w:ind w:firstLine="709" w:left="0" w:right="0"/>
        <w:jc w:val="center"/>
        <w:rPr>
          <w:sz w:val="20"/>
        </w:rPr>
      </w:pPr>
      <w:r>
        <w:rPr>
          <w:sz w:val="20"/>
        </w:rPr>
        <w:t>6. Ответственность сторон</w:t>
      </w:r>
    </w:p>
    <w:p w14:paraId="A4000000">
      <w:pPr>
        <w:pStyle w:val="Style_3"/>
        <w:numPr>
          <w:ilvl w:val="0"/>
          <w:numId w:val="0"/>
        </w:numPr>
        <w:ind w:firstLine="709" w:left="0" w:right="0"/>
        <w:jc w:val="both"/>
        <w:outlineLvl w:val="0"/>
        <w:rPr>
          <w:sz w:val="20"/>
        </w:rPr>
      </w:pPr>
      <w:r>
        <w:rPr>
          <w:sz w:val="20"/>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A5000000">
      <w:pPr>
        <w:pStyle w:val="Style_3"/>
        <w:ind w:firstLine="709" w:left="0" w:right="0"/>
        <w:jc w:val="both"/>
        <w:rPr>
          <w:sz w:val="20"/>
        </w:rPr>
      </w:pPr>
      <w:r>
        <w:rPr>
          <w:sz w:val="20"/>
        </w:rPr>
        <w:t xml:space="preserve">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A6000000">
      <w:pPr>
        <w:pStyle w:val="Style_3"/>
        <w:ind w:firstLine="709" w:left="0" w:right="0"/>
        <w:jc w:val="both"/>
        <w:rPr>
          <w:sz w:val="20"/>
        </w:rPr>
      </w:pPr>
      <w:r>
        <w:rPr>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A7000000">
      <w:pPr>
        <w:pStyle w:val="Style_3"/>
        <w:ind w:firstLine="709" w:left="0" w:right="0"/>
        <w:jc w:val="both"/>
        <w:rPr>
          <w:sz w:val="20"/>
        </w:rPr>
      </w:pPr>
      <w:r>
        <w:rPr>
          <w:sz w:val="20"/>
        </w:rPr>
        <w:t xml:space="preserve">6.3.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выплачивает Заказчику штраф в размере, определенном постановлением Правительства Российской Федерации от 30.08.2017 № 1042. </w:t>
      </w:r>
    </w:p>
    <w:p w14:paraId="A8000000">
      <w:pPr>
        <w:pStyle w:val="Style_3"/>
        <w:ind w:firstLine="709" w:left="0" w:right="0"/>
        <w:jc w:val="both"/>
        <w:rPr>
          <w:sz w:val="20"/>
        </w:rPr>
      </w:pPr>
      <w:r>
        <w:rPr>
          <w:sz w:val="20"/>
        </w:rPr>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A9000000">
      <w:pPr>
        <w:pStyle w:val="Style_3"/>
        <w:ind w:firstLine="709" w:left="0" w:right="0"/>
        <w:jc w:val="both"/>
        <w:rPr>
          <w:sz w:val="20"/>
        </w:rPr>
      </w:pPr>
      <w:r>
        <w:rPr>
          <w:sz w:val="20"/>
        </w:rPr>
        <w:t xml:space="preserve">Пени начисляются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AA000000">
      <w:pPr>
        <w:pStyle w:val="Style_3"/>
        <w:ind w:firstLine="709" w:left="0" w:right="0"/>
        <w:jc w:val="both"/>
        <w:rPr>
          <w:sz w:val="20"/>
        </w:rPr>
      </w:pPr>
      <w:r>
        <w:rPr>
          <w:sz w:val="20"/>
        </w:rPr>
        <w:t>6.5.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 определенном постановлением Правительства Российской Федерации от 30.08.2017 № 1042.</w:t>
      </w:r>
    </w:p>
    <w:p w14:paraId="AB000000">
      <w:pPr>
        <w:pStyle w:val="Style_3"/>
        <w:ind w:firstLine="709" w:left="0" w:right="0"/>
        <w:jc w:val="both"/>
        <w:rPr>
          <w:sz w:val="20"/>
        </w:rPr>
      </w:pPr>
    </w:p>
    <w:p w14:paraId="AC000000">
      <w:pPr>
        <w:pStyle w:val="Style_3"/>
        <w:spacing w:after="0" w:before="0"/>
        <w:ind w:firstLine="709" w:left="0" w:right="0"/>
        <w:contextualSpacing w:val="1"/>
        <w:jc w:val="both"/>
        <w:rPr>
          <w:sz w:val="20"/>
        </w:rPr>
      </w:pPr>
      <w:r>
        <w:rPr>
          <w:sz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AD000000">
      <w:pPr>
        <w:pStyle w:val="Style_3"/>
        <w:spacing w:after="0" w:before="0"/>
        <w:ind w:firstLine="709" w:left="0" w:right="0"/>
        <w:contextualSpacing w:val="1"/>
        <w:jc w:val="both"/>
        <w:rPr>
          <w:sz w:val="20"/>
        </w:rPr>
      </w:pPr>
      <w:r>
        <w:rPr>
          <w:sz w:val="20"/>
        </w:rPr>
        <w:t>6.7. Меры ответственности Сторон, не предусмотренные Контрактом, принимаются в соответствии с нормами законодательства Российской Федерации.</w:t>
      </w:r>
    </w:p>
    <w:p w14:paraId="AE000000">
      <w:pPr>
        <w:pStyle w:val="Style_3"/>
        <w:spacing w:after="0" w:before="0"/>
        <w:ind w:firstLine="709" w:left="0" w:right="0"/>
        <w:contextualSpacing w:val="1"/>
        <w:jc w:val="both"/>
        <w:rPr>
          <w:sz w:val="20"/>
        </w:rPr>
      </w:pPr>
      <w:r>
        <w:rPr>
          <w:sz w:val="20"/>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AF000000">
      <w:pPr>
        <w:pStyle w:val="Style_3"/>
        <w:spacing w:after="0" w:before="0"/>
        <w:ind w:firstLine="709" w:left="0" w:right="0"/>
        <w:contextualSpacing w:val="1"/>
        <w:jc w:val="both"/>
        <w:rPr>
          <w:sz w:val="20"/>
        </w:rPr>
      </w:pPr>
      <w:r>
        <w:rPr>
          <w:sz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B0000000">
      <w:pPr>
        <w:pStyle w:val="Style_3"/>
        <w:widowControl w:val="0"/>
        <w:ind w:firstLine="709" w:left="0" w:right="0"/>
        <w:jc w:val="both"/>
        <w:rPr>
          <w:sz w:val="20"/>
        </w:rPr>
      </w:pPr>
      <w:r>
        <w:rPr>
          <w:sz w:val="20"/>
        </w:rPr>
        <w:t xml:space="preserve">6.9. Исполнитель обязуется добровольно в полном объеме за счет своего имущества возмещать Заказчику убытки, в том числе судебные расходы по делам, связанным с выполнением Исполнителем Контракта. </w:t>
      </w:r>
    </w:p>
    <w:p w14:paraId="B1000000">
      <w:pPr>
        <w:pStyle w:val="Style_3"/>
        <w:widowControl w:val="0"/>
        <w:ind w:firstLine="709" w:left="0" w:right="0"/>
        <w:jc w:val="both"/>
        <w:rPr>
          <w:sz w:val="20"/>
        </w:rPr>
      </w:pPr>
      <w:r>
        <w:rPr>
          <w:sz w:val="20"/>
        </w:rPr>
        <w:t>6.10. В случае утраты, причинения ущерба или невозврата по требованию Заказчика или судебного пристава-исполнителя имущества, принятого Исполнителем на реализацию в натуре, Исполнитель несет имущественную ответственность в объеме стоимости имущества, указанной в постановлении о передаче арестованного имущества на реализацию, а также убытков, причиненных Российской Федерации указанными действиями Исполнителем (реальный ущерб).</w:t>
      </w:r>
    </w:p>
    <w:p w14:paraId="B2000000">
      <w:pPr>
        <w:pStyle w:val="Style_3"/>
        <w:ind w:firstLine="709" w:left="0" w:right="0"/>
        <w:jc w:val="both"/>
        <w:rPr>
          <w:sz w:val="20"/>
        </w:rPr>
      </w:pPr>
      <w:r>
        <w:rPr>
          <w:sz w:val="20"/>
        </w:rPr>
        <w:t>6.11.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B3000000">
      <w:pPr>
        <w:pStyle w:val="Style_3"/>
        <w:tabs>
          <w:tab w:leader="none" w:pos="708" w:val="clear"/>
          <w:tab w:leader="underscore" w:pos="8251" w:val="left"/>
        </w:tabs>
        <w:ind w:firstLine="709" w:left="0" w:right="0"/>
        <w:jc w:val="center"/>
        <w:rPr>
          <w:sz w:val="20"/>
        </w:rPr>
      </w:pPr>
    </w:p>
    <w:p w14:paraId="B4000000">
      <w:pPr>
        <w:pStyle w:val="Style_3"/>
        <w:tabs>
          <w:tab w:leader="none" w:pos="708" w:val="clear"/>
          <w:tab w:leader="underscore" w:pos="8251" w:val="left"/>
        </w:tabs>
        <w:ind w:firstLine="709" w:left="0" w:right="0"/>
        <w:jc w:val="center"/>
        <w:rPr>
          <w:sz w:val="20"/>
        </w:rPr>
      </w:pPr>
      <w:r>
        <w:rPr>
          <w:sz w:val="20"/>
        </w:rPr>
        <w:t>7. Форс-мажор</w:t>
      </w:r>
    </w:p>
    <w:p w14:paraId="B5000000">
      <w:pPr>
        <w:pStyle w:val="Style_3"/>
        <w:tabs>
          <w:tab w:leader="none" w:pos="708" w:val="clear"/>
          <w:tab w:leader="underscore" w:pos="8251" w:val="left"/>
        </w:tabs>
        <w:ind w:firstLine="709" w:left="0" w:right="0"/>
        <w:jc w:val="both"/>
        <w:rPr>
          <w:sz w:val="20"/>
        </w:rPr>
      </w:pPr>
      <w:r>
        <w:rPr>
          <w:sz w:val="20"/>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B6000000">
      <w:pPr>
        <w:pStyle w:val="Style_3"/>
        <w:tabs>
          <w:tab w:leader="none" w:pos="708" w:val="clear"/>
          <w:tab w:leader="underscore" w:pos="8251" w:val="left"/>
        </w:tabs>
        <w:ind w:firstLine="709" w:left="0" w:right="0"/>
        <w:jc w:val="both"/>
        <w:rPr>
          <w:sz w:val="20"/>
        </w:rPr>
      </w:pPr>
      <w:r>
        <w:rPr>
          <w:sz w:val="20"/>
        </w:rPr>
        <w:t>7.2. Сторона, подвергшаяся действию обстоятельств непреодолимой силы, обязана в трехдневный срок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B7000000">
      <w:pPr>
        <w:pStyle w:val="Style_3"/>
        <w:tabs>
          <w:tab w:leader="none" w:pos="708" w:val="clear"/>
          <w:tab w:leader="underscore" w:pos="8251" w:val="left"/>
        </w:tabs>
        <w:ind w:firstLine="709" w:left="0" w:right="0"/>
        <w:jc w:val="both"/>
        <w:rPr>
          <w:sz w:val="20"/>
        </w:rPr>
      </w:pPr>
      <w:r>
        <w:rPr>
          <w:sz w:val="20"/>
        </w:rPr>
        <w:t>7.3. Если такого уведомления не будет сделано в указанный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B8000000">
      <w:pPr>
        <w:pStyle w:val="Style_3"/>
        <w:tabs>
          <w:tab w:leader="none" w:pos="708" w:val="clear"/>
          <w:tab w:leader="underscore" w:pos="8251" w:val="left"/>
        </w:tabs>
        <w:ind w:firstLine="709" w:left="0" w:right="0"/>
        <w:jc w:val="both"/>
        <w:rPr>
          <w:sz w:val="20"/>
        </w:rPr>
      </w:pPr>
      <w:r>
        <w:rPr>
          <w:sz w:val="20"/>
        </w:rPr>
        <w:t>7.4. Возникновение обстоятельств непреодолимой силы, предусмотренных пунктом 7.1 настоящего контракта, при условии соблюдения требований пункта 7.2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B9000000">
      <w:pPr>
        <w:pStyle w:val="Style_3"/>
        <w:tabs>
          <w:tab w:leader="none" w:pos="708" w:val="clear"/>
          <w:tab w:leader="underscore" w:pos="8251" w:val="left"/>
        </w:tabs>
        <w:ind w:firstLine="709" w:left="0" w:right="0"/>
        <w:jc w:val="both"/>
        <w:rPr>
          <w:sz w:val="20"/>
        </w:rPr>
      </w:pPr>
      <w:r>
        <w:rPr>
          <w:sz w:val="20"/>
        </w:rPr>
        <w:t>7.5. Если обстоятельства непреодолимой силы будут продолжаться свыше 1 (одного) месяца, то каждая из Сторон вправе требовать расторжения настоящего контракта в судебном порядке.</w:t>
      </w:r>
    </w:p>
    <w:p w14:paraId="BA000000">
      <w:pPr>
        <w:pStyle w:val="Style_3"/>
        <w:tabs>
          <w:tab w:leader="none" w:pos="708" w:val="clear"/>
          <w:tab w:leader="underscore" w:pos="8251" w:val="left"/>
        </w:tabs>
        <w:ind w:firstLine="709" w:left="0" w:right="0"/>
        <w:jc w:val="both"/>
        <w:rPr>
          <w:sz w:val="20"/>
        </w:rPr>
      </w:pPr>
    </w:p>
    <w:p w14:paraId="BB000000">
      <w:pPr>
        <w:pStyle w:val="Style_3"/>
        <w:tabs>
          <w:tab w:leader="none" w:pos="708" w:val="clear"/>
          <w:tab w:leader="underscore" w:pos="8251" w:val="left"/>
        </w:tabs>
        <w:ind w:firstLine="709" w:left="0" w:right="0"/>
        <w:jc w:val="center"/>
        <w:rPr>
          <w:sz w:val="20"/>
        </w:rPr>
      </w:pPr>
      <w:r>
        <w:rPr>
          <w:sz w:val="20"/>
        </w:rPr>
        <w:t>8. Урегулирование споров и изменение условий контракта</w:t>
      </w:r>
    </w:p>
    <w:p w14:paraId="BC000000">
      <w:pPr>
        <w:pStyle w:val="Style_3"/>
        <w:tabs>
          <w:tab w:leader="none" w:pos="708" w:val="clear"/>
          <w:tab w:leader="underscore" w:pos="8251" w:val="left"/>
        </w:tabs>
        <w:ind w:firstLine="709" w:left="0" w:right="0"/>
        <w:jc w:val="both"/>
        <w:rPr>
          <w:sz w:val="20"/>
        </w:rPr>
      </w:pPr>
      <w:r>
        <w:rPr>
          <w:sz w:val="20"/>
        </w:rPr>
        <w:t>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BD000000">
      <w:pPr>
        <w:pStyle w:val="Style_3"/>
        <w:tabs>
          <w:tab w:leader="none" w:pos="708" w:val="clear"/>
          <w:tab w:leader="underscore" w:pos="8251" w:val="left"/>
        </w:tabs>
        <w:ind w:firstLine="709" w:left="0" w:right="0"/>
        <w:jc w:val="both"/>
        <w:rPr>
          <w:sz w:val="20"/>
        </w:rPr>
      </w:pPr>
      <w:r>
        <w:rPr>
          <w:sz w:val="20"/>
        </w:rPr>
        <w:t>8.2. Изменение существенных условий контракта при его исполнении не допускается, за исключением их изменения по соглашению сторон случаях:</w:t>
      </w:r>
    </w:p>
    <w:p w14:paraId="BE000000">
      <w:pPr>
        <w:pStyle w:val="Style_3"/>
        <w:tabs>
          <w:tab w:leader="none" w:pos="708" w:val="clear"/>
          <w:tab w:leader="underscore" w:pos="8251" w:val="left"/>
        </w:tabs>
        <w:ind w:firstLine="709" w:left="0" w:right="0"/>
        <w:jc w:val="both"/>
        <w:rPr>
          <w:sz w:val="20"/>
        </w:rPr>
      </w:pPr>
      <w:r>
        <w:rPr>
          <w:sz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BF000000">
      <w:pPr>
        <w:pStyle w:val="Style_3"/>
        <w:tabs>
          <w:tab w:leader="none" w:pos="708" w:val="clear"/>
          <w:tab w:leader="underscore" w:pos="8251" w:val="left"/>
        </w:tabs>
        <w:ind w:firstLine="709" w:left="0" w:right="0"/>
        <w:jc w:val="both"/>
        <w:rPr>
          <w:sz w:val="20"/>
        </w:rPr>
      </w:pPr>
      <w:r>
        <w:rPr>
          <w:sz w:val="20"/>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w:t>
      </w:r>
    </w:p>
    <w:p w14:paraId="C0000000">
      <w:pPr>
        <w:pStyle w:val="Style_3"/>
        <w:ind w:firstLine="709" w:left="0" w:right="0"/>
        <w:jc w:val="both"/>
        <w:rPr>
          <w:sz w:val="20"/>
        </w:rPr>
      </w:pPr>
      <w:r>
        <w:rPr>
          <w:sz w:val="20"/>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w:t>
      </w:r>
    </w:p>
    <w:p w14:paraId="C1000000">
      <w:pPr>
        <w:pStyle w:val="Style_3"/>
        <w:ind w:firstLine="709" w:left="0" w:right="0"/>
        <w:jc w:val="both"/>
        <w:rPr>
          <w:sz w:val="20"/>
        </w:rPr>
      </w:pPr>
    </w:p>
    <w:p w14:paraId="C2000000">
      <w:pPr>
        <w:pStyle w:val="Style_3"/>
        <w:ind w:firstLine="709" w:left="0" w:right="0"/>
        <w:jc w:val="center"/>
        <w:rPr>
          <w:sz w:val="20"/>
        </w:rPr>
      </w:pPr>
      <w:r>
        <w:rPr>
          <w:sz w:val="20"/>
        </w:rPr>
        <w:t>9. Условия конфиденциальности</w:t>
      </w:r>
    </w:p>
    <w:p w14:paraId="C3000000">
      <w:pPr>
        <w:pStyle w:val="Style_3"/>
        <w:ind w:firstLine="709" w:left="0" w:right="0"/>
        <w:jc w:val="both"/>
        <w:rPr>
          <w:sz w:val="20"/>
        </w:rPr>
      </w:pPr>
      <w:r>
        <w:rPr>
          <w:sz w:val="20"/>
        </w:rPr>
        <w:t>9.1. По взаимному согласию Сторон в рамках настоящего контракта конфиденциальной признается информация, касающаяся предмета контракта, хода его выполнения и полученных результатов.</w:t>
      </w:r>
    </w:p>
    <w:p w14:paraId="C4000000">
      <w:pPr>
        <w:pStyle w:val="Style_3"/>
        <w:ind w:firstLine="709" w:left="0" w:right="0"/>
        <w:jc w:val="both"/>
        <w:rPr>
          <w:sz w:val="20"/>
        </w:rPr>
      </w:pPr>
      <w:r>
        <w:rPr>
          <w:sz w:val="20"/>
        </w:rPr>
        <w:t>9.2. Каждая из Сторон обязана обеспечить защиту конфиденциальной информации от несанкционированного использования, распространения или публикации.</w:t>
      </w:r>
    </w:p>
    <w:p w14:paraId="C5000000">
      <w:pPr>
        <w:pStyle w:val="Style_3"/>
        <w:ind w:firstLine="709" w:left="0" w:right="0"/>
        <w:jc w:val="both"/>
        <w:rPr>
          <w:sz w:val="20"/>
        </w:rPr>
      </w:pPr>
      <w:r>
        <w:rPr>
          <w:sz w:val="20"/>
        </w:rPr>
        <w:t>9.3. Любой ущерб, вызванный нарушением положений настоящего раздела определяется и возмещается в соответствии с действующим законодательством Российской Федерации.</w:t>
      </w:r>
    </w:p>
    <w:p w14:paraId="C6000000">
      <w:pPr>
        <w:pStyle w:val="Style_3"/>
        <w:ind w:firstLine="709" w:left="0" w:right="0"/>
        <w:jc w:val="both"/>
        <w:rPr>
          <w:sz w:val="20"/>
        </w:rPr>
      </w:pPr>
      <w:r>
        <w:rPr>
          <w:sz w:val="20"/>
        </w:rPr>
        <w:t>9.4. Вышеперечисленные обязательства действуют в течение всего времени предоставления Услуг по настоящему контракту, а также после окончания и расторжения настоящего контракта в течение срока, установленного нормативными правовыми актами Российской Федерации.</w:t>
      </w:r>
    </w:p>
    <w:p w14:paraId="C7000000">
      <w:pPr>
        <w:pStyle w:val="Style_3"/>
        <w:tabs>
          <w:tab w:leader="none" w:pos="451" w:val="left"/>
          <w:tab w:leader="none" w:pos="708" w:val="clear"/>
        </w:tabs>
        <w:ind w:firstLine="709" w:left="0" w:right="0"/>
        <w:jc w:val="both"/>
        <w:rPr>
          <w:sz w:val="20"/>
        </w:rPr>
      </w:pPr>
    </w:p>
    <w:p w14:paraId="C8000000">
      <w:pPr>
        <w:pStyle w:val="Style_3"/>
        <w:ind w:firstLine="709" w:left="0" w:right="0"/>
        <w:jc w:val="center"/>
        <w:rPr>
          <w:sz w:val="20"/>
        </w:rPr>
      </w:pPr>
      <w:r>
        <w:rPr>
          <w:sz w:val="20"/>
        </w:rPr>
        <w:t>10. Заключительные положения</w:t>
      </w:r>
    </w:p>
    <w:p w14:paraId="C9000000">
      <w:pPr>
        <w:pStyle w:val="Style_3"/>
        <w:tabs>
          <w:tab w:leader="none" w:pos="0" w:val="left"/>
          <w:tab w:leader="none" w:pos="708" w:val="clear"/>
        </w:tabs>
        <w:spacing w:after="0" w:before="0" w:line="240" w:lineRule="atLeast"/>
        <w:ind w:firstLine="709" w:left="0" w:right="0"/>
        <w:contextualSpacing w:val="1"/>
        <w:jc w:val="both"/>
        <w:rPr>
          <w:sz w:val="20"/>
        </w:rPr>
      </w:pPr>
    </w:p>
    <w:p w14:paraId="CA000000">
      <w:pPr>
        <w:pStyle w:val="Style_3"/>
        <w:tabs>
          <w:tab w:leader="none" w:pos="0" w:val="left"/>
          <w:tab w:leader="none" w:pos="708" w:val="clear"/>
        </w:tabs>
        <w:spacing w:after="0" w:before="0" w:line="240" w:lineRule="atLeast"/>
        <w:ind w:firstLine="709" w:left="0" w:right="0"/>
        <w:contextualSpacing w:val="1"/>
        <w:jc w:val="both"/>
        <w:rPr>
          <w:sz w:val="20"/>
        </w:rPr>
      </w:pPr>
      <w:r>
        <w:rPr>
          <w:sz w:val="20"/>
        </w:rPr>
        <w:t>10.1.</w:t>
      </w:r>
      <w:r>
        <w:rPr>
          <w:sz w:val="20"/>
        </w:rPr>
        <w:tab/>
      </w:r>
      <w:r>
        <w:rPr>
          <w:sz w:val="20"/>
        </w:rPr>
        <w:t xml:space="preserve">Настоящий Контракт вступает в силу и становится обязательным для Сторон с </w:t>
      </w:r>
      <w:r>
        <w:rPr>
          <w:sz w:val="20"/>
        </w:rPr>
        <w:t>момента заключения контракта, но не ранее</w:t>
      </w:r>
      <w:r>
        <w:rPr>
          <w:b w:val="1"/>
          <w:sz w:val="20"/>
        </w:rPr>
        <w:t xml:space="preserve"> </w:t>
      </w:r>
      <w:r>
        <w:rPr>
          <w:b w:val="1"/>
          <w:sz w:val="20"/>
        </w:rPr>
        <w:t>01.04.2026</w:t>
      </w:r>
      <w:r>
        <w:rPr>
          <w:b w:val="1"/>
          <w:sz w:val="20"/>
        </w:rPr>
        <w:t xml:space="preserve"> по 15 ноября 2026 год</w:t>
      </w:r>
      <w:r>
        <w:rPr>
          <w:sz w:val="20"/>
        </w:rPr>
        <w:t xml:space="preserve">а, а в части исполнения обязательств Исполнителя по реализации арестованного имущества на основании поручений Заказчика, полученных до истечения срока действия контракта, до полного их исполнения, а именно: передачи имущества и/или документов покупателю либо возврата имущества/документов судебному приставу-исполнителю и представления отчета о реализации имущества либо акта возврата имущества/документов Заказчику, но </w:t>
      </w:r>
      <w:r>
        <w:rPr>
          <w:b w:val="1"/>
          <w:sz w:val="20"/>
        </w:rPr>
        <w:t xml:space="preserve">не позднее 1 </w:t>
      </w:r>
      <w:r>
        <w:rPr>
          <w:b w:val="1"/>
          <w:sz w:val="20"/>
        </w:rPr>
        <w:t>апреля</w:t>
      </w:r>
      <w:r>
        <w:rPr>
          <w:b w:val="1"/>
          <w:sz w:val="20"/>
        </w:rPr>
        <w:t xml:space="preserve"> 2027</w:t>
      </w:r>
      <w:r>
        <w:rPr>
          <w:sz w:val="20"/>
        </w:rPr>
        <w:t>.</w:t>
      </w:r>
    </w:p>
    <w:p w14:paraId="CB000000">
      <w:pPr>
        <w:pStyle w:val="Style_3"/>
        <w:tabs>
          <w:tab w:leader="none" w:pos="0" w:val="left"/>
          <w:tab w:leader="none" w:pos="708" w:val="clear"/>
        </w:tabs>
        <w:spacing w:after="0" w:before="0" w:line="240" w:lineRule="atLeast"/>
        <w:ind w:firstLine="709" w:left="0" w:right="0"/>
        <w:contextualSpacing w:val="1"/>
        <w:jc w:val="both"/>
        <w:rPr>
          <w:sz w:val="20"/>
        </w:rPr>
      </w:pPr>
      <w:r>
        <w:rPr>
          <w:sz w:val="20"/>
        </w:rPr>
        <w:t>10.2.</w:t>
      </w:r>
      <w:r>
        <w:rPr>
          <w:sz w:val="20"/>
        </w:rPr>
        <w:tab/>
      </w:r>
      <w:r>
        <w:rPr>
          <w:sz w:val="20"/>
        </w:rPr>
        <w:t>Окончание срока действия настоящего контракта не освобождает стороны от ответственности за его нарушение и не освобождает стороны от исполнения своих обязательств по контракту в полном объеме.</w:t>
      </w:r>
    </w:p>
    <w:p w14:paraId="CC000000">
      <w:pPr>
        <w:pStyle w:val="Style_3"/>
        <w:tabs>
          <w:tab w:leader="none" w:pos="0" w:val="left"/>
          <w:tab w:leader="none" w:pos="708" w:val="clear"/>
        </w:tabs>
        <w:spacing w:after="0" w:before="0" w:line="240" w:lineRule="atLeast"/>
        <w:ind w:firstLine="709" w:left="0" w:right="0"/>
        <w:contextualSpacing w:val="1"/>
        <w:jc w:val="both"/>
        <w:rPr>
          <w:sz w:val="20"/>
        </w:rPr>
      </w:pPr>
      <w:r>
        <w:rPr>
          <w:sz w:val="20"/>
        </w:rPr>
        <w:t>10.3.</w:t>
      </w:r>
      <w:r>
        <w:rPr>
          <w:sz w:val="20"/>
        </w:rPr>
        <w:tab/>
      </w:r>
      <w:r>
        <w:rPr>
          <w:sz w:val="20"/>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w:t>
      </w:r>
    </w:p>
    <w:p w14:paraId="CD000000">
      <w:pPr>
        <w:pStyle w:val="Style_3"/>
        <w:tabs>
          <w:tab w:leader="none" w:pos="0" w:val="left"/>
          <w:tab w:leader="none" w:pos="708" w:val="clear"/>
        </w:tabs>
        <w:spacing w:after="0" w:before="0" w:line="240" w:lineRule="atLeast"/>
        <w:ind w:firstLine="709" w:left="0" w:right="0"/>
        <w:contextualSpacing w:val="1"/>
        <w:jc w:val="both"/>
        <w:rPr>
          <w:sz w:val="20"/>
        </w:rPr>
      </w:pPr>
      <w:r>
        <w:rPr>
          <w:sz w:val="20"/>
        </w:rPr>
        <w:t>10.4.</w:t>
      </w:r>
      <w:r>
        <w:rPr>
          <w:sz w:val="20"/>
        </w:rPr>
        <w:tab/>
      </w:r>
      <w:r>
        <w:rPr>
          <w:sz w:val="20"/>
        </w:rPr>
        <w:t>Контракт может быть расторгнут по соглашению Сторон, по решению суда, в случае одностороннего отказа Заказчика либо Исполнителя от исполнения контракта в соответствии с гражданским законодательством, Законом о закупках.</w:t>
      </w:r>
    </w:p>
    <w:p w14:paraId="CE000000">
      <w:pPr>
        <w:pStyle w:val="Style_3"/>
        <w:tabs>
          <w:tab w:leader="none" w:pos="0" w:val="left"/>
          <w:tab w:leader="none" w:pos="708" w:val="clear"/>
        </w:tabs>
        <w:spacing w:after="0" w:before="0" w:line="240" w:lineRule="atLeast"/>
        <w:ind w:firstLine="709" w:left="0" w:right="0"/>
        <w:contextualSpacing w:val="1"/>
        <w:jc w:val="both"/>
        <w:rPr>
          <w:sz w:val="20"/>
        </w:rPr>
      </w:pPr>
      <w:r>
        <w:rPr>
          <w:sz w:val="20"/>
        </w:rPr>
        <w:t>В случае принятия Заказчиком либо Исполнителем решения об одностороннем отказе от исполнения контракта в соответствии с гражданским законодательством Российской Федерации, расторжение Контракта осуществляется в порядке, предусмотренном статьей 95 Закона № 44-ФЗ.</w:t>
      </w:r>
    </w:p>
    <w:p w14:paraId="CF000000">
      <w:pPr>
        <w:pStyle w:val="Style_3"/>
        <w:tabs>
          <w:tab w:leader="none" w:pos="0" w:val="left"/>
          <w:tab w:leader="none" w:pos="708" w:val="clear"/>
        </w:tabs>
        <w:spacing w:after="0" w:before="0" w:line="240" w:lineRule="atLeast"/>
        <w:ind w:firstLine="709" w:left="0" w:right="0"/>
        <w:contextualSpacing w:val="1"/>
        <w:jc w:val="both"/>
        <w:rPr>
          <w:sz w:val="20"/>
        </w:rPr>
      </w:pPr>
      <w:r>
        <w:rPr>
          <w:sz w:val="20"/>
        </w:rPr>
        <w:t>При этом решение Заказчика об одностороннем отказе от исполнения Контракта не должно препятствовать завершению этапа по организации работы с имуществом, начатой Исполнителем на основании Поручения.</w:t>
      </w:r>
    </w:p>
    <w:p w14:paraId="D0000000">
      <w:pPr>
        <w:pStyle w:val="Style_3"/>
        <w:tabs>
          <w:tab w:leader="none" w:pos="0" w:val="left"/>
          <w:tab w:leader="none" w:pos="708" w:val="clear"/>
        </w:tabs>
        <w:spacing w:after="0" w:before="0" w:line="240" w:lineRule="atLeast"/>
        <w:ind w:firstLine="709" w:left="0" w:right="0"/>
        <w:contextualSpacing w:val="1"/>
        <w:jc w:val="both"/>
        <w:rPr>
          <w:sz w:val="20"/>
        </w:rPr>
      </w:pPr>
      <w:r>
        <w:rPr>
          <w:sz w:val="20"/>
        </w:rPr>
        <w:t>10.5. Все приложения к настоящему Контракту являются его неотъемлемой частью. Изменения и дополнения к настоящему Контракту действительны лишь в том случае, если они совершены в письменной форме и подписаны уполномоченными представителями Сторон.</w:t>
      </w:r>
    </w:p>
    <w:p w14:paraId="D1000000">
      <w:pPr>
        <w:pStyle w:val="Style_3"/>
        <w:spacing w:line="240" w:lineRule="atLeast"/>
        <w:ind w:firstLine="709" w:left="0" w:right="0"/>
        <w:jc w:val="both"/>
        <w:rPr>
          <w:sz w:val="20"/>
        </w:rPr>
      </w:pPr>
      <w:r>
        <w:rPr>
          <w:sz w:val="20"/>
        </w:rPr>
        <w:t xml:space="preserve">10.6.  Переписка Сторон осуществляется по почте ценным почтовым отправлением с описью вложения и с уведомлением о вручении по адресам Сторон, указанным в разделе 11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Стороной подтверждения о его вручении адресату. Выполнение Сторонами требований настоящего пункта Контракта считается надлежащим уведомлением Стороны. Датой такого надлежащего уведомления признается дата получения Стороной подтверждения о вручении адресату данного уведомления или дата получения Стороной информации об отсутствии адресата по его адресу, указанному в разделе 11 настоящего Контракта. При невозможности получения подтверждения или информации, датой такого надлежащего уведомления признается дата по истечении 10 (десяти) рабочих дней с даты направления Стороной сообщения по адресу, указанному в разделе 11 настоящего Контракта.  </w:t>
      </w:r>
    </w:p>
    <w:p w14:paraId="D2000000">
      <w:pPr>
        <w:pStyle w:val="Style_3"/>
        <w:spacing w:line="240" w:lineRule="atLeast"/>
        <w:ind w:firstLine="709" w:left="0" w:right="0"/>
        <w:jc w:val="both"/>
        <w:rPr>
          <w:sz w:val="20"/>
        </w:rPr>
      </w:pPr>
      <w:r>
        <w:rPr>
          <w:sz w:val="20"/>
        </w:rPr>
        <w:t>При направлении информации телеграммой, отправление считается полученным в день отправления, если телеграмма отправлена в рабочие дни понедельник-четверг до 17.00, пятница до 16.00 часов дня отправления, если телеграмма отправлена после 17.00 и 16.00 часов соответственно, отправление считается полученным на следующий день.</w:t>
      </w:r>
    </w:p>
    <w:p w14:paraId="D3000000">
      <w:pPr>
        <w:pStyle w:val="Style_3"/>
        <w:spacing w:line="240" w:lineRule="atLeast"/>
        <w:ind w:firstLine="709" w:left="0" w:right="0"/>
        <w:jc w:val="both"/>
        <w:rPr>
          <w:sz w:val="20"/>
        </w:rPr>
      </w:pPr>
      <w:r>
        <w:rPr>
          <w:sz w:val="20"/>
        </w:rPr>
        <w:t>При получении корреспонденции нарочным способом каждая Сторона обеспечивает получение отправления одним из следующих должностных лиц организации: руководителем (директором) или его заместителем, либо иным уполномоченным лицом организации с проставлением должности, фамилии и инициалов, даты и времени получения документов на копии документов.</w:t>
      </w:r>
    </w:p>
    <w:p w14:paraId="D4000000">
      <w:pPr>
        <w:pStyle w:val="Style_3"/>
        <w:spacing w:line="240" w:lineRule="atLeast"/>
        <w:ind w:firstLine="709" w:left="0" w:right="0"/>
        <w:jc w:val="both"/>
        <w:rPr>
          <w:sz w:val="20"/>
        </w:rPr>
      </w:pPr>
      <w:r>
        <w:rPr>
          <w:sz w:val="20"/>
        </w:rPr>
        <w:t>10.7. Стороны несут риск последствий неполучения юридически значимых сообщений, поступивших по адресу, указанному в разделе 11 Контракта, а также риск отсутствия в указанном месте своего органа или представителя. Сообщение считается доставленным, если было направлено Стороной по адресу, указанному в разделе 11 Контракта, но не было получено или прочитано по причинам, зависящим от адресата.</w:t>
      </w:r>
    </w:p>
    <w:p w14:paraId="D5000000">
      <w:pPr>
        <w:pStyle w:val="Style_3"/>
        <w:spacing w:line="240" w:lineRule="atLeast"/>
        <w:ind w:firstLine="709" w:left="0" w:right="0"/>
        <w:jc w:val="both"/>
        <w:rPr>
          <w:sz w:val="20"/>
        </w:rPr>
      </w:pPr>
      <w:r>
        <w:rPr>
          <w:sz w:val="20"/>
        </w:rPr>
        <w:t>10.8. Настоящий контракт будет считаться исполненным и прекратившим свое действие после выполнения Сторонами взаимных обязательств и осуществления окончательных расчетов между Сторонами по настоящему контракту.</w:t>
      </w:r>
    </w:p>
    <w:p w14:paraId="D6000000">
      <w:pPr>
        <w:pStyle w:val="Style_3"/>
        <w:spacing w:line="240" w:lineRule="atLeast"/>
        <w:ind w:firstLine="709" w:left="0" w:right="0"/>
        <w:jc w:val="both"/>
        <w:rPr>
          <w:sz w:val="20"/>
        </w:rPr>
      </w:pPr>
      <w:r>
        <w:rPr>
          <w:sz w:val="20"/>
        </w:rPr>
        <w:t xml:space="preserve">10.9. Приложения: </w:t>
      </w:r>
    </w:p>
    <w:p w14:paraId="D7000000">
      <w:pPr>
        <w:pStyle w:val="Style_3"/>
        <w:spacing w:line="240" w:lineRule="atLeast"/>
        <w:ind w:firstLine="709" w:left="0" w:right="0"/>
        <w:jc w:val="both"/>
        <w:rPr>
          <w:sz w:val="20"/>
        </w:rPr>
      </w:pPr>
      <w:r>
        <w:rPr>
          <w:sz w:val="20"/>
        </w:rPr>
        <w:t>1. Техническое задание;</w:t>
      </w:r>
    </w:p>
    <w:p w14:paraId="D8000000">
      <w:pPr>
        <w:pStyle w:val="Style_3"/>
        <w:spacing w:line="240" w:lineRule="atLeast"/>
        <w:ind w:firstLine="709" w:left="0" w:right="0"/>
        <w:jc w:val="both"/>
        <w:rPr>
          <w:sz w:val="20"/>
        </w:rPr>
      </w:pPr>
      <w:r>
        <w:rPr>
          <w:sz w:val="20"/>
        </w:rPr>
        <w:t>2. Акт приема-сдачи услуг.</w:t>
      </w:r>
    </w:p>
    <w:p w14:paraId="D9000000">
      <w:pPr>
        <w:pStyle w:val="Style_3"/>
        <w:spacing w:line="240" w:lineRule="atLeast"/>
        <w:ind w:firstLine="709" w:left="0" w:right="0"/>
        <w:jc w:val="both"/>
        <w:rPr>
          <w:sz w:val="20"/>
        </w:rPr>
      </w:pPr>
    </w:p>
    <w:p w14:paraId="DA000000">
      <w:pPr>
        <w:pStyle w:val="Style_3"/>
        <w:tabs>
          <w:tab w:leader="none" w:pos="708" w:val="clear"/>
          <w:tab w:leader="underscore" w:pos="8251" w:val="left"/>
        </w:tabs>
        <w:spacing w:after="120" w:before="120" w:line="360" w:lineRule="auto"/>
        <w:ind w:firstLine="709" w:left="0" w:right="0"/>
        <w:jc w:val="center"/>
        <w:rPr>
          <w:sz w:val="20"/>
        </w:rPr>
      </w:pPr>
      <w:r>
        <w:rPr>
          <w:sz w:val="20"/>
        </w:rPr>
        <w:t>11. Юридические адреса и реквизиты Сторон</w:t>
      </w:r>
    </w:p>
    <w:tbl>
      <w:tblPr>
        <w:tblStyle w:val="Style_6"/>
        <w:tblInd w:type="dxa" w:w="0"/>
        <w:tblLayout w:type="fixed"/>
        <w:tblCellMar>
          <w:top w:type="dxa" w:w="0"/>
          <w:left w:type="dxa" w:w="108"/>
          <w:bottom w:type="dxa" w:w="0"/>
          <w:right w:type="dxa" w:w="108"/>
        </w:tblCellMar>
      </w:tblPr>
      <w:tblGrid>
        <w:gridCol w:w="4836"/>
        <w:gridCol w:w="5141"/>
      </w:tblGrid>
      <w:tr>
        <w:tc>
          <w:tcPr>
            <w:tcW w:type="dxa" w:w="4836"/>
            <w:tcMar>
              <w:top w:type="dxa" w:w="0"/>
              <w:left w:type="dxa" w:w="108"/>
              <w:bottom w:type="dxa" w:w="0"/>
              <w:right w:type="dxa" w:w="108"/>
            </w:tcMar>
          </w:tcPr>
          <w:p w14:paraId="DB000000">
            <w:pPr>
              <w:pStyle w:val="Style_3"/>
              <w:keepNext w:val="1"/>
              <w:spacing w:line="240" w:lineRule="auto"/>
              <w:ind w:firstLine="0" w:left="0" w:right="0"/>
              <w:jc w:val="center"/>
              <w:rPr>
                <w:sz w:val="20"/>
              </w:rPr>
            </w:pPr>
            <w:r>
              <w:rPr>
                <w:spacing w:val="0"/>
                <w:sz w:val="20"/>
              </w:rPr>
              <w:t>Заказчик</w:t>
            </w:r>
          </w:p>
        </w:tc>
        <w:tc>
          <w:tcPr>
            <w:tcW w:type="dxa" w:w="5141"/>
            <w:tcMar>
              <w:top w:type="dxa" w:w="0"/>
              <w:left w:type="dxa" w:w="108"/>
              <w:bottom w:type="dxa" w:w="0"/>
              <w:right w:type="dxa" w:w="108"/>
            </w:tcMar>
          </w:tcPr>
          <w:p w14:paraId="DC000000">
            <w:pPr>
              <w:pStyle w:val="Style_3"/>
              <w:keepNext w:val="1"/>
              <w:spacing w:line="240" w:lineRule="auto"/>
              <w:ind w:firstLine="0" w:left="0" w:right="0"/>
              <w:jc w:val="center"/>
              <w:rPr>
                <w:sz w:val="20"/>
              </w:rPr>
            </w:pPr>
            <w:r>
              <w:rPr>
                <w:spacing w:val="0"/>
                <w:sz w:val="20"/>
              </w:rPr>
              <w:t>Исполнитель</w:t>
            </w:r>
          </w:p>
        </w:tc>
      </w:tr>
      <w:tr>
        <w:tc>
          <w:tcPr>
            <w:tcW w:type="dxa" w:w="4836"/>
            <w:tcMar>
              <w:top w:type="dxa" w:w="0"/>
              <w:left w:type="dxa" w:w="108"/>
              <w:bottom w:type="dxa" w:w="0"/>
              <w:right w:type="dxa" w:w="108"/>
            </w:tcMar>
          </w:tcPr>
          <w:p w14:paraId="DD000000">
            <w:pPr>
              <w:pStyle w:val="Style_3"/>
              <w:spacing w:line="240" w:lineRule="auto"/>
              <w:ind w:firstLine="0" w:left="0" w:right="0"/>
              <w:jc w:val="left"/>
              <w:rPr>
                <w:sz w:val="20"/>
              </w:rPr>
            </w:pPr>
            <w:r>
              <w:rPr>
                <w:spacing w:val="0"/>
                <w:sz w:val="20"/>
              </w:rPr>
              <w:t>Территориальное управление Федерального</w:t>
            </w:r>
          </w:p>
          <w:p w14:paraId="DE000000">
            <w:pPr>
              <w:pStyle w:val="Style_3"/>
              <w:spacing w:line="240" w:lineRule="auto"/>
              <w:ind w:firstLine="0" w:left="0" w:right="0"/>
              <w:jc w:val="left"/>
              <w:rPr>
                <w:sz w:val="20"/>
              </w:rPr>
            </w:pPr>
            <w:r>
              <w:rPr>
                <w:spacing w:val="0"/>
                <w:sz w:val="20"/>
              </w:rPr>
              <w:t>агентства по управлению государственным</w:t>
            </w:r>
          </w:p>
          <w:p w14:paraId="DF000000">
            <w:pPr>
              <w:pStyle w:val="Style_3"/>
              <w:spacing w:line="240" w:lineRule="auto"/>
              <w:ind w:firstLine="0" w:left="0" w:right="0"/>
              <w:jc w:val="left"/>
              <w:rPr>
                <w:sz w:val="20"/>
              </w:rPr>
            </w:pPr>
            <w:r>
              <w:rPr>
                <w:spacing w:val="0"/>
                <w:sz w:val="20"/>
              </w:rPr>
              <w:t>имуществом в Оренбургской области</w:t>
            </w:r>
          </w:p>
          <w:p w14:paraId="E0000000">
            <w:pPr>
              <w:pStyle w:val="Style_3"/>
              <w:spacing w:line="240" w:lineRule="auto"/>
              <w:ind w:firstLine="0" w:left="0" w:right="0"/>
              <w:jc w:val="left"/>
              <w:rPr>
                <w:sz w:val="20"/>
              </w:rPr>
            </w:pPr>
            <w:r>
              <w:rPr>
                <w:spacing w:val="0"/>
                <w:sz w:val="20"/>
              </w:rPr>
              <w:t>Юридический адрес:</w:t>
            </w:r>
          </w:p>
          <w:p w14:paraId="E1000000">
            <w:pPr>
              <w:pStyle w:val="Style_3"/>
              <w:spacing w:line="240" w:lineRule="auto"/>
              <w:ind w:firstLine="0" w:left="0" w:right="0"/>
              <w:jc w:val="left"/>
              <w:rPr>
                <w:sz w:val="20"/>
              </w:rPr>
            </w:pPr>
            <w:r>
              <w:rPr>
                <w:spacing w:val="0"/>
                <w:sz w:val="20"/>
              </w:rPr>
              <w:t>460000, г. Оренбург, пр. Парковый, 6</w:t>
            </w:r>
          </w:p>
          <w:p w14:paraId="E2000000">
            <w:pPr>
              <w:pStyle w:val="Style_3"/>
              <w:spacing w:line="240" w:lineRule="auto"/>
              <w:ind w:firstLine="0" w:left="0" w:right="0"/>
              <w:jc w:val="left"/>
              <w:rPr>
                <w:sz w:val="20"/>
              </w:rPr>
            </w:pPr>
            <w:r>
              <w:rPr>
                <w:spacing w:val="0"/>
                <w:sz w:val="20"/>
              </w:rPr>
              <w:t>ИНН 5610133346 , КПП 561001001,</w:t>
            </w:r>
          </w:p>
          <w:p w14:paraId="E3000000">
            <w:pPr>
              <w:pStyle w:val="Style_3"/>
              <w:spacing w:line="240" w:lineRule="auto"/>
              <w:ind w:firstLine="0" w:left="0" w:right="0"/>
              <w:jc w:val="left"/>
              <w:rPr>
                <w:sz w:val="20"/>
              </w:rPr>
            </w:pPr>
            <w:r>
              <w:rPr>
                <w:spacing w:val="0"/>
                <w:sz w:val="20"/>
              </w:rPr>
              <w:t>л/с 03531А54502</w:t>
            </w:r>
          </w:p>
          <w:p w14:paraId="E4000000">
            <w:pPr>
              <w:pStyle w:val="Style_3"/>
              <w:spacing w:line="240" w:lineRule="auto"/>
              <w:ind w:firstLine="0" w:left="0" w:right="0"/>
              <w:jc w:val="left"/>
              <w:rPr>
                <w:sz w:val="20"/>
              </w:rPr>
            </w:pPr>
            <w:r>
              <w:rPr>
                <w:spacing w:val="0"/>
                <w:sz w:val="20"/>
              </w:rPr>
              <w:t>в УФК по Оренбургской области</w:t>
            </w:r>
          </w:p>
          <w:p w14:paraId="E5000000">
            <w:pPr>
              <w:spacing w:line="240" w:lineRule="atLeast"/>
              <w:ind/>
              <w:jc w:val="both"/>
              <w:rPr>
                <w:spacing w:val="0"/>
                <w:sz w:val="20"/>
              </w:rPr>
            </w:pPr>
            <w:r>
              <w:rPr>
                <w:rStyle w:val="Style_3_ch"/>
                <w:spacing w:val="0"/>
                <w:sz w:val="20"/>
              </w:rPr>
              <w:t>р</w:t>
            </w:r>
            <w:r>
              <w:rPr>
                <w:rStyle w:val="Style_3_ch"/>
                <w:spacing w:val="0"/>
                <w:sz w:val="20"/>
              </w:rPr>
              <w:t>/с  03211643000000015112</w:t>
            </w:r>
          </w:p>
          <w:p w14:paraId="E6000000">
            <w:pPr>
              <w:spacing w:line="240" w:lineRule="atLeast"/>
              <w:ind/>
              <w:jc w:val="both"/>
              <w:rPr>
                <w:spacing w:val="0"/>
                <w:sz w:val="20"/>
              </w:rPr>
            </w:pPr>
            <w:r>
              <w:rPr>
                <w:rStyle w:val="Style_3_ch"/>
                <w:spacing w:val="0"/>
                <w:sz w:val="20"/>
              </w:rPr>
              <w:t xml:space="preserve">к/с  40102810445370000043                                                                                                                </w:t>
            </w:r>
          </w:p>
          <w:p w14:paraId="E7000000">
            <w:pPr>
              <w:spacing w:line="240" w:lineRule="atLeast"/>
              <w:ind/>
              <w:jc w:val="both"/>
              <w:rPr>
                <w:spacing w:val="0"/>
                <w:sz w:val="20"/>
              </w:rPr>
            </w:pPr>
            <w:r>
              <w:rPr>
                <w:rStyle w:val="Style_3_ch"/>
                <w:spacing w:val="0"/>
                <w:sz w:val="20"/>
              </w:rPr>
              <w:t>БИК 015004950</w:t>
            </w:r>
          </w:p>
          <w:p w14:paraId="E8000000">
            <w:pPr>
              <w:spacing w:line="240" w:lineRule="atLeast"/>
              <w:ind/>
              <w:jc w:val="both"/>
              <w:rPr>
                <w:spacing w:val="0"/>
                <w:sz w:val="20"/>
              </w:rPr>
            </w:pPr>
            <w:r>
              <w:rPr>
                <w:rStyle w:val="Style_3_ch"/>
                <w:spacing w:val="0"/>
                <w:sz w:val="20"/>
              </w:rPr>
              <w:t xml:space="preserve">ОКЦ №1 </w:t>
            </w:r>
            <w:r>
              <w:rPr>
                <w:rStyle w:val="Style_3_ch"/>
                <w:spacing w:val="0"/>
                <w:sz w:val="20"/>
              </w:rPr>
              <w:t>СибГУ</w:t>
            </w:r>
            <w:r>
              <w:rPr>
                <w:rStyle w:val="Style_3_ch"/>
                <w:spacing w:val="0"/>
                <w:sz w:val="20"/>
              </w:rPr>
              <w:t xml:space="preserve"> Банка России//УФК по Новосибирс</w:t>
            </w:r>
            <w:r>
              <w:rPr>
                <w:rStyle w:val="Style_3_ch"/>
                <w:spacing w:val="0"/>
                <w:sz w:val="20"/>
              </w:rPr>
              <w:t>кой области г. Новосибирск</w:t>
            </w:r>
          </w:p>
          <w:p w14:paraId="E9000000">
            <w:pPr>
              <w:pStyle w:val="Style_3"/>
              <w:spacing w:line="240" w:lineRule="auto"/>
              <w:ind w:firstLine="0" w:left="0" w:right="-108"/>
              <w:jc w:val="left"/>
              <w:rPr>
                <w:spacing w:val="0"/>
                <w:sz w:val="20"/>
              </w:rPr>
            </w:pPr>
            <w:r>
              <w:rPr>
                <w:rStyle w:val="Style_3_ch"/>
                <w:spacing w:val="0"/>
                <w:sz w:val="20"/>
              </w:rPr>
              <w:t>электронная почта: tu56@rosim.gov.ru</w:t>
            </w:r>
          </w:p>
        </w:tc>
        <w:tc>
          <w:tcPr>
            <w:tcW w:type="dxa" w:w="5141"/>
            <w:tcMar>
              <w:top w:type="dxa" w:w="0"/>
              <w:left w:type="dxa" w:w="108"/>
              <w:bottom w:type="dxa" w:w="0"/>
              <w:right w:type="dxa" w:w="108"/>
            </w:tcMar>
          </w:tcPr>
          <w:p w14:paraId="EA000000">
            <w:pPr>
              <w:pStyle w:val="Style_3"/>
              <w:keepNext w:val="1"/>
              <w:spacing w:line="240" w:lineRule="auto"/>
              <w:ind w:firstLine="0" w:left="0" w:right="0"/>
              <w:jc w:val="left"/>
              <w:rPr>
                <w:sz w:val="20"/>
              </w:rPr>
            </w:pPr>
          </w:p>
          <w:p w14:paraId="EB000000">
            <w:pPr>
              <w:pStyle w:val="Style_3"/>
              <w:keepNext w:val="1"/>
              <w:spacing w:line="240" w:lineRule="auto"/>
              <w:ind w:firstLine="0" w:left="0" w:right="0"/>
              <w:jc w:val="left"/>
              <w:rPr>
                <w:sz w:val="20"/>
              </w:rPr>
            </w:pPr>
          </w:p>
          <w:p w14:paraId="EC000000">
            <w:pPr>
              <w:pStyle w:val="Style_3"/>
              <w:keepNext w:val="1"/>
              <w:spacing w:line="240" w:lineRule="auto"/>
              <w:ind w:firstLine="0" w:left="0" w:right="0"/>
              <w:jc w:val="left"/>
              <w:rPr>
                <w:sz w:val="20"/>
              </w:rPr>
            </w:pPr>
            <w:r>
              <w:rPr>
                <w:spacing w:val="0"/>
                <w:sz w:val="20"/>
              </w:rPr>
              <w:t>Юридический адрес:</w:t>
            </w:r>
          </w:p>
          <w:p w14:paraId="ED000000">
            <w:pPr>
              <w:pStyle w:val="Style_3"/>
              <w:spacing w:line="240" w:lineRule="auto"/>
              <w:ind w:firstLine="0" w:left="0" w:right="0"/>
              <w:jc w:val="left"/>
              <w:rPr>
                <w:sz w:val="20"/>
              </w:rPr>
            </w:pPr>
          </w:p>
        </w:tc>
      </w:tr>
      <w:tr>
        <w:tc>
          <w:tcPr>
            <w:tcW w:type="dxa" w:w="4836"/>
            <w:tcMar>
              <w:top w:type="dxa" w:w="0"/>
              <w:left w:type="dxa" w:w="108"/>
              <w:bottom w:type="dxa" w:w="0"/>
              <w:right w:type="dxa" w:w="108"/>
            </w:tcMar>
          </w:tcPr>
          <w:p w14:paraId="EE000000">
            <w:pPr>
              <w:pStyle w:val="Style_3"/>
              <w:keepNext w:val="1"/>
              <w:spacing w:line="240" w:lineRule="auto"/>
              <w:ind w:firstLine="0" w:left="0" w:right="0"/>
              <w:jc w:val="left"/>
              <w:rPr>
                <w:sz w:val="20"/>
              </w:rPr>
            </w:pPr>
          </w:p>
          <w:p w14:paraId="EF000000">
            <w:pPr>
              <w:pStyle w:val="Style_3"/>
              <w:keepNext w:val="1"/>
              <w:spacing w:line="240" w:lineRule="auto"/>
              <w:ind w:firstLine="0" w:left="0" w:right="0"/>
              <w:jc w:val="left"/>
              <w:rPr>
                <w:sz w:val="20"/>
              </w:rPr>
            </w:pPr>
            <w:r>
              <w:rPr>
                <w:spacing w:val="0"/>
                <w:sz w:val="20"/>
              </w:rPr>
              <w:t>Руководитель</w:t>
            </w:r>
          </w:p>
          <w:p w14:paraId="F0000000">
            <w:pPr>
              <w:pStyle w:val="Style_3"/>
              <w:keepNext w:val="1"/>
              <w:spacing w:line="240" w:lineRule="auto"/>
              <w:ind w:firstLine="0" w:left="0" w:right="0"/>
              <w:jc w:val="left"/>
              <w:rPr>
                <w:sz w:val="20"/>
              </w:rPr>
            </w:pPr>
            <w:r>
              <w:rPr>
                <w:spacing w:val="0"/>
                <w:sz w:val="20"/>
              </w:rPr>
              <w:t xml:space="preserve">                                    </w:t>
            </w:r>
            <w:r>
              <w:rPr>
                <w:spacing w:val="0"/>
                <w:sz w:val="20"/>
              </w:rPr>
              <w:t xml:space="preserve">_____       /С.Ф. Колотов /                            </w:t>
            </w:r>
            <w:r>
              <w:rPr>
                <w:spacing w:val="0"/>
                <w:sz w:val="20"/>
              </w:rPr>
              <w:br/>
            </w:r>
            <w:r>
              <w:rPr>
                <w:spacing w:val="0"/>
                <w:sz w:val="20"/>
              </w:rPr>
              <w:t xml:space="preserve">                   (подпись)</w:t>
            </w:r>
          </w:p>
          <w:p w14:paraId="F1000000">
            <w:pPr>
              <w:pStyle w:val="Style_3"/>
              <w:keepNext w:val="1"/>
              <w:spacing w:line="240" w:lineRule="auto"/>
              <w:ind w:firstLine="0" w:left="0" w:right="0"/>
              <w:jc w:val="left"/>
              <w:rPr>
                <w:sz w:val="20"/>
              </w:rPr>
            </w:pPr>
            <w:r>
              <w:rPr>
                <w:spacing w:val="0"/>
                <w:sz w:val="20"/>
              </w:rPr>
              <w:t>М.П.</w:t>
            </w:r>
          </w:p>
        </w:tc>
        <w:tc>
          <w:tcPr>
            <w:tcW w:type="dxa" w:w="5141"/>
            <w:tcMar>
              <w:top w:type="dxa" w:w="0"/>
              <w:left w:type="dxa" w:w="108"/>
              <w:bottom w:type="dxa" w:w="0"/>
              <w:right w:type="dxa" w:w="108"/>
            </w:tcMar>
          </w:tcPr>
          <w:p w14:paraId="F2000000">
            <w:pPr>
              <w:pStyle w:val="Style_3"/>
              <w:keepNext w:val="1"/>
              <w:spacing w:line="240" w:lineRule="auto"/>
              <w:ind w:firstLine="0" w:left="0" w:right="0"/>
              <w:jc w:val="left"/>
              <w:rPr>
                <w:sz w:val="20"/>
              </w:rPr>
            </w:pPr>
          </w:p>
          <w:p w14:paraId="F3000000">
            <w:pPr>
              <w:pStyle w:val="Style_3"/>
              <w:keepNext w:val="1"/>
              <w:spacing w:line="240" w:lineRule="auto"/>
              <w:ind w:firstLine="0" w:left="0" w:right="0"/>
              <w:jc w:val="left"/>
              <w:rPr>
                <w:sz w:val="20"/>
              </w:rPr>
            </w:pPr>
          </w:p>
          <w:p w14:paraId="F4000000">
            <w:pPr>
              <w:pStyle w:val="Style_3"/>
              <w:keepNext w:val="1"/>
              <w:spacing w:line="240" w:lineRule="auto"/>
              <w:ind w:firstLine="0" w:left="0" w:right="0"/>
              <w:jc w:val="left"/>
              <w:rPr>
                <w:sz w:val="20"/>
              </w:rPr>
            </w:pPr>
            <w:r>
              <w:rPr>
                <w:spacing w:val="0"/>
                <w:sz w:val="20"/>
              </w:rPr>
              <w:t>________________________________/_________/</w:t>
            </w:r>
          </w:p>
          <w:p w14:paraId="F5000000">
            <w:pPr>
              <w:pStyle w:val="Style_3"/>
              <w:keepNext w:val="1"/>
              <w:spacing w:line="240" w:lineRule="auto"/>
              <w:ind w:firstLine="0" w:left="0" w:right="0"/>
              <w:jc w:val="left"/>
              <w:rPr>
                <w:sz w:val="20"/>
              </w:rPr>
            </w:pPr>
            <w:r>
              <w:rPr>
                <w:spacing w:val="0"/>
                <w:sz w:val="20"/>
              </w:rPr>
              <w:t xml:space="preserve">                    </w:t>
            </w:r>
            <w:r>
              <w:rPr>
                <w:spacing w:val="0"/>
                <w:sz w:val="20"/>
              </w:rPr>
              <w:t>(подпись)</w:t>
            </w:r>
          </w:p>
          <w:p w14:paraId="F6000000">
            <w:pPr>
              <w:pStyle w:val="Style_3"/>
              <w:keepNext w:val="1"/>
              <w:spacing w:line="240" w:lineRule="auto"/>
              <w:ind w:firstLine="0" w:left="0" w:right="0"/>
              <w:jc w:val="left"/>
              <w:rPr>
                <w:sz w:val="20"/>
              </w:rPr>
            </w:pPr>
          </w:p>
          <w:p w14:paraId="F7000000">
            <w:pPr>
              <w:pStyle w:val="Style_3"/>
              <w:keepNext w:val="1"/>
              <w:spacing w:line="240" w:lineRule="auto"/>
              <w:ind w:firstLine="0" w:left="0" w:right="0"/>
              <w:jc w:val="left"/>
              <w:rPr>
                <w:sz w:val="20"/>
              </w:rPr>
            </w:pPr>
            <w:r>
              <w:rPr>
                <w:spacing w:val="0"/>
                <w:sz w:val="20"/>
              </w:rPr>
              <w:t xml:space="preserve">            </w:t>
            </w:r>
            <w:r>
              <w:rPr>
                <w:spacing w:val="0"/>
                <w:sz w:val="20"/>
              </w:rPr>
              <w:t>М.П.</w:t>
            </w:r>
          </w:p>
        </w:tc>
      </w:tr>
    </w:tbl>
    <w:p w14:paraId="F8000000">
      <w:pPr>
        <w:pStyle w:val="Style_3"/>
        <w:tabs>
          <w:tab w:leader="none" w:pos="708" w:val="clear"/>
          <w:tab w:leader="underscore" w:pos="8251" w:val="left"/>
        </w:tabs>
        <w:spacing w:after="120" w:before="120" w:line="360" w:lineRule="auto"/>
        <w:ind/>
        <w:jc w:val="center"/>
        <w:rPr>
          <w:sz w:val="20"/>
        </w:rPr>
      </w:pPr>
    </w:p>
    <w:p w14:paraId="F9000000">
      <w:pPr>
        <w:pStyle w:val="Style_3"/>
        <w:rPr>
          <w:sz w:val="20"/>
        </w:rPr>
      </w:pPr>
    </w:p>
    <w:p w14:paraId="FA000000">
      <w:pPr>
        <w:pStyle w:val="Style_3"/>
        <w:ind/>
        <w:jc w:val="right"/>
        <w:rPr>
          <w:sz w:val="20"/>
        </w:rPr>
      </w:pPr>
    </w:p>
    <w:p w14:paraId="FB000000">
      <w:pPr>
        <w:pStyle w:val="Style_3"/>
        <w:ind/>
        <w:jc w:val="right"/>
        <w:rPr>
          <w:sz w:val="20"/>
        </w:rPr>
      </w:pPr>
    </w:p>
    <w:p w14:paraId="FC000000">
      <w:pPr>
        <w:pStyle w:val="Style_3"/>
        <w:ind/>
        <w:jc w:val="right"/>
        <w:rPr>
          <w:sz w:val="20"/>
        </w:rPr>
      </w:pPr>
    </w:p>
    <w:p w14:paraId="FD000000">
      <w:pPr>
        <w:pStyle w:val="Style_3"/>
        <w:ind/>
        <w:jc w:val="right"/>
        <w:rPr>
          <w:sz w:val="20"/>
        </w:rPr>
      </w:pPr>
    </w:p>
    <w:p w14:paraId="FE000000">
      <w:pPr>
        <w:pStyle w:val="Style_3"/>
        <w:ind/>
        <w:jc w:val="right"/>
        <w:rPr>
          <w:sz w:val="20"/>
        </w:rPr>
      </w:pPr>
    </w:p>
    <w:p w14:paraId="FF000000">
      <w:pPr>
        <w:pStyle w:val="Style_3"/>
        <w:ind/>
        <w:jc w:val="right"/>
        <w:rPr>
          <w:sz w:val="20"/>
        </w:rPr>
      </w:pPr>
    </w:p>
    <w:p w14:paraId="00010000">
      <w:pPr>
        <w:pStyle w:val="Style_3"/>
        <w:ind/>
        <w:jc w:val="right"/>
        <w:rPr>
          <w:sz w:val="20"/>
        </w:rPr>
      </w:pPr>
    </w:p>
    <w:p w14:paraId="01010000">
      <w:pPr>
        <w:pStyle w:val="Style_3"/>
        <w:ind/>
        <w:jc w:val="right"/>
        <w:rPr>
          <w:sz w:val="20"/>
        </w:rPr>
      </w:pPr>
    </w:p>
    <w:p w14:paraId="02010000">
      <w:pPr>
        <w:pStyle w:val="Style_3"/>
        <w:ind/>
        <w:jc w:val="right"/>
        <w:rPr>
          <w:sz w:val="20"/>
        </w:rPr>
      </w:pPr>
    </w:p>
    <w:p w14:paraId="03010000">
      <w:pPr>
        <w:pStyle w:val="Style_3"/>
        <w:ind/>
        <w:jc w:val="right"/>
        <w:rPr>
          <w:sz w:val="20"/>
        </w:rPr>
      </w:pPr>
    </w:p>
    <w:p w14:paraId="04010000">
      <w:pPr>
        <w:pStyle w:val="Style_3"/>
        <w:ind/>
        <w:jc w:val="right"/>
        <w:rPr>
          <w:sz w:val="20"/>
        </w:rPr>
      </w:pPr>
    </w:p>
    <w:p w14:paraId="05010000">
      <w:pPr>
        <w:pStyle w:val="Style_3"/>
        <w:ind/>
        <w:jc w:val="right"/>
        <w:rPr>
          <w:sz w:val="20"/>
        </w:rPr>
      </w:pPr>
    </w:p>
    <w:p w14:paraId="06010000">
      <w:pPr>
        <w:pStyle w:val="Style_3"/>
        <w:ind/>
        <w:jc w:val="right"/>
        <w:rPr>
          <w:sz w:val="20"/>
        </w:rPr>
      </w:pPr>
    </w:p>
    <w:p w14:paraId="07010000">
      <w:pPr>
        <w:pStyle w:val="Style_3"/>
        <w:ind/>
        <w:jc w:val="right"/>
        <w:rPr>
          <w:sz w:val="20"/>
        </w:rPr>
      </w:pPr>
    </w:p>
    <w:p w14:paraId="08010000">
      <w:pPr>
        <w:pStyle w:val="Style_3"/>
        <w:ind/>
        <w:jc w:val="right"/>
        <w:rPr>
          <w:sz w:val="20"/>
        </w:rPr>
      </w:pPr>
    </w:p>
    <w:p w14:paraId="09010000">
      <w:pPr>
        <w:pStyle w:val="Style_3"/>
        <w:ind/>
        <w:jc w:val="right"/>
        <w:rPr>
          <w:sz w:val="20"/>
        </w:rPr>
      </w:pPr>
    </w:p>
    <w:p w14:paraId="0A010000">
      <w:pPr>
        <w:pStyle w:val="Style_3"/>
        <w:ind/>
        <w:jc w:val="right"/>
        <w:rPr>
          <w:sz w:val="20"/>
        </w:rPr>
      </w:pPr>
    </w:p>
    <w:p w14:paraId="0B010000">
      <w:pPr>
        <w:pStyle w:val="Style_3"/>
        <w:ind/>
        <w:jc w:val="right"/>
        <w:rPr>
          <w:sz w:val="20"/>
        </w:rPr>
      </w:pPr>
    </w:p>
    <w:p w14:paraId="0C010000">
      <w:pPr>
        <w:pStyle w:val="Style_3"/>
        <w:ind/>
        <w:jc w:val="right"/>
        <w:rPr>
          <w:sz w:val="20"/>
        </w:rPr>
      </w:pPr>
    </w:p>
    <w:p w14:paraId="0D010000">
      <w:pPr>
        <w:pStyle w:val="Style_3"/>
        <w:ind/>
        <w:jc w:val="right"/>
        <w:rPr>
          <w:sz w:val="20"/>
        </w:rPr>
      </w:pPr>
    </w:p>
    <w:p w14:paraId="0E010000">
      <w:pPr>
        <w:pStyle w:val="Style_3"/>
        <w:ind/>
        <w:jc w:val="right"/>
        <w:rPr>
          <w:sz w:val="20"/>
        </w:rPr>
      </w:pPr>
    </w:p>
    <w:p w14:paraId="0F010000">
      <w:pPr>
        <w:pStyle w:val="Style_3"/>
        <w:ind/>
        <w:jc w:val="right"/>
        <w:rPr>
          <w:sz w:val="20"/>
        </w:rPr>
      </w:pPr>
    </w:p>
    <w:p w14:paraId="10010000">
      <w:pPr>
        <w:pStyle w:val="Style_3"/>
        <w:ind/>
        <w:jc w:val="right"/>
        <w:rPr>
          <w:sz w:val="20"/>
        </w:rPr>
      </w:pPr>
    </w:p>
    <w:p w14:paraId="11010000">
      <w:pPr>
        <w:pStyle w:val="Style_3"/>
        <w:ind/>
        <w:jc w:val="right"/>
        <w:rPr>
          <w:sz w:val="20"/>
        </w:rPr>
      </w:pPr>
    </w:p>
    <w:p w14:paraId="12010000">
      <w:pPr>
        <w:pStyle w:val="Style_3"/>
        <w:ind/>
        <w:jc w:val="right"/>
        <w:rPr>
          <w:sz w:val="20"/>
        </w:rPr>
      </w:pPr>
    </w:p>
    <w:p w14:paraId="13010000">
      <w:pPr>
        <w:pStyle w:val="Style_3"/>
        <w:ind/>
        <w:jc w:val="right"/>
        <w:rPr>
          <w:sz w:val="20"/>
        </w:rPr>
      </w:pPr>
    </w:p>
    <w:p w14:paraId="14010000">
      <w:pPr>
        <w:pStyle w:val="Style_3"/>
        <w:ind/>
        <w:jc w:val="right"/>
        <w:rPr>
          <w:sz w:val="20"/>
        </w:rPr>
      </w:pPr>
    </w:p>
    <w:p w14:paraId="15010000">
      <w:pPr>
        <w:pStyle w:val="Style_3"/>
        <w:ind/>
        <w:jc w:val="right"/>
        <w:rPr>
          <w:sz w:val="20"/>
        </w:rPr>
      </w:pPr>
    </w:p>
    <w:p w14:paraId="16010000">
      <w:pPr>
        <w:pStyle w:val="Style_3"/>
        <w:ind/>
        <w:jc w:val="right"/>
        <w:rPr>
          <w:sz w:val="20"/>
        </w:rPr>
      </w:pPr>
    </w:p>
    <w:p w14:paraId="17010000">
      <w:pPr>
        <w:pStyle w:val="Style_3"/>
        <w:ind/>
        <w:jc w:val="right"/>
        <w:rPr>
          <w:sz w:val="20"/>
        </w:rPr>
      </w:pPr>
    </w:p>
    <w:p w14:paraId="18010000">
      <w:pPr>
        <w:pStyle w:val="Style_3"/>
        <w:ind/>
        <w:jc w:val="right"/>
        <w:rPr>
          <w:sz w:val="20"/>
        </w:rPr>
      </w:pPr>
    </w:p>
    <w:p w14:paraId="19010000">
      <w:pPr>
        <w:pStyle w:val="Style_3"/>
        <w:ind/>
        <w:jc w:val="right"/>
        <w:rPr>
          <w:sz w:val="20"/>
        </w:rPr>
      </w:pPr>
    </w:p>
    <w:p w14:paraId="1A010000">
      <w:pPr>
        <w:pStyle w:val="Style_3"/>
        <w:ind/>
        <w:jc w:val="right"/>
        <w:rPr>
          <w:sz w:val="20"/>
        </w:rPr>
      </w:pPr>
    </w:p>
    <w:p w14:paraId="1B010000">
      <w:pPr>
        <w:pStyle w:val="Style_3"/>
        <w:ind/>
        <w:jc w:val="right"/>
        <w:rPr>
          <w:sz w:val="20"/>
        </w:rPr>
      </w:pPr>
    </w:p>
    <w:p w14:paraId="1C010000">
      <w:pPr>
        <w:pStyle w:val="Style_3"/>
        <w:ind/>
        <w:jc w:val="right"/>
        <w:rPr>
          <w:sz w:val="20"/>
        </w:rPr>
      </w:pPr>
    </w:p>
    <w:p w14:paraId="1D010000">
      <w:pPr>
        <w:pStyle w:val="Style_3"/>
        <w:ind w:firstLine="0" w:left="0" w:right="55"/>
        <w:jc w:val="right"/>
        <w:rPr>
          <w:sz w:val="20"/>
        </w:rPr>
      </w:pPr>
    </w:p>
    <w:p w14:paraId="1E010000">
      <w:pPr>
        <w:pStyle w:val="Style_3"/>
        <w:ind w:firstLine="0" w:left="0" w:right="55"/>
        <w:jc w:val="right"/>
        <w:rPr>
          <w:sz w:val="20"/>
        </w:rPr>
      </w:pPr>
    </w:p>
    <w:p w14:paraId="1F010000">
      <w:pPr>
        <w:pStyle w:val="Style_3"/>
        <w:ind w:firstLine="0" w:left="0" w:right="55"/>
        <w:jc w:val="right"/>
        <w:rPr>
          <w:sz w:val="20"/>
        </w:rPr>
      </w:pPr>
    </w:p>
    <w:p w14:paraId="20010000">
      <w:pPr>
        <w:pStyle w:val="Style_3"/>
        <w:ind w:firstLine="0" w:left="0" w:right="55"/>
        <w:jc w:val="right"/>
        <w:rPr>
          <w:sz w:val="20"/>
        </w:rPr>
      </w:pPr>
    </w:p>
    <w:p w14:paraId="21010000">
      <w:pPr>
        <w:pStyle w:val="Style_3"/>
        <w:ind w:firstLine="0" w:left="0" w:right="55"/>
        <w:jc w:val="right"/>
        <w:rPr>
          <w:sz w:val="20"/>
        </w:rPr>
      </w:pPr>
    </w:p>
    <w:p w14:paraId="22010000">
      <w:pPr>
        <w:pStyle w:val="Style_3"/>
        <w:ind w:firstLine="0" w:left="0" w:right="55"/>
        <w:jc w:val="right"/>
        <w:rPr>
          <w:sz w:val="20"/>
        </w:rPr>
      </w:pPr>
    </w:p>
    <w:p w14:paraId="23010000">
      <w:pPr>
        <w:pStyle w:val="Style_3"/>
        <w:ind w:firstLine="0" w:left="0" w:right="55"/>
        <w:jc w:val="right"/>
        <w:rPr>
          <w:sz w:val="20"/>
        </w:rPr>
      </w:pPr>
    </w:p>
    <w:p w14:paraId="24010000">
      <w:pPr>
        <w:pStyle w:val="Style_3"/>
        <w:ind w:firstLine="0" w:left="0" w:right="55"/>
        <w:jc w:val="right"/>
        <w:rPr>
          <w:sz w:val="20"/>
        </w:rPr>
      </w:pPr>
    </w:p>
    <w:p w14:paraId="25010000">
      <w:pPr>
        <w:pStyle w:val="Style_3"/>
        <w:ind w:firstLine="0" w:left="0" w:right="55"/>
        <w:jc w:val="right"/>
        <w:rPr>
          <w:sz w:val="20"/>
        </w:rPr>
      </w:pPr>
    </w:p>
    <w:p w14:paraId="26010000">
      <w:pPr>
        <w:pStyle w:val="Style_3"/>
        <w:ind w:firstLine="0" w:left="0" w:right="55"/>
        <w:jc w:val="right"/>
        <w:rPr>
          <w:sz w:val="20"/>
        </w:rPr>
      </w:pPr>
    </w:p>
    <w:p w14:paraId="27010000">
      <w:pPr>
        <w:pStyle w:val="Style_3"/>
        <w:ind w:firstLine="0" w:left="0" w:right="55"/>
        <w:jc w:val="right"/>
        <w:rPr>
          <w:sz w:val="20"/>
        </w:rPr>
      </w:pPr>
    </w:p>
    <w:p w14:paraId="28010000">
      <w:pPr>
        <w:pStyle w:val="Style_3"/>
        <w:ind w:firstLine="0" w:left="0" w:right="55"/>
        <w:jc w:val="right"/>
        <w:rPr>
          <w:sz w:val="20"/>
        </w:rPr>
      </w:pPr>
    </w:p>
    <w:p w14:paraId="29010000">
      <w:pPr>
        <w:pStyle w:val="Style_3"/>
        <w:ind w:firstLine="0" w:left="0" w:right="55"/>
        <w:jc w:val="right"/>
        <w:rPr>
          <w:sz w:val="20"/>
        </w:rPr>
      </w:pPr>
    </w:p>
    <w:p w14:paraId="2A010000">
      <w:pPr>
        <w:pStyle w:val="Style_3"/>
        <w:ind w:firstLine="0" w:left="0" w:right="55"/>
        <w:jc w:val="right"/>
        <w:rPr>
          <w:sz w:val="20"/>
        </w:rPr>
      </w:pPr>
    </w:p>
    <w:p w14:paraId="2B010000">
      <w:pPr>
        <w:pStyle w:val="Style_3"/>
        <w:ind w:firstLine="0" w:left="0" w:right="55"/>
        <w:jc w:val="right"/>
        <w:rPr>
          <w:sz w:val="20"/>
        </w:rPr>
      </w:pPr>
    </w:p>
    <w:p w14:paraId="2C010000">
      <w:pPr>
        <w:pStyle w:val="Style_3"/>
        <w:ind w:firstLine="0" w:left="0" w:right="55"/>
        <w:jc w:val="right"/>
        <w:rPr>
          <w:sz w:val="20"/>
        </w:rPr>
      </w:pPr>
    </w:p>
    <w:p w14:paraId="2D010000">
      <w:pPr>
        <w:pStyle w:val="Style_3"/>
        <w:ind w:firstLine="0" w:left="0" w:right="55"/>
        <w:jc w:val="right"/>
        <w:rPr>
          <w:sz w:val="20"/>
        </w:rPr>
      </w:pPr>
      <w:r>
        <w:rPr>
          <w:sz w:val="20"/>
        </w:rPr>
        <w:t>Приложение № 1</w:t>
      </w:r>
    </w:p>
    <w:p w14:paraId="2E010000">
      <w:pPr>
        <w:pStyle w:val="Style_3"/>
        <w:numPr>
          <w:ilvl w:val="0"/>
          <w:numId w:val="0"/>
        </w:numPr>
        <w:tabs>
          <w:tab w:leader="none" w:pos="708" w:val="clear"/>
          <w:tab w:leader="none" w:pos="6580" w:val="left"/>
          <w:tab w:leader="none" w:pos="6919" w:val="left"/>
          <w:tab w:leader="none" w:pos="7106" w:val="left"/>
          <w:tab w:leader="none" w:pos="7293" w:val="left"/>
        </w:tabs>
        <w:ind w:firstLine="0" w:left="5387" w:right="55"/>
        <w:jc w:val="right"/>
        <w:outlineLvl w:val="6"/>
        <w:rPr>
          <w:sz w:val="20"/>
        </w:rPr>
      </w:pPr>
      <w:r>
        <w:rPr>
          <w:sz w:val="20"/>
        </w:rPr>
        <w:t>к Государственному контракту</w:t>
      </w:r>
    </w:p>
    <w:p w14:paraId="2F010000">
      <w:pPr>
        <w:pStyle w:val="Style_3"/>
        <w:numPr>
          <w:ilvl w:val="0"/>
          <w:numId w:val="0"/>
        </w:numPr>
        <w:tabs>
          <w:tab w:leader="none" w:pos="708" w:val="clear"/>
          <w:tab w:leader="none" w:pos="6580" w:val="left"/>
          <w:tab w:leader="none" w:pos="6919" w:val="left"/>
          <w:tab w:leader="none" w:pos="7106" w:val="left"/>
          <w:tab w:leader="none" w:pos="7293" w:val="left"/>
        </w:tabs>
        <w:ind w:firstLine="0" w:left="5387" w:right="55"/>
        <w:jc w:val="right"/>
        <w:outlineLvl w:val="6"/>
        <w:rPr>
          <w:sz w:val="20"/>
        </w:rPr>
      </w:pPr>
      <w:r>
        <w:rPr>
          <w:sz w:val="20"/>
        </w:rPr>
        <w:t>№</w:t>
      </w:r>
      <w:r>
        <w:rPr>
          <w:sz w:val="20"/>
        </w:rPr>
        <w:t>________   от  ______________2026г.</w:t>
      </w:r>
    </w:p>
    <w:p w14:paraId="30010000">
      <w:pPr>
        <w:pStyle w:val="Style_3"/>
        <w:rPr>
          <w:sz w:val="20"/>
        </w:rPr>
      </w:pPr>
    </w:p>
    <w:p w14:paraId="31010000">
      <w:pPr>
        <w:pStyle w:val="Style_3"/>
        <w:rPr>
          <w:sz w:val="20"/>
        </w:rPr>
      </w:pPr>
    </w:p>
    <w:p w14:paraId="32010000">
      <w:pPr>
        <w:pStyle w:val="Style_3"/>
        <w:rPr>
          <w:sz w:val="20"/>
        </w:rPr>
      </w:pPr>
    </w:p>
    <w:p w14:paraId="33010000">
      <w:pPr>
        <w:pStyle w:val="Style_3"/>
        <w:spacing w:line="360" w:lineRule="auto"/>
        <w:ind/>
        <w:jc w:val="center"/>
        <w:rPr>
          <w:sz w:val="20"/>
        </w:rPr>
      </w:pPr>
      <w:r>
        <w:rPr>
          <w:sz w:val="20"/>
        </w:rPr>
        <w:t>ТЕХНИЧЕСКОЕ ЗАДАНИЕ</w:t>
      </w:r>
    </w:p>
    <w:p w14:paraId="34010000">
      <w:pPr>
        <w:pStyle w:val="Style_3"/>
        <w:ind w:firstLine="720" w:left="0" w:right="0"/>
        <w:jc w:val="both"/>
        <w:rPr>
          <w:sz w:val="20"/>
        </w:rPr>
      </w:pPr>
      <w:r>
        <w:rPr>
          <w:sz w:val="20"/>
        </w:rPr>
        <w:t xml:space="preserve">1. Наименование услуги: оказание услуг по реализации движимого имущества, арестованного во исполнение судебных актов или актов других органов, которым предоставлено право принимать решения об обращении взыскания на имущество, на территории Оренбургской области </w:t>
      </w:r>
    </w:p>
    <w:p w14:paraId="35010000">
      <w:pPr>
        <w:pStyle w:val="Style_3"/>
        <w:ind w:firstLine="720" w:left="0" w:right="0"/>
        <w:jc w:val="both"/>
        <w:rPr>
          <w:sz w:val="20"/>
        </w:rPr>
      </w:pPr>
      <w:r>
        <w:rPr>
          <w:sz w:val="20"/>
        </w:rPr>
        <w:t>2. Цель оказания услуги: государственные нужды.</w:t>
      </w:r>
    </w:p>
    <w:p w14:paraId="36010000">
      <w:pPr>
        <w:pStyle w:val="Style_3"/>
        <w:ind w:firstLine="720" w:left="0" w:right="0"/>
        <w:jc w:val="both"/>
        <w:rPr>
          <w:sz w:val="20"/>
        </w:rPr>
      </w:pPr>
      <w:r>
        <w:rPr>
          <w:sz w:val="20"/>
        </w:rPr>
        <w:t xml:space="preserve">3. Место оказания услуги: Оренбургская область </w:t>
      </w:r>
    </w:p>
    <w:p w14:paraId="37010000">
      <w:pPr>
        <w:pStyle w:val="Style_3"/>
        <w:ind w:firstLine="720" w:left="0" w:right="0"/>
        <w:jc w:val="both"/>
        <w:rPr>
          <w:sz w:val="20"/>
        </w:rPr>
      </w:pPr>
      <w:r>
        <w:rPr>
          <w:sz w:val="20"/>
        </w:rPr>
        <w:t xml:space="preserve">4. Сроки оказания услуг: с </w:t>
      </w:r>
      <w:r>
        <w:rPr>
          <w:sz w:val="20"/>
        </w:rPr>
        <w:t>момента заключения контракта, но не ранее</w:t>
      </w:r>
      <w:r>
        <w:rPr>
          <w:b w:val="1"/>
          <w:sz w:val="20"/>
        </w:rPr>
        <w:t xml:space="preserve"> </w:t>
      </w:r>
      <w:r>
        <w:rPr>
          <w:b w:val="1"/>
          <w:sz w:val="20"/>
        </w:rPr>
        <w:t>01.04.2026</w:t>
      </w:r>
      <w:r>
        <w:rPr>
          <w:b w:val="1"/>
          <w:sz w:val="20"/>
        </w:rPr>
        <w:t xml:space="preserve"> по </w:t>
      </w:r>
      <w:r>
        <w:rPr>
          <w:b w:val="1"/>
          <w:sz w:val="20"/>
        </w:rPr>
        <w:t>15 ноября 2026 год</w:t>
      </w:r>
      <w:r>
        <w:rPr>
          <w:sz w:val="20"/>
        </w:rPr>
        <w:t xml:space="preserve">а, а в части исполнения обязательств Исполнителя по реализации арестованного имущества на основании поручений Заказчика, полученных до истечения срока действия контракта, до полного их исполнения, а именно: передачи имущества и/или документов покупателю либо возврата имущества/документов судебному приставу-исполнителю и представления отчета о реализации имущества либо акта возврата имущества/документов Заказчику, но </w:t>
      </w:r>
      <w:r>
        <w:rPr>
          <w:b w:val="1"/>
          <w:sz w:val="20"/>
        </w:rPr>
        <w:t xml:space="preserve">не позднее 1 </w:t>
      </w:r>
      <w:r>
        <w:rPr>
          <w:b w:val="1"/>
          <w:sz w:val="20"/>
        </w:rPr>
        <w:t>апреля</w:t>
      </w:r>
      <w:r>
        <w:rPr>
          <w:b w:val="1"/>
          <w:sz w:val="20"/>
        </w:rPr>
        <w:t xml:space="preserve"> 2027</w:t>
      </w:r>
      <w:r>
        <w:rPr>
          <w:sz w:val="20"/>
        </w:rPr>
        <w:t>.</w:t>
      </w:r>
    </w:p>
    <w:p w14:paraId="38010000">
      <w:pPr>
        <w:pStyle w:val="Style_3"/>
        <w:ind w:firstLine="720" w:left="0" w:right="0"/>
        <w:jc w:val="both"/>
        <w:rPr>
          <w:sz w:val="20"/>
        </w:rPr>
      </w:pPr>
      <w:r>
        <w:rPr>
          <w:sz w:val="20"/>
        </w:rPr>
        <w:t>5. Условия оказания услуг: реализация движимого имущества, арестованного во исполнение судебных актов или актов других органов, которым предоставлено право принимать решения об обращении взыскания на имущество, на территории Оренбургской области от имени и по поручениям Заказчика в строгом соответствии с действующим законодательством, условиями Контракта.</w:t>
      </w:r>
    </w:p>
    <w:p w14:paraId="39010000">
      <w:pPr>
        <w:pStyle w:val="Style_3"/>
        <w:ind w:firstLine="720" w:left="0" w:right="0"/>
        <w:jc w:val="both"/>
        <w:rPr>
          <w:sz w:val="20"/>
        </w:rPr>
      </w:pPr>
      <w:r>
        <w:rPr>
          <w:sz w:val="20"/>
        </w:rPr>
        <w:t xml:space="preserve">6. Перечень действий по оказанию услуг: Реализация движимого имущества, арестованного во исполнение судебных решений или актов других органов, которым предоставлено право принимать решения об обращении взыскания на имущество, в том числе, но не только: </w:t>
      </w:r>
    </w:p>
    <w:p w14:paraId="3A010000">
      <w:pPr>
        <w:pStyle w:val="Style_3"/>
        <w:ind w:firstLine="720" w:left="0" w:right="0"/>
        <w:jc w:val="both"/>
        <w:rPr>
          <w:sz w:val="20"/>
        </w:rPr>
      </w:pPr>
      <w:r>
        <w:rPr>
          <w:sz w:val="20"/>
        </w:rPr>
        <w:t xml:space="preserve">- получение по указанию Заказчика от судебного пристава-исполнителя имущества и документов, необходимых для его реализации; </w:t>
      </w:r>
    </w:p>
    <w:p w14:paraId="3B010000">
      <w:pPr>
        <w:pStyle w:val="Style_3"/>
        <w:ind w:firstLine="720" w:left="0" w:right="0"/>
        <w:jc w:val="both"/>
        <w:rPr>
          <w:sz w:val="20"/>
        </w:rPr>
      </w:pPr>
      <w:r>
        <w:rPr>
          <w:sz w:val="20"/>
        </w:rPr>
        <w:t xml:space="preserve">- учет полученного имущества; </w:t>
      </w:r>
    </w:p>
    <w:p w14:paraId="3C010000">
      <w:pPr>
        <w:pStyle w:val="Style_3"/>
        <w:ind w:firstLine="720" w:left="0" w:right="0"/>
        <w:jc w:val="both"/>
        <w:rPr>
          <w:sz w:val="20"/>
        </w:rPr>
      </w:pPr>
      <w:r>
        <w:rPr>
          <w:sz w:val="20"/>
        </w:rPr>
        <w:t xml:space="preserve">- предпродажная подготовка имущества (в случае получения имущества в натуре); </w:t>
      </w:r>
    </w:p>
    <w:p w14:paraId="3D010000">
      <w:pPr>
        <w:pStyle w:val="Style_3"/>
        <w:ind w:firstLine="720" w:left="0" w:right="0"/>
        <w:jc w:val="both"/>
        <w:rPr>
          <w:sz w:val="20"/>
        </w:rPr>
      </w:pPr>
      <w:r>
        <w:rPr>
          <w:sz w:val="20"/>
        </w:rPr>
        <w:t>- размещение информации о реализуемом на торгах имуществе на не менее чем одном сайте Исполнителя, указанном им при заключении государственного контракта,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в сроки, объеме и порядке в соответствии с требованиями законодательства, регулирующими вопросы реализации арестованного имущества.  Обеспечение наличия указанной информации на сайте Исполнителя не менее чем до окончания срока действия государственного контракта;</w:t>
      </w:r>
    </w:p>
    <w:p w14:paraId="3E010000">
      <w:pPr>
        <w:pStyle w:val="Style_3"/>
        <w:ind w:firstLine="720" w:left="0" w:right="0"/>
        <w:jc w:val="both"/>
        <w:rPr>
          <w:sz w:val="20"/>
        </w:rPr>
      </w:pPr>
      <w:r>
        <w:rPr>
          <w:sz w:val="20"/>
        </w:rPr>
        <w:t>- публикация информации о торгах не менее чем в одном средстве массовой информации, в сроки, объеме и порядке, предусмотренные государственным контрактом и в соответствии с требованиями законодательства, регулирующими вопросы реализации арестованного имущества;</w:t>
      </w:r>
    </w:p>
    <w:p w14:paraId="3F010000">
      <w:pPr>
        <w:pStyle w:val="Style_3"/>
        <w:ind w:firstLine="720" w:left="0" w:right="0"/>
        <w:jc w:val="both"/>
        <w:rPr>
          <w:sz w:val="20"/>
        </w:rPr>
      </w:pPr>
      <w:r>
        <w:rPr>
          <w:sz w:val="20"/>
        </w:rPr>
        <w:t>- направление территориальному органу ФССП России (судебный пристав-исполнитель которого передал имущество на реализацию) и Заказчику сведений о наименовании и реквизитах соответствующего сайта информационно-телекоммуникационных сетей общего пользования и/или печатного издания средств массовой информации, в которых опубликовано и/или размещено извещение в соответствии с требованиями законодательства, регулирующими вопросы реализации арестованного имущества;</w:t>
      </w:r>
    </w:p>
    <w:p w14:paraId="40010000">
      <w:pPr>
        <w:pStyle w:val="Style_3"/>
        <w:tabs>
          <w:tab w:leader="none" w:pos="708" w:val="clear"/>
          <w:tab w:leader="none" w:pos="9355" w:val="left"/>
        </w:tabs>
        <w:ind w:firstLine="709" w:left="0" w:right="0"/>
        <w:jc w:val="both"/>
        <w:rPr>
          <w:sz w:val="20"/>
        </w:rPr>
      </w:pPr>
      <w:r>
        <w:rPr>
          <w:sz w:val="20"/>
        </w:rPr>
        <w:t>- направление в адрес Заказчика документов и сведений, позволяющих осуществить проверку перечисления Исполнителем суммы НДС в федеральный бюджет при реализации арестованного имущества должников - юридических лиц и индивидуальных предпринимателей по каждому поручению отдельно.</w:t>
      </w:r>
    </w:p>
    <w:p w14:paraId="41010000">
      <w:pPr>
        <w:pStyle w:val="Style_3"/>
        <w:ind w:firstLine="720" w:left="0" w:right="0"/>
        <w:jc w:val="both"/>
        <w:rPr>
          <w:sz w:val="20"/>
        </w:rPr>
      </w:pPr>
      <w:r>
        <w:rPr>
          <w:sz w:val="20"/>
        </w:rPr>
        <w:t xml:space="preserve">- направление в адрес Заказчика документов и сведений, подтверждающих размещение информации о реализуемом арестованном имуществе на сайте специализированной организации и на </w:t>
      </w:r>
      <w:r>
        <w:rPr>
          <w:sz w:val="20"/>
        </w:rPr>
        <w:fldChar w:fldCharType="begin"/>
      </w:r>
      <w:r>
        <w:rPr>
          <w:sz w:val="20"/>
        </w:rPr>
        <w:instrText>HYPERLINK "http://torgi.gov.ru/"</w:instrText>
      </w:r>
      <w:r>
        <w:rPr>
          <w:sz w:val="20"/>
        </w:rPr>
        <w:fldChar w:fldCharType="separate"/>
      </w:r>
      <w:r>
        <w:rPr>
          <w:sz w:val="20"/>
        </w:rPr>
        <w:t>http://torgi.gov.ru</w:t>
      </w:r>
      <w:r>
        <w:rPr>
          <w:sz w:val="20"/>
        </w:rPr>
        <w:fldChar w:fldCharType="end"/>
      </w:r>
    </w:p>
    <w:p w14:paraId="42010000">
      <w:pPr>
        <w:pStyle w:val="Style_3"/>
        <w:ind w:firstLine="720" w:left="0" w:right="0"/>
        <w:jc w:val="both"/>
        <w:rPr>
          <w:sz w:val="20"/>
        </w:rPr>
      </w:pPr>
      <w:r>
        <w:rPr>
          <w:sz w:val="20"/>
        </w:rPr>
        <w:t>- обеспечение приема заявок и доступа к реализуемому имуществу и связанной с ним документации в сроки и порядке, предусмотренные государственным контрактом и в соответствии с требованиями законодательства, регулирующими вопросы реализации арестованного имущества;</w:t>
      </w:r>
    </w:p>
    <w:p w14:paraId="43010000">
      <w:pPr>
        <w:pStyle w:val="Style_3"/>
        <w:ind w:firstLine="720" w:left="0" w:right="0"/>
        <w:jc w:val="both"/>
        <w:rPr>
          <w:sz w:val="20"/>
        </w:rPr>
      </w:pPr>
      <w:r>
        <w:rPr>
          <w:sz w:val="20"/>
        </w:rPr>
        <w:t xml:space="preserve">- организация и проведение торгов по продаже имущества в соответствии с требованиями Федерального закона от 02.10.2007 № 229-ФЗ «Об исполнительном производстве», Гражданского кодекса Российской Федерации, иного законодательства, регулирующими вопросы реализации арестованного имущества; </w:t>
      </w:r>
    </w:p>
    <w:p w14:paraId="44010000">
      <w:pPr>
        <w:pStyle w:val="Style_3"/>
        <w:tabs>
          <w:tab w:leader="none" w:pos="708" w:val="clear"/>
          <w:tab w:leader="none" w:pos="720" w:val="left"/>
        </w:tabs>
        <w:ind w:firstLine="709" w:left="0" w:right="0"/>
        <w:jc w:val="both"/>
        <w:rPr>
          <w:sz w:val="20"/>
        </w:rPr>
      </w:pPr>
      <w:r>
        <w:rPr>
          <w:sz w:val="20"/>
        </w:rPr>
        <w:t xml:space="preserve">– </w:t>
      </w:r>
      <w:r>
        <w:rPr>
          <w:sz w:val="20"/>
        </w:rPr>
        <w:t xml:space="preserve">В установленных случаях осуществлять реализацию арестованных объектов движимого имущества исключительно на торгах в электронной форме с открытой формой подачи предложений о цене имущества. </w:t>
      </w:r>
    </w:p>
    <w:p w14:paraId="45010000">
      <w:pPr>
        <w:pStyle w:val="Style_3"/>
        <w:tabs>
          <w:tab w:leader="none" w:pos="708" w:val="clear"/>
          <w:tab w:leader="none" w:pos="720" w:val="left"/>
        </w:tabs>
        <w:ind w:firstLine="709" w:left="0" w:right="0"/>
        <w:jc w:val="both"/>
        <w:rPr>
          <w:sz w:val="20"/>
        </w:rPr>
      </w:pPr>
      <w:r>
        <w:rPr>
          <w:sz w:val="20"/>
        </w:rPr>
        <w:t xml:space="preserve">При проведении торгов в электронной форме обеспечить: </w:t>
      </w:r>
    </w:p>
    <w:p w14:paraId="46010000">
      <w:pPr>
        <w:pStyle w:val="Style_3"/>
        <w:tabs>
          <w:tab w:leader="none" w:pos="708" w:val="clear"/>
          <w:tab w:leader="none" w:pos="720" w:val="left"/>
        </w:tabs>
        <w:ind w:firstLine="709" w:left="0" w:right="0"/>
        <w:jc w:val="both"/>
        <w:rPr>
          <w:sz w:val="20"/>
        </w:rPr>
      </w:pPr>
      <w:r>
        <w:rPr>
          <w:sz w:val="20"/>
        </w:rPr>
        <w:t>1) использование исключительно открытой формы подачи предложений о цене имущества;</w:t>
      </w:r>
    </w:p>
    <w:p w14:paraId="47010000">
      <w:pPr>
        <w:pStyle w:val="Style_3"/>
        <w:ind w:firstLine="720" w:left="0" w:right="0"/>
        <w:jc w:val="both"/>
        <w:rPr>
          <w:sz w:val="20"/>
        </w:rPr>
      </w:pPr>
      <w:r>
        <w:rPr>
          <w:sz w:val="20"/>
        </w:rPr>
        <w:t>2) установление срока приема заявок для участия в торгах таким образом, чтобы количество дней с даты окончания срока подачи заявок до даты торгов составляло не более 5 календарных дней, при этом время приема заявок в течение дня не должно быть ограничено.</w:t>
      </w:r>
    </w:p>
    <w:p w14:paraId="48010000">
      <w:pPr>
        <w:pStyle w:val="Style_3"/>
        <w:ind w:firstLine="709" w:left="0" w:right="0"/>
        <w:jc w:val="both"/>
        <w:rPr>
          <w:sz w:val="20"/>
        </w:rPr>
      </w:pPr>
      <w:r>
        <w:rPr>
          <w:sz w:val="20"/>
        </w:rPr>
        <w:t>- Извещение о проведении торгов должно содержать, кроме информации, предусмотренной ст. 448 Гражданского кодекса Российской Федерации, следующие сведения:</w:t>
      </w:r>
    </w:p>
    <w:p w14:paraId="49010000">
      <w:pPr>
        <w:pStyle w:val="Style_3"/>
        <w:ind w:firstLine="709" w:left="0" w:right="0"/>
        <w:jc w:val="both"/>
        <w:rPr>
          <w:sz w:val="20"/>
        </w:rPr>
      </w:pPr>
      <w:r>
        <w:rPr>
          <w:sz w:val="20"/>
        </w:rPr>
        <w:t>а) наименование (полное наименование согласно учредительным документам), адрес (полный адрес согласно учредительным документам), номер контактного телефона организатора торгов;</w:t>
      </w:r>
    </w:p>
    <w:p w14:paraId="4A010000">
      <w:pPr>
        <w:pStyle w:val="Style_3"/>
        <w:ind w:firstLine="709" w:left="0" w:right="0"/>
        <w:jc w:val="both"/>
        <w:rPr>
          <w:sz w:val="20"/>
        </w:rPr>
      </w:pPr>
      <w:r>
        <w:rPr>
          <w:sz w:val="20"/>
        </w:rPr>
        <w:t>б) сведения о сайтах Исполнителя, на котором размещена информация о реализуемом имуществе;</w:t>
      </w:r>
    </w:p>
    <w:p w14:paraId="4B010000">
      <w:pPr>
        <w:pStyle w:val="Style_3"/>
        <w:ind w:firstLine="709" w:left="0" w:right="0"/>
        <w:jc w:val="both"/>
        <w:rPr>
          <w:sz w:val="20"/>
        </w:rPr>
      </w:pPr>
      <w:r>
        <w:rPr>
          <w:sz w:val="20"/>
        </w:rPr>
        <w:t>в) месторасположение, описание и технические характеристики имущества;</w:t>
      </w:r>
    </w:p>
    <w:p w14:paraId="4C010000">
      <w:pPr>
        <w:pStyle w:val="Style_3"/>
        <w:ind w:firstLine="709" w:left="0" w:right="0"/>
        <w:jc w:val="both"/>
        <w:rPr>
          <w:sz w:val="20"/>
        </w:rPr>
      </w:pPr>
      <w:r>
        <w:rPr>
          <w:sz w:val="20"/>
        </w:rPr>
        <w:t>г) начальная (минимальная) цена предмета аукциона (цена лота);</w:t>
      </w:r>
    </w:p>
    <w:p w14:paraId="4D010000">
      <w:pPr>
        <w:pStyle w:val="Style_3"/>
        <w:ind w:firstLine="709" w:left="0" w:right="0"/>
        <w:jc w:val="both"/>
        <w:rPr>
          <w:sz w:val="20"/>
        </w:rPr>
      </w:pPr>
      <w:r>
        <w:rPr>
          <w:sz w:val="20"/>
        </w:rPr>
        <w:t>д) срок, время, место и порядок предоставления документации об аукционе, срок и время приема заявок на участие в аукционе;</w:t>
      </w:r>
    </w:p>
    <w:p w14:paraId="4E010000">
      <w:pPr>
        <w:pStyle w:val="Style_3"/>
        <w:ind w:firstLine="709" w:left="0" w:right="0"/>
        <w:jc w:val="both"/>
        <w:rPr>
          <w:sz w:val="20"/>
        </w:rPr>
      </w:pPr>
      <w:r>
        <w:rPr>
          <w:sz w:val="20"/>
        </w:rPr>
        <w:t>е) сведения о величине шага торгов;</w:t>
      </w:r>
    </w:p>
    <w:p w14:paraId="4F010000">
      <w:pPr>
        <w:pStyle w:val="Style_3"/>
        <w:ind w:firstLine="709" w:left="0" w:right="0"/>
        <w:jc w:val="both"/>
        <w:rPr>
          <w:sz w:val="20"/>
        </w:rPr>
      </w:pPr>
      <w:r>
        <w:rPr>
          <w:sz w:val="20"/>
        </w:rPr>
        <w:t>ж) сведения о размере задатка, 15 (пятнадцать) процентов, от начальной цены реализуемого имущества, сроке и порядке его внесения, назначении платежа, реквизитах счета, порядке возвращения задатка, а также указание на то, что такое сообщение является публичной офертой для заключения договора о задатке в соответствии со статьей 437 Гражданского кодекса Российской Федерации, а перечисление задатка является акцептом такой оферты, после чего договор о задатке считается заключенным. Недопуск данного лица на торги по причине не заключения им договора о задатке, а также предоставления заявки на участие в торгах по неустановленной форме не допускается.</w:t>
      </w:r>
    </w:p>
    <w:p w14:paraId="50010000">
      <w:pPr>
        <w:pStyle w:val="Style_3"/>
        <w:ind w:firstLine="709" w:left="0" w:right="0"/>
        <w:jc w:val="both"/>
        <w:rPr>
          <w:sz w:val="20"/>
        </w:rPr>
      </w:pPr>
      <w:r>
        <w:rPr>
          <w:sz w:val="20"/>
        </w:rPr>
        <w:t xml:space="preserve">- в соответствии с ч. 4 ст. 449.1 ГК РФ извещение должно содержать наряду со сведениями, указанными в </w:t>
      </w:r>
      <w:r>
        <w:rPr>
          <w:sz w:val="20"/>
        </w:rPr>
        <w:fldChar w:fldCharType="begin"/>
      </w:r>
      <w:r>
        <w:rPr>
          <w:sz w:val="20"/>
        </w:rPr>
        <w:instrText>HYPERLINK "consultantplus://offline/ref=1BC33B18F6A4B4087216A8677497E916D4A655A126C481F12D916D000261ADB90E6D0B0AB42671dCE5O"</w:instrText>
      </w:r>
      <w:r>
        <w:rPr>
          <w:sz w:val="20"/>
        </w:rPr>
        <w:fldChar w:fldCharType="separate"/>
      </w:r>
      <w:r>
        <w:rPr>
          <w:sz w:val="20"/>
        </w:rPr>
        <w:t>пункте 2 статьи 448</w:t>
      </w:r>
      <w:r>
        <w:rPr>
          <w:sz w:val="20"/>
        </w:rPr>
        <w:fldChar w:fldCharType="end"/>
      </w:r>
      <w:r>
        <w:rPr>
          <w:sz w:val="20"/>
        </w:rPr>
        <w:t xml:space="preserve"> ГК РФ, указание на собственника (правообладателя) имущества.</w:t>
      </w:r>
    </w:p>
    <w:p w14:paraId="51010000">
      <w:pPr>
        <w:pStyle w:val="Style_3"/>
        <w:ind/>
        <w:jc w:val="both"/>
        <w:rPr>
          <w:sz w:val="20"/>
        </w:rPr>
      </w:pPr>
      <w:r>
        <w:rPr>
          <w:sz w:val="20"/>
        </w:rPr>
        <w:t xml:space="preserve">Текст извещения о проведении торгов, а также внесение изменений в извещение, Исполнитель в обязательном порядке обязан согласовать с Заказчиком, представив его для согласования не менее чем за пять рабочих дня до предполагаемой даты опубликования.  </w:t>
      </w:r>
    </w:p>
    <w:p w14:paraId="52010000">
      <w:pPr>
        <w:pStyle w:val="Style_3"/>
        <w:ind w:firstLine="709" w:left="0" w:right="0"/>
        <w:jc w:val="both"/>
        <w:rPr>
          <w:sz w:val="20"/>
        </w:rPr>
      </w:pPr>
      <w:r>
        <w:rPr>
          <w:sz w:val="20"/>
        </w:rPr>
        <w:t>- в случае внесения в извещение о предстоящих торгах изменений и их опубликования в установленном порядке, размещение информации об указанных изменениях на официальном сайте www.torgi.gov.ru, а также в средствах массовой информации, в которых было опубликовано извещение о торгах, на электронной площадке в случае проведения торгов в электронной форме, на сайте Исполнителя, на котором было размещено указанное сообщение, не позднее дня, следующего за днем опубликования указанных изменений.</w:t>
      </w:r>
    </w:p>
    <w:p w14:paraId="53010000">
      <w:pPr>
        <w:pStyle w:val="Style_3"/>
        <w:ind w:firstLine="709" w:left="0" w:right="0"/>
        <w:jc w:val="both"/>
        <w:rPr>
          <w:sz w:val="20"/>
        </w:rPr>
      </w:pPr>
      <w:r>
        <w:rPr>
          <w:sz w:val="20"/>
        </w:rPr>
        <w:t>Лица не допускаются к торгам исключительно в случае:</w:t>
      </w:r>
    </w:p>
    <w:p w14:paraId="54010000">
      <w:pPr>
        <w:pStyle w:val="Style_3"/>
        <w:ind w:firstLine="709" w:left="0" w:right="0"/>
        <w:jc w:val="both"/>
        <w:rPr>
          <w:sz w:val="20"/>
        </w:rPr>
      </w:pPr>
      <w:r>
        <w:rPr>
          <w:sz w:val="20"/>
        </w:rPr>
        <w:t>- задаток не поступил на расчетный счет ТУ Росимущества в Оренбургской области в срок и размере, указанном в извещении о проведении торгов (в случае ареста денежных средств, перечисленных в качестве задатка на счет Исполнителя, задаток считается не оплаченным). Документом, подтверждающим поступление задатка на расчетный счет ТУ Росимущества в Оренбургской области, является выписка со счета ТУ Росимущества в Оренбургской области;</w:t>
      </w:r>
    </w:p>
    <w:p w14:paraId="55010000">
      <w:pPr>
        <w:pStyle w:val="Style_3"/>
        <w:ind w:firstLine="709" w:left="0" w:right="0"/>
        <w:jc w:val="both"/>
        <w:rPr>
          <w:sz w:val="20"/>
        </w:rPr>
      </w:pPr>
      <w:r>
        <w:rPr>
          <w:sz w:val="20"/>
        </w:rPr>
        <w:t>- заявка подана по истечении срока приема заявок, указанного в извещении;</w:t>
      </w:r>
    </w:p>
    <w:p w14:paraId="56010000">
      <w:pPr>
        <w:pStyle w:val="Style_3"/>
        <w:ind w:firstLine="709" w:left="0" w:right="0"/>
        <w:jc w:val="both"/>
        <w:rPr>
          <w:sz w:val="20"/>
        </w:rPr>
      </w:pPr>
      <w:r>
        <w:rPr>
          <w:sz w:val="20"/>
        </w:rPr>
        <w:t>- представлены не все документы, указанные в извещении.</w:t>
      </w:r>
    </w:p>
    <w:p w14:paraId="57010000">
      <w:pPr>
        <w:pStyle w:val="Style_3"/>
        <w:ind w:firstLine="709" w:left="0" w:right="0"/>
        <w:jc w:val="both"/>
        <w:rPr>
          <w:sz w:val="20"/>
        </w:rPr>
      </w:pPr>
      <w:r>
        <w:rPr>
          <w:sz w:val="20"/>
        </w:rPr>
        <w:t>Отказ в допуске к торгам по иным основаниям не допускается и является нарушением существенных условий Контракта и основанием для применения мер ответственности, предусмотренных настоящим Контрактом и действующим гражданским законодательством Российской Федерации.</w:t>
      </w:r>
    </w:p>
    <w:p w14:paraId="58010000">
      <w:pPr>
        <w:pStyle w:val="Style_3"/>
        <w:ind w:firstLine="709" w:left="0" w:right="0"/>
        <w:jc w:val="both"/>
        <w:rPr>
          <w:sz w:val="20"/>
        </w:rPr>
      </w:pPr>
      <w:r>
        <w:rPr>
          <w:sz w:val="20"/>
        </w:rPr>
        <w:t xml:space="preserve">- заключение договора купли-продажи имущества с покупателем; </w:t>
      </w:r>
    </w:p>
    <w:p w14:paraId="59010000">
      <w:pPr>
        <w:pStyle w:val="Style_3"/>
        <w:ind w:firstLine="709" w:left="0" w:right="0"/>
        <w:jc w:val="both"/>
        <w:rPr>
          <w:sz w:val="20"/>
        </w:rPr>
      </w:pPr>
      <w:r>
        <w:rPr>
          <w:sz w:val="20"/>
        </w:rPr>
        <w:t>- обеспечение поступления денежных средств от покупателя в порядке и сроки, установленные поручением, контрактом и законодательством сроки;</w:t>
      </w:r>
    </w:p>
    <w:p w14:paraId="5A010000">
      <w:pPr>
        <w:pStyle w:val="Style_3"/>
        <w:ind w:firstLine="709" w:left="0" w:right="0"/>
        <w:jc w:val="both"/>
        <w:rPr>
          <w:sz w:val="20"/>
        </w:rPr>
      </w:pPr>
      <w:r>
        <w:rPr>
          <w:sz w:val="20"/>
        </w:rPr>
        <w:t>- при реализации имущества осуществлять денежные расчеты с использованием лицевого счета ТУ Росимущества в Оренбургской области, в порядке установленным в п. 4.4.8 настоящего Контракта;</w:t>
      </w:r>
    </w:p>
    <w:p w14:paraId="5B010000">
      <w:pPr>
        <w:pStyle w:val="Style_3"/>
        <w:ind w:firstLine="709" w:left="0" w:right="0"/>
        <w:jc w:val="both"/>
        <w:rPr>
          <w:sz w:val="20"/>
        </w:rPr>
      </w:pPr>
      <w:r>
        <w:rPr>
          <w:sz w:val="20"/>
        </w:rPr>
        <w:t>- передача документов и (или) имущества и документов покупателю;</w:t>
      </w:r>
    </w:p>
    <w:p w14:paraId="5C010000">
      <w:pPr>
        <w:pStyle w:val="Style_3"/>
        <w:ind w:firstLine="709" w:left="0" w:right="0"/>
        <w:jc w:val="both"/>
        <w:rPr>
          <w:sz w:val="20"/>
        </w:rPr>
      </w:pPr>
      <w:r>
        <w:rPr>
          <w:sz w:val="20"/>
        </w:rPr>
        <w:t>- представление документов на государственную регистрацию перехода права собственности;</w:t>
      </w:r>
    </w:p>
    <w:p w14:paraId="5D010000">
      <w:pPr>
        <w:pStyle w:val="Style_3"/>
        <w:ind w:firstLine="709" w:left="0" w:right="0"/>
        <w:jc w:val="both"/>
        <w:rPr>
          <w:sz w:val="20"/>
        </w:rPr>
      </w:pPr>
      <w:r>
        <w:rPr>
          <w:sz w:val="20"/>
        </w:rPr>
        <w:t xml:space="preserve">- предоставление отчета о результатах реализации имущества по каждому поручению, выданному Заказчиком;  </w:t>
      </w:r>
    </w:p>
    <w:p w14:paraId="5E010000">
      <w:pPr>
        <w:pStyle w:val="Style_3"/>
        <w:ind w:firstLine="709" w:left="0" w:right="0"/>
        <w:jc w:val="both"/>
        <w:rPr>
          <w:sz w:val="20"/>
        </w:rPr>
      </w:pPr>
      <w:r>
        <w:rPr>
          <w:sz w:val="20"/>
        </w:rPr>
        <w:t>- осуществление иных действий, предусмотренных Контрактом.</w:t>
      </w:r>
    </w:p>
    <w:p w14:paraId="5F010000">
      <w:pPr>
        <w:pStyle w:val="Style_3"/>
        <w:ind w:firstLine="709" w:left="0" w:right="0"/>
        <w:jc w:val="both"/>
        <w:rPr>
          <w:sz w:val="20"/>
        </w:rPr>
      </w:pPr>
      <w:r>
        <w:rPr>
          <w:sz w:val="20"/>
        </w:rPr>
        <w:t>Стороны договорились о том, что условия настоящего пункта Технического задания являются существенными условиями настоящего Контракта и в отсутствие любого из них Контракт не мог бы быть заключен.</w:t>
      </w:r>
    </w:p>
    <w:p w14:paraId="60010000">
      <w:pPr>
        <w:pStyle w:val="Style_3"/>
        <w:widowControl w:val="0"/>
        <w:ind/>
        <w:jc w:val="both"/>
        <w:rPr>
          <w:b w:val="1"/>
          <w:sz w:val="20"/>
        </w:rPr>
      </w:pPr>
      <w:r>
        <w:rPr>
          <w:sz w:val="20"/>
        </w:rPr>
        <w:t>Объем услуг:</w:t>
      </w:r>
      <w:r>
        <w:rPr>
          <w:b w:val="1"/>
          <w:sz w:val="20"/>
        </w:rPr>
        <w:t xml:space="preserve"> Максимальное количество заявок имущества, планируемого Заказчиком для поручения Исполнителю –1</w:t>
      </w:r>
      <w:r>
        <w:rPr>
          <w:b w:val="1"/>
          <w:sz w:val="20"/>
        </w:rPr>
        <w:t>0</w:t>
      </w:r>
      <w:r>
        <w:rPr>
          <w:b w:val="1"/>
          <w:sz w:val="20"/>
        </w:rPr>
        <w:t xml:space="preserve">00 (одна тысяча) штук. </w:t>
      </w:r>
      <w:r>
        <w:t>Под одной заявкой в рамках настоящего контракта понимается имущество должника (документы по имуществу), полученные Исполнителем от ФССП на основании одного акта – приема передачи.</w:t>
      </w:r>
    </w:p>
    <w:p w14:paraId="61010000">
      <w:pPr>
        <w:pStyle w:val="Style_3"/>
        <w:ind w:firstLine="709" w:left="0" w:right="0"/>
        <w:jc w:val="both"/>
        <w:rPr>
          <w:sz w:val="20"/>
        </w:rPr>
      </w:pPr>
    </w:p>
    <w:p w14:paraId="62010000">
      <w:pPr>
        <w:pStyle w:val="Style_3"/>
        <w:ind w:firstLine="709" w:left="0" w:right="0"/>
        <w:jc w:val="both"/>
        <w:rPr>
          <w:sz w:val="20"/>
        </w:rPr>
      </w:pPr>
      <w:r>
        <w:rPr>
          <w:sz w:val="20"/>
        </w:rPr>
        <w:t xml:space="preserve">7. Общие требования к оказанию услуг: </w:t>
      </w:r>
    </w:p>
    <w:p w14:paraId="63010000">
      <w:pPr>
        <w:pStyle w:val="Style_3"/>
        <w:ind w:firstLine="709" w:left="0" w:right="0"/>
        <w:jc w:val="both"/>
        <w:rPr>
          <w:sz w:val="20"/>
        </w:rPr>
      </w:pPr>
      <w:r>
        <w:rPr>
          <w:sz w:val="20"/>
        </w:rPr>
        <w:t xml:space="preserve">7.1. Размещение информации о реализуемом имуществе: </w:t>
      </w:r>
    </w:p>
    <w:p w14:paraId="64010000">
      <w:pPr>
        <w:pStyle w:val="Style_3"/>
        <w:ind w:firstLine="709" w:left="0" w:right="0"/>
        <w:jc w:val="both"/>
        <w:rPr>
          <w:sz w:val="20"/>
        </w:rPr>
      </w:pPr>
      <w:r>
        <w:rPr>
          <w:sz w:val="20"/>
        </w:rPr>
        <w:t>- размещение информации о реализуемом имуществе в информационно-телекоммуникационной сети «Интернет» на не менее чем на одном сайте Исполнителя, указанном им при заключении государственного контракта, а также – на официальном сайте Российской Федерации www.torgi.gov.ru в объеме и порядке, предусмотренном государственным контрактом и в соответствии с требованиями Законодательства;</w:t>
      </w:r>
    </w:p>
    <w:p w14:paraId="65010000">
      <w:pPr>
        <w:pStyle w:val="Style_3"/>
        <w:ind w:firstLine="709" w:left="0" w:right="0"/>
        <w:jc w:val="both"/>
        <w:rPr>
          <w:sz w:val="20"/>
        </w:rPr>
      </w:pPr>
      <w:r>
        <w:rPr>
          <w:sz w:val="20"/>
        </w:rPr>
        <w:t>- публикация информационного извещения об имуществе не менее чем в одном печатном средстве массовой информации, в сроки, объеме и порядке, предусмотренные государственным контрактом, в соответствии с требованиями к средствам массовой информации, установленными Законодательством;</w:t>
      </w:r>
    </w:p>
    <w:p w14:paraId="66010000">
      <w:pPr>
        <w:pStyle w:val="Style_3"/>
        <w:ind w:firstLine="709" w:left="0" w:right="0"/>
        <w:jc w:val="both"/>
        <w:rPr>
          <w:sz w:val="20"/>
        </w:rPr>
      </w:pPr>
      <w:r>
        <w:rPr>
          <w:sz w:val="20"/>
        </w:rPr>
        <w:t xml:space="preserve">7.2 Информация о сайте(ах) Исполнителя, в которых Исполнитель будет размещать информацию о реализуемом имуществе должна быть указана в разделе 11 Контракта. </w:t>
      </w:r>
    </w:p>
    <w:p w14:paraId="67010000">
      <w:pPr>
        <w:pStyle w:val="Style_3"/>
        <w:ind w:firstLine="709" w:left="0" w:right="0"/>
        <w:jc w:val="both"/>
        <w:rPr>
          <w:sz w:val="20"/>
        </w:rPr>
      </w:pPr>
      <w:r>
        <w:rPr>
          <w:sz w:val="20"/>
        </w:rPr>
        <w:t>7.3.</w:t>
      </w:r>
      <w:r>
        <w:rPr>
          <w:sz w:val="20"/>
        </w:rPr>
        <w:tab/>
      </w:r>
      <w:r>
        <w:rPr>
          <w:sz w:val="20"/>
        </w:rPr>
        <w:t>Принимать по акту приема-передачи имущество (документы) от судебного пристава-исполнителя в пределах срока, установленного ч. 7 ст. 87 Федерального закона от 02.10.2007 № 229-ФЗ «Об исполнительном производстве»</w:t>
      </w:r>
      <w:r>
        <w:rPr>
          <w:rStyle w:val="Style_4_ch"/>
          <w:sz w:val="20"/>
        </w:rPr>
        <w:footnoteReference w:id="7"/>
      </w:r>
      <w:r>
        <w:rPr>
          <w:sz w:val="20"/>
        </w:rPr>
        <w:t>.</w:t>
      </w:r>
    </w:p>
    <w:p w14:paraId="68010000">
      <w:pPr>
        <w:pStyle w:val="Style_3"/>
        <w:ind w:firstLine="709" w:left="0" w:right="0"/>
        <w:jc w:val="both"/>
        <w:rPr>
          <w:sz w:val="20"/>
        </w:rPr>
      </w:pPr>
      <w:r>
        <w:rPr>
          <w:sz w:val="20"/>
        </w:rPr>
        <w:t xml:space="preserve">7.4. Срок размещения информации о реализуемом имуществе в информационно-телекоммуникационных сетях общего пользования на сайте Исполнителя в течение 10 (десяти) рабочих дней с момента получения имущества и/или документов по акту приема-передачи, Срок опубликования в печатных средствах массовой информации извещения о проведении торгов, а также, на официальном сайте Российской Федерации </w:t>
      </w:r>
      <w:r>
        <w:rPr>
          <w:sz w:val="20"/>
        </w:rPr>
        <w:fldChar w:fldCharType="begin"/>
      </w:r>
      <w:r>
        <w:rPr>
          <w:sz w:val="20"/>
        </w:rPr>
        <w:instrText>HYPERLINK "http://www.torgi.gov.ru/"</w:instrText>
      </w:r>
      <w:r>
        <w:rPr>
          <w:sz w:val="20"/>
        </w:rPr>
        <w:fldChar w:fldCharType="separate"/>
      </w:r>
      <w:r>
        <w:rPr>
          <w:sz w:val="20"/>
        </w:rPr>
        <w:t>www.torgi.gov.ru</w:t>
      </w:r>
      <w:r>
        <w:rPr>
          <w:sz w:val="20"/>
        </w:rPr>
        <w:fldChar w:fldCharType="end"/>
      </w:r>
      <w:r>
        <w:rPr>
          <w:sz w:val="20"/>
        </w:rPr>
        <w:t xml:space="preserve"> в соответствии с действующим законодательством.</w:t>
      </w:r>
    </w:p>
    <w:p w14:paraId="69010000">
      <w:pPr>
        <w:pStyle w:val="Style_3"/>
        <w:ind w:firstLine="709" w:left="0" w:right="0"/>
        <w:jc w:val="both"/>
        <w:rPr>
          <w:sz w:val="20"/>
        </w:rPr>
      </w:pPr>
      <w:r>
        <w:rPr>
          <w:sz w:val="20"/>
        </w:rPr>
        <w:t xml:space="preserve">7.5. Срок направления сведений о наименовании и реквизитах соответствующего сайта информационно-телекоммуникационных сетей общего пользования и/или печатного издания средств массовой информации, в которых опубликовано и/или размещено извещение о торгах: </w:t>
      </w:r>
    </w:p>
    <w:p w14:paraId="6A010000">
      <w:pPr>
        <w:pStyle w:val="Style_3"/>
        <w:ind w:firstLine="709" w:left="0" w:right="0"/>
        <w:jc w:val="both"/>
        <w:rPr>
          <w:sz w:val="20"/>
        </w:rPr>
      </w:pPr>
      <w:r>
        <w:rPr>
          <w:sz w:val="20"/>
        </w:rPr>
        <w:t>- Заказчику не позднее дня опубликования и/или размещения информационного извещения;</w:t>
      </w:r>
    </w:p>
    <w:p w14:paraId="6B010000">
      <w:pPr>
        <w:pStyle w:val="Style_3"/>
        <w:ind w:firstLine="709" w:left="0" w:right="0"/>
        <w:jc w:val="both"/>
        <w:rPr>
          <w:sz w:val="20"/>
        </w:rPr>
      </w:pPr>
      <w:r>
        <w:rPr>
          <w:sz w:val="20"/>
        </w:rPr>
        <w:t>- территориальному органу ФССП России  в течение 7 (семи) рабочих дней после даты опубликования и/или размещения информационного извещения.</w:t>
      </w:r>
    </w:p>
    <w:p w14:paraId="6C010000">
      <w:pPr>
        <w:pStyle w:val="Style_3"/>
        <w:ind w:firstLine="709" w:left="0" w:right="0"/>
        <w:jc w:val="both"/>
        <w:rPr>
          <w:sz w:val="20"/>
        </w:rPr>
      </w:pPr>
      <w:r>
        <w:rPr>
          <w:sz w:val="20"/>
        </w:rPr>
        <w:t>7.6. Не допускать использование при размещении информации на сайте www.torgi.gov.ru символов, знаков и пр., которые ограничивали бы или исключали поиск информации по сайту.</w:t>
      </w:r>
    </w:p>
    <w:p w14:paraId="6D010000">
      <w:pPr>
        <w:pStyle w:val="Style_3"/>
        <w:ind w:firstLine="709" w:left="0" w:right="0"/>
        <w:jc w:val="both"/>
        <w:rPr>
          <w:sz w:val="20"/>
        </w:rPr>
      </w:pPr>
      <w:r>
        <w:rPr>
          <w:sz w:val="20"/>
        </w:rPr>
        <w:t>7.7</w:t>
      </w:r>
      <w:r>
        <w:rPr>
          <w:sz w:val="20"/>
        </w:rPr>
        <w:tab/>
      </w:r>
      <w:r>
        <w:rPr>
          <w:sz w:val="20"/>
        </w:rPr>
        <w:t>Незамедлительно после заключения контракта разместить форму заявки на участие в торгах в формате Microsoft Word на сайте исполнителя в сети Интернет, указанном в контракте. Заявка должна содержать согласие лица, оформляющего заявку, на обработку его персональных данных в соответствии с Федеральным законом от 27.07.2006 № 152-ФЗ «О персональных данных» в виде отдельного документа.</w:t>
      </w:r>
    </w:p>
    <w:p w14:paraId="6E010000">
      <w:pPr>
        <w:pStyle w:val="Style_3"/>
        <w:ind w:firstLine="709" w:left="0" w:right="0"/>
        <w:jc w:val="both"/>
        <w:rPr>
          <w:sz w:val="20"/>
        </w:rPr>
      </w:pPr>
      <w:r>
        <w:rPr>
          <w:sz w:val="20"/>
        </w:rPr>
        <w:t>7.8. Передать документы и (или) имущество покупателю в соответствии с условиями договора купли-продажи имущества.</w:t>
      </w:r>
    </w:p>
    <w:p w14:paraId="6F010000">
      <w:pPr>
        <w:pStyle w:val="Style_3"/>
        <w:ind w:firstLine="709" w:left="0" w:right="0"/>
        <w:jc w:val="both"/>
        <w:rPr>
          <w:sz w:val="20"/>
        </w:rPr>
      </w:pPr>
      <w:r>
        <w:rPr>
          <w:sz w:val="20"/>
        </w:rPr>
        <w:t>7.9. Срок предоставления отчета по оказанной Услуге (по поручениям)</w:t>
      </w:r>
      <w:r>
        <w:rPr>
          <w:rStyle w:val="Style_4_ch"/>
          <w:sz w:val="20"/>
        </w:rPr>
        <w:footnoteReference w:id="8"/>
      </w:r>
      <w:r>
        <w:rPr>
          <w:sz w:val="20"/>
        </w:rPr>
        <w:t xml:space="preserve">, в том числе направление его на адрес электронной почты Заказчика: </w:t>
      </w:r>
      <w:r>
        <w:rPr>
          <w:b w:val="1"/>
          <w:sz w:val="20"/>
        </w:rPr>
        <w:t>в течение 10 (десяти) рабочих дней со дня окончания срока реализации</w:t>
      </w:r>
      <w:r>
        <w:rPr>
          <w:rStyle w:val="Style_4_ch"/>
          <w:b w:val="1"/>
          <w:sz w:val="20"/>
        </w:rPr>
        <w:footnoteReference w:id="9"/>
      </w:r>
      <w:r>
        <w:rPr>
          <w:sz w:val="20"/>
        </w:rPr>
        <w:t>:</w:t>
      </w:r>
    </w:p>
    <w:p w14:paraId="70010000">
      <w:pPr>
        <w:pStyle w:val="Style_3"/>
        <w:ind w:firstLine="709" w:left="0" w:right="0"/>
        <w:jc w:val="both"/>
        <w:rPr>
          <w:sz w:val="20"/>
        </w:rPr>
      </w:pPr>
    </w:p>
    <w:tbl>
      <w:tblPr>
        <w:tblStyle w:val="Style_7"/>
        <w:tblInd w:type="dxa" w:w="0"/>
        <w:tblLayout w:type="fixed"/>
        <w:tblCellMar>
          <w:top w:type="dxa" w:w="0"/>
          <w:left w:type="dxa" w:w="108"/>
          <w:bottom w:type="dxa" w:w="0"/>
          <w:right w:type="dxa" w:w="108"/>
        </w:tblCellMar>
      </w:tblPr>
      <w:tblGrid>
        <w:gridCol w:w="1383"/>
        <w:gridCol w:w="8534"/>
      </w:tblGrid>
      <w:tr>
        <w:tc>
          <w:tcPr>
            <w:tcW w:type="dxa" w:w="1383"/>
            <w:tcMar>
              <w:top w:type="dxa" w:w="0"/>
              <w:left w:type="dxa" w:w="108"/>
              <w:bottom w:type="dxa" w:w="0"/>
              <w:right w:type="dxa" w:w="108"/>
            </w:tcMar>
          </w:tcPr>
          <w:p w14:paraId="71010000">
            <w:pPr>
              <w:pStyle w:val="Style_3"/>
              <w:widowControl w:val="1"/>
              <w:spacing w:after="0" w:before="0" w:line="240" w:lineRule="auto"/>
              <w:ind w:firstLine="0" w:left="0" w:right="0"/>
              <w:jc w:val="both"/>
              <w:rPr>
                <w:sz w:val="18"/>
              </w:rPr>
            </w:pPr>
            <w:r>
              <w:rPr>
                <w:spacing w:val="0"/>
                <w:sz w:val="18"/>
              </w:rPr>
              <w:t>Результат</w:t>
            </w:r>
          </w:p>
        </w:tc>
        <w:tc>
          <w:tcPr>
            <w:tcW w:type="dxa" w:w="8534"/>
            <w:tcMar>
              <w:top w:type="dxa" w:w="0"/>
              <w:left w:type="dxa" w:w="108"/>
              <w:bottom w:type="dxa" w:w="0"/>
              <w:right w:type="dxa" w:w="108"/>
            </w:tcMar>
          </w:tcPr>
          <w:p w14:paraId="72010000">
            <w:pPr>
              <w:pStyle w:val="Style_3"/>
              <w:widowControl w:val="1"/>
              <w:spacing w:after="0" w:before="0" w:line="240" w:lineRule="auto"/>
              <w:ind w:firstLine="0" w:left="0" w:right="0"/>
              <w:jc w:val="both"/>
              <w:rPr>
                <w:sz w:val="18"/>
              </w:rPr>
            </w:pPr>
            <w:r>
              <w:rPr>
                <w:spacing w:val="0"/>
                <w:sz w:val="18"/>
              </w:rPr>
              <w:t>Отчет по оказанию услуг реализации</w:t>
            </w:r>
          </w:p>
        </w:tc>
      </w:tr>
      <w:tr>
        <w:tc>
          <w:tcPr>
            <w:tcW w:type="dxa" w:w="1383"/>
            <w:tcMar>
              <w:top w:type="dxa" w:w="0"/>
              <w:left w:type="dxa" w:w="108"/>
              <w:bottom w:type="dxa" w:w="0"/>
              <w:right w:type="dxa" w:w="108"/>
            </w:tcMar>
          </w:tcPr>
          <w:p w14:paraId="73010000">
            <w:pPr>
              <w:pStyle w:val="Style_3"/>
              <w:widowControl w:val="1"/>
              <w:spacing w:after="0" w:before="0" w:line="240" w:lineRule="auto"/>
              <w:ind w:firstLine="0" w:left="0" w:right="0"/>
              <w:jc w:val="both"/>
              <w:rPr>
                <w:sz w:val="18"/>
              </w:rPr>
            </w:pPr>
            <w:r>
              <w:rPr>
                <w:spacing w:val="0"/>
                <w:sz w:val="18"/>
              </w:rPr>
              <w:t>реализация</w:t>
            </w:r>
          </w:p>
        </w:tc>
        <w:tc>
          <w:tcPr>
            <w:tcW w:type="dxa" w:w="8534"/>
            <w:tcMar>
              <w:top w:type="dxa" w:w="0"/>
              <w:left w:type="dxa" w:w="108"/>
              <w:bottom w:type="dxa" w:w="0"/>
              <w:right w:type="dxa" w:w="108"/>
            </w:tcMar>
          </w:tcPr>
          <w:p w14:paraId="74010000">
            <w:pPr>
              <w:pStyle w:val="Style_3"/>
              <w:widowControl w:val="1"/>
              <w:spacing w:after="0" w:before="0" w:line="240" w:lineRule="auto"/>
              <w:ind w:firstLine="0" w:left="34" w:right="0"/>
              <w:jc w:val="both"/>
              <w:rPr>
                <w:sz w:val="18"/>
                <w:u w:val="single"/>
              </w:rPr>
            </w:pPr>
            <w:r>
              <w:rPr>
                <w:spacing w:val="0"/>
                <w:sz w:val="18"/>
                <w:u w:val="single"/>
              </w:rPr>
              <w:t>При реализации арестованного имущества путем проведения торгов:</w:t>
            </w:r>
          </w:p>
          <w:p w14:paraId="75010000">
            <w:pPr>
              <w:pStyle w:val="Style_3"/>
              <w:widowControl w:val="1"/>
              <w:spacing w:after="0" w:before="0" w:line="240" w:lineRule="auto"/>
              <w:ind w:firstLine="0" w:left="34" w:right="0"/>
              <w:jc w:val="both"/>
              <w:rPr>
                <w:sz w:val="18"/>
              </w:rPr>
            </w:pPr>
            <w:r>
              <w:rPr>
                <w:spacing w:val="0"/>
                <w:sz w:val="18"/>
              </w:rPr>
              <w:t>- уведомления ГУФССП о назначении (сведения об опубликовании на официальном сайте и в СМИ) и результатах торгов;</w:t>
            </w:r>
          </w:p>
          <w:p w14:paraId="76010000">
            <w:pPr>
              <w:pStyle w:val="Style_3"/>
              <w:widowControl w:val="1"/>
              <w:spacing w:after="0" w:before="0" w:line="240" w:lineRule="auto"/>
              <w:ind w:firstLine="0" w:left="34" w:right="0"/>
              <w:jc w:val="both"/>
              <w:rPr>
                <w:sz w:val="18"/>
              </w:rPr>
            </w:pPr>
            <w:r>
              <w:rPr>
                <w:spacing w:val="0"/>
                <w:sz w:val="18"/>
              </w:rPr>
              <w:t>- протоколы аукционной комиссии Исполнителя о ходе проведения и результатах торгов по продаже арестованного имущества – оригиналы (1 экз.)</w:t>
            </w:r>
          </w:p>
          <w:p w14:paraId="77010000">
            <w:pPr>
              <w:pStyle w:val="Style_3"/>
              <w:widowControl w:val="1"/>
              <w:spacing w:after="0" w:before="0" w:line="240" w:lineRule="auto"/>
              <w:ind w:firstLine="0" w:left="34" w:right="0"/>
              <w:jc w:val="both"/>
              <w:rPr>
                <w:sz w:val="18"/>
              </w:rPr>
            </w:pPr>
            <w:r>
              <w:rPr>
                <w:spacing w:val="0"/>
                <w:sz w:val="18"/>
              </w:rPr>
              <w:t>- постановление о снижении цены имущества, переданного на реализацию, на 15% - копия (1 экз.) * при наличии;</w:t>
            </w:r>
          </w:p>
          <w:p w14:paraId="78010000">
            <w:pPr>
              <w:pStyle w:val="Style_3"/>
              <w:widowControl w:val="1"/>
              <w:spacing w:after="0" w:before="0" w:line="240" w:lineRule="auto"/>
              <w:ind w:firstLine="0" w:left="34" w:right="0"/>
              <w:jc w:val="both"/>
              <w:rPr>
                <w:sz w:val="18"/>
              </w:rPr>
            </w:pPr>
            <w:r>
              <w:rPr>
                <w:spacing w:val="0"/>
                <w:sz w:val="18"/>
              </w:rPr>
              <w:t>- постановление судебного пристава-исполнителя о приостановлении (отложении) исполнительного производства - копия (1 экз.) * при наличии;</w:t>
            </w:r>
          </w:p>
          <w:p w14:paraId="79010000">
            <w:pPr>
              <w:pStyle w:val="Style_3"/>
              <w:widowControl w:val="1"/>
              <w:spacing w:after="0" w:before="0" w:line="240" w:lineRule="auto"/>
              <w:ind w:firstLine="0" w:left="34" w:right="0"/>
              <w:jc w:val="both"/>
              <w:rPr>
                <w:sz w:val="18"/>
              </w:rPr>
            </w:pPr>
            <w:r>
              <w:rPr>
                <w:spacing w:val="0"/>
                <w:sz w:val="18"/>
              </w:rPr>
              <w:t>- отчет о реализации, утвержденный ГУФССП,</w:t>
            </w:r>
          </w:p>
          <w:p w14:paraId="7A010000">
            <w:pPr>
              <w:pStyle w:val="Style_3"/>
              <w:widowControl w:val="1"/>
              <w:spacing w:after="0" w:before="0" w:line="240" w:lineRule="auto"/>
              <w:ind w:firstLine="0" w:left="34" w:right="0"/>
              <w:jc w:val="both"/>
              <w:rPr>
                <w:sz w:val="18"/>
              </w:rPr>
            </w:pPr>
            <w:r>
              <w:rPr>
                <w:spacing w:val="0"/>
                <w:sz w:val="18"/>
              </w:rPr>
              <w:t>- договор купли продажи арестованного имущества – копия</w:t>
            </w:r>
          </w:p>
          <w:p w14:paraId="7B010000">
            <w:pPr>
              <w:pStyle w:val="Style_3"/>
              <w:widowControl w:val="1"/>
              <w:spacing w:after="0" w:before="0" w:line="240" w:lineRule="auto"/>
              <w:ind w:firstLine="0" w:left="34" w:right="0"/>
              <w:jc w:val="both"/>
              <w:rPr>
                <w:sz w:val="18"/>
                <w:u w:val="single"/>
              </w:rPr>
            </w:pPr>
            <w:r>
              <w:rPr>
                <w:spacing w:val="0"/>
                <w:sz w:val="18"/>
                <w:u w:val="single"/>
              </w:rPr>
              <w:t>При реализации арестованного имущества на комиссионных началах:</w:t>
            </w:r>
          </w:p>
          <w:p w14:paraId="7C010000">
            <w:pPr>
              <w:pStyle w:val="Style_3"/>
              <w:widowControl w:val="1"/>
              <w:spacing w:after="0" w:before="0" w:line="240" w:lineRule="auto"/>
              <w:ind w:firstLine="0" w:left="34" w:right="0"/>
              <w:jc w:val="both"/>
              <w:rPr>
                <w:sz w:val="18"/>
              </w:rPr>
            </w:pPr>
            <w:r>
              <w:rPr>
                <w:spacing w:val="0"/>
                <w:sz w:val="18"/>
              </w:rPr>
              <w:t>- постановление о снижении цены имущества, переданного на реализацию, на 15% - копия (1 экз.) * при наличии;</w:t>
            </w:r>
          </w:p>
          <w:p w14:paraId="7D010000">
            <w:pPr>
              <w:pStyle w:val="Style_3"/>
              <w:widowControl w:val="1"/>
              <w:spacing w:after="0" w:before="0" w:line="240" w:lineRule="auto"/>
              <w:ind w:firstLine="0" w:left="34" w:right="0"/>
              <w:jc w:val="both"/>
              <w:rPr>
                <w:sz w:val="18"/>
              </w:rPr>
            </w:pPr>
            <w:r>
              <w:rPr>
                <w:spacing w:val="0"/>
                <w:sz w:val="18"/>
              </w:rPr>
              <w:t>- постановление судебного пристава-исполнителя о приостановлении (отложении) исполнительного производства - копия (1 экз.) * при наличии;</w:t>
            </w:r>
          </w:p>
          <w:p w14:paraId="7E010000">
            <w:pPr>
              <w:pStyle w:val="Style_3"/>
              <w:widowControl w:val="1"/>
              <w:spacing w:after="0" w:before="0" w:line="240" w:lineRule="auto"/>
              <w:ind w:firstLine="0" w:left="34" w:right="0"/>
              <w:jc w:val="both"/>
              <w:rPr>
                <w:sz w:val="18"/>
              </w:rPr>
            </w:pPr>
            <w:r>
              <w:rPr>
                <w:spacing w:val="0"/>
                <w:sz w:val="18"/>
              </w:rPr>
              <w:t>- отчет о реализации, утвержденный ГУФССП,</w:t>
            </w:r>
          </w:p>
          <w:p w14:paraId="7F010000">
            <w:pPr>
              <w:pStyle w:val="Style_3"/>
              <w:widowControl w:val="1"/>
              <w:spacing w:after="0" w:before="0" w:line="240" w:lineRule="auto"/>
              <w:ind w:firstLine="0" w:left="34" w:right="0"/>
              <w:jc w:val="both"/>
              <w:rPr>
                <w:sz w:val="18"/>
              </w:rPr>
            </w:pPr>
            <w:r>
              <w:rPr>
                <w:spacing w:val="0"/>
                <w:sz w:val="18"/>
              </w:rPr>
              <w:t>- договор купли продажи арестованного имущества - копия</w:t>
            </w:r>
          </w:p>
        </w:tc>
      </w:tr>
      <w:tr>
        <w:tc>
          <w:tcPr>
            <w:tcW w:type="dxa" w:w="1383"/>
            <w:tcMar>
              <w:top w:type="dxa" w:w="0"/>
              <w:left w:type="dxa" w:w="108"/>
              <w:bottom w:type="dxa" w:w="0"/>
              <w:right w:type="dxa" w:w="108"/>
            </w:tcMar>
          </w:tcPr>
          <w:p w14:paraId="80010000">
            <w:pPr>
              <w:pStyle w:val="Style_3"/>
              <w:widowControl w:val="1"/>
              <w:spacing w:after="0" w:before="0" w:line="240" w:lineRule="auto"/>
              <w:ind w:firstLine="0" w:left="0" w:right="0"/>
              <w:jc w:val="both"/>
              <w:rPr>
                <w:sz w:val="18"/>
              </w:rPr>
            </w:pPr>
            <w:r>
              <w:rPr>
                <w:spacing w:val="0"/>
                <w:sz w:val="18"/>
              </w:rPr>
              <w:t>Возврат, отзыв</w:t>
            </w:r>
          </w:p>
        </w:tc>
        <w:tc>
          <w:tcPr>
            <w:tcW w:type="dxa" w:w="8534"/>
            <w:tcMar>
              <w:top w:type="dxa" w:w="0"/>
              <w:left w:type="dxa" w:w="108"/>
              <w:bottom w:type="dxa" w:w="0"/>
              <w:right w:type="dxa" w:w="108"/>
            </w:tcMar>
          </w:tcPr>
          <w:p w14:paraId="81010000">
            <w:pPr>
              <w:pStyle w:val="Style_3"/>
              <w:widowControl w:val="1"/>
              <w:spacing w:after="0" w:before="0" w:line="240" w:lineRule="auto"/>
              <w:ind w:firstLine="0" w:left="0" w:right="0"/>
              <w:jc w:val="both"/>
              <w:rPr>
                <w:sz w:val="18"/>
                <w:u w:val="single"/>
              </w:rPr>
            </w:pPr>
            <w:r>
              <w:rPr>
                <w:spacing w:val="0"/>
                <w:sz w:val="18"/>
                <w:u w:val="single"/>
              </w:rPr>
              <w:t>При возврате имущества в связи с его нереализацией, реализуемого путем проведения торгов:</w:t>
            </w:r>
          </w:p>
          <w:p w14:paraId="82010000">
            <w:pPr>
              <w:pStyle w:val="Style_3"/>
              <w:widowControl w:val="1"/>
              <w:spacing w:after="0" w:before="0" w:line="240" w:lineRule="auto"/>
              <w:ind w:firstLine="0" w:left="34" w:right="0"/>
              <w:jc w:val="both"/>
              <w:rPr>
                <w:sz w:val="18"/>
              </w:rPr>
            </w:pPr>
            <w:r>
              <w:rPr>
                <w:spacing w:val="0"/>
                <w:sz w:val="18"/>
              </w:rPr>
              <w:t>- протоколы аукционной комиссии Исполнителя о ходе проведения и результатах торгов по продаже арестованного имущества – оригиналы (1 экз.);</w:t>
            </w:r>
          </w:p>
          <w:p w14:paraId="83010000">
            <w:pPr>
              <w:pStyle w:val="Style_3"/>
              <w:widowControl w:val="1"/>
              <w:spacing w:after="0" w:before="0" w:line="240" w:lineRule="auto"/>
              <w:ind w:firstLine="0" w:left="34" w:right="0"/>
              <w:jc w:val="both"/>
              <w:rPr>
                <w:sz w:val="18"/>
              </w:rPr>
            </w:pPr>
            <w:r>
              <w:rPr>
                <w:spacing w:val="0"/>
                <w:sz w:val="18"/>
              </w:rPr>
              <w:t>- уведомления ГУФССП о назначении (сведения об опубликовании на официальном сайте и в СМИ) и результатах торгов;</w:t>
            </w:r>
          </w:p>
          <w:p w14:paraId="84010000">
            <w:pPr>
              <w:pStyle w:val="Style_3"/>
              <w:widowControl w:val="1"/>
              <w:spacing w:after="0" w:before="0" w:line="240" w:lineRule="auto"/>
              <w:ind w:firstLine="0" w:left="0" w:right="0"/>
              <w:jc w:val="both"/>
              <w:rPr>
                <w:sz w:val="18"/>
              </w:rPr>
            </w:pPr>
            <w:r>
              <w:rPr>
                <w:spacing w:val="0"/>
                <w:sz w:val="18"/>
              </w:rPr>
              <w:t>- акт возврата арестованного имущества – копия (1 экз.) *при приеме в натуре;</w:t>
            </w:r>
          </w:p>
          <w:p w14:paraId="85010000">
            <w:pPr>
              <w:pStyle w:val="Style_3"/>
              <w:widowControl w:val="1"/>
              <w:spacing w:after="0" w:before="0" w:line="240" w:lineRule="auto"/>
              <w:ind w:firstLine="0" w:left="0" w:right="0"/>
              <w:jc w:val="both"/>
              <w:rPr>
                <w:sz w:val="18"/>
              </w:rPr>
            </w:pPr>
            <w:r>
              <w:rPr>
                <w:spacing w:val="0"/>
                <w:sz w:val="18"/>
              </w:rPr>
              <w:t>- уведомление о возврате* в случае превышения сроков реализации в связи с отложением, приостановлением реализации.</w:t>
            </w:r>
          </w:p>
        </w:tc>
      </w:tr>
    </w:tbl>
    <w:p w14:paraId="86010000">
      <w:pPr>
        <w:pStyle w:val="Style_3"/>
        <w:ind w:firstLine="720" w:left="0" w:right="0"/>
        <w:jc w:val="both"/>
        <w:rPr>
          <w:sz w:val="20"/>
        </w:rPr>
      </w:pPr>
    </w:p>
    <w:p w14:paraId="87010000">
      <w:pPr>
        <w:pStyle w:val="Style_3"/>
        <w:ind w:firstLine="720" w:left="0" w:right="0"/>
        <w:jc w:val="both"/>
        <w:rPr>
          <w:sz w:val="20"/>
        </w:rPr>
      </w:pPr>
      <w:r>
        <w:rPr>
          <w:sz w:val="20"/>
        </w:rPr>
        <w:t>7.10. Соблюдать при осуществлении своей деятельности требования действующего законодательства Российской Федерации, в том числе законодательных и нормативных правовых актов, указанных в государственном контракте.</w:t>
      </w:r>
    </w:p>
    <w:p w14:paraId="88010000">
      <w:pPr>
        <w:pStyle w:val="Style_3"/>
        <w:ind w:firstLine="720" w:left="0" w:right="0"/>
        <w:jc w:val="both"/>
        <w:rPr>
          <w:sz w:val="20"/>
        </w:rPr>
      </w:pPr>
      <w:r>
        <w:rPr>
          <w:sz w:val="20"/>
        </w:rPr>
        <w:t>7.11. Обеспечение бесперебойной работы сайтов, указанных Исполнителем при заключении государственного контракта, а также электронной почты Исполнителя.</w:t>
      </w:r>
    </w:p>
    <w:p w14:paraId="89010000">
      <w:pPr>
        <w:pStyle w:val="Style_3"/>
        <w:ind w:firstLine="720" w:left="0" w:right="0"/>
        <w:jc w:val="both"/>
        <w:rPr>
          <w:sz w:val="20"/>
        </w:rPr>
      </w:pPr>
      <w:r>
        <w:rPr>
          <w:sz w:val="20"/>
        </w:rPr>
        <w:t>7.12. Соблюдать иные общие требования к оказанию услуг, предусмотренные контрактом.</w:t>
      </w:r>
    </w:p>
    <w:p w14:paraId="8A010000">
      <w:pPr>
        <w:pStyle w:val="Style_3"/>
        <w:ind w:firstLine="709" w:left="0" w:right="0"/>
        <w:jc w:val="both"/>
        <w:rPr>
          <w:sz w:val="20"/>
        </w:rPr>
      </w:pPr>
      <w:r>
        <w:rPr>
          <w:sz w:val="20"/>
        </w:rPr>
        <w:t>7.13. Обеспечение доступа к имуществу, реализуемому на комиссионных началах, не менее чем пять рабочих дней каждую неделю и не менее чем восемь часов каждый из указанных дней (информация о времени и адресе, по которому можно осуществить ознакомление с имуществом, должна быть размещена на сайте Исполнителя вместе с сообщением о реализации имущества).</w:t>
      </w:r>
    </w:p>
    <w:p w14:paraId="8B010000">
      <w:pPr>
        <w:pStyle w:val="Style_3"/>
        <w:ind w:firstLine="720" w:left="0" w:right="0"/>
        <w:jc w:val="both"/>
        <w:rPr>
          <w:b w:val="1"/>
          <w:sz w:val="20"/>
        </w:rPr>
      </w:pPr>
      <w:r>
        <w:rPr>
          <w:sz w:val="20"/>
        </w:rPr>
        <w:t>8. Привлечение соисполнителей: Исполнитель вправе для оказания услуг в процессе исполнения контракта привлекать соисполнителей по согласованию с Заказчиком.</w:t>
      </w:r>
      <w:r>
        <w:rPr>
          <w:b w:val="1"/>
          <w:sz w:val="20"/>
        </w:rPr>
        <w:t xml:space="preserve"> </w:t>
      </w:r>
    </w:p>
    <w:p w14:paraId="8C010000">
      <w:pPr>
        <w:pStyle w:val="Style_3"/>
        <w:ind w:firstLine="720" w:left="0" w:right="0"/>
        <w:jc w:val="both"/>
        <w:rPr>
          <w:b w:val="1"/>
          <w:sz w:val="20"/>
        </w:rPr>
      </w:pPr>
      <w:r>
        <w:rPr>
          <w:b w:val="1"/>
          <w:sz w:val="20"/>
        </w:rPr>
        <w:t>9.</w:t>
      </w:r>
      <w:r>
        <w:rPr>
          <w:sz w:val="20"/>
        </w:rPr>
        <w:t xml:space="preserve"> </w:t>
      </w:r>
      <w:r>
        <w:rPr>
          <w:color w:val="000000"/>
          <w:sz w:val="20"/>
        </w:rPr>
        <w:t>Исполнитель обязан, иметь на праве собственности или аренды/безвозмездного пользования для экспонирования движимого имущества помещение площадью не менее 300 кв. м, с применением торгового оборудования (стеллажи, витрины, ценники, и пр.), а также открытую (закрытую) площадку, расположенную на территории Оренбургской области, принадлежащую Исполнителю на праве собственности или аренды/безвозмездного пользования для экспонирования авто/мото и специальной техники площадью не менее 500 кв.м.   Исполнителю необходимо в течении 5 рабочих дней представить Заказчику сведения и соответствующие документы (копия договора, свидетельство о праве собственности и т.д.) подтверждающие наличие в собственности, либо на ином праве помещений и территорий необходимых для исполнения контракта.</w:t>
      </w:r>
    </w:p>
    <w:p w14:paraId="8D010000">
      <w:pPr>
        <w:pStyle w:val="Style_3"/>
        <w:ind w:firstLine="720" w:left="0" w:right="0"/>
        <w:jc w:val="both"/>
        <w:rPr>
          <w:b w:val="1"/>
          <w:sz w:val="20"/>
        </w:rPr>
      </w:pPr>
    </w:p>
    <w:p w14:paraId="8E010000">
      <w:pPr>
        <w:pStyle w:val="Style_3"/>
        <w:ind w:firstLine="720" w:left="0" w:right="0"/>
        <w:jc w:val="both"/>
        <w:rPr>
          <w:b w:val="1"/>
          <w:sz w:val="20"/>
        </w:rPr>
      </w:pPr>
    </w:p>
    <w:tbl>
      <w:tblPr>
        <w:tblStyle w:val="Style_6"/>
        <w:tblInd w:type="dxa" w:w="0"/>
        <w:tblLayout w:type="fixed"/>
        <w:tblCellMar>
          <w:top w:type="dxa" w:w="0"/>
          <w:left w:type="dxa" w:w="108"/>
          <w:bottom w:type="dxa" w:w="0"/>
          <w:right w:type="dxa" w:w="108"/>
        </w:tblCellMar>
      </w:tblPr>
      <w:tblGrid>
        <w:gridCol w:w="4836"/>
        <w:gridCol w:w="5141"/>
      </w:tblGrid>
      <w:tr>
        <w:tc>
          <w:tcPr>
            <w:tcW w:type="dxa" w:w="4836"/>
            <w:tcMar>
              <w:top w:type="dxa" w:w="0"/>
              <w:left w:type="dxa" w:w="108"/>
              <w:bottom w:type="dxa" w:w="0"/>
              <w:right w:type="dxa" w:w="108"/>
            </w:tcMar>
          </w:tcPr>
          <w:p w14:paraId="8F010000">
            <w:pPr>
              <w:pStyle w:val="Style_3"/>
              <w:keepNext w:val="1"/>
              <w:spacing w:line="240" w:lineRule="auto"/>
              <w:ind w:firstLine="0" w:left="0" w:right="0"/>
              <w:jc w:val="center"/>
              <w:rPr>
                <w:sz w:val="20"/>
              </w:rPr>
            </w:pPr>
            <w:r>
              <w:rPr>
                <w:b w:val="1"/>
                <w:spacing w:val="0"/>
                <w:sz w:val="20"/>
              </w:rPr>
              <w:t>Заказчик</w:t>
            </w:r>
          </w:p>
        </w:tc>
        <w:tc>
          <w:tcPr>
            <w:tcW w:type="dxa" w:w="5141"/>
            <w:tcMar>
              <w:top w:type="dxa" w:w="0"/>
              <w:left w:type="dxa" w:w="108"/>
              <w:bottom w:type="dxa" w:w="0"/>
              <w:right w:type="dxa" w:w="108"/>
            </w:tcMar>
          </w:tcPr>
          <w:p w14:paraId="90010000">
            <w:pPr>
              <w:pStyle w:val="Style_3"/>
              <w:keepNext w:val="1"/>
              <w:spacing w:line="240" w:lineRule="auto"/>
              <w:ind w:firstLine="0" w:left="0" w:right="0"/>
              <w:jc w:val="center"/>
              <w:rPr>
                <w:sz w:val="20"/>
              </w:rPr>
            </w:pPr>
            <w:r>
              <w:rPr>
                <w:b w:val="1"/>
                <w:spacing w:val="0"/>
                <w:sz w:val="20"/>
              </w:rPr>
              <w:t>Исполнитель</w:t>
            </w:r>
          </w:p>
        </w:tc>
      </w:tr>
      <w:tr>
        <w:tc>
          <w:tcPr>
            <w:tcW w:type="dxa" w:w="4836"/>
            <w:tcMar>
              <w:top w:type="dxa" w:w="0"/>
              <w:left w:type="dxa" w:w="108"/>
              <w:bottom w:type="dxa" w:w="0"/>
              <w:right w:type="dxa" w:w="108"/>
            </w:tcMar>
          </w:tcPr>
          <w:p w14:paraId="91010000">
            <w:pPr>
              <w:pStyle w:val="Style_3"/>
              <w:spacing w:line="240" w:lineRule="auto"/>
              <w:ind w:firstLine="0" w:left="0" w:right="-108"/>
              <w:jc w:val="left"/>
              <w:rPr>
                <w:b w:val="1"/>
                <w:sz w:val="20"/>
              </w:rPr>
            </w:pPr>
            <w:r>
              <w:rPr>
                <w:b w:val="1"/>
                <w:spacing w:val="0"/>
                <w:sz w:val="20"/>
              </w:rPr>
              <w:t>Территориальное управление Федерального агентства по управлению государственным имуществом в Оренбургской области</w:t>
            </w:r>
          </w:p>
          <w:p w14:paraId="92010000">
            <w:pPr>
              <w:pStyle w:val="Style_3"/>
              <w:spacing w:line="240" w:lineRule="auto"/>
              <w:ind w:firstLine="0" w:left="0" w:right="-108"/>
              <w:jc w:val="left"/>
              <w:rPr>
                <w:sz w:val="20"/>
              </w:rPr>
            </w:pPr>
          </w:p>
        </w:tc>
        <w:tc>
          <w:tcPr>
            <w:tcW w:type="dxa" w:w="5141"/>
            <w:tcMar>
              <w:top w:type="dxa" w:w="0"/>
              <w:left w:type="dxa" w:w="108"/>
              <w:bottom w:type="dxa" w:w="0"/>
              <w:right w:type="dxa" w:w="108"/>
            </w:tcMar>
          </w:tcPr>
          <w:p w14:paraId="93010000">
            <w:pPr>
              <w:pStyle w:val="Style_3"/>
              <w:keepNext w:val="1"/>
              <w:spacing w:line="240" w:lineRule="auto"/>
              <w:ind w:firstLine="0" w:left="0" w:right="0"/>
              <w:jc w:val="left"/>
              <w:rPr>
                <w:b w:val="1"/>
                <w:sz w:val="20"/>
              </w:rPr>
            </w:pPr>
          </w:p>
          <w:p w14:paraId="94010000">
            <w:pPr>
              <w:pStyle w:val="Style_3"/>
              <w:keepNext w:val="1"/>
              <w:spacing w:line="240" w:lineRule="auto"/>
              <w:ind w:firstLine="0" w:left="0" w:right="0"/>
              <w:jc w:val="left"/>
              <w:rPr>
                <w:b w:val="1"/>
                <w:sz w:val="20"/>
              </w:rPr>
            </w:pPr>
          </w:p>
          <w:p w14:paraId="95010000">
            <w:pPr>
              <w:pStyle w:val="Style_3"/>
              <w:keepNext w:val="1"/>
              <w:spacing w:line="240" w:lineRule="auto"/>
              <w:ind w:firstLine="0" w:left="0" w:right="0"/>
              <w:jc w:val="left"/>
              <w:rPr>
                <w:sz w:val="20"/>
              </w:rPr>
            </w:pPr>
            <w:r>
              <w:rPr>
                <w:b w:val="1"/>
                <w:spacing w:val="0"/>
                <w:sz w:val="20"/>
              </w:rPr>
              <w:t>Юридический адрес:</w:t>
            </w:r>
          </w:p>
          <w:p w14:paraId="96010000">
            <w:pPr>
              <w:pStyle w:val="Style_3"/>
              <w:spacing w:line="240" w:lineRule="auto"/>
              <w:ind w:firstLine="0" w:left="0" w:right="0"/>
              <w:jc w:val="left"/>
              <w:rPr>
                <w:sz w:val="20"/>
              </w:rPr>
            </w:pPr>
          </w:p>
        </w:tc>
      </w:tr>
      <w:tr>
        <w:tc>
          <w:tcPr>
            <w:tcW w:type="dxa" w:w="4836"/>
            <w:tcMar>
              <w:top w:type="dxa" w:w="0"/>
              <w:left w:type="dxa" w:w="108"/>
              <w:bottom w:type="dxa" w:w="0"/>
              <w:right w:type="dxa" w:w="108"/>
            </w:tcMar>
          </w:tcPr>
          <w:p w14:paraId="97010000">
            <w:pPr>
              <w:pStyle w:val="Style_3"/>
              <w:keepNext w:val="1"/>
              <w:spacing w:line="240" w:lineRule="auto"/>
              <w:ind w:firstLine="0" w:left="0" w:right="0"/>
              <w:jc w:val="left"/>
              <w:rPr>
                <w:b w:val="1"/>
                <w:sz w:val="20"/>
              </w:rPr>
            </w:pPr>
            <w:r>
              <w:rPr>
                <w:b w:val="1"/>
                <w:spacing w:val="0"/>
                <w:sz w:val="20"/>
              </w:rPr>
              <w:t>Заказчик:</w:t>
            </w:r>
          </w:p>
          <w:p w14:paraId="98010000">
            <w:pPr>
              <w:pStyle w:val="Style_3"/>
              <w:keepNext w:val="1"/>
              <w:spacing w:line="240" w:lineRule="auto"/>
              <w:ind w:firstLine="0" w:left="0" w:right="0"/>
              <w:jc w:val="left"/>
              <w:rPr>
                <w:b w:val="1"/>
                <w:sz w:val="20"/>
              </w:rPr>
            </w:pPr>
            <w:r>
              <w:rPr>
                <w:b w:val="1"/>
                <w:spacing w:val="0"/>
                <w:sz w:val="20"/>
              </w:rPr>
              <w:t>Руководитель</w:t>
            </w:r>
          </w:p>
          <w:p w14:paraId="99010000">
            <w:pPr>
              <w:pStyle w:val="Style_3"/>
              <w:keepNext w:val="1"/>
              <w:spacing w:line="240" w:lineRule="auto"/>
              <w:ind w:firstLine="0" w:left="0" w:right="0"/>
              <w:jc w:val="left"/>
              <w:rPr>
                <w:sz w:val="20"/>
              </w:rPr>
            </w:pPr>
            <w:r>
              <w:rPr>
                <w:spacing w:val="0"/>
                <w:sz w:val="20"/>
                <w:u w:val="single"/>
              </w:rPr>
              <w:t xml:space="preserve">                                    </w:t>
            </w:r>
            <w:r>
              <w:rPr>
                <w:spacing w:val="0"/>
                <w:sz w:val="20"/>
                <w:u w:val="single"/>
              </w:rPr>
              <w:t>_____      </w:t>
            </w:r>
            <w:r>
              <w:rPr>
                <w:spacing w:val="0"/>
                <w:sz w:val="20"/>
              </w:rPr>
              <w:t xml:space="preserve"> /С.Ф. Колотов /</w:t>
            </w:r>
            <w:r>
              <w:rPr>
                <w:spacing w:val="0"/>
                <w:sz w:val="20"/>
                <w:u w:val="single"/>
              </w:rPr>
              <w:t xml:space="preserve">                            </w:t>
            </w:r>
            <w:r>
              <w:rPr>
                <w:spacing w:val="0"/>
                <w:sz w:val="20"/>
              </w:rPr>
              <w:br/>
            </w:r>
            <w:r>
              <w:rPr>
                <w:spacing w:val="0"/>
                <w:sz w:val="20"/>
              </w:rPr>
              <w:t xml:space="preserve">                   (подпись)</w:t>
            </w:r>
          </w:p>
          <w:p w14:paraId="9A010000">
            <w:pPr>
              <w:pStyle w:val="Style_3"/>
              <w:keepNext w:val="1"/>
              <w:spacing w:line="240" w:lineRule="auto"/>
              <w:ind w:firstLine="0" w:left="0" w:right="0"/>
              <w:jc w:val="left"/>
              <w:rPr>
                <w:sz w:val="20"/>
              </w:rPr>
            </w:pPr>
            <w:r>
              <w:rPr>
                <w:spacing w:val="0"/>
                <w:sz w:val="20"/>
              </w:rPr>
              <w:t>М.П.</w:t>
            </w:r>
          </w:p>
        </w:tc>
        <w:tc>
          <w:tcPr>
            <w:tcW w:type="dxa" w:w="5141"/>
            <w:tcMar>
              <w:top w:type="dxa" w:w="0"/>
              <w:left w:type="dxa" w:w="108"/>
              <w:bottom w:type="dxa" w:w="0"/>
              <w:right w:type="dxa" w:w="108"/>
            </w:tcMar>
          </w:tcPr>
          <w:p w14:paraId="9B010000">
            <w:pPr>
              <w:pStyle w:val="Style_3"/>
              <w:keepNext w:val="1"/>
              <w:spacing w:line="240" w:lineRule="auto"/>
              <w:ind w:firstLine="0" w:left="0" w:right="0"/>
              <w:jc w:val="left"/>
              <w:rPr>
                <w:sz w:val="20"/>
              </w:rPr>
            </w:pPr>
            <w:r>
              <w:rPr>
                <w:b w:val="1"/>
                <w:spacing w:val="0"/>
                <w:sz w:val="20"/>
              </w:rPr>
              <w:t>Исполнитель:</w:t>
            </w:r>
          </w:p>
          <w:p w14:paraId="9C010000">
            <w:pPr>
              <w:pStyle w:val="Style_3"/>
              <w:keepNext w:val="1"/>
              <w:spacing w:line="240" w:lineRule="auto"/>
              <w:ind w:firstLine="0" w:left="0" w:right="0"/>
              <w:jc w:val="left"/>
              <w:rPr>
                <w:sz w:val="20"/>
              </w:rPr>
            </w:pPr>
          </w:p>
          <w:p w14:paraId="9D010000">
            <w:pPr>
              <w:pStyle w:val="Style_3"/>
              <w:keepNext w:val="1"/>
              <w:spacing w:line="240" w:lineRule="auto"/>
              <w:ind w:firstLine="0" w:left="0" w:right="0"/>
              <w:jc w:val="left"/>
              <w:rPr>
                <w:sz w:val="20"/>
              </w:rPr>
            </w:pPr>
            <w:r>
              <w:rPr>
                <w:spacing w:val="0"/>
                <w:sz w:val="20"/>
              </w:rPr>
              <w:t>________________________/_______/</w:t>
            </w:r>
          </w:p>
          <w:p w14:paraId="9E010000">
            <w:pPr>
              <w:pStyle w:val="Style_3"/>
              <w:keepNext w:val="1"/>
              <w:spacing w:line="240" w:lineRule="auto"/>
              <w:ind w:firstLine="0" w:left="0" w:right="0"/>
              <w:jc w:val="left"/>
              <w:rPr>
                <w:sz w:val="20"/>
              </w:rPr>
            </w:pPr>
            <w:r>
              <w:rPr>
                <w:spacing w:val="0"/>
                <w:sz w:val="20"/>
              </w:rPr>
              <w:t xml:space="preserve"> </w:t>
            </w:r>
            <w:r>
              <w:rPr>
                <w:spacing w:val="0"/>
                <w:sz w:val="20"/>
              </w:rPr>
              <w:t>(подпись)</w:t>
            </w:r>
          </w:p>
          <w:p w14:paraId="9F010000">
            <w:pPr>
              <w:pStyle w:val="Style_3"/>
              <w:keepNext w:val="1"/>
              <w:spacing w:line="240" w:lineRule="auto"/>
              <w:ind w:firstLine="0" w:left="0" w:right="0"/>
              <w:jc w:val="left"/>
              <w:rPr>
                <w:sz w:val="20"/>
              </w:rPr>
            </w:pPr>
          </w:p>
          <w:p w14:paraId="A0010000">
            <w:pPr>
              <w:pStyle w:val="Style_3"/>
              <w:keepNext w:val="1"/>
              <w:spacing w:line="240" w:lineRule="auto"/>
              <w:ind w:firstLine="0" w:left="0" w:right="0"/>
              <w:jc w:val="left"/>
              <w:rPr>
                <w:sz w:val="20"/>
              </w:rPr>
            </w:pPr>
            <w:r>
              <w:rPr>
                <w:spacing w:val="0"/>
                <w:sz w:val="20"/>
              </w:rPr>
              <w:t xml:space="preserve">            </w:t>
            </w:r>
            <w:r>
              <w:rPr>
                <w:spacing w:val="0"/>
                <w:sz w:val="20"/>
              </w:rPr>
              <w:t>М.П.</w:t>
            </w:r>
          </w:p>
        </w:tc>
      </w:tr>
    </w:tbl>
    <w:p w14:paraId="A1010000">
      <w:pPr>
        <w:pStyle w:val="Style_3"/>
        <w:ind w:firstLine="720" w:left="0" w:right="0"/>
        <w:jc w:val="both"/>
        <w:rPr>
          <w:b w:val="1"/>
          <w:sz w:val="20"/>
        </w:rPr>
      </w:pPr>
    </w:p>
    <w:p w14:paraId="A2010000">
      <w:pPr>
        <w:pStyle w:val="Style_3"/>
        <w:ind w:firstLine="720" w:left="0" w:right="0"/>
        <w:jc w:val="both"/>
        <w:rPr>
          <w:b w:val="1"/>
          <w:sz w:val="20"/>
        </w:rPr>
      </w:pPr>
    </w:p>
    <w:p w14:paraId="A3010000">
      <w:pPr>
        <w:pStyle w:val="Style_3"/>
        <w:ind w:firstLine="720" w:left="0" w:right="0"/>
        <w:jc w:val="both"/>
        <w:rPr>
          <w:b w:val="1"/>
          <w:sz w:val="20"/>
        </w:rPr>
      </w:pPr>
    </w:p>
    <w:p w14:paraId="A4010000">
      <w:pPr>
        <w:pStyle w:val="Style_3"/>
        <w:ind w:firstLine="720" w:left="0" w:right="0"/>
        <w:jc w:val="both"/>
        <w:rPr>
          <w:b w:val="1"/>
          <w:sz w:val="20"/>
        </w:rPr>
      </w:pPr>
    </w:p>
    <w:p w14:paraId="A5010000">
      <w:pPr>
        <w:pStyle w:val="Style_3"/>
        <w:ind w:firstLine="720" w:left="0" w:right="0"/>
        <w:jc w:val="both"/>
        <w:rPr>
          <w:b w:val="1"/>
          <w:sz w:val="20"/>
        </w:rPr>
      </w:pPr>
    </w:p>
    <w:p w14:paraId="A6010000">
      <w:pPr>
        <w:pStyle w:val="Style_3"/>
        <w:ind w:firstLine="720" w:left="0" w:right="0"/>
        <w:jc w:val="both"/>
        <w:rPr>
          <w:b w:val="1"/>
          <w:sz w:val="20"/>
        </w:rPr>
      </w:pPr>
    </w:p>
    <w:p w14:paraId="A7010000">
      <w:pPr>
        <w:pStyle w:val="Style_3"/>
        <w:ind w:firstLine="720" w:left="0" w:right="0"/>
        <w:jc w:val="both"/>
        <w:rPr>
          <w:b w:val="1"/>
          <w:sz w:val="20"/>
        </w:rPr>
      </w:pPr>
    </w:p>
    <w:p w14:paraId="A8010000">
      <w:pPr>
        <w:pStyle w:val="Style_3"/>
        <w:ind w:firstLine="720" w:left="0" w:right="0"/>
        <w:jc w:val="both"/>
        <w:rPr>
          <w:b w:val="1"/>
          <w:sz w:val="20"/>
        </w:rPr>
      </w:pPr>
    </w:p>
    <w:p w14:paraId="A9010000">
      <w:pPr>
        <w:pStyle w:val="Style_3"/>
        <w:ind w:firstLine="720" w:left="0" w:right="0"/>
        <w:jc w:val="both"/>
        <w:rPr>
          <w:b w:val="1"/>
          <w:sz w:val="20"/>
        </w:rPr>
      </w:pPr>
    </w:p>
    <w:p w14:paraId="AA010000">
      <w:pPr>
        <w:pStyle w:val="Style_3"/>
        <w:ind w:firstLine="720" w:left="0" w:right="0"/>
        <w:jc w:val="both"/>
        <w:rPr>
          <w:b w:val="1"/>
          <w:sz w:val="20"/>
        </w:rPr>
      </w:pPr>
    </w:p>
    <w:p w14:paraId="AB010000">
      <w:pPr>
        <w:pStyle w:val="Style_3"/>
        <w:ind w:firstLine="720" w:left="0" w:right="0"/>
        <w:jc w:val="both"/>
        <w:rPr>
          <w:b w:val="1"/>
          <w:sz w:val="20"/>
        </w:rPr>
      </w:pPr>
    </w:p>
    <w:p w14:paraId="AC010000">
      <w:pPr>
        <w:pStyle w:val="Style_3"/>
        <w:ind w:firstLine="720" w:left="0" w:right="0"/>
        <w:jc w:val="both"/>
        <w:rPr>
          <w:b w:val="1"/>
          <w:sz w:val="20"/>
        </w:rPr>
      </w:pPr>
    </w:p>
    <w:p w14:paraId="AD010000">
      <w:pPr>
        <w:pStyle w:val="Style_3"/>
        <w:ind w:firstLine="720" w:left="0" w:right="0"/>
        <w:jc w:val="both"/>
        <w:rPr>
          <w:b w:val="1"/>
          <w:sz w:val="20"/>
        </w:rPr>
      </w:pPr>
    </w:p>
    <w:p w14:paraId="AE010000">
      <w:pPr>
        <w:pStyle w:val="Style_3"/>
        <w:ind w:firstLine="720" w:left="0" w:right="0"/>
        <w:jc w:val="both"/>
        <w:rPr>
          <w:b w:val="1"/>
          <w:sz w:val="20"/>
        </w:rPr>
      </w:pPr>
    </w:p>
    <w:p w14:paraId="AF010000">
      <w:pPr>
        <w:pStyle w:val="Style_3"/>
        <w:ind w:firstLine="720" w:left="0" w:right="0"/>
        <w:jc w:val="both"/>
        <w:rPr>
          <w:b w:val="1"/>
          <w:sz w:val="20"/>
        </w:rPr>
      </w:pPr>
    </w:p>
    <w:p w14:paraId="B0010000">
      <w:pPr>
        <w:pStyle w:val="Style_3"/>
        <w:ind w:firstLine="720" w:left="0" w:right="0"/>
        <w:jc w:val="both"/>
        <w:rPr>
          <w:b w:val="1"/>
          <w:sz w:val="20"/>
        </w:rPr>
      </w:pPr>
    </w:p>
    <w:p w14:paraId="B1010000">
      <w:pPr>
        <w:pStyle w:val="Style_3"/>
        <w:ind w:firstLine="720" w:left="0" w:right="0"/>
        <w:jc w:val="both"/>
        <w:rPr>
          <w:b w:val="1"/>
          <w:sz w:val="20"/>
        </w:rPr>
      </w:pPr>
    </w:p>
    <w:p w14:paraId="B2010000">
      <w:pPr>
        <w:pStyle w:val="Style_3"/>
        <w:ind w:firstLine="720" w:left="0" w:right="0"/>
        <w:jc w:val="both"/>
        <w:rPr>
          <w:b w:val="1"/>
          <w:sz w:val="20"/>
        </w:rPr>
      </w:pPr>
    </w:p>
    <w:p w14:paraId="B3010000">
      <w:pPr>
        <w:pStyle w:val="Style_3"/>
        <w:ind w:firstLine="720" w:left="0" w:right="0"/>
        <w:jc w:val="both"/>
        <w:rPr>
          <w:b w:val="1"/>
          <w:sz w:val="20"/>
        </w:rPr>
      </w:pPr>
    </w:p>
    <w:p w14:paraId="B4010000">
      <w:pPr>
        <w:pStyle w:val="Style_3"/>
        <w:ind w:firstLine="720" w:left="0" w:right="0"/>
        <w:jc w:val="both"/>
        <w:rPr>
          <w:b w:val="1"/>
          <w:sz w:val="20"/>
        </w:rPr>
      </w:pPr>
    </w:p>
    <w:p w14:paraId="B5010000">
      <w:pPr>
        <w:pStyle w:val="Style_3"/>
        <w:ind w:firstLine="720" w:left="0" w:right="0"/>
        <w:jc w:val="both"/>
        <w:rPr>
          <w:b w:val="1"/>
          <w:sz w:val="20"/>
        </w:rPr>
      </w:pPr>
    </w:p>
    <w:p w14:paraId="B6010000">
      <w:pPr>
        <w:pStyle w:val="Style_3"/>
        <w:ind w:firstLine="720" w:left="0" w:right="0"/>
        <w:jc w:val="both"/>
        <w:rPr>
          <w:b w:val="1"/>
          <w:sz w:val="20"/>
        </w:rPr>
      </w:pPr>
    </w:p>
    <w:p w14:paraId="B7010000">
      <w:pPr>
        <w:pStyle w:val="Style_3"/>
        <w:ind w:firstLine="720" w:left="0" w:right="0"/>
        <w:jc w:val="both"/>
        <w:rPr>
          <w:b w:val="1"/>
          <w:sz w:val="20"/>
        </w:rPr>
      </w:pPr>
    </w:p>
    <w:p w14:paraId="B8010000">
      <w:pPr>
        <w:pStyle w:val="Style_3"/>
        <w:ind w:firstLine="720" w:left="0" w:right="0"/>
        <w:jc w:val="both"/>
        <w:rPr>
          <w:b w:val="1"/>
          <w:sz w:val="20"/>
        </w:rPr>
      </w:pPr>
    </w:p>
    <w:p w14:paraId="B9010000">
      <w:pPr>
        <w:pStyle w:val="Style_3"/>
        <w:ind w:firstLine="720" w:left="0" w:right="0"/>
        <w:jc w:val="both"/>
        <w:rPr>
          <w:b w:val="1"/>
          <w:sz w:val="20"/>
        </w:rPr>
      </w:pPr>
    </w:p>
    <w:p w14:paraId="BA010000">
      <w:pPr>
        <w:pStyle w:val="Style_3"/>
        <w:ind w:firstLine="720" w:left="0" w:right="0"/>
        <w:jc w:val="both"/>
        <w:rPr>
          <w:b w:val="1"/>
          <w:sz w:val="20"/>
        </w:rPr>
      </w:pPr>
    </w:p>
    <w:p w14:paraId="BB010000">
      <w:pPr>
        <w:pStyle w:val="Style_3"/>
        <w:ind w:firstLine="720" w:left="0" w:right="0"/>
        <w:jc w:val="both"/>
        <w:rPr>
          <w:b w:val="1"/>
          <w:sz w:val="20"/>
        </w:rPr>
      </w:pPr>
    </w:p>
    <w:p w14:paraId="BC010000">
      <w:pPr>
        <w:pStyle w:val="Style_3"/>
        <w:ind w:firstLine="720" w:left="0" w:right="0"/>
        <w:jc w:val="both"/>
        <w:rPr>
          <w:b w:val="1"/>
          <w:sz w:val="20"/>
        </w:rPr>
      </w:pPr>
    </w:p>
    <w:p w14:paraId="BD010000">
      <w:pPr>
        <w:pStyle w:val="Style_3"/>
        <w:ind w:firstLine="720" w:left="0" w:right="0"/>
        <w:jc w:val="both"/>
        <w:rPr>
          <w:b w:val="1"/>
          <w:sz w:val="20"/>
        </w:rPr>
      </w:pPr>
    </w:p>
    <w:p w14:paraId="BE010000">
      <w:pPr>
        <w:pStyle w:val="Style_3"/>
        <w:ind w:firstLine="720" w:left="0" w:right="0"/>
        <w:jc w:val="both"/>
        <w:rPr>
          <w:b w:val="1"/>
          <w:sz w:val="20"/>
        </w:rPr>
      </w:pPr>
    </w:p>
    <w:p w14:paraId="BF010000">
      <w:pPr>
        <w:pStyle w:val="Style_3"/>
        <w:ind w:firstLine="720" w:left="0" w:right="0"/>
        <w:jc w:val="both"/>
        <w:rPr>
          <w:b w:val="1"/>
          <w:sz w:val="20"/>
        </w:rPr>
      </w:pPr>
    </w:p>
    <w:p w14:paraId="C0010000">
      <w:pPr>
        <w:pStyle w:val="Style_3"/>
        <w:ind w:firstLine="720" w:left="0" w:right="0"/>
        <w:jc w:val="both"/>
        <w:rPr>
          <w:b w:val="1"/>
          <w:sz w:val="20"/>
        </w:rPr>
      </w:pPr>
    </w:p>
    <w:tbl>
      <w:tblPr>
        <w:tblStyle w:val="Style_6"/>
        <w:tblInd w:type="dxa" w:w="-426"/>
        <w:tblLayout w:type="fixed"/>
        <w:tblCellMar>
          <w:top w:type="dxa" w:w="0"/>
          <w:left w:type="dxa" w:w="108"/>
          <w:bottom w:type="dxa" w:w="0"/>
          <w:right w:type="dxa" w:w="108"/>
        </w:tblCellMar>
      </w:tblPr>
      <w:tblGrid>
        <w:gridCol w:w="503"/>
        <w:gridCol w:w="773"/>
        <w:gridCol w:w="1205"/>
        <w:gridCol w:w="1346"/>
        <w:gridCol w:w="852"/>
        <w:gridCol w:w="1486"/>
        <w:gridCol w:w="2466"/>
        <w:gridCol w:w="1636"/>
        <w:gridCol w:w="739"/>
      </w:tblGrid>
      <w:tr>
        <w:trPr>
          <w:trHeight w:hRule="atLeast" w:val="300"/>
        </w:trPr>
        <w:tc>
          <w:tcPr>
            <w:tcW w:type="dxa" w:w="11008"/>
            <w:gridSpan w:val="9"/>
            <w:shd w:fill="auto" w:val="clear"/>
            <w:tcMar>
              <w:top w:type="dxa" w:w="0"/>
              <w:left w:type="dxa" w:w="108"/>
              <w:bottom w:type="dxa" w:w="0"/>
              <w:right w:type="dxa" w:w="108"/>
            </w:tcMar>
            <w:vAlign w:val="center"/>
          </w:tcPr>
          <w:p w14:paraId="C1010000">
            <w:pPr>
              <w:pStyle w:val="Style_3"/>
              <w:spacing w:line="240" w:lineRule="auto"/>
              <w:ind w:firstLine="0" w:left="-1418" w:right="0"/>
              <w:jc w:val="right"/>
              <w:rPr>
                <w:sz w:val="20"/>
              </w:rPr>
            </w:pPr>
            <w:r>
              <w:rPr>
                <w:spacing w:val="0"/>
                <w:sz w:val="20"/>
              </w:rPr>
              <w:t>Приложение №2</w:t>
            </w:r>
          </w:p>
        </w:tc>
      </w:tr>
      <w:tr>
        <w:trPr>
          <w:trHeight w:hRule="atLeast" w:val="300"/>
        </w:trPr>
        <w:tc>
          <w:tcPr>
            <w:tcW w:type="dxa" w:w="11008"/>
            <w:gridSpan w:val="9"/>
            <w:shd w:fill="auto" w:val="clear"/>
            <w:tcMar>
              <w:top w:type="dxa" w:w="0"/>
              <w:left w:type="dxa" w:w="108"/>
              <w:bottom w:type="dxa" w:w="0"/>
              <w:right w:type="dxa" w:w="108"/>
            </w:tcMar>
            <w:vAlign w:val="center"/>
          </w:tcPr>
          <w:p w14:paraId="C2010000">
            <w:pPr>
              <w:pStyle w:val="Style_3"/>
              <w:spacing w:line="240" w:lineRule="auto"/>
              <w:ind w:firstLine="0" w:left="-1418" w:right="0"/>
              <w:jc w:val="right"/>
              <w:rPr>
                <w:sz w:val="20"/>
              </w:rPr>
            </w:pPr>
            <w:r>
              <w:rPr>
                <w:spacing w:val="0"/>
                <w:sz w:val="20"/>
              </w:rPr>
              <w:t>к государственному контракту</w:t>
            </w:r>
          </w:p>
          <w:p w14:paraId="C3010000">
            <w:pPr>
              <w:pStyle w:val="Style_3"/>
              <w:spacing w:line="240" w:lineRule="auto"/>
              <w:ind w:firstLine="0" w:left="-1418" w:right="0"/>
              <w:jc w:val="right"/>
              <w:rPr>
                <w:sz w:val="20"/>
              </w:rPr>
            </w:pPr>
            <w:r>
              <w:rPr>
                <w:spacing w:val="0"/>
                <w:sz w:val="20"/>
              </w:rPr>
              <w:t>№</w:t>
            </w:r>
            <w:r>
              <w:rPr>
                <w:spacing w:val="0"/>
                <w:sz w:val="20"/>
              </w:rPr>
              <w:t>______ от __________2026</w:t>
            </w:r>
          </w:p>
        </w:tc>
      </w:tr>
      <w:tr>
        <w:trPr>
          <w:trHeight w:hRule="exact" w:val="300"/>
        </w:trPr>
        <w:tc>
          <w:tcPr>
            <w:tcW w:type="dxa" w:w="503"/>
            <w:shd w:fill="auto" w:val="clear"/>
            <w:tcMar>
              <w:top w:type="dxa" w:w="0"/>
              <w:left w:type="dxa" w:w="108"/>
              <w:bottom w:type="dxa" w:w="0"/>
              <w:right w:type="dxa" w:w="108"/>
            </w:tcMar>
            <w:vAlign w:val="center"/>
          </w:tcPr>
          <w:p w14:paraId="C4010000">
            <w:pPr>
              <w:pStyle w:val="Style_3"/>
              <w:spacing w:line="240" w:lineRule="auto"/>
              <w:ind w:firstLine="0" w:left="-1418" w:right="0"/>
              <w:jc w:val="center"/>
              <w:rPr>
                <w:sz w:val="20"/>
              </w:rPr>
            </w:pPr>
          </w:p>
        </w:tc>
        <w:tc>
          <w:tcPr>
            <w:tcW w:type="dxa" w:w="773"/>
            <w:shd w:fill="auto" w:val="clear"/>
            <w:tcMar>
              <w:top w:type="dxa" w:w="0"/>
              <w:left w:type="dxa" w:w="108"/>
              <w:bottom w:type="dxa" w:w="0"/>
              <w:right w:type="dxa" w:w="108"/>
            </w:tcMar>
            <w:vAlign w:val="center"/>
          </w:tcPr>
          <w:p w14:paraId="C5010000">
            <w:pPr>
              <w:pStyle w:val="Style_3"/>
              <w:spacing w:line="240" w:lineRule="auto"/>
              <w:ind w:firstLine="0" w:left="-1418" w:right="0"/>
              <w:jc w:val="center"/>
              <w:rPr>
                <w:sz w:val="20"/>
              </w:rPr>
            </w:pPr>
          </w:p>
        </w:tc>
        <w:tc>
          <w:tcPr>
            <w:tcW w:type="dxa" w:w="1205"/>
            <w:shd w:fill="auto" w:val="clear"/>
            <w:tcMar>
              <w:top w:type="dxa" w:w="0"/>
              <w:left w:type="dxa" w:w="108"/>
              <w:bottom w:type="dxa" w:w="0"/>
              <w:right w:type="dxa" w:w="108"/>
            </w:tcMar>
            <w:vAlign w:val="center"/>
          </w:tcPr>
          <w:p w14:paraId="C6010000">
            <w:pPr>
              <w:pStyle w:val="Style_3"/>
              <w:spacing w:line="240" w:lineRule="auto"/>
              <w:ind w:firstLine="0" w:left="-1418" w:right="0"/>
              <w:jc w:val="center"/>
              <w:rPr>
                <w:sz w:val="20"/>
              </w:rPr>
            </w:pPr>
          </w:p>
        </w:tc>
        <w:tc>
          <w:tcPr>
            <w:tcW w:type="dxa" w:w="1346"/>
            <w:shd w:fill="auto" w:val="clear"/>
            <w:tcMar>
              <w:top w:type="dxa" w:w="0"/>
              <w:left w:type="dxa" w:w="108"/>
              <w:bottom w:type="dxa" w:w="0"/>
              <w:right w:type="dxa" w:w="108"/>
            </w:tcMar>
            <w:vAlign w:val="center"/>
          </w:tcPr>
          <w:p w14:paraId="C7010000">
            <w:pPr>
              <w:pStyle w:val="Style_3"/>
              <w:spacing w:line="240" w:lineRule="auto"/>
              <w:ind w:firstLine="0" w:left="-1418" w:right="0"/>
              <w:jc w:val="left"/>
              <w:rPr>
                <w:sz w:val="20"/>
              </w:rPr>
            </w:pPr>
          </w:p>
        </w:tc>
        <w:tc>
          <w:tcPr>
            <w:tcW w:type="dxa" w:w="852"/>
            <w:shd w:fill="auto" w:val="clear"/>
            <w:tcMar>
              <w:top w:type="dxa" w:w="0"/>
              <w:left w:type="dxa" w:w="108"/>
              <w:bottom w:type="dxa" w:w="0"/>
              <w:right w:type="dxa" w:w="108"/>
            </w:tcMar>
            <w:vAlign w:val="center"/>
          </w:tcPr>
          <w:p w14:paraId="C8010000">
            <w:pPr>
              <w:pStyle w:val="Style_3"/>
              <w:spacing w:line="240" w:lineRule="auto"/>
              <w:ind w:firstLine="0" w:left="-1418" w:right="0"/>
              <w:jc w:val="center"/>
              <w:rPr>
                <w:sz w:val="20"/>
              </w:rPr>
            </w:pPr>
          </w:p>
        </w:tc>
        <w:tc>
          <w:tcPr>
            <w:tcW w:type="dxa" w:w="1486"/>
            <w:shd w:fill="auto" w:val="clear"/>
            <w:tcMar>
              <w:top w:type="dxa" w:w="0"/>
              <w:left w:type="dxa" w:w="108"/>
              <w:bottom w:type="dxa" w:w="0"/>
              <w:right w:type="dxa" w:w="108"/>
            </w:tcMar>
            <w:vAlign w:val="center"/>
          </w:tcPr>
          <w:p w14:paraId="C9010000">
            <w:pPr>
              <w:pStyle w:val="Style_3"/>
              <w:spacing w:line="240" w:lineRule="auto"/>
              <w:ind w:firstLine="0" w:left="-1418" w:right="0"/>
              <w:jc w:val="left"/>
              <w:rPr>
                <w:sz w:val="20"/>
              </w:rPr>
            </w:pPr>
          </w:p>
        </w:tc>
        <w:tc>
          <w:tcPr>
            <w:tcW w:type="dxa" w:w="2466"/>
            <w:shd w:fill="auto" w:val="clear"/>
            <w:tcMar>
              <w:top w:type="dxa" w:w="0"/>
              <w:left w:type="dxa" w:w="108"/>
              <w:bottom w:type="dxa" w:w="0"/>
              <w:right w:type="dxa" w:w="108"/>
            </w:tcMar>
            <w:vAlign w:val="center"/>
          </w:tcPr>
          <w:p w14:paraId="CA010000">
            <w:pPr>
              <w:pStyle w:val="Style_3"/>
              <w:spacing w:line="240" w:lineRule="auto"/>
              <w:ind w:firstLine="0" w:left="-1418" w:right="0"/>
              <w:jc w:val="center"/>
              <w:rPr>
                <w:sz w:val="20"/>
              </w:rPr>
            </w:pPr>
          </w:p>
        </w:tc>
        <w:tc>
          <w:tcPr>
            <w:tcW w:type="dxa" w:w="1636"/>
            <w:shd w:fill="auto" w:val="clear"/>
            <w:tcMar>
              <w:top w:type="dxa" w:w="0"/>
              <w:left w:type="dxa" w:w="108"/>
              <w:bottom w:type="dxa" w:w="0"/>
              <w:right w:type="dxa" w:w="108"/>
            </w:tcMar>
            <w:vAlign w:val="center"/>
          </w:tcPr>
          <w:p w14:paraId="CB010000">
            <w:pPr>
              <w:pStyle w:val="Style_3"/>
              <w:spacing w:line="240" w:lineRule="auto"/>
              <w:ind w:firstLine="0" w:left="-1418" w:right="0"/>
              <w:jc w:val="left"/>
              <w:rPr>
                <w:sz w:val="20"/>
              </w:rPr>
            </w:pPr>
          </w:p>
        </w:tc>
        <w:tc>
          <w:tcPr>
            <w:tcW w:type="dxa" w:w="739"/>
            <w:shd w:fill="auto" w:val="clear"/>
            <w:tcMar>
              <w:top w:type="dxa" w:w="0"/>
              <w:left w:type="dxa" w:w="108"/>
              <w:bottom w:type="dxa" w:w="0"/>
              <w:right w:type="dxa" w:w="108"/>
            </w:tcMar>
            <w:vAlign w:val="center"/>
          </w:tcPr>
          <w:p w14:paraId="CC010000">
            <w:pPr>
              <w:pStyle w:val="Style_3"/>
              <w:spacing w:line="240" w:lineRule="auto"/>
              <w:ind w:firstLine="0" w:left="-1418" w:right="0"/>
              <w:jc w:val="right"/>
              <w:rPr>
                <w:sz w:val="20"/>
              </w:rPr>
            </w:pPr>
          </w:p>
        </w:tc>
      </w:tr>
      <w:tr>
        <w:trPr>
          <w:trHeight w:hRule="exact" w:val="300"/>
        </w:trPr>
        <w:tc>
          <w:tcPr>
            <w:tcW w:type="dxa" w:w="503"/>
            <w:shd w:fill="auto" w:val="clear"/>
            <w:tcMar>
              <w:top w:type="dxa" w:w="0"/>
              <w:left w:type="dxa" w:w="108"/>
              <w:bottom w:type="dxa" w:w="0"/>
              <w:right w:type="dxa" w:w="108"/>
            </w:tcMar>
            <w:vAlign w:val="center"/>
          </w:tcPr>
          <w:p w14:paraId="CD010000">
            <w:pPr>
              <w:pStyle w:val="Style_3"/>
              <w:spacing w:line="240" w:lineRule="auto"/>
              <w:ind w:firstLine="0" w:left="-1418" w:right="0"/>
              <w:jc w:val="left"/>
              <w:rPr>
                <w:sz w:val="20"/>
              </w:rPr>
            </w:pPr>
          </w:p>
        </w:tc>
        <w:tc>
          <w:tcPr>
            <w:tcW w:type="dxa" w:w="773"/>
            <w:shd w:fill="auto" w:val="clear"/>
            <w:tcMar>
              <w:top w:type="dxa" w:w="0"/>
              <w:left w:type="dxa" w:w="108"/>
              <w:bottom w:type="dxa" w:w="0"/>
              <w:right w:type="dxa" w:w="108"/>
            </w:tcMar>
            <w:vAlign w:val="center"/>
          </w:tcPr>
          <w:p w14:paraId="CE010000">
            <w:pPr>
              <w:pStyle w:val="Style_3"/>
              <w:spacing w:line="240" w:lineRule="auto"/>
              <w:ind w:firstLine="0" w:left="-1418" w:right="0"/>
              <w:jc w:val="left"/>
              <w:rPr>
                <w:sz w:val="20"/>
              </w:rPr>
            </w:pPr>
          </w:p>
        </w:tc>
        <w:tc>
          <w:tcPr>
            <w:tcW w:type="dxa" w:w="1205"/>
            <w:shd w:fill="auto" w:val="clear"/>
            <w:tcMar>
              <w:top w:type="dxa" w:w="0"/>
              <w:left w:type="dxa" w:w="108"/>
              <w:bottom w:type="dxa" w:w="0"/>
              <w:right w:type="dxa" w:w="108"/>
            </w:tcMar>
            <w:vAlign w:val="center"/>
          </w:tcPr>
          <w:p w14:paraId="CF010000">
            <w:pPr>
              <w:pStyle w:val="Style_3"/>
              <w:spacing w:line="240" w:lineRule="auto"/>
              <w:ind w:firstLine="0" w:left="-1418" w:right="0"/>
              <w:jc w:val="left"/>
              <w:rPr>
                <w:sz w:val="20"/>
              </w:rPr>
            </w:pPr>
          </w:p>
        </w:tc>
        <w:tc>
          <w:tcPr>
            <w:tcW w:type="dxa" w:w="1346"/>
            <w:shd w:fill="auto" w:val="clear"/>
            <w:tcMar>
              <w:top w:type="dxa" w:w="0"/>
              <w:left w:type="dxa" w:w="108"/>
              <w:bottom w:type="dxa" w:w="0"/>
              <w:right w:type="dxa" w:w="108"/>
            </w:tcMar>
            <w:vAlign w:val="center"/>
          </w:tcPr>
          <w:p w14:paraId="D0010000">
            <w:pPr>
              <w:pStyle w:val="Style_3"/>
              <w:spacing w:line="240" w:lineRule="auto"/>
              <w:ind w:firstLine="0" w:left="-1418" w:right="0"/>
              <w:jc w:val="left"/>
              <w:rPr>
                <w:sz w:val="20"/>
              </w:rPr>
            </w:pPr>
          </w:p>
        </w:tc>
        <w:tc>
          <w:tcPr>
            <w:tcW w:type="dxa" w:w="852"/>
            <w:shd w:fill="auto" w:val="clear"/>
            <w:tcMar>
              <w:top w:type="dxa" w:w="0"/>
              <w:left w:type="dxa" w:w="108"/>
              <w:bottom w:type="dxa" w:w="0"/>
              <w:right w:type="dxa" w:w="108"/>
            </w:tcMar>
            <w:vAlign w:val="center"/>
          </w:tcPr>
          <w:p w14:paraId="D1010000">
            <w:pPr>
              <w:pStyle w:val="Style_3"/>
              <w:spacing w:line="240" w:lineRule="auto"/>
              <w:ind w:firstLine="0" w:left="-1418" w:right="0"/>
              <w:jc w:val="left"/>
              <w:rPr>
                <w:sz w:val="20"/>
              </w:rPr>
            </w:pPr>
          </w:p>
        </w:tc>
        <w:tc>
          <w:tcPr>
            <w:tcW w:type="dxa" w:w="1486"/>
            <w:shd w:fill="auto" w:val="clear"/>
            <w:tcMar>
              <w:top w:type="dxa" w:w="0"/>
              <w:left w:type="dxa" w:w="108"/>
              <w:bottom w:type="dxa" w:w="0"/>
              <w:right w:type="dxa" w:w="108"/>
            </w:tcMar>
            <w:vAlign w:val="center"/>
          </w:tcPr>
          <w:p w14:paraId="D2010000">
            <w:pPr>
              <w:pStyle w:val="Style_3"/>
              <w:spacing w:line="240" w:lineRule="auto"/>
              <w:ind w:firstLine="0" w:left="-1418" w:right="0"/>
              <w:jc w:val="left"/>
              <w:rPr>
                <w:sz w:val="20"/>
              </w:rPr>
            </w:pPr>
          </w:p>
        </w:tc>
        <w:tc>
          <w:tcPr>
            <w:tcW w:type="dxa" w:w="2466"/>
            <w:shd w:fill="auto" w:val="clear"/>
            <w:tcMar>
              <w:top w:type="dxa" w:w="0"/>
              <w:left w:type="dxa" w:w="108"/>
              <w:bottom w:type="dxa" w:w="0"/>
              <w:right w:type="dxa" w:w="108"/>
            </w:tcMar>
            <w:vAlign w:val="center"/>
          </w:tcPr>
          <w:p w14:paraId="D3010000">
            <w:pPr>
              <w:pStyle w:val="Style_3"/>
              <w:spacing w:line="240" w:lineRule="auto"/>
              <w:ind w:firstLine="0" w:left="-1418" w:right="0"/>
              <w:jc w:val="left"/>
              <w:rPr>
                <w:sz w:val="20"/>
              </w:rPr>
            </w:pPr>
          </w:p>
        </w:tc>
        <w:tc>
          <w:tcPr>
            <w:tcW w:type="dxa" w:w="1636"/>
            <w:shd w:fill="auto" w:val="clear"/>
            <w:tcMar>
              <w:top w:type="dxa" w:w="0"/>
              <w:left w:type="dxa" w:w="108"/>
              <w:bottom w:type="dxa" w:w="0"/>
              <w:right w:type="dxa" w:w="108"/>
            </w:tcMar>
            <w:vAlign w:val="center"/>
          </w:tcPr>
          <w:p w14:paraId="D4010000">
            <w:pPr>
              <w:pStyle w:val="Style_3"/>
              <w:spacing w:line="240" w:lineRule="auto"/>
              <w:ind w:firstLine="0" w:left="-1418" w:right="0"/>
              <w:jc w:val="left"/>
              <w:rPr>
                <w:sz w:val="20"/>
              </w:rPr>
            </w:pPr>
          </w:p>
        </w:tc>
        <w:tc>
          <w:tcPr>
            <w:tcW w:type="dxa" w:w="739"/>
            <w:shd w:fill="auto" w:val="clear"/>
            <w:tcMar>
              <w:top w:type="dxa" w:w="0"/>
              <w:left w:type="dxa" w:w="108"/>
              <w:bottom w:type="dxa" w:w="0"/>
              <w:right w:type="dxa" w:w="108"/>
            </w:tcMar>
            <w:vAlign w:val="center"/>
          </w:tcPr>
          <w:p w14:paraId="D5010000">
            <w:pPr>
              <w:pStyle w:val="Style_3"/>
              <w:spacing w:line="240" w:lineRule="auto"/>
              <w:ind w:firstLine="0" w:left="-1418" w:right="0"/>
              <w:jc w:val="left"/>
              <w:rPr>
                <w:sz w:val="20"/>
              </w:rPr>
            </w:pPr>
          </w:p>
        </w:tc>
      </w:tr>
      <w:tr>
        <w:trPr>
          <w:trHeight w:hRule="atLeast" w:val="300"/>
        </w:trPr>
        <w:tc>
          <w:tcPr>
            <w:tcW w:type="dxa" w:w="11008"/>
            <w:gridSpan w:val="9"/>
            <w:shd w:fill="auto" w:val="clear"/>
            <w:tcMar>
              <w:top w:type="dxa" w:w="0"/>
              <w:left w:type="dxa" w:w="108"/>
              <w:bottom w:type="dxa" w:w="0"/>
              <w:right w:type="dxa" w:w="108"/>
            </w:tcMar>
            <w:vAlign w:val="center"/>
          </w:tcPr>
          <w:p w14:paraId="D6010000">
            <w:pPr>
              <w:pStyle w:val="Style_8"/>
              <w:spacing w:line="240" w:lineRule="auto"/>
              <w:ind w:firstLine="0" w:left="0" w:right="0"/>
              <w:jc w:val="center"/>
              <w:rPr>
                <w:rFonts w:ascii="Times New Roman" w:hAnsi="Times New Roman"/>
                <w:sz w:val="18"/>
              </w:rPr>
            </w:pPr>
            <w:r>
              <w:rPr>
                <w:rFonts w:ascii="Times New Roman" w:hAnsi="Times New Roman"/>
                <w:spacing w:val="0"/>
                <w:sz w:val="18"/>
              </w:rPr>
              <w:t>АКТ ПРИЕМА-СДАЧИ УСЛУГ №  *</w:t>
            </w:r>
          </w:p>
          <w:p w14:paraId="D7010000">
            <w:pPr>
              <w:pStyle w:val="Style_8"/>
              <w:spacing w:line="240" w:lineRule="auto"/>
              <w:ind w:firstLine="0" w:left="67" w:right="0"/>
              <w:rPr>
                <w:rFonts w:ascii="Times New Roman" w:hAnsi="Times New Roman"/>
                <w:sz w:val="18"/>
              </w:rPr>
            </w:pPr>
          </w:p>
        </w:tc>
      </w:tr>
      <w:tr>
        <w:trPr>
          <w:trHeight w:hRule="atLeast" w:val="300"/>
        </w:trPr>
        <w:tc>
          <w:tcPr>
            <w:tcW w:type="dxa" w:w="503"/>
            <w:shd w:fill="auto" w:val="clear"/>
            <w:tcMar>
              <w:top w:type="dxa" w:w="0"/>
              <w:left w:type="dxa" w:w="108"/>
              <w:bottom w:type="dxa" w:w="0"/>
              <w:right w:type="dxa" w:w="108"/>
            </w:tcMar>
            <w:vAlign w:val="center"/>
          </w:tcPr>
          <w:p w14:paraId="D8010000">
            <w:pPr>
              <w:pStyle w:val="Style_3"/>
              <w:spacing w:line="240" w:lineRule="auto"/>
              <w:ind w:firstLine="0" w:left="-1418" w:right="0"/>
              <w:jc w:val="center"/>
              <w:rPr>
                <w:sz w:val="18"/>
              </w:rPr>
            </w:pPr>
          </w:p>
        </w:tc>
        <w:tc>
          <w:tcPr>
            <w:tcW w:type="dxa" w:w="773"/>
            <w:shd w:fill="auto" w:val="clear"/>
            <w:tcMar>
              <w:top w:type="dxa" w:w="0"/>
              <w:left w:type="dxa" w:w="108"/>
              <w:bottom w:type="dxa" w:w="0"/>
              <w:right w:type="dxa" w:w="108"/>
            </w:tcMar>
            <w:vAlign w:val="center"/>
          </w:tcPr>
          <w:p w14:paraId="D9010000">
            <w:pPr>
              <w:pStyle w:val="Style_3"/>
              <w:spacing w:line="240" w:lineRule="auto"/>
              <w:ind w:firstLine="0" w:left="-1418" w:right="0"/>
              <w:jc w:val="center"/>
              <w:rPr>
                <w:sz w:val="18"/>
              </w:rPr>
            </w:pPr>
          </w:p>
        </w:tc>
        <w:tc>
          <w:tcPr>
            <w:tcW w:type="dxa" w:w="1205"/>
            <w:shd w:fill="auto" w:val="clear"/>
            <w:tcMar>
              <w:top w:type="dxa" w:w="0"/>
              <w:left w:type="dxa" w:w="108"/>
              <w:bottom w:type="dxa" w:w="0"/>
              <w:right w:type="dxa" w:w="108"/>
            </w:tcMar>
            <w:vAlign w:val="center"/>
          </w:tcPr>
          <w:p w14:paraId="DA010000">
            <w:pPr>
              <w:pStyle w:val="Style_3"/>
              <w:spacing w:line="240" w:lineRule="auto"/>
              <w:ind w:firstLine="0" w:left="-1418" w:right="0"/>
              <w:jc w:val="center"/>
              <w:rPr>
                <w:sz w:val="18"/>
              </w:rPr>
            </w:pPr>
          </w:p>
        </w:tc>
        <w:tc>
          <w:tcPr>
            <w:tcW w:type="dxa" w:w="1346"/>
            <w:shd w:fill="auto" w:val="clear"/>
            <w:tcMar>
              <w:top w:type="dxa" w:w="0"/>
              <w:left w:type="dxa" w:w="108"/>
              <w:bottom w:type="dxa" w:w="0"/>
              <w:right w:type="dxa" w:w="108"/>
            </w:tcMar>
            <w:vAlign w:val="center"/>
          </w:tcPr>
          <w:p w14:paraId="DB010000">
            <w:pPr>
              <w:pStyle w:val="Style_3"/>
              <w:spacing w:line="240" w:lineRule="auto"/>
              <w:ind w:firstLine="0" w:left="-1418" w:right="0"/>
              <w:jc w:val="left"/>
              <w:rPr>
                <w:sz w:val="18"/>
              </w:rPr>
            </w:pPr>
          </w:p>
        </w:tc>
        <w:tc>
          <w:tcPr>
            <w:tcW w:type="dxa" w:w="852"/>
            <w:shd w:fill="auto" w:val="clear"/>
            <w:tcMar>
              <w:top w:type="dxa" w:w="0"/>
              <w:left w:type="dxa" w:w="108"/>
              <w:bottom w:type="dxa" w:w="0"/>
              <w:right w:type="dxa" w:w="108"/>
            </w:tcMar>
            <w:vAlign w:val="center"/>
          </w:tcPr>
          <w:p w14:paraId="DC010000">
            <w:pPr>
              <w:pStyle w:val="Style_8"/>
              <w:spacing w:line="240" w:lineRule="auto"/>
              <w:ind w:hanging="15" w:left="-108" w:right="0"/>
              <w:rPr>
                <w:rFonts w:ascii="Times New Roman" w:hAnsi="Times New Roman"/>
                <w:sz w:val="18"/>
              </w:rPr>
            </w:pPr>
            <w:r>
              <w:rPr>
                <w:rFonts w:ascii="Times New Roman" w:hAnsi="Times New Roman"/>
                <w:spacing w:val="0"/>
                <w:sz w:val="18"/>
              </w:rPr>
              <w:t>за период с</w:t>
            </w:r>
          </w:p>
        </w:tc>
        <w:tc>
          <w:tcPr>
            <w:tcW w:type="dxa" w:w="1486"/>
            <w:shd w:fill="auto" w:val="clear"/>
            <w:tcMar>
              <w:top w:type="dxa" w:w="0"/>
              <w:left w:type="dxa" w:w="108"/>
              <w:bottom w:type="dxa" w:w="0"/>
              <w:right w:type="dxa" w:w="108"/>
            </w:tcMar>
            <w:vAlign w:val="center"/>
          </w:tcPr>
          <w:p w14:paraId="DD010000">
            <w:pPr>
              <w:pStyle w:val="Style_8"/>
              <w:spacing w:line="240" w:lineRule="auto"/>
              <w:ind w:firstLine="0" w:left="0" w:right="0"/>
              <w:rPr>
                <w:rFonts w:ascii="Times New Roman" w:hAnsi="Times New Roman"/>
                <w:sz w:val="18"/>
              </w:rPr>
            </w:pPr>
            <w:r>
              <w:rPr>
                <w:rFonts w:ascii="Times New Roman" w:hAnsi="Times New Roman"/>
                <w:spacing w:val="0"/>
                <w:sz w:val="18"/>
              </w:rPr>
              <w:t>_______</w:t>
            </w:r>
          </w:p>
        </w:tc>
        <w:tc>
          <w:tcPr>
            <w:tcW w:type="dxa" w:w="2466"/>
            <w:shd w:fill="auto" w:val="clear"/>
            <w:tcMar>
              <w:top w:type="dxa" w:w="0"/>
              <w:left w:type="dxa" w:w="108"/>
              <w:bottom w:type="dxa" w:w="0"/>
              <w:right w:type="dxa" w:w="108"/>
            </w:tcMar>
            <w:vAlign w:val="center"/>
          </w:tcPr>
          <w:p w14:paraId="DE010000">
            <w:pPr>
              <w:pStyle w:val="Style_8"/>
              <w:spacing w:line="240" w:lineRule="auto"/>
              <w:ind w:firstLine="0" w:left="0" w:right="0"/>
              <w:rPr>
                <w:rFonts w:ascii="Times New Roman" w:hAnsi="Times New Roman"/>
                <w:sz w:val="18"/>
              </w:rPr>
            </w:pPr>
          </w:p>
        </w:tc>
        <w:tc>
          <w:tcPr>
            <w:tcW w:type="dxa" w:w="1636"/>
            <w:shd w:fill="auto" w:val="clear"/>
            <w:tcMar>
              <w:top w:type="dxa" w:w="0"/>
              <w:left w:type="dxa" w:w="108"/>
              <w:bottom w:type="dxa" w:w="0"/>
              <w:right w:type="dxa" w:w="108"/>
            </w:tcMar>
            <w:vAlign w:val="center"/>
          </w:tcPr>
          <w:p w14:paraId="DF010000">
            <w:pPr>
              <w:pStyle w:val="Style_8"/>
              <w:spacing w:line="240" w:lineRule="auto"/>
              <w:ind w:firstLine="0" w:left="0" w:right="0"/>
              <w:rPr>
                <w:rFonts w:ascii="Times New Roman" w:hAnsi="Times New Roman"/>
                <w:sz w:val="18"/>
              </w:rPr>
            </w:pPr>
          </w:p>
        </w:tc>
        <w:tc>
          <w:tcPr>
            <w:tcW w:type="dxa" w:w="739"/>
            <w:shd w:fill="auto" w:val="clear"/>
            <w:tcMar>
              <w:top w:type="dxa" w:w="0"/>
              <w:left w:type="dxa" w:w="108"/>
              <w:bottom w:type="dxa" w:w="0"/>
              <w:right w:type="dxa" w:w="108"/>
            </w:tcMar>
            <w:vAlign w:val="center"/>
          </w:tcPr>
          <w:p w14:paraId="E0010000">
            <w:pPr>
              <w:pStyle w:val="Style_8"/>
              <w:spacing w:line="240" w:lineRule="auto"/>
              <w:ind w:firstLine="0" w:left="0" w:right="0"/>
              <w:rPr>
                <w:rFonts w:ascii="Times New Roman" w:hAnsi="Times New Roman"/>
                <w:sz w:val="18"/>
              </w:rPr>
            </w:pPr>
          </w:p>
        </w:tc>
      </w:tr>
      <w:tr>
        <w:trPr>
          <w:trHeight w:hRule="atLeast" w:val="300"/>
        </w:trPr>
        <w:tc>
          <w:tcPr>
            <w:tcW w:type="dxa" w:w="1276"/>
            <w:gridSpan w:val="2"/>
            <w:shd w:fill="auto" w:val="clear"/>
            <w:tcMar>
              <w:top w:type="dxa" w:w="0"/>
              <w:left w:type="dxa" w:w="108"/>
              <w:bottom w:type="dxa" w:w="0"/>
              <w:right w:type="dxa" w:w="108"/>
            </w:tcMar>
            <w:vAlign w:val="center"/>
          </w:tcPr>
          <w:p w14:paraId="E1010000">
            <w:pPr>
              <w:pStyle w:val="Style_3"/>
              <w:spacing w:line="240" w:lineRule="auto"/>
              <w:ind w:firstLine="0" w:left="-1418" w:right="0"/>
              <w:jc w:val="left"/>
              <w:rPr>
                <w:sz w:val="18"/>
              </w:rPr>
            </w:pPr>
            <w:r>
              <w:rPr>
                <w:spacing w:val="0"/>
                <w:sz w:val="18"/>
              </w:rPr>
              <w:t>г.Оренбург</w:t>
            </w:r>
          </w:p>
        </w:tc>
        <w:tc>
          <w:tcPr>
            <w:tcW w:type="dxa" w:w="1205"/>
            <w:shd w:fill="auto" w:val="clear"/>
            <w:tcMar>
              <w:top w:type="dxa" w:w="0"/>
              <w:left w:type="dxa" w:w="108"/>
              <w:bottom w:type="dxa" w:w="0"/>
              <w:right w:type="dxa" w:w="108"/>
            </w:tcMar>
            <w:vAlign w:val="center"/>
          </w:tcPr>
          <w:p w14:paraId="E2010000">
            <w:pPr>
              <w:pStyle w:val="Style_3"/>
              <w:spacing w:line="240" w:lineRule="auto"/>
              <w:ind w:firstLine="0" w:left="-1418" w:right="0"/>
              <w:jc w:val="center"/>
              <w:rPr>
                <w:sz w:val="18"/>
              </w:rPr>
            </w:pPr>
          </w:p>
        </w:tc>
        <w:tc>
          <w:tcPr>
            <w:tcW w:type="dxa" w:w="1346"/>
            <w:shd w:fill="auto" w:val="clear"/>
            <w:tcMar>
              <w:top w:type="dxa" w:w="0"/>
              <w:left w:type="dxa" w:w="108"/>
              <w:bottom w:type="dxa" w:w="0"/>
              <w:right w:type="dxa" w:w="108"/>
            </w:tcMar>
            <w:vAlign w:val="center"/>
          </w:tcPr>
          <w:p w14:paraId="E3010000">
            <w:pPr>
              <w:pStyle w:val="Style_3"/>
              <w:spacing w:line="240" w:lineRule="auto"/>
              <w:ind w:firstLine="0" w:left="-1418" w:right="0"/>
              <w:jc w:val="left"/>
              <w:rPr>
                <w:sz w:val="18"/>
              </w:rPr>
            </w:pPr>
          </w:p>
        </w:tc>
        <w:tc>
          <w:tcPr>
            <w:tcW w:type="dxa" w:w="852"/>
            <w:shd w:fill="auto" w:val="clear"/>
            <w:tcMar>
              <w:top w:type="dxa" w:w="0"/>
              <w:left w:type="dxa" w:w="108"/>
              <w:bottom w:type="dxa" w:w="0"/>
              <w:right w:type="dxa" w:w="108"/>
            </w:tcMar>
            <w:vAlign w:val="center"/>
          </w:tcPr>
          <w:p w14:paraId="E4010000">
            <w:pPr>
              <w:pStyle w:val="Style_8"/>
              <w:spacing w:line="240" w:lineRule="auto"/>
              <w:ind w:firstLine="0" w:left="0" w:right="0"/>
              <w:rPr>
                <w:rFonts w:ascii="Times New Roman" w:hAnsi="Times New Roman"/>
                <w:sz w:val="18"/>
              </w:rPr>
            </w:pPr>
          </w:p>
        </w:tc>
        <w:tc>
          <w:tcPr>
            <w:tcW w:type="dxa" w:w="1486"/>
            <w:shd w:fill="auto" w:val="clear"/>
            <w:tcMar>
              <w:top w:type="dxa" w:w="0"/>
              <w:left w:type="dxa" w:w="108"/>
              <w:bottom w:type="dxa" w:w="0"/>
              <w:right w:type="dxa" w:w="108"/>
            </w:tcMar>
            <w:vAlign w:val="center"/>
          </w:tcPr>
          <w:p w14:paraId="E5010000">
            <w:pPr>
              <w:pStyle w:val="Style_8"/>
              <w:spacing w:line="240" w:lineRule="auto"/>
              <w:ind w:firstLine="0" w:left="0" w:right="0"/>
              <w:rPr>
                <w:rFonts w:ascii="Times New Roman" w:hAnsi="Times New Roman"/>
                <w:sz w:val="18"/>
              </w:rPr>
            </w:pPr>
          </w:p>
        </w:tc>
        <w:tc>
          <w:tcPr>
            <w:tcW w:type="dxa" w:w="2466"/>
            <w:shd w:fill="auto" w:val="clear"/>
            <w:tcMar>
              <w:top w:type="dxa" w:w="0"/>
              <w:left w:type="dxa" w:w="108"/>
              <w:bottom w:type="dxa" w:w="0"/>
              <w:right w:type="dxa" w:w="108"/>
            </w:tcMar>
            <w:vAlign w:val="center"/>
          </w:tcPr>
          <w:p w14:paraId="E6010000">
            <w:pPr>
              <w:pStyle w:val="Style_8"/>
              <w:spacing w:line="240" w:lineRule="auto"/>
              <w:ind w:firstLine="0" w:left="0" w:right="0"/>
              <w:rPr>
                <w:rFonts w:ascii="Times New Roman" w:hAnsi="Times New Roman"/>
                <w:sz w:val="18"/>
              </w:rPr>
            </w:pPr>
          </w:p>
        </w:tc>
        <w:tc>
          <w:tcPr>
            <w:tcW w:type="dxa" w:w="2375"/>
            <w:gridSpan w:val="2"/>
            <w:shd w:fill="auto" w:val="clear"/>
            <w:tcMar>
              <w:top w:type="dxa" w:w="0"/>
              <w:left w:type="dxa" w:w="108"/>
              <w:bottom w:type="dxa" w:w="0"/>
              <w:right w:type="dxa" w:w="108"/>
            </w:tcMar>
            <w:vAlign w:val="center"/>
          </w:tcPr>
          <w:p w14:paraId="E7010000">
            <w:pPr>
              <w:pStyle w:val="Style_8"/>
              <w:spacing w:line="240" w:lineRule="auto"/>
              <w:ind w:firstLine="0" w:left="0" w:right="0"/>
              <w:rPr>
                <w:rFonts w:ascii="Times New Roman" w:hAnsi="Times New Roman"/>
                <w:sz w:val="18"/>
              </w:rPr>
            </w:pPr>
            <w:r>
              <w:rPr>
                <w:rFonts w:ascii="Times New Roman" w:hAnsi="Times New Roman"/>
                <w:spacing w:val="0"/>
                <w:sz w:val="18"/>
              </w:rPr>
              <w:t xml:space="preserve">                       </w:t>
            </w:r>
            <w:r>
              <w:rPr>
                <w:rFonts w:ascii="Times New Roman" w:hAnsi="Times New Roman"/>
                <w:spacing w:val="0"/>
                <w:sz w:val="18"/>
              </w:rPr>
              <w:t>"___"___________202</w:t>
            </w:r>
          </w:p>
        </w:tc>
      </w:tr>
      <w:tr>
        <w:trPr>
          <w:trHeight w:hRule="exact" w:val="300"/>
        </w:trPr>
        <w:tc>
          <w:tcPr>
            <w:tcW w:type="dxa" w:w="503"/>
            <w:shd w:fill="auto" w:val="clear"/>
            <w:tcMar>
              <w:top w:type="dxa" w:w="0"/>
              <w:left w:type="dxa" w:w="108"/>
              <w:bottom w:type="dxa" w:w="0"/>
              <w:right w:type="dxa" w:w="108"/>
            </w:tcMar>
            <w:vAlign w:val="center"/>
          </w:tcPr>
          <w:p w14:paraId="E8010000">
            <w:pPr>
              <w:pStyle w:val="Style_3"/>
              <w:spacing w:line="240" w:lineRule="auto"/>
              <w:ind w:firstLine="0" w:left="-1418" w:right="0"/>
              <w:jc w:val="left"/>
              <w:rPr>
                <w:sz w:val="18"/>
              </w:rPr>
            </w:pPr>
          </w:p>
        </w:tc>
        <w:tc>
          <w:tcPr>
            <w:tcW w:type="dxa" w:w="773"/>
            <w:shd w:fill="auto" w:val="clear"/>
            <w:tcMar>
              <w:top w:type="dxa" w:w="0"/>
              <w:left w:type="dxa" w:w="108"/>
              <w:bottom w:type="dxa" w:w="0"/>
              <w:right w:type="dxa" w:w="108"/>
            </w:tcMar>
            <w:vAlign w:val="center"/>
          </w:tcPr>
          <w:p w14:paraId="E9010000">
            <w:pPr>
              <w:pStyle w:val="Style_3"/>
              <w:spacing w:line="240" w:lineRule="auto"/>
              <w:ind w:firstLine="0" w:left="-1418" w:right="0"/>
              <w:jc w:val="center"/>
              <w:rPr>
                <w:sz w:val="18"/>
              </w:rPr>
            </w:pPr>
          </w:p>
        </w:tc>
        <w:tc>
          <w:tcPr>
            <w:tcW w:type="dxa" w:w="1205"/>
            <w:shd w:fill="auto" w:val="clear"/>
            <w:tcMar>
              <w:top w:type="dxa" w:w="0"/>
              <w:left w:type="dxa" w:w="108"/>
              <w:bottom w:type="dxa" w:w="0"/>
              <w:right w:type="dxa" w:w="108"/>
            </w:tcMar>
            <w:vAlign w:val="center"/>
          </w:tcPr>
          <w:p w14:paraId="EA010000">
            <w:pPr>
              <w:pStyle w:val="Style_3"/>
              <w:spacing w:line="240" w:lineRule="auto"/>
              <w:ind w:firstLine="0" w:left="-1418" w:right="0"/>
              <w:jc w:val="center"/>
              <w:rPr>
                <w:sz w:val="18"/>
              </w:rPr>
            </w:pPr>
          </w:p>
        </w:tc>
        <w:tc>
          <w:tcPr>
            <w:tcW w:type="dxa" w:w="1346"/>
            <w:shd w:fill="auto" w:val="clear"/>
            <w:tcMar>
              <w:top w:type="dxa" w:w="0"/>
              <w:left w:type="dxa" w:w="108"/>
              <w:bottom w:type="dxa" w:w="0"/>
              <w:right w:type="dxa" w:w="108"/>
            </w:tcMar>
            <w:vAlign w:val="center"/>
          </w:tcPr>
          <w:p w14:paraId="EB010000">
            <w:pPr>
              <w:pStyle w:val="Style_3"/>
              <w:spacing w:line="240" w:lineRule="auto"/>
              <w:ind w:firstLine="0" w:left="-1418" w:right="0"/>
              <w:jc w:val="left"/>
              <w:rPr>
                <w:sz w:val="18"/>
              </w:rPr>
            </w:pPr>
          </w:p>
        </w:tc>
        <w:tc>
          <w:tcPr>
            <w:tcW w:type="dxa" w:w="852"/>
            <w:shd w:fill="auto" w:val="clear"/>
            <w:tcMar>
              <w:top w:type="dxa" w:w="0"/>
              <w:left w:type="dxa" w:w="108"/>
              <w:bottom w:type="dxa" w:w="0"/>
              <w:right w:type="dxa" w:w="108"/>
            </w:tcMar>
            <w:vAlign w:val="center"/>
          </w:tcPr>
          <w:p w14:paraId="EC010000">
            <w:pPr>
              <w:pStyle w:val="Style_8"/>
              <w:spacing w:line="240" w:lineRule="auto"/>
              <w:ind w:firstLine="0" w:left="0" w:right="0"/>
              <w:rPr>
                <w:rFonts w:ascii="Times New Roman" w:hAnsi="Times New Roman"/>
                <w:sz w:val="18"/>
              </w:rPr>
            </w:pPr>
          </w:p>
        </w:tc>
        <w:tc>
          <w:tcPr>
            <w:tcW w:type="dxa" w:w="1486"/>
            <w:shd w:fill="auto" w:val="clear"/>
            <w:tcMar>
              <w:top w:type="dxa" w:w="0"/>
              <w:left w:type="dxa" w:w="108"/>
              <w:bottom w:type="dxa" w:w="0"/>
              <w:right w:type="dxa" w:w="108"/>
            </w:tcMar>
            <w:vAlign w:val="center"/>
          </w:tcPr>
          <w:p w14:paraId="ED010000">
            <w:pPr>
              <w:pStyle w:val="Style_8"/>
              <w:spacing w:line="240" w:lineRule="auto"/>
              <w:ind w:firstLine="0" w:left="0" w:right="0"/>
              <w:rPr>
                <w:rFonts w:ascii="Times New Roman" w:hAnsi="Times New Roman"/>
                <w:sz w:val="18"/>
              </w:rPr>
            </w:pPr>
          </w:p>
        </w:tc>
        <w:tc>
          <w:tcPr>
            <w:tcW w:type="dxa" w:w="2466"/>
            <w:shd w:fill="auto" w:val="clear"/>
            <w:tcMar>
              <w:top w:type="dxa" w:w="0"/>
              <w:left w:type="dxa" w:w="108"/>
              <w:bottom w:type="dxa" w:w="0"/>
              <w:right w:type="dxa" w:w="108"/>
            </w:tcMar>
            <w:vAlign w:val="center"/>
          </w:tcPr>
          <w:p w14:paraId="EE010000">
            <w:pPr>
              <w:pStyle w:val="Style_8"/>
              <w:spacing w:line="240" w:lineRule="auto"/>
              <w:ind w:firstLine="0" w:left="0" w:right="0"/>
              <w:rPr>
                <w:rFonts w:ascii="Times New Roman" w:hAnsi="Times New Roman"/>
                <w:sz w:val="18"/>
              </w:rPr>
            </w:pPr>
          </w:p>
        </w:tc>
        <w:tc>
          <w:tcPr>
            <w:tcW w:type="dxa" w:w="1636"/>
            <w:shd w:fill="auto" w:val="clear"/>
            <w:tcMar>
              <w:top w:type="dxa" w:w="0"/>
              <w:left w:type="dxa" w:w="108"/>
              <w:bottom w:type="dxa" w:w="0"/>
              <w:right w:type="dxa" w:w="108"/>
            </w:tcMar>
            <w:vAlign w:val="center"/>
          </w:tcPr>
          <w:p w14:paraId="EF010000">
            <w:pPr>
              <w:pStyle w:val="Style_8"/>
              <w:spacing w:line="240" w:lineRule="auto"/>
              <w:ind w:firstLine="0" w:left="0" w:right="0"/>
              <w:rPr>
                <w:rFonts w:ascii="Times New Roman" w:hAnsi="Times New Roman"/>
                <w:sz w:val="18"/>
              </w:rPr>
            </w:pPr>
          </w:p>
        </w:tc>
        <w:tc>
          <w:tcPr>
            <w:tcW w:type="dxa" w:w="739"/>
            <w:shd w:fill="auto" w:val="clear"/>
            <w:tcMar>
              <w:top w:type="dxa" w:w="0"/>
              <w:left w:type="dxa" w:w="108"/>
              <w:bottom w:type="dxa" w:w="0"/>
              <w:right w:type="dxa" w:w="108"/>
            </w:tcMar>
            <w:vAlign w:val="center"/>
          </w:tcPr>
          <w:p w14:paraId="F0010000">
            <w:pPr>
              <w:pStyle w:val="Style_8"/>
              <w:spacing w:line="240" w:lineRule="auto"/>
              <w:ind w:firstLine="0" w:left="0" w:right="0"/>
              <w:rPr>
                <w:rFonts w:ascii="Times New Roman" w:hAnsi="Times New Roman"/>
                <w:sz w:val="18"/>
              </w:rPr>
            </w:pPr>
          </w:p>
        </w:tc>
      </w:tr>
      <w:tr>
        <w:trPr>
          <w:trHeight w:hRule="atLeast" w:val="1335"/>
        </w:trPr>
        <w:tc>
          <w:tcPr>
            <w:tcW w:type="dxa" w:w="11008"/>
            <w:gridSpan w:val="9"/>
            <w:shd w:fill="auto" w:val="clear"/>
            <w:tcMar>
              <w:top w:type="dxa" w:w="0"/>
              <w:left w:type="dxa" w:w="108"/>
              <w:bottom w:type="dxa" w:w="0"/>
              <w:right w:type="dxa" w:w="108"/>
            </w:tcMar>
          </w:tcPr>
          <w:p w14:paraId="F1010000">
            <w:pPr>
              <w:pStyle w:val="Style_8"/>
              <w:spacing w:line="240" w:lineRule="auto"/>
              <w:ind w:firstLine="0" w:left="0" w:right="0"/>
              <w:jc w:val="both"/>
              <w:rPr>
                <w:rFonts w:ascii="Times New Roman" w:hAnsi="Times New Roman"/>
                <w:sz w:val="18"/>
              </w:rPr>
            </w:pPr>
            <w:r>
              <w:rPr>
                <w:rFonts w:ascii="Times New Roman" w:hAnsi="Times New Roman"/>
                <w:spacing w:val="0"/>
                <w:sz w:val="20"/>
              </w:rPr>
              <w:t xml:space="preserve">Мы, нижеподписавшиеся, Территориальное управление Федерального агентства по управлению государственным имуществом в Оренбургской области, </w:t>
            </w:r>
            <w:r>
              <w:rPr>
                <w:rFonts w:ascii="Times New Roman" w:hAnsi="Times New Roman"/>
                <w:spacing w:val="0"/>
                <w:sz w:val="22"/>
              </w:rPr>
              <w:t>в лице руководителя Колотова Сергея Федоровича, действующего на основании Положения, утвержденного Постановлением Правительства РФ № 432 от 05.06.2008, Приказа Росимущества  № 131  от 23.06.2023, приказа Минфина России  № 204 л/с  от 09.02.2024,  от имени «Заказчика»</w:t>
            </w:r>
            <w:r>
              <w:rPr>
                <w:rFonts w:ascii="Times New Roman" w:hAnsi="Times New Roman"/>
                <w:spacing w:val="0"/>
                <w:sz w:val="20"/>
              </w:rPr>
              <w:t>, и  ____________, в лице ______________________, действующего на основании Устава,   государственного контракта № ___  от _________(далее – Контракт), от имени Исполнителя, с другой стороны, составили настоящий Акт о нижеследующем</w:t>
            </w:r>
            <w:r>
              <w:rPr>
                <w:rFonts w:ascii="Times New Roman" w:hAnsi="Times New Roman"/>
                <w:spacing w:val="0"/>
                <w:sz w:val="18"/>
              </w:rPr>
              <w:t>:</w:t>
            </w:r>
          </w:p>
        </w:tc>
      </w:tr>
      <w:tr>
        <w:trPr>
          <w:trHeight w:hRule="atLeast" w:val="690"/>
        </w:trPr>
        <w:tc>
          <w:tcPr>
            <w:tcW w:type="dxa" w:w="11008"/>
            <w:gridSpan w:val="9"/>
            <w:tcBorders>
              <w:bottom w:color="000000" w:sz="4" w:val="single"/>
            </w:tcBorders>
            <w:shd w:fill="auto" w:val="clear"/>
            <w:tcMar>
              <w:top w:type="dxa" w:w="0"/>
              <w:left w:type="dxa" w:w="108"/>
              <w:bottom w:type="dxa" w:w="0"/>
              <w:right w:type="dxa" w:w="108"/>
            </w:tcMar>
          </w:tcPr>
          <w:p w14:paraId="F2010000">
            <w:pPr>
              <w:pStyle w:val="Style_8"/>
              <w:spacing w:line="240" w:lineRule="auto"/>
              <w:ind w:firstLine="0" w:left="0" w:right="0"/>
              <w:jc w:val="both"/>
              <w:rPr>
                <w:rFonts w:ascii="Times New Roman" w:hAnsi="Times New Roman"/>
                <w:sz w:val="18"/>
              </w:rPr>
            </w:pPr>
            <w:r>
              <w:rPr>
                <w:rFonts w:ascii="Times New Roman" w:hAnsi="Times New Roman"/>
                <w:spacing w:val="0"/>
                <w:sz w:val="18"/>
              </w:rPr>
              <w:t>1. Исполнитель оказал услуги по реализации имущества, арестованного во исполнение судебных решений или актов других органов, которым предоставлено право, принимать решения об обращении взыскания на имущество на территории Оренбургской области по следующим поручениям:</w:t>
            </w:r>
          </w:p>
        </w:tc>
      </w:tr>
      <w:tr>
        <w:trPr>
          <w:trHeight w:hRule="atLeast" w:val="225"/>
        </w:trPr>
        <w:tc>
          <w:tcPr>
            <w:tcW w:type="dxa" w:w="503"/>
            <w:vMerge w:val="restart"/>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3010000">
            <w:pPr>
              <w:pStyle w:val="Style_8"/>
              <w:spacing w:line="240" w:lineRule="auto"/>
              <w:ind w:firstLine="0" w:left="0" w:right="0"/>
              <w:jc w:val="center"/>
              <w:rPr>
                <w:rFonts w:ascii="Times New Roman" w:hAnsi="Times New Roman"/>
                <w:b w:val="1"/>
                <w:sz w:val="18"/>
              </w:rPr>
            </w:pPr>
            <w:r>
              <w:rPr>
                <w:rFonts w:ascii="Times New Roman" w:hAnsi="Times New Roman"/>
                <w:b w:val="1"/>
                <w:spacing w:val="0"/>
                <w:sz w:val="18"/>
              </w:rPr>
              <w:t xml:space="preserve">№ </w:t>
            </w:r>
            <w:r>
              <w:rPr>
                <w:rFonts w:ascii="Times New Roman" w:hAnsi="Times New Roman"/>
                <w:b w:val="1"/>
                <w:spacing w:val="0"/>
                <w:sz w:val="18"/>
              </w:rPr>
              <w:t>п/п</w:t>
            </w:r>
          </w:p>
        </w:tc>
        <w:tc>
          <w:tcPr>
            <w:tcW w:type="dxa" w:w="1978"/>
            <w:gridSpan w:val="2"/>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4010000">
            <w:pPr>
              <w:pStyle w:val="Style_8"/>
              <w:spacing w:line="240" w:lineRule="auto"/>
              <w:ind w:firstLine="0" w:left="0" w:right="0"/>
              <w:jc w:val="center"/>
              <w:rPr>
                <w:rFonts w:ascii="Times New Roman" w:hAnsi="Times New Roman"/>
                <w:b w:val="1"/>
                <w:sz w:val="18"/>
              </w:rPr>
            </w:pPr>
            <w:r>
              <w:rPr>
                <w:rFonts w:ascii="Times New Roman" w:hAnsi="Times New Roman"/>
                <w:b w:val="1"/>
                <w:spacing w:val="0"/>
                <w:sz w:val="18"/>
              </w:rPr>
              <w:t>Поручение</w:t>
            </w:r>
          </w:p>
        </w:tc>
        <w:tc>
          <w:tcPr>
            <w:tcW w:type="dxa" w:w="3685"/>
            <w:gridSpan w:val="3"/>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5010000">
            <w:pPr>
              <w:pStyle w:val="Style_8"/>
              <w:spacing w:line="240" w:lineRule="auto"/>
              <w:ind w:firstLine="0" w:left="0" w:right="0"/>
              <w:jc w:val="center"/>
              <w:rPr>
                <w:rFonts w:ascii="Times New Roman" w:hAnsi="Times New Roman"/>
                <w:b w:val="1"/>
                <w:sz w:val="18"/>
              </w:rPr>
            </w:pPr>
            <w:r>
              <w:rPr>
                <w:rFonts w:ascii="Times New Roman" w:hAnsi="Times New Roman"/>
                <w:b w:val="1"/>
                <w:spacing w:val="0"/>
                <w:sz w:val="18"/>
              </w:rPr>
              <w:t>Акт приема на реализацию</w:t>
            </w:r>
          </w:p>
        </w:tc>
        <w:tc>
          <w:tcPr>
            <w:tcW w:type="dxa" w:w="2466"/>
            <w:vMerge w:val="restart"/>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6010000">
            <w:pPr>
              <w:pStyle w:val="Style_8"/>
              <w:spacing w:line="240" w:lineRule="auto"/>
              <w:ind w:firstLine="0" w:left="0" w:right="0"/>
              <w:jc w:val="center"/>
              <w:rPr>
                <w:rFonts w:ascii="Times New Roman" w:hAnsi="Times New Roman"/>
                <w:b w:val="1"/>
                <w:sz w:val="18"/>
              </w:rPr>
            </w:pPr>
            <w:r>
              <w:rPr>
                <w:rFonts w:ascii="Times New Roman" w:hAnsi="Times New Roman"/>
                <w:b w:val="1"/>
                <w:spacing w:val="0"/>
                <w:sz w:val="18"/>
              </w:rPr>
              <w:t>Сумма реализации</w:t>
            </w:r>
          </w:p>
        </w:tc>
        <w:tc>
          <w:tcPr>
            <w:tcW w:type="dxa" w:w="1636"/>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7010000">
            <w:pPr>
              <w:pStyle w:val="Style_8"/>
              <w:spacing w:line="240" w:lineRule="auto"/>
              <w:ind w:firstLine="0" w:left="0" w:right="0"/>
              <w:jc w:val="center"/>
              <w:rPr>
                <w:rFonts w:ascii="Times New Roman" w:hAnsi="Times New Roman"/>
                <w:b w:val="1"/>
                <w:sz w:val="18"/>
              </w:rPr>
            </w:pPr>
            <w:r>
              <w:rPr>
                <w:rFonts w:ascii="Times New Roman" w:hAnsi="Times New Roman"/>
                <w:b w:val="1"/>
                <w:spacing w:val="0"/>
                <w:sz w:val="18"/>
              </w:rPr>
              <w:t>Вознаграждение</w:t>
            </w:r>
          </w:p>
        </w:tc>
        <w:tc>
          <w:tcPr>
            <w:tcW w:type="dxa" w:w="739"/>
            <w:vMerge w:val="restart"/>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8010000">
            <w:pPr>
              <w:pStyle w:val="Style_8"/>
              <w:spacing w:line="240" w:lineRule="auto"/>
              <w:ind w:firstLine="0" w:left="0" w:right="0"/>
              <w:jc w:val="center"/>
              <w:rPr>
                <w:rFonts w:ascii="Times New Roman" w:hAnsi="Times New Roman"/>
                <w:b w:val="1"/>
                <w:sz w:val="18"/>
              </w:rPr>
            </w:pPr>
            <w:r>
              <w:rPr>
                <w:rFonts w:ascii="Times New Roman" w:hAnsi="Times New Roman"/>
                <w:b w:val="1"/>
                <w:spacing w:val="0"/>
                <w:sz w:val="18"/>
              </w:rPr>
              <w:t>Результат (Р,чР)</w:t>
            </w:r>
          </w:p>
        </w:tc>
      </w:tr>
      <w:tr>
        <w:trPr>
          <w:trHeight w:hRule="atLeast" w:val="270"/>
        </w:trPr>
        <w:tc>
          <w:tcPr>
            <w:tcW w:type="dxa" w:w="503"/>
            <w:gridSpan w:val="1"/>
            <w:vMerge w:val="continue"/>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tc>
        <w:tc>
          <w:tcPr>
            <w:tcW w:type="dxa" w:w="773"/>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9010000">
            <w:pPr>
              <w:pStyle w:val="Style_8"/>
              <w:spacing w:line="240" w:lineRule="auto"/>
              <w:ind w:firstLine="0" w:left="0" w:right="0"/>
              <w:jc w:val="center"/>
              <w:rPr>
                <w:rFonts w:ascii="Times New Roman" w:hAnsi="Times New Roman"/>
                <w:sz w:val="18"/>
              </w:rPr>
            </w:pPr>
            <w:r>
              <w:rPr>
                <w:rFonts w:ascii="Times New Roman" w:hAnsi="Times New Roman"/>
                <w:spacing w:val="0"/>
                <w:sz w:val="18"/>
              </w:rPr>
              <w:t>номер</w:t>
            </w:r>
          </w:p>
        </w:tc>
        <w:tc>
          <w:tcPr>
            <w:tcW w:type="dxa" w:w="1205"/>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A010000">
            <w:pPr>
              <w:pStyle w:val="Style_8"/>
              <w:spacing w:line="240" w:lineRule="auto"/>
              <w:ind w:firstLine="0" w:left="0" w:right="0"/>
              <w:jc w:val="center"/>
              <w:rPr>
                <w:rFonts w:ascii="Times New Roman" w:hAnsi="Times New Roman"/>
                <w:sz w:val="18"/>
              </w:rPr>
            </w:pPr>
            <w:r>
              <w:rPr>
                <w:rFonts w:ascii="Times New Roman" w:hAnsi="Times New Roman"/>
                <w:spacing w:val="0"/>
                <w:sz w:val="18"/>
              </w:rPr>
              <w:t>дата</w:t>
            </w:r>
          </w:p>
        </w:tc>
        <w:tc>
          <w:tcPr>
            <w:tcW w:type="dxa" w:w="1346"/>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B010000">
            <w:pPr>
              <w:pStyle w:val="Style_8"/>
              <w:spacing w:line="240" w:lineRule="auto"/>
              <w:ind w:firstLine="0" w:left="0" w:right="0"/>
              <w:jc w:val="center"/>
              <w:rPr>
                <w:rFonts w:ascii="Times New Roman" w:hAnsi="Times New Roman"/>
                <w:sz w:val="18"/>
              </w:rPr>
            </w:pPr>
            <w:r>
              <w:rPr>
                <w:rFonts w:ascii="Times New Roman" w:hAnsi="Times New Roman"/>
                <w:spacing w:val="0"/>
                <w:sz w:val="18"/>
              </w:rPr>
              <w:t>номер</w:t>
            </w:r>
          </w:p>
        </w:tc>
        <w:tc>
          <w:tcPr>
            <w:tcW w:type="dxa" w:w="852"/>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C010000">
            <w:pPr>
              <w:pStyle w:val="Style_8"/>
              <w:spacing w:line="240" w:lineRule="auto"/>
              <w:ind w:firstLine="0" w:left="0" w:right="0"/>
              <w:jc w:val="center"/>
              <w:rPr>
                <w:rFonts w:ascii="Times New Roman" w:hAnsi="Times New Roman"/>
                <w:sz w:val="18"/>
              </w:rPr>
            </w:pPr>
            <w:r>
              <w:rPr>
                <w:rFonts w:ascii="Times New Roman" w:hAnsi="Times New Roman"/>
                <w:spacing w:val="0"/>
                <w:sz w:val="18"/>
              </w:rPr>
              <w:t>дата</w:t>
            </w:r>
          </w:p>
        </w:tc>
        <w:tc>
          <w:tcPr>
            <w:tcW w:type="dxa" w:w="1486"/>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D010000">
            <w:pPr>
              <w:pStyle w:val="Style_8"/>
              <w:spacing w:line="240" w:lineRule="auto"/>
              <w:ind w:firstLine="0" w:left="0" w:right="0"/>
              <w:jc w:val="center"/>
              <w:rPr>
                <w:rFonts w:ascii="Times New Roman" w:hAnsi="Times New Roman"/>
                <w:sz w:val="18"/>
              </w:rPr>
            </w:pPr>
            <w:r>
              <w:rPr>
                <w:rFonts w:ascii="Times New Roman" w:hAnsi="Times New Roman"/>
                <w:spacing w:val="0"/>
                <w:sz w:val="18"/>
              </w:rPr>
              <w:t>должник</w:t>
            </w:r>
          </w:p>
        </w:tc>
        <w:tc>
          <w:tcPr>
            <w:tcW w:type="dxa" w:w="2466"/>
            <w:gridSpan w:val="1"/>
            <w:vMerge w:val="continue"/>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tc>
        <w:tc>
          <w:tcPr>
            <w:tcW w:type="dxa" w:w="1636"/>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14:paraId="FE010000">
            <w:pPr>
              <w:pStyle w:val="Style_8"/>
              <w:spacing w:line="240" w:lineRule="auto"/>
              <w:ind w:firstLine="0" w:left="0" w:right="0"/>
              <w:jc w:val="center"/>
              <w:rPr>
                <w:rFonts w:ascii="Times New Roman" w:hAnsi="Times New Roman"/>
                <w:b w:val="1"/>
                <w:sz w:val="18"/>
              </w:rPr>
            </w:pPr>
            <w:r>
              <w:rPr>
                <w:rFonts w:ascii="Times New Roman" w:hAnsi="Times New Roman"/>
                <w:b w:val="1"/>
                <w:spacing w:val="0"/>
                <w:sz w:val="18"/>
              </w:rPr>
              <w:t>сумма</w:t>
            </w:r>
          </w:p>
        </w:tc>
        <w:tc>
          <w:tcPr>
            <w:tcW w:type="dxa" w:w="739"/>
            <w:gridSpan w:val="1"/>
            <w:vMerge w:val="continue"/>
            <w:tcBorders>
              <w:top w:color="000000" w:sz="4" w:val="single"/>
              <w:left w:color="000000" w:sz="4" w:val="single"/>
              <w:bottom w:color="000000" w:sz="4" w:val="single"/>
              <w:right w:color="000000" w:sz="4" w:val="single"/>
            </w:tcBorders>
            <w:shd w:fill="C0C0C0" w:val="clear"/>
            <w:tcMar>
              <w:top w:type="dxa" w:w="0"/>
              <w:left w:type="dxa" w:w="108"/>
              <w:bottom w:type="dxa" w:w="0"/>
              <w:right w:type="dxa" w:w="108"/>
            </w:tcMar>
            <w:vAlign w:val="center"/>
          </w:tcPr>
          <w:p/>
        </w:tc>
      </w:tr>
      <w:tr>
        <w:trPr>
          <w:trHeight w:hRule="atLeast" w:val="323"/>
        </w:trPr>
        <w:tc>
          <w:tcPr>
            <w:tcW w:type="dxa" w:w="5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FF010000">
            <w:pPr>
              <w:pStyle w:val="Style_3"/>
              <w:spacing w:after="0" w:before="0" w:line="240" w:lineRule="auto"/>
              <w:ind w:firstLine="0" w:left="-534" w:right="0"/>
              <w:contextualSpacing w:val="1"/>
              <w:jc w:val="right"/>
              <w:rPr>
                <w:sz w:val="18"/>
              </w:rPr>
            </w:pPr>
            <w:r>
              <w:rPr>
                <w:spacing w:val="0"/>
                <w:sz w:val="18"/>
              </w:rPr>
              <w:t>1</w:t>
            </w:r>
          </w:p>
        </w:tc>
        <w:tc>
          <w:tcPr>
            <w:tcW w:type="dxa" w:w="77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0020000">
            <w:pPr>
              <w:pStyle w:val="Style_3"/>
              <w:spacing w:after="0" w:before="0" w:line="240" w:lineRule="auto"/>
              <w:ind w:firstLine="0" w:left="-534" w:right="0"/>
              <w:contextualSpacing w:val="1"/>
              <w:jc w:val="left"/>
              <w:rPr>
                <w:sz w:val="18"/>
              </w:rPr>
            </w:pPr>
          </w:p>
        </w:tc>
        <w:tc>
          <w:tcPr>
            <w:tcW w:type="dxa" w:w="120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1020000">
            <w:pPr>
              <w:pStyle w:val="Style_3"/>
              <w:spacing w:after="0" w:before="0" w:line="240" w:lineRule="auto"/>
              <w:ind w:firstLine="0" w:left="-534" w:right="0"/>
              <w:contextualSpacing w:val="1"/>
              <w:jc w:val="left"/>
              <w:rPr>
                <w:sz w:val="18"/>
              </w:rPr>
            </w:pPr>
          </w:p>
        </w:tc>
        <w:tc>
          <w:tcPr>
            <w:tcW w:type="dxa" w:w="134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02020000">
            <w:pPr>
              <w:pStyle w:val="Style_3"/>
              <w:spacing w:after="0" w:before="0" w:line="240" w:lineRule="auto"/>
              <w:ind w:firstLine="0" w:left="-534" w:right="0"/>
              <w:contextualSpacing w:val="1"/>
              <w:jc w:val="center"/>
              <w:rPr>
                <w:b w:val="1"/>
                <w:sz w:val="18"/>
              </w:rPr>
            </w:pPr>
          </w:p>
        </w:tc>
        <w:tc>
          <w:tcPr>
            <w:tcW w:type="dxa" w:w="85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3020000">
            <w:pPr>
              <w:pStyle w:val="Style_8"/>
              <w:spacing w:line="240" w:lineRule="auto"/>
              <w:ind w:firstLine="0" w:left="0" w:right="0"/>
              <w:rPr>
                <w:rFonts w:ascii="Times New Roman" w:hAnsi="Times New Roman"/>
                <w:b w:val="1"/>
                <w:sz w:val="18"/>
              </w:rPr>
            </w:pPr>
          </w:p>
        </w:tc>
        <w:tc>
          <w:tcPr>
            <w:tcW w:type="dxa" w:w="14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4020000">
            <w:pPr>
              <w:pStyle w:val="Style_8"/>
              <w:spacing w:line="240" w:lineRule="auto"/>
              <w:ind w:firstLine="0" w:left="0" w:right="0"/>
              <w:rPr>
                <w:rFonts w:ascii="Times New Roman" w:hAnsi="Times New Roman"/>
                <w:sz w:val="18"/>
              </w:rPr>
            </w:pPr>
          </w:p>
        </w:tc>
        <w:tc>
          <w:tcPr>
            <w:tcW w:type="dxa" w:w="246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5020000">
            <w:pPr>
              <w:pStyle w:val="Style_8"/>
              <w:spacing w:line="240" w:lineRule="auto"/>
              <w:ind w:firstLine="0" w:left="0" w:right="0"/>
              <w:rPr>
                <w:rFonts w:ascii="Times New Roman" w:hAnsi="Times New Roman"/>
                <w:sz w:val="18"/>
              </w:rPr>
            </w:pPr>
          </w:p>
        </w:tc>
        <w:tc>
          <w:tcPr>
            <w:tcW w:type="dxa" w:w="163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06020000">
            <w:pPr>
              <w:pStyle w:val="Style_8"/>
              <w:spacing w:line="240" w:lineRule="auto"/>
              <w:ind w:firstLine="0" w:left="0" w:right="0"/>
              <w:rPr>
                <w:rFonts w:ascii="Times New Roman" w:hAnsi="Times New Roman"/>
                <w:sz w:val="18"/>
              </w:rPr>
            </w:pPr>
          </w:p>
        </w:tc>
        <w:tc>
          <w:tcPr>
            <w:tcW w:type="dxa" w:w="7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07020000">
            <w:pPr>
              <w:pStyle w:val="Style_8"/>
              <w:spacing w:line="240" w:lineRule="auto"/>
              <w:ind w:firstLine="0" w:left="0" w:right="0"/>
              <w:rPr>
                <w:rFonts w:ascii="Times New Roman" w:hAnsi="Times New Roman"/>
                <w:sz w:val="18"/>
              </w:rPr>
            </w:pPr>
          </w:p>
        </w:tc>
      </w:tr>
      <w:tr>
        <w:trPr>
          <w:trHeight w:hRule="atLeast" w:val="271"/>
        </w:trPr>
        <w:tc>
          <w:tcPr>
            <w:tcW w:type="dxa" w:w="5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08020000">
            <w:pPr>
              <w:pStyle w:val="Style_3"/>
              <w:spacing w:after="0" w:before="0" w:line="240" w:lineRule="auto"/>
              <w:ind w:firstLine="0" w:left="-534" w:right="0"/>
              <w:contextualSpacing w:val="1"/>
              <w:jc w:val="right"/>
              <w:rPr>
                <w:sz w:val="18"/>
              </w:rPr>
            </w:pPr>
            <w:r>
              <w:rPr>
                <w:spacing w:val="0"/>
                <w:sz w:val="18"/>
              </w:rPr>
              <w:t>2</w:t>
            </w:r>
          </w:p>
        </w:tc>
        <w:tc>
          <w:tcPr>
            <w:tcW w:type="dxa" w:w="77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9020000">
            <w:pPr>
              <w:pStyle w:val="Style_3"/>
              <w:spacing w:after="0" w:before="0" w:line="240" w:lineRule="auto"/>
              <w:ind w:firstLine="0" w:left="-534" w:right="0"/>
              <w:contextualSpacing w:val="1"/>
              <w:jc w:val="left"/>
              <w:rPr>
                <w:sz w:val="18"/>
              </w:rPr>
            </w:pPr>
          </w:p>
        </w:tc>
        <w:tc>
          <w:tcPr>
            <w:tcW w:type="dxa" w:w="120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A020000">
            <w:pPr>
              <w:pStyle w:val="Style_3"/>
              <w:spacing w:after="0" w:before="0" w:line="240" w:lineRule="auto"/>
              <w:ind w:firstLine="0" w:left="-534" w:right="0"/>
              <w:contextualSpacing w:val="1"/>
              <w:jc w:val="left"/>
              <w:rPr>
                <w:sz w:val="18"/>
              </w:rPr>
            </w:pPr>
          </w:p>
        </w:tc>
        <w:tc>
          <w:tcPr>
            <w:tcW w:type="dxa" w:w="134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0B020000">
            <w:pPr>
              <w:pStyle w:val="Style_3"/>
              <w:spacing w:after="0" w:before="0" w:line="240" w:lineRule="auto"/>
              <w:ind w:firstLine="0" w:left="-534" w:right="0"/>
              <w:contextualSpacing w:val="1"/>
              <w:jc w:val="center"/>
              <w:rPr>
                <w:b w:val="1"/>
                <w:sz w:val="18"/>
              </w:rPr>
            </w:pPr>
          </w:p>
        </w:tc>
        <w:tc>
          <w:tcPr>
            <w:tcW w:type="dxa" w:w="85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C020000">
            <w:pPr>
              <w:pStyle w:val="Style_8"/>
              <w:spacing w:line="240" w:lineRule="auto"/>
              <w:ind w:firstLine="0" w:left="0" w:right="0"/>
              <w:rPr>
                <w:rFonts w:ascii="Times New Roman" w:hAnsi="Times New Roman"/>
                <w:b w:val="1"/>
                <w:sz w:val="18"/>
              </w:rPr>
            </w:pPr>
          </w:p>
        </w:tc>
        <w:tc>
          <w:tcPr>
            <w:tcW w:type="dxa" w:w="14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D020000">
            <w:pPr>
              <w:pStyle w:val="Style_8"/>
              <w:spacing w:line="240" w:lineRule="auto"/>
              <w:ind w:firstLine="0" w:left="0" w:right="0"/>
              <w:rPr>
                <w:rFonts w:ascii="Times New Roman" w:hAnsi="Times New Roman"/>
                <w:sz w:val="18"/>
              </w:rPr>
            </w:pPr>
          </w:p>
        </w:tc>
        <w:tc>
          <w:tcPr>
            <w:tcW w:type="dxa" w:w="246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tcPr>
          <w:p w14:paraId="0E020000">
            <w:pPr>
              <w:pStyle w:val="Style_8"/>
              <w:spacing w:line="240" w:lineRule="auto"/>
              <w:ind w:firstLine="0" w:left="0" w:right="0"/>
              <w:rPr>
                <w:rFonts w:ascii="Times New Roman" w:hAnsi="Times New Roman"/>
                <w:sz w:val="18"/>
              </w:rPr>
            </w:pPr>
          </w:p>
        </w:tc>
        <w:tc>
          <w:tcPr>
            <w:tcW w:type="dxa" w:w="163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0F020000">
            <w:pPr>
              <w:pStyle w:val="Style_8"/>
              <w:spacing w:line="240" w:lineRule="auto"/>
              <w:ind w:firstLine="0" w:left="0" w:right="0"/>
              <w:rPr>
                <w:rFonts w:ascii="Times New Roman" w:hAnsi="Times New Roman"/>
                <w:sz w:val="18"/>
              </w:rPr>
            </w:pPr>
          </w:p>
        </w:tc>
        <w:tc>
          <w:tcPr>
            <w:tcW w:type="dxa" w:w="7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bottom"/>
          </w:tcPr>
          <w:p w14:paraId="10020000">
            <w:pPr>
              <w:pStyle w:val="Style_8"/>
              <w:spacing w:line="240" w:lineRule="auto"/>
              <w:ind w:firstLine="0" w:left="0" w:right="0"/>
              <w:rPr>
                <w:rFonts w:ascii="Times New Roman" w:hAnsi="Times New Roman"/>
                <w:sz w:val="18"/>
              </w:rPr>
            </w:pPr>
          </w:p>
        </w:tc>
      </w:tr>
      <w:tr>
        <w:trPr>
          <w:trHeight w:hRule="atLeast" w:val="300"/>
        </w:trPr>
        <w:tc>
          <w:tcPr>
            <w:tcW w:type="dxa" w:w="50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1020000">
            <w:pPr>
              <w:pStyle w:val="Style_3"/>
              <w:spacing w:after="0" w:before="0" w:line="240" w:lineRule="auto"/>
              <w:ind w:firstLine="0" w:left="-534" w:right="0"/>
              <w:contextualSpacing w:val="1"/>
              <w:jc w:val="center"/>
              <w:rPr>
                <w:b w:val="1"/>
                <w:sz w:val="18"/>
              </w:rPr>
            </w:pPr>
          </w:p>
        </w:tc>
        <w:tc>
          <w:tcPr>
            <w:tcW w:type="dxa" w:w="773"/>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2020000">
            <w:pPr>
              <w:pStyle w:val="Style_3"/>
              <w:spacing w:after="0" w:before="0" w:line="240" w:lineRule="auto"/>
              <w:ind w:firstLine="0" w:left="-534" w:right="0"/>
              <w:contextualSpacing w:val="1"/>
              <w:jc w:val="center"/>
              <w:rPr>
                <w:b w:val="1"/>
                <w:sz w:val="18"/>
              </w:rPr>
            </w:pPr>
          </w:p>
        </w:tc>
        <w:tc>
          <w:tcPr>
            <w:tcW w:type="dxa" w:w="120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3020000">
            <w:pPr>
              <w:pStyle w:val="Style_3"/>
              <w:spacing w:after="0" w:before="0" w:line="240" w:lineRule="auto"/>
              <w:ind w:firstLine="0" w:left="-534" w:right="0"/>
              <w:contextualSpacing w:val="1"/>
              <w:jc w:val="center"/>
              <w:rPr>
                <w:b w:val="1"/>
                <w:sz w:val="18"/>
              </w:rPr>
            </w:pPr>
          </w:p>
        </w:tc>
        <w:tc>
          <w:tcPr>
            <w:tcW w:type="dxa" w:w="134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4020000">
            <w:pPr>
              <w:pStyle w:val="Style_3"/>
              <w:spacing w:after="0" w:before="0" w:line="240" w:lineRule="auto"/>
              <w:ind w:firstLine="0" w:left="-534" w:right="0"/>
              <w:contextualSpacing w:val="1"/>
              <w:jc w:val="center"/>
              <w:rPr>
                <w:b w:val="1"/>
                <w:sz w:val="18"/>
              </w:rPr>
            </w:pPr>
          </w:p>
        </w:tc>
        <w:tc>
          <w:tcPr>
            <w:tcW w:type="dxa" w:w="852"/>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5020000">
            <w:pPr>
              <w:pStyle w:val="Style_8"/>
              <w:spacing w:line="240" w:lineRule="auto"/>
              <w:ind w:firstLine="0" w:left="0" w:right="0"/>
              <w:rPr>
                <w:rFonts w:ascii="Times New Roman" w:hAnsi="Times New Roman"/>
                <w:b w:val="1"/>
                <w:sz w:val="18"/>
              </w:rPr>
            </w:pPr>
          </w:p>
        </w:tc>
        <w:tc>
          <w:tcPr>
            <w:tcW w:type="dxa" w:w="148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6020000">
            <w:pPr>
              <w:pStyle w:val="Style_8"/>
              <w:spacing w:line="240" w:lineRule="auto"/>
              <w:ind w:firstLine="0" w:left="0" w:right="0"/>
              <w:rPr>
                <w:rFonts w:ascii="Times New Roman" w:hAnsi="Times New Roman"/>
                <w:b w:val="1"/>
                <w:sz w:val="18"/>
              </w:rPr>
            </w:pPr>
          </w:p>
        </w:tc>
        <w:tc>
          <w:tcPr>
            <w:tcW w:type="dxa" w:w="246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7020000">
            <w:pPr>
              <w:pStyle w:val="Style_8"/>
              <w:spacing w:line="240" w:lineRule="auto"/>
              <w:ind w:firstLine="0" w:left="0" w:right="0"/>
              <w:rPr>
                <w:rFonts w:ascii="Times New Roman" w:hAnsi="Times New Roman"/>
                <w:b w:val="1"/>
                <w:sz w:val="18"/>
              </w:rPr>
            </w:pPr>
            <w:r>
              <w:rPr>
                <w:rFonts w:ascii="Times New Roman" w:hAnsi="Times New Roman"/>
                <w:b w:val="1"/>
                <w:spacing w:val="0"/>
                <w:sz w:val="18"/>
              </w:rPr>
              <w:t>0,00</w:t>
            </w:r>
          </w:p>
        </w:tc>
        <w:tc>
          <w:tcPr>
            <w:tcW w:type="dxa" w:w="1636"/>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8020000">
            <w:pPr>
              <w:pStyle w:val="Style_8"/>
              <w:spacing w:line="240" w:lineRule="auto"/>
              <w:ind w:firstLine="0" w:left="0" w:right="0"/>
              <w:rPr>
                <w:rFonts w:ascii="Times New Roman" w:hAnsi="Times New Roman"/>
                <w:b w:val="1"/>
                <w:sz w:val="18"/>
              </w:rPr>
            </w:pPr>
          </w:p>
        </w:tc>
        <w:tc>
          <w:tcPr>
            <w:tcW w:type="dxa" w:w="739"/>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19020000">
            <w:pPr>
              <w:pStyle w:val="Style_8"/>
              <w:spacing w:line="240" w:lineRule="auto"/>
              <w:ind w:firstLine="0" w:left="0" w:right="0"/>
              <w:rPr>
                <w:rFonts w:ascii="Times New Roman" w:hAnsi="Times New Roman"/>
                <w:b w:val="1"/>
                <w:sz w:val="18"/>
              </w:rPr>
            </w:pPr>
          </w:p>
        </w:tc>
      </w:tr>
      <w:tr>
        <w:trPr>
          <w:trHeight w:hRule="atLeast" w:val="300"/>
        </w:trPr>
        <w:tc>
          <w:tcPr>
            <w:tcW w:type="dxa" w:w="11008"/>
            <w:gridSpan w:val="9"/>
            <w:tcBorders>
              <w:top w:color="000000" w:sz="4" w:val="single"/>
            </w:tcBorders>
            <w:shd w:fill="auto" w:val="clear"/>
            <w:tcMar>
              <w:top w:type="dxa" w:w="0"/>
              <w:left w:type="dxa" w:w="108"/>
              <w:bottom w:type="dxa" w:w="0"/>
              <w:right w:type="dxa" w:w="108"/>
            </w:tcMar>
          </w:tcPr>
          <w:p w14:paraId="1A020000">
            <w:pPr>
              <w:pStyle w:val="Style_8"/>
              <w:spacing w:line="240" w:lineRule="auto"/>
              <w:ind w:firstLine="0" w:left="0" w:right="0"/>
              <w:rPr>
                <w:rFonts w:ascii="Times New Roman" w:hAnsi="Times New Roman"/>
                <w:sz w:val="18"/>
              </w:rPr>
            </w:pPr>
            <w:r>
              <w:rPr>
                <w:rFonts w:ascii="Times New Roman" w:hAnsi="Times New Roman"/>
                <w:spacing w:val="0"/>
                <w:sz w:val="18"/>
              </w:rPr>
              <w:t>2. В соответствии с обязательствами по Контракту Заказчик оплатит Исполнителю вознаграждение в размере ____ руб</w:t>
            </w:r>
          </w:p>
        </w:tc>
      </w:tr>
      <w:tr>
        <w:trPr>
          <w:trHeight w:hRule="exact" w:val="315"/>
        </w:trPr>
        <w:tc>
          <w:tcPr>
            <w:tcW w:type="dxa" w:w="11008"/>
            <w:gridSpan w:val="9"/>
            <w:shd w:fill="auto" w:val="clear"/>
            <w:tcMar>
              <w:top w:type="dxa" w:w="0"/>
              <w:left w:type="dxa" w:w="108"/>
              <w:bottom w:type="dxa" w:w="0"/>
              <w:right w:type="dxa" w:w="108"/>
            </w:tcMar>
          </w:tcPr>
          <w:p w14:paraId="1B020000">
            <w:pPr>
              <w:pStyle w:val="Style_8"/>
              <w:spacing w:line="240" w:lineRule="auto"/>
              <w:ind w:firstLine="0" w:left="0" w:right="0"/>
              <w:rPr>
                <w:rFonts w:ascii="Times New Roman" w:hAnsi="Times New Roman"/>
                <w:i w:val="1"/>
                <w:sz w:val="18"/>
              </w:rPr>
            </w:pPr>
          </w:p>
        </w:tc>
      </w:tr>
      <w:tr>
        <w:trPr>
          <w:trHeight w:hRule="atLeast" w:val="630"/>
        </w:trPr>
        <w:tc>
          <w:tcPr>
            <w:tcW w:type="dxa" w:w="11008"/>
            <w:gridSpan w:val="9"/>
            <w:shd w:fill="auto" w:val="clear"/>
            <w:tcMar>
              <w:top w:type="dxa" w:w="0"/>
              <w:left w:type="dxa" w:w="108"/>
              <w:bottom w:type="dxa" w:w="0"/>
              <w:right w:type="dxa" w:w="108"/>
            </w:tcMar>
          </w:tcPr>
          <w:p w14:paraId="1C020000">
            <w:pPr>
              <w:pStyle w:val="Style_8"/>
              <w:spacing w:line="240" w:lineRule="auto"/>
              <w:ind w:firstLine="0" w:left="0" w:right="0"/>
              <w:rPr>
                <w:rFonts w:ascii="Times New Roman" w:hAnsi="Times New Roman"/>
                <w:sz w:val="18"/>
              </w:rPr>
            </w:pPr>
            <w:r>
              <w:rPr>
                <w:rFonts w:ascii="Times New Roman" w:hAnsi="Times New Roman"/>
                <w:spacing w:val="0"/>
                <w:sz w:val="18"/>
              </w:rPr>
              <w:t>3. После подписания настоящего акта, Заказчик и Исполнитель соглашаются считать взаимные обязательства выполненными, и действия по реализации указанных в акте приема-сдачи услуг поручений исполненными.</w:t>
            </w:r>
          </w:p>
        </w:tc>
      </w:tr>
      <w:tr>
        <w:trPr>
          <w:trHeight w:hRule="atLeast" w:val="420"/>
        </w:trPr>
        <w:tc>
          <w:tcPr>
            <w:tcW w:type="dxa" w:w="11008"/>
            <w:gridSpan w:val="9"/>
            <w:shd w:fill="auto" w:val="clear"/>
            <w:tcMar>
              <w:top w:type="dxa" w:w="0"/>
              <w:left w:type="dxa" w:w="108"/>
              <w:bottom w:type="dxa" w:w="0"/>
              <w:right w:type="dxa" w:w="108"/>
            </w:tcMar>
          </w:tcPr>
          <w:p w14:paraId="1D020000">
            <w:pPr>
              <w:pStyle w:val="Style_8"/>
              <w:spacing w:line="240" w:lineRule="auto"/>
              <w:ind w:firstLine="0" w:left="0" w:right="0"/>
              <w:rPr>
                <w:rFonts w:ascii="Times New Roman" w:hAnsi="Times New Roman"/>
                <w:sz w:val="18"/>
              </w:rPr>
            </w:pPr>
            <w:r>
              <w:rPr>
                <w:rFonts w:ascii="Times New Roman" w:hAnsi="Times New Roman"/>
                <w:spacing w:val="0"/>
                <w:sz w:val="18"/>
              </w:rPr>
              <w:t>4. Настоящий акт составлен в двух экземплярах, каждый из которых имеет одинаковую юридическую силу, один экземпляр для Заказчика, второй для Исполнителя.</w:t>
            </w:r>
          </w:p>
        </w:tc>
      </w:tr>
      <w:tr>
        <w:trPr>
          <w:trHeight w:hRule="atLeast" w:val="300"/>
        </w:trPr>
        <w:tc>
          <w:tcPr>
            <w:tcW w:type="dxa" w:w="6166"/>
            <w:gridSpan w:val="6"/>
            <w:shd w:fill="auto" w:val="clear"/>
            <w:tcMar>
              <w:top w:type="dxa" w:w="0"/>
              <w:left w:type="dxa" w:w="108"/>
              <w:bottom w:type="dxa" w:w="0"/>
              <w:right w:type="dxa" w:w="108"/>
            </w:tcMar>
            <w:vAlign w:val="center"/>
          </w:tcPr>
          <w:p w14:paraId="1E020000">
            <w:pPr>
              <w:pStyle w:val="Style_8"/>
              <w:spacing w:line="240" w:lineRule="auto"/>
              <w:ind w:firstLine="0" w:left="0" w:right="0"/>
              <w:rPr>
                <w:rFonts w:ascii="Times New Roman" w:hAnsi="Times New Roman"/>
                <w:b w:val="1"/>
                <w:sz w:val="18"/>
              </w:rPr>
            </w:pPr>
            <w:r>
              <w:rPr>
                <w:rFonts w:ascii="Times New Roman" w:hAnsi="Times New Roman"/>
                <w:b w:val="1"/>
                <w:spacing w:val="0"/>
                <w:sz w:val="18"/>
              </w:rPr>
              <w:t>Заказчик:</w:t>
            </w:r>
          </w:p>
        </w:tc>
        <w:tc>
          <w:tcPr>
            <w:tcW w:type="dxa" w:w="4842"/>
            <w:gridSpan w:val="3"/>
            <w:shd w:fill="auto" w:val="clear"/>
            <w:tcMar>
              <w:top w:type="dxa" w:w="0"/>
              <w:left w:type="dxa" w:w="108"/>
              <w:bottom w:type="dxa" w:w="0"/>
              <w:right w:type="dxa" w:w="108"/>
            </w:tcMar>
            <w:vAlign w:val="center"/>
          </w:tcPr>
          <w:p w14:paraId="1F020000">
            <w:pPr>
              <w:pStyle w:val="Style_8"/>
              <w:spacing w:line="240" w:lineRule="auto"/>
              <w:ind w:firstLine="0" w:left="0" w:right="0"/>
              <w:rPr>
                <w:rFonts w:ascii="Times New Roman" w:hAnsi="Times New Roman"/>
                <w:b w:val="1"/>
                <w:sz w:val="18"/>
              </w:rPr>
            </w:pPr>
            <w:r>
              <w:rPr>
                <w:rFonts w:ascii="Times New Roman" w:hAnsi="Times New Roman"/>
                <w:b w:val="1"/>
                <w:spacing w:val="0"/>
                <w:sz w:val="18"/>
              </w:rPr>
              <w:t>Исполнитель:</w:t>
            </w:r>
          </w:p>
        </w:tc>
      </w:tr>
      <w:tr>
        <w:trPr>
          <w:trHeight w:hRule="atLeast" w:val="2740"/>
        </w:trPr>
        <w:tc>
          <w:tcPr>
            <w:tcW w:type="dxa" w:w="6166"/>
            <w:gridSpan w:val="6"/>
            <w:shd w:fill="auto" w:val="clear"/>
            <w:tcMar>
              <w:top w:type="dxa" w:w="0"/>
              <w:left w:type="dxa" w:w="108"/>
              <w:bottom w:type="dxa" w:w="0"/>
              <w:right w:type="dxa" w:w="108"/>
            </w:tcMar>
          </w:tcPr>
          <w:p w14:paraId="20020000">
            <w:pPr>
              <w:rPr>
                <w:rFonts w:ascii="Times New Roman" w:hAnsi="Times New Roman"/>
                <w:sz w:val="18"/>
              </w:rPr>
            </w:pPr>
            <w:r>
              <w:rPr>
                <w:rFonts w:ascii="Times New Roman" w:hAnsi="Times New Roman"/>
                <w:sz w:val="18"/>
              </w:rPr>
              <w:t xml:space="preserve">Территориальное управление Федерального агентства по управлению государственным имуществом в </w:t>
            </w:r>
            <w:r>
              <w:rPr>
                <w:rFonts w:ascii="Times New Roman" w:hAnsi="Times New Roman"/>
                <w:sz w:val="18"/>
              </w:rPr>
              <w:t>Оренбургской области</w:t>
            </w:r>
            <w:r>
              <w:rPr>
                <w:rFonts w:ascii="Times New Roman" w:hAnsi="Times New Roman"/>
                <w:sz w:val="18"/>
              </w:rPr>
              <w:br/>
            </w:r>
            <w:r>
              <w:rPr>
                <w:rFonts w:ascii="Times New Roman" w:hAnsi="Times New Roman"/>
                <w:sz w:val="18"/>
              </w:rPr>
              <w:t xml:space="preserve">Юридический адрес: 460015 г. Оренбург, </w:t>
            </w:r>
            <w:r>
              <w:rPr>
                <w:rFonts w:ascii="Times New Roman" w:hAnsi="Times New Roman"/>
                <w:sz w:val="18"/>
              </w:rPr>
              <w:br/>
            </w:r>
            <w:r>
              <w:rPr>
                <w:rFonts w:ascii="Times New Roman" w:hAnsi="Times New Roman"/>
                <w:sz w:val="18"/>
              </w:rPr>
              <w:t>пл. Ленина</w:t>
            </w:r>
            <w:r>
              <w:rPr>
                <w:rFonts w:ascii="Times New Roman" w:hAnsi="Times New Roman"/>
                <w:sz w:val="18"/>
              </w:rPr>
              <w:br/>
            </w:r>
            <w:r>
              <w:rPr>
                <w:rFonts w:ascii="Times New Roman" w:hAnsi="Times New Roman"/>
                <w:sz w:val="18"/>
              </w:rPr>
              <w:t xml:space="preserve">Местонахождение: 460000 г. Оренбург, пр. </w:t>
            </w:r>
            <w:r>
              <w:rPr>
                <w:rFonts w:ascii="Times New Roman" w:hAnsi="Times New Roman"/>
                <w:sz w:val="18"/>
              </w:rPr>
              <w:t>Парковый</w:t>
            </w:r>
            <w:r>
              <w:rPr>
                <w:rFonts w:ascii="Times New Roman" w:hAnsi="Times New Roman"/>
                <w:sz w:val="18"/>
              </w:rPr>
              <w:t>,6</w:t>
            </w:r>
            <w:r>
              <w:rPr>
                <w:rFonts w:ascii="Times New Roman" w:hAnsi="Times New Roman"/>
                <w:sz w:val="18"/>
              </w:rPr>
              <w:br/>
            </w:r>
            <w:r>
              <w:rPr>
                <w:rFonts w:ascii="Times New Roman" w:hAnsi="Times New Roman"/>
                <w:sz w:val="18"/>
              </w:rPr>
              <w:t>ОГРН 1105658009698</w:t>
            </w:r>
            <w:r>
              <w:rPr>
                <w:rFonts w:ascii="Times New Roman" w:hAnsi="Times New Roman"/>
                <w:sz w:val="18"/>
              </w:rPr>
              <w:br/>
            </w:r>
            <w:r>
              <w:rPr>
                <w:rFonts w:ascii="Times New Roman" w:hAnsi="Times New Roman"/>
                <w:sz w:val="18"/>
              </w:rPr>
              <w:t>ИНН 5610133346</w:t>
            </w:r>
            <w:r>
              <w:rPr>
                <w:rFonts w:ascii="Times New Roman" w:hAnsi="Times New Roman"/>
                <w:sz w:val="18"/>
              </w:rPr>
              <w:br/>
            </w:r>
            <w:r>
              <w:rPr>
                <w:rFonts w:ascii="Times New Roman" w:hAnsi="Times New Roman"/>
                <w:sz w:val="18"/>
              </w:rPr>
              <w:t>КПП 561001001</w:t>
            </w:r>
          </w:p>
          <w:p w14:paraId="21020000">
            <w:pPr>
              <w:rPr>
                <w:rFonts w:ascii="Times New Roman" w:hAnsi="Times New Roman"/>
                <w:sz w:val="18"/>
              </w:rPr>
            </w:pPr>
            <w:r>
              <w:rPr>
                <w:rFonts w:ascii="Times New Roman" w:hAnsi="Times New Roman"/>
                <w:sz w:val="18"/>
              </w:rPr>
              <w:t>р</w:t>
            </w:r>
            <w:r>
              <w:rPr>
                <w:rFonts w:ascii="Times New Roman" w:hAnsi="Times New Roman"/>
                <w:sz w:val="18"/>
              </w:rPr>
              <w:t>/с  03211643000000015112</w:t>
            </w:r>
          </w:p>
          <w:p w14:paraId="22020000">
            <w:pPr>
              <w:rPr>
                <w:rFonts w:ascii="Times New Roman" w:hAnsi="Times New Roman"/>
                <w:sz w:val="18"/>
              </w:rPr>
            </w:pPr>
            <w:r>
              <w:rPr>
                <w:rFonts w:ascii="Times New Roman" w:hAnsi="Times New Roman"/>
                <w:sz w:val="18"/>
              </w:rPr>
              <w:t xml:space="preserve">к/с  40102810445370000043                                                                                                                </w:t>
            </w:r>
          </w:p>
          <w:p w14:paraId="23020000">
            <w:pPr>
              <w:rPr>
                <w:rFonts w:ascii="Times New Roman" w:hAnsi="Times New Roman"/>
                <w:sz w:val="18"/>
              </w:rPr>
            </w:pPr>
            <w:r>
              <w:rPr>
                <w:rFonts w:ascii="Times New Roman" w:hAnsi="Times New Roman"/>
                <w:sz w:val="18"/>
              </w:rPr>
              <w:t>БИК 015004950</w:t>
            </w:r>
          </w:p>
          <w:p w14:paraId="24020000">
            <w:pPr>
              <w:rPr>
                <w:rFonts w:ascii="Times New Roman" w:hAnsi="Times New Roman"/>
                <w:sz w:val="18"/>
              </w:rPr>
            </w:pPr>
            <w:r>
              <w:rPr>
                <w:rFonts w:ascii="Times New Roman" w:hAnsi="Times New Roman"/>
                <w:sz w:val="18"/>
              </w:rPr>
              <w:t xml:space="preserve">ОКЦ №1 </w:t>
            </w:r>
            <w:r>
              <w:rPr>
                <w:rFonts w:ascii="Times New Roman" w:hAnsi="Times New Roman"/>
                <w:sz w:val="18"/>
              </w:rPr>
              <w:t>СибГУ</w:t>
            </w:r>
            <w:r>
              <w:rPr>
                <w:rFonts w:ascii="Times New Roman" w:hAnsi="Times New Roman"/>
                <w:sz w:val="18"/>
              </w:rPr>
              <w:t xml:space="preserve"> Банка России//УФК по Новосибирской области г. Новосибирск</w:t>
            </w:r>
          </w:p>
          <w:p w14:paraId="25020000">
            <w:pPr>
              <w:rPr>
                <w:rFonts w:ascii="Times New Roman" w:hAnsi="Times New Roman"/>
                <w:sz w:val="18"/>
              </w:rPr>
            </w:pPr>
            <w:r>
              <w:rPr>
                <w:rFonts w:ascii="Times New Roman" w:hAnsi="Times New Roman"/>
                <w:sz w:val="18"/>
              </w:rPr>
              <w:t>л</w:t>
            </w:r>
            <w:r>
              <w:rPr>
                <w:rFonts w:ascii="Times New Roman" w:hAnsi="Times New Roman"/>
                <w:sz w:val="18"/>
              </w:rPr>
              <w:t>/с 03531А54502</w:t>
            </w:r>
          </w:p>
          <w:p w14:paraId="26020000">
            <w:pPr>
              <w:rPr>
                <w:rFonts w:ascii="Times New Roman" w:hAnsi="Times New Roman"/>
                <w:sz w:val="18"/>
              </w:rPr>
            </w:pPr>
            <w:r>
              <w:rPr>
                <w:rFonts w:ascii="Times New Roman" w:hAnsi="Times New Roman"/>
                <w:sz w:val="18"/>
              </w:rPr>
              <w:t>телефон: +7(3532) 77-98-95</w:t>
            </w:r>
            <w:r>
              <w:rPr>
                <w:rFonts w:ascii="Times New Roman" w:hAnsi="Times New Roman"/>
                <w:sz w:val="18"/>
              </w:rPr>
              <w:br/>
            </w:r>
            <w:r>
              <w:rPr>
                <w:rFonts w:ascii="Times New Roman" w:hAnsi="Times New Roman"/>
                <w:sz w:val="18"/>
              </w:rPr>
              <w:t xml:space="preserve">факс: +7(3532)77-31-52 </w:t>
            </w:r>
            <w:r>
              <w:rPr>
                <w:rFonts w:ascii="Times New Roman" w:hAnsi="Times New Roman"/>
                <w:sz w:val="18"/>
              </w:rPr>
              <w:br/>
            </w:r>
            <w:r>
              <w:rPr>
                <w:rFonts w:ascii="Times New Roman" w:hAnsi="Times New Roman"/>
                <w:sz w:val="18"/>
              </w:rPr>
              <w:t xml:space="preserve">адрес </w:t>
            </w:r>
            <w:r>
              <w:rPr>
                <w:rFonts w:ascii="Times New Roman" w:hAnsi="Times New Roman"/>
                <w:sz w:val="18"/>
              </w:rPr>
              <w:t>эл</w:t>
            </w:r>
            <w:r>
              <w:rPr>
                <w:rFonts w:ascii="Times New Roman" w:hAnsi="Times New Roman"/>
                <w:sz w:val="18"/>
              </w:rPr>
              <w:t>.п</w:t>
            </w:r>
            <w:r>
              <w:rPr>
                <w:rFonts w:ascii="Times New Roman" w:hAnsi="Times New Roman"/>
                <w:sz w:val="18"/>
              </w:rPr>
              <w:t>очты</w:t>
            </w:r>
            <w:r>
              <w:rPr>
                <w:rFonts w:ascii="Times New Roman" w:hAnsi="Times New Roman"/>
                <w:sz w:val="18"/>
              </w:rPr>
              <w:t>: tu56@rosim.ru</w:t>
            </w:r>
          </w:p>
        </w:tc>
        <w:tc>
          <w:tcPr>
            <w:tcW w:type="dxa" w:w="4842"/>
            <w:gridSpan w:val="3"/>
            <w:shd w:fill="auto" w:val="clear"/>
            <w:tcMar>
              <w:top w:type="dxa" w:w="0"/>
              <w:left w:type="dxa" w:w="108"/>
              <w:bottom w:type="dxa" w:w="0"/>
              <w:right w:type="dxa" w:w="108"/>
            </w:tcMar>
            <w:vAlign w:val="center"/>
          </w:tcPr>
          <w:p w14:paraId="27020000">
            <w:pPr>
              <w:pStyle w:val="Style_8"/>
              <w:spacing w:line="240" w:lineRule="auto"/>
              <w:ind w:firstLine="0" w:left="0" w:right="0"/>
              <w:rPr>
                <w:rFonts w:ascii="Times New Roman" w:hAnsi="Times New Roman"/>
                <w:sz w:val="18"/>
              </w:rPr>
            </w:pPr>
          </w:p>
        </w:tc>
      </w:tr>
      <w:tr>
        <w:trPr>
          <w:trHeight w:hRule="atLeast" w:val="300"/>
        </w:trPr>
        <w:tc>
          <w:tcPr>
            <w:tcW w:type="dxa" w:w="6166"/>
            <w:gridSpan w:val="6"/>
            <w:shd w:fill="auto" w:val="clear"/>
            <w:tcMar>
              <w:top w:type="dxa" w:w="0"/>
              <w:left w:type="dxa" w:w="108"/>
              <w:bottom w:type="dxa" w:w="0"/>
              <w:right w:type="dxa" w:w="108"/>
            </w:tcMar>
            <w:vAlign w:val="center"/>
          </w:tcPr>
          <w:p w14:paraId="28020000">
            <w:pPr>
              <w:pStyle w:val="Style_8"/>
              <w:spacing w:line="240" w:lineRule="auto"/>
              <w:ind w:firstLine="0" w:left="0" w:right="0"/>
              <w:rPr>
                <w:rFonts w:ascii="Times New Roman" w:hAnsi="Times New Roman"/>
                <w:sz w:val="18"/>
              </w:rPr>
            </w:pPr>
            <w:r>
              <w:rPr>
                <w:rFonts w:ascii="Times New Roman" w:hAnsi="Times New Roman"/>
                <w:spacing w:val="0"/>
                <w:sz w:val="18"/>
              </w:rPr>
              <w:t>Руководитель ТУ Росимущества в Оренбургской области</w:t>
            </w:r>
          </w:p>
        </w:tc>
        <w:tc>
          <w:tcPr>
            <w:tcW w:type="dxa" w:w="4842"/>
            <w:gridSpan w:val="3"/>
            <w:shd w:fill="auto" w:val="clear"/>
            <w:tcMar>
              <w:top w:type="dxa" w:w="0"/>
              <w:left w:type="dxa" w:w="108"/>
              <w:bottom w:type="dxa" w:w="0"/>
              <w:right w:type="dxa" w:w="108"/>
            </w:tcMar>
            <w:vAlign w:val="center"/>
          </w:tcPr>
          <w:p w14:paraId="29020000">
            <w:pPr>
              <w:pStyle w:val="Style_8"/>
              <w:spacing w:line="240" w:lineRule="auto"/>
              <w:ind w:firstLine="0" w:left="0" w:right="0"/>
              <w:rPr>
                <w:rFonts w:ascii="Times New Roman" w:hAnsi="Times New Roman"/>
                <w:sz w:val="18"/>
              </w:rPr>
            </w:pPr>
            <w:r>
              <w:rPr>
                <w:rFonts w:ascii="Times New Roman" w:hAnsi="Times New Roman"/>
                <w:spacing w:val="0"/>
                <w:sz w:val="18"/>
              </w:rPr>
              <w:t>Директор: __________________________</w:t>
            </w:r>
          </w:p>
        </w:tc>
      </w:tr>
      <w:tr>
        <w:trPr>
          <w:trHeight w:hRule="atLeast" w:val="915"/>
        </w:trPr>
        <w:tc>
          <w:tcPr>
            <w:tcW w:type="dxa" w:w="2481"/>
            <w:gridSpan w:val="3"/>
            <w:shd w:fill="auto" w:val="clear"/>
            <w:tcMar>
              <w:top w:type="dxa" w:w="0"/>
              <w:left w:type="dxa" w:w="108"/>
              <w:bottom w:type="dxa" w:w="0"/>
              <w:right w:type="dxa" w:w="108"/>
            </w:tcMar>
            <w:vAlign w:val="center"/>
          </w:tcPr>
          <w:p w14:paraId="2A020000">
            <w:pPr>
              <w:pStyle w:val="Style_8"/>
              <w:spacing w:line="240" w:lineRule="auto"/>
              <w:ind w:firstLine="0" w:left="0" w:right="0"/>
              <w:rPr>
                <w:rFonts w:ascii="Times New Roman" w:hAnsi="Times New Roman"/>
                <w:sz w:val="18"/>
              </w:rPr>
            </w:pPr>
          </w:p>
          <w:p w14:paraId="2B020000">
            <w:pPr>
              <w:pStyle w:val="Style_8"/>
              <w:spacing w:line="240" w:lineRule="auto"/>
              <w:ind w:firstLine="0" w:left="0" w:right="0"/>
              <w:rPr>
                <w:rFonts w:ascii="Times New Roman" w:hAnsi="Times New Roman"/>
                <w:sz w:val="18"/>
              </w:rPr>
            </w:pPr>
            <w:r>
              <w:rPr>
                <w:rFonts w:ascii="Times New Roman" w:hAnsi="Times New Roman"/>
                <w:spacing w:val="0"/>
                <w:sz w:val="18"/>
              </w:rPr>
              <w:t> </w:t>
            </w:r>
            <w:r>
              <w:rPr>
                <w:rFonts w:ascii="Times New Roman" w:hAnsi="Times New Roman"/>
                <w:spacing w:val="0"/>
                <w:sz w:val="18"/>
              </w:rPr>
              <w:t>______________________</w:t>
            </w:r>
          </w:p>
        </w:tc>
        <w:tc>
          <w:tcPr>
            <w:tcW w:type="dxa" w:w="2198"/>
            <w:gridSpan w:val="2"/>
            <w:shd w:fill="auto" w:val="clear"/>
            <w:tcMar>
              <w:top w:type="dxa" w:w="0"/>
              <w:left w:type="dxa" w:w="108"/>
              <w:bottom w:type="dxa" w:w="0"/>
              <w:right w:type="dxa" w:w="108"/>
            </w:tcMar>
            <w:vAlign w:val="bottom"/>
          </w:tcPr>
          <w:p w14:paraId="2C020000">
            <w:pPr>
              <w:pStyle w:val="Style_8"/>
              <w:spacing w:line="240" w:lineRule="auto"/>
              <w:ind w:firstLine="0" w:left="0" w:right="0"/>
              <w:rPr>
                <w:rFonts w:ascii="Times New Roman" w:hAnsi="Times New Roman"/>
                <w:sz w:val="18"/>
              </w:rPr>
            </w:pPr>
            <w:r>
              <w:rPr>
                <w:rFonts w:ascii="Times New Roman" w:hAnsi="Times New Roman"/>
                <w:spacing w:val="0"/>
                <w:sz w:val="18"/>
              </w:rPr>
              <w:t>С.Ф. Колотов</w:t>
            </w:r>
            <w:bookmarkStart w:id="1" w:name="_GoBack"/>
            <w:bookmarkEnd w:id="1"/>
          </w:p>
        </w:tc>
        <w:tc>
          <w:tcPr>
            <w:tcW w:type="dxa" w:w="1486"/>
            <w:shd w:fill="auto" w:val="clear"/>
            <w:tcMar>
              <w:top w:type="dxa" w:w="0"/>
              <w:left w:type="dxa" w:w="108"/>
              <w:bottom w:type="dxa" w:w="0"/>
              <w:right w:type="dxa" w:w="108"/>
            </w:tcMar>
            <w:vAlign w:val="center"/>
          </w:tcPr>
          <w:p w14:paraId="2D020000">
            <w:pPr>
              <w:pStyle w:val="Style_8"/>
              <w:spacing w:line="240" w:lineRule="auto"/>
              <w:ind w:firstLine="0" w:left="0" w:right="0"/>
              <w:rPr>
                <w:rFonts w:ascii="Times New Roman" w:hAnsi="Times New Roman"/>
                <w:sz w:val="18"/>
              </w:rPr>
            </w:pPr>
          </w:p>
        </w:tc>
        <w:tc>
          <w:tcPr>
            <w:tcW w:type="dxa" w:w="4842"/>
            <w:gridSpan w:val="3"/>
            <w:shd w:fill="auto" w:val="clear"/>
            <w:tcMar>
              <w:top w:type="dxa" w:w="0"/>
              <w:left w:type="dxa" w:w="108"/>
              <w:bottom w:type="dxa" w:w="0"/>
              <w:right w:type="dxa" w:w="108"/>
            </w:tcMar>
            <w:vAlign w:val="bottom"/>
          </w:tcPr>
          <w:p w14:paraId="2E020000">
            <w:pPr>
              <w:pStyle w:val="Style_8"/>
              <w:spacing w:line="240" w:lineRule="auto"/>
              <w:ind w:firstLine="0" w:left="0" w:right="0"/>
              <w:rPr>
                <w:rFonts w:ascii="Times New Roman" w:hAnsi="Times New Roman"/>
                <w:sz w:val="18"/>
              </w:rPr>
            </w:pPr>
            <w:r>
              <w:rPr>
                <w:rFonts w:ascii="Times New Roman" w:hAnsi="Times New Roman"/>
                <w:spacing w:val="0"/>
                <w:sz w:val="18"/>
              </w:rPr>
              <w:t>_________________________________________ФИО</w:t>
            </w:r>
          </w:p>
        </w:tc>
      </w:tr>
      <w:tr>
        <w:trPr>
          <w:trHeight w:hRule="exact" w:val="300"/>
        </w:trPr>
        <w:tc>
          <w:tcPr>
            <w:tcW w:type="dxa" w:w="503"/>
            <w:shd w:fill="auto" w:val="clear"/>
            <w:tcMar>
              <w:top w:type="dxa" w:w="0"/>
              <w:left w:type="dxa" w:w="108"/>
              <w:bottom w:type="dxa" w:w="0"/>
              <w:right w:type="dxa" w:w="108"/>
            </w:tcMar>
            <w:vAlign w:val="center"/>
          </w:tcPr>
          <w:p w14:paraId="2F020000">
            <w:pPr>
              <w:pStyle w:val="Style_3"/>
              <w:spacing w:line="240" w:lineRule="auto"/>
              <w:ind w:firstLine="0" w:left="-1418" w:right="0"/>
              <w:jc w:val="center"/>
              <w:rPr>
                <w:sz w:val="18"/>
              </w:rPr>
            </w:pPr>
          </w:p>
        </w:tc>
        <w:tc>
          <w:tcPr>
            <w:tcW w:type="dxa" w:w="773"/>
            <w:shd w:fill="auto" w:val="clear"/>
            <w:tcMar>
              <w:top w:type="dxa" w:w="0"/>
              <w:left w:type="dxa" w:w="108"/>
              <w:bottom w:type="dxa" w:w="0"/>
              <w:right w:type="dxa" w:w="108"/>
            </w:tcMar>
            <w:vAlign w:val="center"/>
          </w:tcPr>
          <w:p w14:paraId="30020000">
            <w:pPr>
              <w:pStyle w:val="Style_3"/>
              <w:spacing w:line="240" w:lineRule="auto"/>
              <w:ind w:firstLine="0" w:left="-1418" w:right="0"/>
              <w:jc w:val="center"/>
              <w:rPr>
                <w:sz w:val="18"/>
              </w:rPr>
            </w:pPr>
          </w:p>
        </w:tc>
        <w:tc>
          <w:tcPr>
            <w:tcW w:type="dxa" w:w="1205"/>
            <w:shd w:fill="auto" w:val="clear"/>
            <w:tcMar>
              <w:top w:type="dxa" w:w="0"/>
              <w:left w:type="dxa" w:w="108"/>
              <w:bottom w:type="dxa" w:w="0"/>
              <w:right w:type="dxa" w:w="108"/>
            </w:tcMar>
            <w:vAlign w:val="center"/>
          </w:tcPr>
          <w:p w14:paraId="31020000">
            <w:pPr>
              <w:pStyle w:val="Style_3"/>
              <w:spacing w:line="240" w:lineRule="auto"/>
              <w:ind w:firstLine="0" w:left="-1418" w:right="0"/>
              <w:jc w:val="center"/>
              <w:rPr>
                <w:sz w:val="18"/>
              </w:rPr>
            </w:pPr>
          </w:p>
        </w:tc>
        <w:tc>
          <w:tcPr>
            <w:tcW w:type="dxa" w:w="1346"/>
            <w:shd w:fill="auto" w:val="clear"/>
            <w:tcMar>
              <w:top w:type="dxa" w:w="0"/>
              <w:left w:type="dxa" w:w="108"/>
              <w:bottom w:type="dxa" w:w="0"/>
              <w:right w:type="dxa" w:w="108"/>
            </w:tcMar>
            <w:vAlign w:val="center"/>
          </w:tcPr>
          <w:p w14:paraId="32020000">
            <w:pPr>
              <w:pStyle w:val="Style_3"/>
              <w:spacing w:line="240" w:lineRule="auto"/>
              <w:ind w:firstLine="0" w:left="-1418" w:right="0"/>
              <w:jc w:val="left"/>
              <w:rPr>
                <w:sz w:val="18"/>
              </w:rPr>
            </w:pPr>
          </w:p>
        </w:tc>
        <w:tc>
          <w:tcPr>
            <w:tcW w:type="dxa" w:w="852"/>
            <w:shd w:fill="auto" w:val="clear"/>
            <w:tcMar>
              <w:top w:type="dxa" w:w="0"/>
              <w:left w:type="dxa" w:w="108"/>
              <w:bottom w:type="dxa" w:w="0"/>
              <w:right w:type="dxa" w:w="108"/>
            </w:tcMar>
            <w:vAlign w:val="center"/>
          </w:tcPr>
          <w:p w14:paraId="33020000">
            <w:pPr>
              <w:pStyle w:val="Style_3"/>
              <w:spacing w:line="240" w:lineRule="auto"/>
              <w:ind w:firstLine="0" w:left="-1418" w:right="0"/>
              <w:jc w:val="center"/>
              <w:rPr>
                <w:sz w:val="18"/>
              </w:rPr>
            </w:pPr>
          </w:p>
        </w:tc>
        <w:tc>
          <w:tcPr>
            <w:tcW w:type="dxa" w:w="1486"/>
            <w:shd w:fill="auto" w:val="clear"/>
            <w:tcMar>
              <w:top w:type="dxa" w:w="0"/>
              <w:left w:type="dxa" w:w="108"/>
              <w:bottom w:type="dxa" w:w="0"/>
              <w:right w:type="dxa" w:w="108"/>
            </w:tcMar>
            <w:vAlign w:val="center"/>
          </w:tcPr>
          <w:p w14:paraId="34020000">
            <w:pPr>
              <w:pStyle w:val="Style_3"/>
              <w:spacing w:line="240" w:lineRule="auto"/>
              <w:ind w:firstLine="0" w:left="-1418" w:right="0"/>
              <w:jc w:val="left"/>
              <w:rPr>
                <w:sz w:val="18"/>
              </w:rPr>
            </w:pPr>
          </w:p>
        </w:tc>
        <w:tc>
          <w:tcPr>
            <w:tcW w:type="dxa" w:w="2466"/>
            <w:shd w:fill="auto" w:val="clear"/>
            <w:tcMar>
              <w:top w:type="dxa" w:w="0"/>
              <w:left w:type="dxa" w:w="108"/>
              <w:bottom w:type="dxa" w:w="0"/>
              <w:right w:type="dxa" w:w="108"/>
            </w:tcMar>
            <w:vAlign w:val="center"/>
          </w:tcPr>
          <w:p w14:paraId="35020000">
            <w:pPr>
              <w:pStyle w:val="Style_3"/>
              <w:spacing w:line="240" w:lineRule="auto"/>
              <w:ind w:firstLine="0" w:left="-1418" w:right="0"/>
              <w:jc w:val="center"/>
              <w:rPr>
                <w:sz w:val="18"/>
              </w:rPr>
            </w:pPr>
          </w:p>
        </w:tc>
        <w:tc>
          <w:tcPr>
            <w:tcW w:type="dxa" w:w="1636"/>
            <w:shd w:fill="auto" w:val="clear"/>
            <w:tcMar>
              <w:top w:type="dxa" w:w="0"/>
              <w:left w:type="dxa" w:w="108"/>
              <w:bottom w:type="dxa" w:w="0"/>
              <w:right w:type="dxa" w:w="108"/>
            </w:tcMar>
            <w:vAlign w:val="center"/>
          </w:tcPr>
          <w:p w14:paraId="36020000">
            <w:pPr>
              <w:pStyle w:val="Style_3"/>
              <w:spacing w:line="240" w:lineRule="auto"/>
              <w:ind w:firstLine="0" w:left="-1418" w:right="0"/>
              <w:jc w:val="left"/>
              <w:rPr>
                <w:sz w:val="18"/>
              </w:rPr>
            </w:pPr>
          </w:p>
        </w:tc>
        <w:tc>
          <w:tcPr>
            <w:tcW w:type="dxa" w:w="739"/>
            <w:shd w:fill="auto" w:val="clear"/>
            <w:tcMar>
              <w:top w:type="dxa" w:w="0"/>
              <w:left w:type="dxa" w:w="108"/>
              <w:bottom w:type="dxa" w:w="0"/>
              <w:right w:type="dxa" w:w="108"/>
            </w:tcMar>
            <w:vAlign w:val="center"/>
          </w:tcPr>
          <w:p w14:paraId="37020000">
            <w:pPr>
              <w:pStyle w:val="Style_3"/>
              <w:spacing w:line="240" w:lineRule="auto"/>
              <w:ind w:firstLine="0" w:left="-1418" w:right="0"/>
              <w:jc w:val="left"/>
              <w:rPr>
                <w:sz w:val="18"/>
              </w:rPr>
            </w:pPr>
          </w:p>
        </w:tc>
      </w:tr>
    </w:tbl>
    <w:p w14:paraId="38020000">
      <w:pPr>
        <w:pStyle w:val="Style_3"/>
        <w:ind w:firstLine="0" w:left="-426" w:right="0"/>
        <w:rPr>
          <w:sz w:val="18"/>
        </w:rPr>
      </w:pPr>
      <w:r>
        <w:rPr>
          <w:sz w:val="18"/>
        </w:rPr>
        <w:t xml:space="preserve">*примерная форма </w:t>
      </w:r>
    </w:p>
    <w:p w14:paraId="39020000">
      <w:pPr>
        <w:pStyle w:val="Style_3"/>
        <w:ind w:firstLine="0" w:left="-1418" w:right="0"/>
        <w:jc w:val="center"/>
        <w:rPr>
          <w:sz w:val="18"/>
        </w:rPr>
      </w:pPr>
    </w:p>
    <w:p w14:paraId="3A020000">
      <w:pPr>
        <w:pStyle w:val="Style_3"/>
        <w:ind w:firstLine="0" w:left="-1418" w:right="0"/>
        <w:rPr>
          <w:sz w:val="18"/>
        </w:rPr>
      </w:pPr>
    </w:p>
    <w:sectPr>
      <w:headerReference r:id="rId1" w:type="default"/>
      <w:type w:val="nextPage"/>
      <w:pgSz w:h="16838" w:orient="portrait" w:w="11906"/>
      <w:pgMar w:bottom="851" w:footer="0" w:gutter="0" w:header="709" w:left="851" w:right="1077" w:top="993"/>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3B020000">
      <w:pPr>
        <w:pStyle w:val="Style_424"/>
      </w:pPr>
      <w:r>
        <w:rPr>
          <w:vertAlign w:val="superscript"/>
        </w:rPr>
        <w:footnoteRef/>
      </w:r>
      <w:r>
        <w:rPr>
          <w:sz w:val="16"/>
        </w:rPr>
        <w:t xml:space="preserve"> </w:t>
      </w:r>
      <w:r>
        <w:rPr>
          <w:sz w:val="16"/>
        </w:rPr>
        <w:t>Далее – Закон 44-ФЗ, Закон о закупках</w:t>
      </w:r>
    </w:p>
  </w:footnote>
  <w:footnote w:id="2">
    <w:p w14:paraId="3C020000">
      <w:pPr>
        <w:pStyle w:val="Style_424"/>
      </w:pPr>
      <w:r>
        <w:rPr>
          <w:vertAlign w:val="superscript"/>
        </w:rPr>
        <w:footnoteRef/>
      </w:r>
      <w:r>
        <w:rPr>
          <w:sz w:val="16"/>
        </w:rPr>
        <w:t xml:space="preserve"> </w:t>
      </w:r>
      <w:r>
        <w:rPr>
          <w:sz w:val="16"/>
        </w:rPr>
        <w:t>далее – арестованное имущество, Имущество</w:t>
      </w:r>
    </w:p>
  </w:footnote>
  <w:footnote w:id="3">
    <w:p w14:paraId="3D020000">
      <w:pPr>
        <w:pStyle w:val="Style_424"/>
      </w:pPr>
      <w:r>
        <w:rPr>
          <w:vertAlign w:val="superscript"/>
        </w:rPr>
        <w:footnoteRef/>
      </w:r>
      <w:r>
        <w:rPr>
          <w:sz w:val="16"/>
        </w:rPr>
        <w:t xml:space="preserve"> </w:t>
      </w:r>
      <w:r>
        <w:rPr>
          <w:sz w:val="16"/>
        </w:rPr>
        <w:t>Далее - Законодательства</w:t>
      </w:r>
    </w:p>
  </w:footnote>
  <w:footnote w:id="4">
    <w:p w14:paraId="3E020000">
      <w:pPr>
        <w:pStyle w:val="Style_424"/>
        <w:ind/>
        <w:jc w:val="both"/>
      </w:pPr>
      <w:r>
        <w:rPr>
          <w:vertAlign w:val="superscript"/>
        </w:rPr>
        <w:footnoteRef/>
      </w:r>
      <w:r>
        <w:rPr>
          <w:sz w:val="16"/>
        </w:rPr>
        <w:t xml:space="preserve"> </w:t>
      </w:r>
      <w:r>
        <w:rPr>
          <w:sz w:val="16"/>
        </w:rPr>
        <w:t>Исполнитель вправе в соответствии со ст. 117 Федерального закона от 02.10.2007  № 229-ФЗ «Об исполнительном производстве»  обратиться за возмещением расходов в ФССП России и подобное возмещение  может быть осуществлено на основании   постановления судебного пристава-исполнителя, утвержденного уполномоченным лицом ГУФССП России по Оренбургской области.</w:t>
      </w:r>
    </w:p>
  </w:footnote>
  <w:footnote w:id="5">
    <w:p w14:paraId="3F020000">
      <w:pPr>
        <w:pStyle w:val="Style_424"/>
      </w:pPr>
      <w:r>
        <w:rPr>
          <w:vertAlign w:val="superscript"/>
        </w:rPr>
        <w:footnoteRef/>
      </w:r>
      <w:r>
        <w:rPr>
          <w:sz w:val="16"/>
        </w:rPr>
        <w:t xml:space="preserve"> </w:t>
      </w:r>
      <w:r>
        <w:rPr>
          <w:sz w:val="16"/>
        </w:rPr>
        <w:t>Условия использования конкретной электронной площадки подлежат согласованию с Заказчиком с учетом необходимости соблюдения, в том числе, требований ч. 2, 5 ч. ст. 57 Федерального закона от 16.07.1998 № 102-ФЗ «Об ипотеке (залоге недвижимости)», п. 3 ст. 449.1 ГК РФ</w:t>
      </w:r>
    </w:p>
    <w:p w14:paraId="40020000">
      <w:pPr>
        <w:pStyle w:val="Style_424"/>
      </w:pPr>
    </w:p>
  </w:footnote>
  <w:footnote w:id="6">
    <w:p w14:paraId="41020000">
      <w:pPr>
        <w:pStyle w:val="Style_424"/>
      </w:pPr>
      <w:r>
        <w:rPr>
          <w:vertAlign w:val="superscript"/>
        </w:rPr>
        <w:footnoteRef/>
      </w:r>
      <w:r>
        <w:rPr>
          <w:sz w:val="16"/>
        </w:rPr>
        <w:t xml:space="preserve"> </w:t>
      </w:r>
      <w:r>
        <w:rPr>
          <w:sz w:val="16"/>
        </w:rPr>
        <w:t>Перечень документов может быть расширен Заказчиком в рамках письменных указаний.</w:t>
      </w:r>
    </w:p>
  </w:footnote>
  <w:footnote w:id="7">
    <w:p w14:paraId="42020000">
      <w:pPr>
        <w:pStyle w:val="Style_424"/>
      </w:pPr>
      <w:r>
        <w:rPr>
          <w:vertAlign w:val="superscript"/>
        </w:rPr>
        <w:footnoteRef/>
      </w:r>
      <w:r>
        <w:rPr>
          <w:sz w:val="16"/>
        </w:rPr>
        <w:t xml:space="preserve"> </w:t>
      </w:r>
      <w:r>
        <w:rPr>
          <w:sz w:val="16"/>
        </w:rPr>
        <w:t xml:space="preserve">В случае если исполнителю заказчиком выдано поручение на реализацию, по которому сроки приема имущества выходят за пределы вышеуказанного срока, исполнитель обязан принять имущество (документы) в срок не позднее 7 (семи) рабочих дней после даты получения поручения на реализацию имущества. </w:t>
      </w:r>
    </w:p>
    <w:p w14:paraId="43020000">
      <w:pPr>
        <w:pStyle w:val="Style_424"/>
      </w:pPr>
      <w:r>
        <w:rPr>
          <w:sz w:val="16"/>
        </w:rPr>
        <w:t>В случае невозможности получения от судебного пристава-исполнителя имущества (документов) в установленные настоящим пунктом сроки по причинам, не зависящим от исполнителя, незамедлительно информировать об этом заказчика с указанием причин, препятствующих приему имущества, с приложением документов, подтверждающих своевременное обращение исполнителя к судебному приставу-исполнителю за имуществом (документами).</w:t>
      </w:r>
    </w:p>
  </w:footnote>
  <w:footnote w:id="8">
    <w:p w14:paraId="44020000">
      <w:pPr>
        <w:pStyle w:val="Style_424"/>
      </w:pPr>
      <w:r>
        <w:rPr>
          <w:vertAlign w:val="superscript"/>
        </w:rPr>
        <w:footnoteRef/>
      </w:r>
      <w:r>
        <w:rPr>
          <w:sz w:val="16"/>
        </w:rPr>
        <w:t xml:space="preserve"> </w:t>
      </w:r>
      <w:r>
        <w:rPr>
          <w:sz w:val="16"/>
        </w:rPr>
        <w:t>по форме, согласованной Заказчиком</w:t>
      </w:r>
    </w:p>
  </w:footnote>
  <w:footnote w:id="9">
    <w:p w14:paraId="45020000">
      <w:pPr>
        <w:pStyle w:val="Style_424"/>
        <w:ind/>
        <w:jc w:val="both"/>
      </w:pPr>
      <w:r>
        <w:rPr>
          <w:vertAlign w:val="superscript"/>
        </w:rPr>
        <w:footnoteRef/>
      </w:r>
      <w:r>
        <w:rPr>
          <w:sz w:val="16"/>
        </w:rPr>
        <w:t xml:space="preserve">Датой окончания реализации арестованного имущества является дата перечисления денежных средств на соответствующий счет структурного подразделения (отдела) территориального органа ФССП России, либо дата акта приема-передачи (возврата) имущества, либо, в случае если имущество отозвано и на реализацию не передавалось, дата постановления об отзыве арестованного имущества с реализации </w:t>
      </w:r>
    </w:p>
  </w:footnote>
</w:footnote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left" w:y="1"/>
    </w:pPr>
    <w:r>
      <w:fldChar w:fldCharType="begin"/>
    </w:r>
    <w:r>
      <w:instrText xml:space="preserve">PAGE </w:instrText>
    </w:r>
    <w:r>
      <w:fldChar w:fldCharType="separate"/>
    </w:r>
    <w:r>
      <w:fldChar w:fldCharType="end"/>
    </w:r>
  </w:p>
  <w:p w14:paraId="01000000">
    <w:pPr>
      <w:pStyle w:val="Style_1"/>
      <w:ind w:firstLine="0" w:left="0" w:right="360"/>
      <w:rPr>
        <w:sz w:val="20"/>
      </w:rPr>
    </w:pPr>
    <w:r>
      <w:rPr>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distB="0" distL="0" distR="0" distT="0" layoutInCell="true" locked="false" relativeHeight="251658240" simplePos="false">
              <wp:simplePos x="0" y="0"/>
              <wp:positionH relativeFrom="margin">
                <wp:align>center</wp:align>
              </wp:positionH>
              <wp:positionV relativeFrom="paragraph">
                <wp:posOffset>635</wp:posOffset>
              </wp:positionV>
              <wp:extent cx="127635" cy="145415"/>
              <wp:wrapSquare distB="0" distL="0" distR="0" distT="0" wrapText="bothSides"/>
              <wp:docPr hidden="false" id="1" name="Picture 1"/>
              <a:graphic>
                <a:graphicData uri="http://schemas.microsoft.com/office/word/2010/wordprocessingShape">
                  <wps:wsp>
                    <wps:cNvSpPr txBox="false"/>
                    <wps:spPr>
                      <a:xfrm flipH="false" flipV="false" rot="0">
                        <a:off x="0" y="0"/>
                        <a:ext cx="127635" cy="145415"/>
                      </a:xfrm>
                      <a:prstGeom prst="rect">
                        <a:avLst/>
                      </a:prstGeom>
                      <a:noFill/>
                      <a:ln w="0">
                        <a:noFill/>
                      </a:ln>
                    </wps:spPr>
                    <wps:txbx>
                      <w:txbxContent>
                        <w:p w14:paraId="02000000">
                          <w:pPr>
                            <w:pStyle w:val="Style_1"/>
                            <w:rPr>
                              <w:spacing w:val="0"/>
                              <w:sz w:val="20"/>
                            </w:rPr>
                          </w:pP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5"/>
      <w:numFmt w:val="decimal"/>
      <w:lvlText w:val="%1."/>
      <w:lvlJc w:val="left"/>
      <w:pPr>
        <w:tabs>
          <w:tab w:leader="none" w:pos="0" w:val="left"/>
        </w:tabs>
        <w:ind w:hanging="360" w:left="720"/>
      </w:pPr>
    </w:lvl>
    <w:lvl w:ilvl="1">
      <w:start w:val="1"/>
      <w:numFmt w:val="lowerLetter"/>
      <w:lvlText w:val="%2."/>
      <w:lvlJc w:val="left"/>
      <w:pPr>
        <w:tabs>
          <w:tab w:leader="none" w:pos="0" w:val="left"/>
        </w:tabs>
        <w:ind w:hanging="360" w:left="1440"/>
      </w:pPr>
    </w:lvl>
    <w:lvl w:ilvl="2">
      <w:start w:val="1"/>
      <w:numFmt w:val="lowerRoman"/>
      <w:lvlText w:val="%3."/>
      <w:lvlJc w:val="right"/>
      <w:pPr>
        <w:tabs>
          <w:tab w:leader="none" w:pos="0" w:val="left"/>
        </w:tabs>
        <w:ind w:hanging="180" w:left="2160"/>
      </w:pPr>
    </w:lvl>
    <w:lvl w:ilvl="3">
      <w:start w:val="1"/>
      <w:numFmt w:val="decimal"/>
      <w:lvlText w:val="%4."/>
      <w:lvlJc w:val="left"/>
      <w:pPr>
        <w:tabs>
          <w:tab w:leader="none" w:pos="0" w:val="left"/>
        </w:tabs>
        <w:ind w:hanging="360" w:left="2880"/>
      </w:pPr>
    </w:lvl>
    <w:lvl w:ilvl="4">
      <w:start w:val="1"/>
      <w:numFmt w:val="lowerLetter"/>
      <w:lvlText w:val="%5."/>
      <w:lvlJc w:val="left"/>
      <w:pPr>
        <w:tabs>
          <w:tab w:leader="none" w:pos="0" w:val="left"/>
        </w:tabs>
        <w:ind w:hanging="360" w:left="3600"/>
      </w:pPr>
    </w:lvl>
    <w:lvl w:ilvl="5">
      <w:start w:val="1"/>
      <w:numFmt w:val="lowerRoman"/>
      <w:lvlText w:val="%6."/>
      <w:lvlJc w:val="right"/>
      <w:pPr>
        <w:tabs>
          <w:tab w:leader="none" w:pos="0" w:val="left"/>
        </w:tabs>
        <w:ind w:hanging="180" w:left="4320"/>
      </w:pPr>
    </w:lvl>
    <w:lvl w:ilvl="6">
      <w:start w:val="1"/>
      <w:numFmt w:val="decimal"/>
      <w:lvlText w:val="%7."/>
      <w:lvlJc w:val="left"/>
      <w:pPr>
        <w:tabs>
          <w:tab w:leader="none" w:pos="0" w:val="left"/>
        </w:tabs>
        <w:ind w:hanging="360" w:left="5040"/>
      </w:pPr>
    </w:lvl>
    <w:lvl w:ilvl="7">
      <w:start w:val="1"/>
      <w:numFmt w:val="lowerLetter"/>
      <w:lvlText w:val="%8."/>
      <w:lvlJc w:val="left"/>
      <w:pPr>
        <w:tabs>
          <w:tab w:leader="none" w:pos="0" w:val="left"/>
        </w:tabs>
        <w:ind w:hanging="360" w:left="5760"/>
      </w:pPr>
    </w:lvl>
    <w:lvl w:ilvl="8">
      <w:start w:val="1"/>
      <w:numFmt w:val="lowerRoman"/>
      <w:lvlText w:val="%9."/>
      <w:lvlJc w:val="right"/>
      <w:pPr>
        <w:tabs>
          <w:tab w:leader="none" w:pos="0" w:val="left"/>
        </w:tabs>
        <w:ind w:hanging="180" w:left="6480"/>
      </w:pPr>
    </w:lvl>
  </w:abstractNum>
  <w:abstractNum w:abstractNumId="1">
    <w:lvl w:ilvl="0">
      <w:start w:val="1"/>
      <w:numFmt w:val="decimal"/>
      <w:pStyle w:val="Style_200"/>
      <w:lvlText w:val="%1."/>
      <w:lvlJc w:val="left"/>
      <w:pPr>
        <w:tabs>
          <w:tab w:leader="none" w:pos="0" w:val="left"/>
        </w:tabs>
        <w:ind w:hanging="360" w:left="720"/>
      </w:pPr>
    </w:lvl>
    <w:lvl w:ilvl="1">
      <w:start w:val="1"/>
      <w:numFmt w:val="decimal"/>
      <w:pStyle w:val="Style_474"/>
      <w:lvlText w:val="%1.%2"/>
      <w:lvlJc w:val="left"/>
      <w:pPr>
        <w:tabs>
          <w:tab w:leader="none" w:pos="0" w:val="left"/>
        </w:tabs>
        <w:ind w:hanging="360" w:left="3763"/>
      </w:pPr>
    </w:lvl>
    <w:lvl w:ilvl="2">
      <w:start w:val="1"/>
      <w:numFmt w:val="decimal"/>
      <w:pStyle w:val="Style_147"/>
      <w:lvlText w:val="%1.%2.%3"/>
      <w:lvlJc w:val="left"/>
      <w:pPr>
        <w:tabs>
          <w:tab w:leader="none" w:pos="0" w:val="left"/>
        </w:tabs>
        <w:ind w:hanging="720" w:left="1800"/>
      </w:pPr>
      <w:rPr>
        <w:rFonts w:ascii="Times New Roman" w:hAnsi="Times New Roman"/>
        <w:b w:val="0"/>
        <w:i w:val="0"/>
        <w:caps w:val="0"/>
        <w:smallCaps w:val="0"/>
        <w:strike w:val="0"/>
        <w:color w:val="000000"/>
        <w:spacing w:val="0"/>
        <w:sz w:val="20"/>
        <w:u w:val="none"/>
      </w:rPr>
    </w:lvl>
    <w:lvl w:ilvl="3">
      <w:start w:val="1"/>
      <w:numFmt w:val="decimal"/>
      <w:lvlText w:val="%1.%2.%3.%4"/>
      <w:lvlJc w:val="left"/>
      <w:pPr>
        <w:tabs>
          <w:tab w:leader="none" w:pos="0" w:val="left"/>
        </w:tabs>
        <w:ind w:hanging="720" w:left="2160"/>
      </w:pPr>
    </w:lvl>
    <w:lvl w:ilvl="4">
      <w:start w:val="1"/>
      <w:numFmt w:val="decimal"/>
      <w:lvlText w:val="%1.%2.%3.%4.%5"/>
      <w:lvlJc w:val="left"/>
      <w:pPr>
        <w:tabs>
          <w:tab w:leader="none" w:pos="0" w:val="left"/>
        </w:tabs>
        <w:ind w:hanging="1080" w:left="2880"/>
      </w:pPr>
    </w:lvl>
    <w:lvl w:ilvl="5">
      <w:start w:val="1"/>
      <w:numFmt w:val="decimal"/>
      <w:lvlText w:val="%1.%2.%3.%4.%5.%6"/>
      <w:lvlJc w:val="left"/>
      <w:pPr>
        <w:tabs>
          <w:tab w:leader="none" w:pos="0" w:val="left"/>
        </w:tabs>
        <w:ind w:hanging="1080" w:left="3240"/>
      </w:pPr>
    </w:lvl>
    <w:lvl w:ilvl="6">
      <w:start w:val="1"/>
      <w:numFmt w:val="decimal"/>
      <w:lvlText w:val="%1.%2.%3.%4.%5.%6.%7"/>
      <w:lvlJc w:val="left"/>
      <w:pPr>
        <w:tabs>
          <w:tab w:leader="none" w:pos="0" w:val="left"/>
        </w:tabs>
        <w:ind w:hanging="1440" w:left="3960"/>
      </w:pPr>
    </w:lvl>
    <w:lvl w:ilvl="7">
      <w:start w:val="1"/>
      <w:numFmt w:val="decimal"/>
      <w:lvlText w:val="%1.%2.%3.%4.%5.%6.%7.%8"/>
      <w:lvlJc w:val="left"/>
      <w:pPr>
        <w:tabs>
          <w:tab w:leader="none" w:pos="0" w:val="left"/>
        </w:tabs>
        <w:ind w:hanging="1440" w:left="4320"/>
      </w:pPr>
    </w:lvl>
    <w:lvl w:ilvl="8">
      <w:start w:val="1"/>
      <w:numFmt w:val="decimal"/>
      <w:lvlText w:val="%1.%2.%3.%4.%5.%6.%7.%8.%9"/>
      <w:lvlJc w:val="left"/>
      <w:pPr>
        <w:tabs>
          <w:tab w:leader="none" w:pos="0" w:val="left"/>
        </w:tabs>
        <w:ind w:hanging="1800" w:left="5040"/>
      </w:pPr>
    </w:lvl>
  </w:abstractNum>
  <w:abstractNum w:abstractNumId="2">
    <w:lvl w:ilvl="0">
      <w:start w:val="16"/>
      <w:numFmt w:val="decimal"/>
      <w:pStyle w:val="Style_186"/>
      <w:lvlText w:val="%1."/>
      <w:lvlJc w:val="left"/>
      <w:pPr>
        <w:tabs>
          <w:tab w:leader="none" w:pos="0" w:val="left"/>
        </w:tabs>
        <w:ind w:hanging="360" w:left="1353"/>
      </w:pPr>
      <w:rPr>
        <w:rFonts w:ascii="Times New Roman" w:hAnsi="Times New Roman"/>
        <w:b w:val="0"/>
        <w:i w:val="0"/>
        <w:caps w:val="0"/>
        <w:smallCaps w:val="0"/>
        <w:strike w:val="0"/>
        <w:color w:val="000000"/>
        <w:spacing w:val="0"/>
        <w:sz w:val="20"/>
        <w:u w:val="none"/>
      </w:rPr>
    </w:lvl>
    <w:lvl w:ilvl="1">
      <w:start w:val="1"/>
      <w:numFmt w:val="decimal"/>
      <w:lvlText w:val="%1.%2."/>
      <w:lvlJc w:val="left"/>
      <w:pPr>
        <w:tabs>
          <w:tab w:leader="none" w:pos="0" w:val="left"/>
        </w:tabs>
        <w:ind w:hanging="432" w:left="2701"/>
      </w:pPr>
      <w:rPr>
        <w:rFonts w:ascii="Times New Roman" w:hAnsi="Times New Roman"/>
        <w:b w:val="0"/>
        <w:i w:val="0"/>
        <w:caps w:val="0"/>
        <w:smallCaps w:val="0"/>
        <w:strike w:val="0"/>
        <w:color w:val="000000"/>
        <w:spacing w:val="0"/>
        <w:sz w:val="20"/>
        <w:u w:val="none"/>
      </w:rPr>
    </w:lvl>
    <w:lvl w:ilvl="2">
      <w:start w:val="1"/>
      <w:numFmt w:val="decimal"/>
      <w:lvlText w:val="%1.%2.%3."/>
      <w:lvlJc w:val="left"/>
      <w:pPr>
        <w:tabs>
          <w:tab w:leader="none" w:pos="0" w:val="left"/>
        </w:tabs>
        <w:ind w:hanging="504" w:left="1224"/>
      </w:pPr>
      <w:rPr>
        <w:rFonts w:ascii="Times New Roman" w:hAnsi="Times New Roman"/>
        <w:b w:val="0"/>
        <w:i w:val="0"/>
        <w:caps w:val="0"/>
        <w:smallCaps w:val="0"/>
        <w:strike w:val="0"/>
        <w:color w:val="000000"/>
        <w:spacing w:val="0"/>
        <w:sz w:val="20"/>
        <w:u w:val="none"/>
      </w:rPr>
    </w:lvl>
    <w:lvl w:ilvl="3">
      <w:start w:val="1"/>
      <w:numFmt w:val="decimal"/>
      <w:lvlText w:val="%1.%2.%3.%4."/>
      <w:lvlJc w:val="left"/>
      <w:pPr>
        <w:tabs>
          <w:tab w:leader="none" w:pos="0" w:val="left"/>
        </w:tabs>
        <w:ind w:hanging="648" w:left="1728"/>
      </w:pPr>
    </w:lvl>
    <w:lvl w:ilvl="4">
      <w:start w:val="1"/>
      <w:numFmt w:val="decimal"/>
      <w:lvlText w:val="%1.%2.%3.%4.%5."/>
      <w:lvlJc w:val="left"/>
      <w:pPr>
        <w:tabs>
          <w:tab w:leader="none" w:pos="0" w:val="left"/>
        </w:tabs>
        <w:ind w:hanging="792" w:left="2232"/>
      </w:pPr>
    </w:lvl>
    <w:lvl w:ilvl="5">
      <w:start w:val="1"/>
      <w:numFmt w:val="decimal"/>
      <w:lvlText w:val="%1.%2.%3.%4.%5.%6."/>
      <w:lvlJc w:val="left"/>
      <w:pPr>
        <w:tabs>
          <w:tab w:leader="none" w:pos="0" w:val="left"/>
        </w:tabs>
        <w:ind w:hanging="936" w:left="2736"/>
      </w:pPr>
    </w:lvl>
    <w:lvl w:ilvl="6">
      <w:start w:val="1"/>
      <w:numFmt w:val="decimal"/>
      <w:lvlText w:val="%1.%2.%3.%4.%5.%6.%7."/>
      <w:lvlJc w:val="left"/>
      <w:pPr>
        <w:tabs>
          <w:tab w:leader="none" w:pos="0" w:val="left"/>
        </w:tabs>
        <w:ind w:hanging="1080" w:left="3240"/>
      </w:pPr>
    </w:lvl>
    <w:lvl w:ilvl="7">
      <w:start w:val="1"/>
      <w:numFmt w:val="decimal"/>
      <w:lvlText w:val="%1.%2.%3.%4.%5.%6.%7.%8."/>
      <w:lvlJc w:val="left"/>
      <w:pPr>
        <w:tabs>
          <w:tab w:leader="none" w:pos="0" w:val="left"/>
        </w:tabs>
        <w:ind w:hanging="1224" w:left="3744"/>
      </w:pPr>
    </w:lvl>
    <w:lvl w:ilvl="8">
      <w:start w:val="1"/>
      <w:numFmt w:val="decimal"/>
      <w:lvlText w:val="%1.%2.%3.%4.%5.%6.%7.%8.%9."/>
      <w:lvlJc w:val="left"/>
      <w:pPr>
        <w:tabs>
          <w:tab w:leader="none" w:pos="0" w:val="left"/>
        </w:tabs>
        <w:ind w:hanging="1440" w:left="4320"/>
      </w:pPr>
    </w:lvl>
  </w:abstractNum>
  <w:num w:numId="1">
    <w:abstractNumId w:val="0"/>
  </w:num>
  <w:num w:numId="2">
    <w:abstractNumId w:val="1"/>
  </w:num>
  <w:num w:numId="3">
    <w:abstractNumId w:val="2"/>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0" w:before="0" w:line="240" w:lineRule="auto"/>
      <w:ind w:firstLine="0" w:left="0" w:right="0"/>
      <w:jc w:val="left"/>
    </w:pPr>
    <w:rPr>
      <w:rFonts w:ascii="Times New Roman" w:hAnsi="Times New Roman"/>
      <w:color w:val="000000"/>
      <w:spacing w:val="0"/>
      <w:sz w:val="24"/>
    </w:rPr>
  </w:style>
  <w:style w:default="1" w:styleId="Style_3_ch" w:type="character">
    <w:name w:val="Normal"/>
    <w:link w:val="Style_3"/>
    <w:rPr>
      <w:rFonts w:ascii="Times New Roman" w:hAnsi="Times New Roman"/>
      <w:color w:val="000000"/>
      <w:spacing w:val="0"/>
      <w:sz w:val="24"/>
    </w:rPr>
  </w:style>
  <w:style w:styleId="Style_9" w:type="paragraph">
    <w:name w:val="Body Text Char1"/>
    <w:basedOn w:val="Style_10"/>
    <w:link w:val="Style_9_ch"/>
    <w:rPr>
      <w:sz w:val="24"/>
    </w:rPr>
  </w:style>
  <w:style w:styleId="Style_9_ch" w:type="character">
    <w:name w:val="Body Text Char1"/>
    <w:basedOn w:val="Style_10_ch"/>
    <w:link w:val="Style_9"/>
    <w:rPr>
      <w:sz w:val="24"/>
    </w:rPr>
  </w:style>
  <w:style w:styleId="Style_11" w:type="paragraph">
    <w:name w:val="annotation reference1"/>
    <w:basedOn w:val="Style_10"/>
    <w:link w:val="Style_11_ch"/>
    <w:rPr>
      <w:sz w:val="16"/>
    </w:rPr>
  </w:style>
  <w:style w:styleId="Style_11_ch" w:type="character">
    <w:name w:val="annotation reference1"/>
    <w:basedOn w:val="Style_10_ch"/>
    <w:link w:val="Style_11"/>
    <w:rPr>
      <w:sz w:val="16"/>
    </w:rPr>
  </w:style>
  <w:style w:styleId="Style_12" w:type="paragraph">
    <w:name w:val="Знак Знак91"/>
    <w:link w:val="Style_12_ch"/>
    <w:pPr>
      <w:widowControl w:val="1"/>
      <w:spacing w:after="0" w:before="0" w:line="240" w:lineRule="auto"/>
      <w:ind w:firstLine="0" w:left="0" w:right="0"/>
      <w:jc w:val="left"/>
    </w:pPr>
    <w:rPr>
      <w:rFonts w:ascii="Times New Roman" w:hAnsi="Times New Roman"/>
      <w:b w:val="1"/>
      <w:color w:val="000000"/>
      <w:spacing w:val="0"/>
      <w:sz w:val="28"/>
    </w:rPr>
  </w:style>
  <w:style w:styleId="Style_12_ch" w:type="character">
    <w:name w:val="Знак Знак91"/>
    <w:link w:val="Style_12"/>
    <w:rPr>
      <w:rFonts w:ascii="Times New Roman" w:hAnsi="Times New Roman"/>
      <w:b w:val="1"/>
      <w:color w:val="000000"/>
      <w:spacing w:val="0"/>
      <w:sz w:val="28"/>
    </w:rPr>
  </w:style>
  <w:style w:styleId="Style_13" w:type="paragraph">
    <w:name w:val="i-text-lowcase1"/>
    <w:link w:val="Style_13_ch"/>
    <w:pPr>
      <w:widowControl w:val="1"/>
      <w:spacing w:after="0" w:before="0" w:line="240" w:lineRule="auto"/>
      <w:ind w:firstLine="0" w:left="0" w:right="0"/>
      <w:jc w:val="left"/>
    </w:pPr>
    <w:rPr>
      <w:rFonts w:ascii="Times New Roman" w:hAnsi="Times New Roman"/>
      <w:color w:val="000000"/>
      <w:spacing w:val="0"/>
      <w:sz w:val="20"/>
    </w:rPr>
  </w:style>
  <w:style w:styleId="Style_13_ch" w:type="character">
    <w:name w:val="i-text-lowcase1"/>
    <w:link w:val="Style_13"/>
    <w:rPr>
      <w:rFonts w:ascii="Times New Roman" w:hAnsi="Times New Roman"/>
      <w:color w:val="000000"/>
      <w:spacing w:val="0"/>
      <w:sz w:val="20"/>
    </w:rPr>
  </w:style>
  <w:style w:styleId="Style_14" w:type="paragraph">
    <w:name w:val="WW8Num9z11"/>
    <w:link w:val="Style_14_ch"/>
    <w:pPr>
      <w:widowControl w:val="1"/>
      <w:spacing w:after="0" w:before="0" w:line="240" w:lineRule="auto"/>
      <w:ind w:firstLine="0" w:left="0" w:right="0"/>
      <w:jc w:val="left"/>
    </w:pPr>
    <w:rPr>
      <w:rFonts w:ascii="Times New Roman" w:hAnsi="Times New Roman"/>
      <w:color w:val="000000"/>
      <w:spacing w:val="0"/>
      <w:sz w:val="20"/>
    </w:rPr>
  </w:style>
  <w:style w:styleId="Style_14_ch" w:type="character">
    <w:name w:val="WW8Num9z11"/>
    <w:link w:val="Style_14"/>
    <w:rPr>
      <w:rFonts w:ascii="Times New Roman" w:hAnsi="Times New Roman"/>
      <w:color w:val="000000"/>
      <w:spacing w:val="0"/>
      <w:sz w:val="20"/>
    </w:rPr>
  </w:style>
  <w:style w:styleId="Style_15" w:type="paragraph">
    <w:name w:val="Heading 51"/>
    <w:link w:val="Style_15_ch"/>
    <w:rPr>
      <w:rFonts w:asciiTheme="majorAscii" w:hAnsiTheme="majorHAnsi"/>
      <w:color w:themeColor="accent1" w:themeShade="BF" w:val="376092"/>
      <w:sz w:val="22"/>
    </w:rPr>
  </w:style>
  <w:style w:styleId="Style_15_ch" w:type="character">
    <w:name w:val="Heading 51"/>
    <w:link w:val="Style_15"/>
    <w:rPr>
      <w:rFonts w:asciiTheme="majorAscii" w:hAnsiTheme="majorHAnsi"/>
      <w:color w:themeColor="accent1" w:themeShade="BF" w:val="376092"/>
      <w:sz w:val="22"/>
    </w:rPr>
  </w:style>
  <w:style w:styleId="Style_16" w:type="paragraph">
    <w:name w:val="Основной текст + Полужирный2"/>
    <w:link w:val="Style_16_ch"/>
    <w:pPr>
      <w:widowControl w:val="1"/>
      <w:spacing w:after="0" w:before="0" w:line="240" w:lineRule="auto"/>
      <w:ind w:firstLine="0" w:left="0" w:right="0"/>
      <w:jc w:val="left"/>
    </w:pPr>
    <w:rPr>
      <w:rFonts w:ascii="Times New Roman" w:hAnsi="Times New Roman"/>
      <w:b w:val="1"/>
      <w:color w:val="000000"/>
      <w:spacing w:val="0"/>
      <w:sz w:val="23"/>
    </w:rPr>
  </w:style>
  <w:style w:styleId="Style_16_ch" w:type="character">
    <w:name w:val="Основной текст + Полужирный2"/>
    <w:link w:val="Style_16"/>
    <w:rPr>
      <w:rFonts w:ascii="Times New Roman" w:hAnsi="Times New Roman"/>
      <w:b w:val="1"/>
      <w:color w:val="000000"/>
      <w:spacing w:val="0"/>
      <w:sz w:val="23"/>
    </w:rPr>
  </w:style>
  <w:style w:styleId="Style_17" w:type="paragraph">
    <w:name w:val="Îáû÷íûé1"/>
    <w:link w:val="Style_17_ch"/>
    <w:pPr>
      <w:widowControl w:val="1"/>
      <w:spacing w:after="0" w:before="0" w:line="240" w:lineRule="auto"/>
      <w:ind w:firstLine="0" w:left="0" w:right="0"/>
      <w:jc w:val="left"/>
    </w:pPr>
    <w:rPr>
      <w:rFonts w:ascii="Times New Roman" w:hAnsi="Times New Roman"/>
      <w:color w:val="000000"/>
      <w:spacing w:val="0"/>
      <w:sz w:val="20"/>
    </w:rPr>
  </w:style>
  <w:style w:styleId="Style_17_ch" w:type="character">
    <w:name w:val="Îáû÷íûé1"/>
    <w:link w:val="Style_17"/>
    <w:rPr>
      <w:rFonts w:ascii="Times New Roman" w:hAnsi="Times New Roman"/>
      <w:color w:val="000000"/>
      <w:spacing w:val="0"/>
      <w:sz w:val="20"/>
    </w:rPr>
  </w:style>
  <w:style w:styleId="Style_18" w:type="paragraph">
    <w:name w:val="label_noticename1"/>
    <w:link w:val="Style_18_ch"/>
    <w:pPr>
      <w:widowControl w:val="1"/>
      <w:spacing w:after="0" w:before="0" w:line="240" w:lineRule="auto"/>
      <w:ind w:firstLine="0" w:left="0" w:right="0"/>
      <w:jc w:val="left"/>
    </w:pPr>
    <w:rPr>
      <w:rFonts w:ascii="Times New Roman" w:hAnsi="Times New Roman"/>
      <w:color w:val="000000"/>
      <w:spacing w:val="0"/>
      <w:sz w:val="20"/>
    </w:rPr>
  </w:style>
  <w:style w:styleId="Style_18_ch" w:type="character">
    <w:name w:val="label_noticename1"/>
    <w:link w:val="Style_18"/>
    <w:rPr>
      <w:rFonts w:ascii="Times New Roman" w:hAnsi="Times New Roman"/>
      <w:color w:val="000000"/>
      <w:spacing w:val="0"/>
      <w:sz w:val="20"/>
    </w:rPr>
  </w:style>
  <w:style w:styleId="Style_10" w:type="paragraph">
    <w:name w:val="Default Paragraph Font1"/>
    <w:link w:val="Style_10_ch"/>
    <w:pPr>
      <w:widowControl w:val="1"/>
      <w:spacing w:after="0" w:before="0" w:line="240" w:lineRule="auto"/>
      <w:ind w:firstLine="0" w:left="0" w:right="0"/>
      <w:jc w:val="left"/>
    </w:pPr>
    <w:rPr>
      <w:rFonts w:ascii="Times New Roman" w:hAnsi="Times New Roman"/>
      <w:color w:val="000000"/>
      <w:spacing w:val="0"/>
      <w:sz w:val="20"/>
    </w:rPr>
  </w:style>
  <w:style w:styleId="Style_10_ch" w:type="character">
    <w:name w:val="Default Paragraph Font1"/>
    <w:link w:val="Style_10"/>
    <w:rPr>
      <w:rFonts w:ascii="Times New Roman" w:hAnsi="Times New Roman"/>
      <w:color w:val="000000"/>
      <w:spacing w:val="0"/>
      <w:sz w:val="20"/>
    </w:rPr>
  </w:style>
  <w:style w:styleId="Style_19" w:type="paragraph">
    <w:name w:val="WW8Num34z31"/>
    <w:link w:val="Style_19_ch"/>
    <w:pPr>
      <w:widowControl w:val="1"/>
      <w:spacing w:after="0" w:before="0" w:line="240" w:lineRule="auto"/>
      <w:ind w:firstLine="0" w:left="0" w:right="0"/>
      <w:jc w:val="left"/>
    </w:pPr>
    <w:rPr>
      <w:rFonts w:ascii="Times New Roman" w:hAnsi="Times New Roman"/>
      <w:color w:val="000000"/>
      <w:spacing w:val="0"/>
      <w:sz w:val="20"/>
    </w:rPr>
  </w:style>
  <w:style w:styleId="Style_19_ch" w:type="character">
    <w:name w:val="WW8Num34z31"/>
    <w:link w:val="Style_19"/>
    <w:rPr>
      <w:rFonts w:ascii="Times New Roman" w:hAnsi="Times New Roman"/>
      <w:color w:val="000000"/>
      <w:spacing w:val="0"/>
      <w:sz w:val="20"/>
    </w:rPr>
  </w:style>
  <w:style w:styleId="Style_20" w:type="paragraph">
    <w:name w:val="Символ концевой сноски1"/>
    <w:link w:val="Style_20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20_ch" w:type="character">
    <w:name w:val="Символ концевой сноски1"/>
    <w:link w:val="Style_20"/>
    <w:rPr>
      <w:rFonts w:ascii="Times New Roman" w:hAnsi="Times New Roman"/>
      <w:color w:val="000000"/>
      <w:spacing w:val="0"/>
      <w:sz w:val="20"/>
      <w:vertAlign w:val="superscript"/>
    </w:rPr>
  </w:style>
  <w:style w:styleId="Style_21" w:type="paragraph">
    <w:name w:val="blk1"/>
    <w:basedOn w:val="Style_10"/>
    <w:link w:val="Style_21_ch"/>
  </w:style>
  <w:style w:styleId="Style_21_ch" w:type="character">
    <w:name w:val="blk1"/>
    <w:basedOn w:val="Style_10_ch"/>
    <w:link w:val="Style_21"/>
  </w:style>
  <w:style w:styleId="Style_22" w:type="paragraph">
    <w:name w:val="WW8Num10z31"/>
    <w:link w:val="Style_22_ch"/>
    <w:pPr>
      <w:widowControl w:val="1"/>
      <w:spacing w:after="0" w:before="0" w:line="240" w:lineRule="auto"/>
      <w:ind w:firstLine="0" w:left="0" w:right="0"/>
      <w:jc w:val="left"/>
    </w:pPr>
    <w:rPr>
      <w:rFonts w:ascii="Times New Roman" w:hAnsi="Times New Roman"/>
      <w:color w:val="000000"/>
      <w:spacing w:val="0"/>
      <w:sz w:val="20"/>
    </w:rPr>
  </w:style>
  <w:style w:styleId="Style_22_ch" w:type="character">
    <w:name w:val="WW8Num10z31"/>
    <w:link w:val="Style_22"/>
    <w:rPr>
      <w:rFonts w:ascii="Times New Roman" w:hAnsi="Times New Roman"/>
      <w:color w:val="000000"/>
      <w:spacing w:val="0"/>
      <w:sz w:val="20"/>
    </w:rPr>
  </w:style>
  <w:style w:styleId="Style_23" w:type="paragraph">
    <w:name w:val="Основной текст21"/>
    <w:basedOn w:val="Style_3"/>
    <w:link w:val="Style_23_ch"/>
    <w:pPr>
      <w:widowControl w:val="0"/>
      <w:spacing w:after="240" w:before="0" w:line="274" w:lineRule="exact"/>
      <w:ind/>
    </w:pPr>
    <w:rPr>
      <w:spacing w:val="4"/>
      <w:sz w:val="20"/>
    </w:rPr>
  </w:style>
  <w:style w:styleId="Style_23_ch" w:type="character">
    <w:name w:val="Основной текст21"/>
    <w:basedOn w:val="Style_3_ch"/>
    <w:link w:val="Style_23"/>
    <w:rPr>
      <w:spacing w:val="4"/>
      <w:sz w:val="20"/>
    </w:rPr>
  </w:style>
  <w:style w:styleId="Style_24" w:type="paragraph">
    <w:name w:val="Знак Знак2 Char Char Знак Знак Char Char Знак Знак Char Char Знак Знак Char Char Знак Знак Char Char Знак Знак Char Char Знак Знак Char Char Знак Знак Char Char1"/>
    <w:basedOn w:val="Style_3"/>
    <w:link w:val="Style_24_ch"/>
    <w:pPr>
      <w:spacing w:after="280" w:before="280"/>
      <w:ind/>
    </w:pPr>
    <w:rPr>
      <w:rFonts w:ascii="Tahoma" w:hAnsi="Tahoma"/>
      <w:color w:val="00000A"/>
      <w:sz w:val="20"/>
    </w:rPr>
  </w:style>
  <w:style w:styleId="Style_24_ch" w:type="character">
    <w:name w:val="Знак Знак2 Char Char Знак Знак Char Char Знак Знак Char Char Знак Знак Char Char Знак Знак Char Char Знак Знак Char Char Знак Знак Char Char Знак Знак Char Char1"/>
    <w:basedOn w:val="Style_3_ch"/>
    <w:link w:val="Style_24"/>
    <w:rPr>
      <w:rFonts w:ascii="Tahoma" w:hAnsi="Tahoma"/>
      <w:color w:val="00000A"/>
      <w:sz w:val="20"/>
    </w:rPr>
  </w:style>
  <w:style w:styleId="Style_25" w:type="paragraph">
    <w:name w:val="Стиль31"/>
    <w:basedOn w:val="Style_26"/>
    <w:link w:val="Style_25_ch"/>
    <w:pPr>
      <w:widowControl w:val="0"/>
      <w:tabs>
        <w:tab w:leader="none" w:pos="708" w:val="clear"/>
        <w:tab w:leader="none" w:pos="947" w:val="left"/>
      </w:tabs>
      <w:spacing w:after="0" w:before="0" w:line="240" w:lineRule="auto"/>
      <w:ind w:firstLine="0" w:left="720"/>
      <w:jc w:val="both"/>
    </w:pPr>
    <w:rPr>
      <w:rFonts w:ascii="Times New Roman" w:hAnsi="Times New Roman"/>
      <w:sz w:val="24"/>
    </w:rPr>
  </w:style>
  <w:style w:styleId="Style_25_ch" w:type="character">
    <w:name w:val="Стиль31"/>
    <w:basedOn w:val="Style_26_ch"/>
    <w:link w:val="Style_25"/>
    <w:rPr>
      <w:rFonts w:ascii="Times New Roman" w:hAnsi="Times New Roman"/>
      <w:sz w:val="24"/>
    </w:rPr>
  </w:style>
  <w:style w:styleId="Style_27" w:type="paragraph">
    <w:name w:val="WW8Num22z01"/>
    <w:link w:val="Style_27_ch"/>
    <w:pPr>
      <w:widowControl w:val="1"/>
      <w:spacing w:after="0" w:before="0" w:line="240" w:lineRule="auto"/>
      <w:ind w:firstLine="0" w:left="0" w:right="0"/>
      <w:jc w:val="left"/>
    </w:pPr>
    <w:rPr>
      <w:rFonts w:ascii="Times New Roman" w:hAnsi="Times New Roman"/>
      <w:color w:val="000000"/>
      <w:spacing w:val="0"/>
      <w:sz w:val="20"/>
    </w:rPr>
  </w:style>
  <w:style w:styleId="Style_27_ch" w:type="character">
    <w:name w:val="WW8Num22z01"/>
    <w:link w:val="Style_27"/>
    <w:rPr>
      <w:rFonts w:ascii="Times New Roman" w:hAnsi="Times New Roman"/>
      <w:color w:val="000000"/>
      <w:spacing w:val="0"/>
      <w:sz w:val="20"/>
    </w:rPr>
  </w:style>
  <w:style w:styleId="Style_28" w:type="paragraph">
    <w:name w:val="Стиль 9 пт курсив По центру Перед:  2 пт Междустр.интервал:  мн...1"/>
    <w:basedOn w:val="Style_3"/>
    <w:link w:val="Style_28_ch"/>
    <w:pPr>
      <w:ind/>
      <w:jc w:val="center"/>
    </w:pPr>
    <w:rPr>
      <w:i w:val="1"/>
      <w:color w:val="00000A"/>
      <w:sz w:val="18"/>
    </w:rPr>
  </w:style>
  <w:style w:styleId="Style_28_ch" w:type="character">
    <w:name w:val="Стиль 9 пт курсив По центру Перед:  2 пт Междустр.интервал:  мн...1"/>
    <w:basedOn w:val="Style_3_ch"/>
    <w:link w:val="Style_28"/>
    <w:rPr>
      <w:i w:val="1"/>
      <w:color w:val="00000A"/>
      <w:sz w:val="18"/>
    </w:rPr>
  </w:style>
  <w:style w:styleId="Style_29" w:type="paragraph">
    <w:name w:val="toc 2"/>
    <w:basedOn w:val="Style_3"/>
    <w:next w:val="Style_3"/>
    <w:link w:val="Style_29_ch"/>
    <w:uiPriority w:val="39"/>
    <w:pPr>
      <w:ind/>
      <w:jc w:val="both"/>
    </w:pPr>
    <w:rPr>
      <w:sz w:val="20"/>
    </w:rPr>
  </w:style>
  <w:style w:styleId="Style_29_ch" w:type="character">
    <w:name w:val="toc 2"/>
    <w:basedOn w:val="Style_3_ch"/>
    <w:link w:val="Style_29"/>
    <w:rPr>
      <w:sz w:val="20"/>
    </w:rPr>
  </w:style>
  <w:style w:styleId="Style_30" w:type="paragraph">
    <w:name w:val="WW8Num26z01"/>
    <w:link w:val="Style_30_ch"/>
    <w:pPr>
      <w:widowControl w:val="1"/>
      <w:spacing w:after="0" w:before="0" w:line="240" w:lineRule="auto"/>
      <w:ind w:firstLine="0" w:left="0" w:right="0"/>
      <w:jc w:val="left"/>
    </w:pPr>
    <w:rPr>
      <w:rFonts w:ascii="Times New Roman" w:hAnsi="Times New Roman"/>
      <w:color w:val="000000"/>
      <w:spacing w:val="0"/>
      <w:sz w:val="20"/>
    </w:rPr>
  </w:style>
  <w:style w:styleId="Style_30_ch" w:type="character">
    <w:name w:val="WW8Num26z01"/>
    <w:link w:val="Style_30"/>
    <w:rPr>
      <w:rFonts w:ascii="Times New Roman" w:hAnsi="Times New Roman"/>
      <w:color w:val="000000"/>
      <w:spacing w:val="0"/>
      <w:sz w:val="20"/>
    </w:rPr>
  </w:style>
  <w:style w:styleId="Style_31" w:type="paragraph">
    <w:name w:val="Стиль41"/>
    <w:basedOn w:val="Style_3"/>
    <w:link w:val="Style_31_ch"/>
    <w:pPr>
      <w:ind/>
      <w:jc w:val="both"/>
    </w:pPr>
    <w:rPr>
      <w:color w:val="00000A"/>
    </w:rPr>
  </w:style>
  <w:style w:styleId="Style_31_ch" w:type="character">
    <w:name w:val="Стиль41"/>
    <w:basedOn w:val="Style_3_ch"/>
    <w:link w:val="Style_31"/>
    <w:rPr>
      <w:color w:val="00000A"/>
    </w:rPr>
  </w:style>
  <w:style w:styleId="Style_32" w:type="paragraph">
    <w:name w:val="Знак сноски11"/>
    <w:link w:val="Style_32_ch"/>
    <w:pPr>
      <w:widowControl w:val="1"/>
      <w:spacing w:after="0" w:before="0" w:line="360" w:lineRule="auto"/>
      <w:ind w:firstLine="0" w:left="0" w:right="0"/>
      <w:jc w:val="left"/>
    </w:pPr>
    <w:rPr>
      <w:rFonts w:ascii="Times New Roman" w:hAnsi="Times New Roman"/>
      <w:color w:val="000000"/>
      <w:spacing w:val="0"/>
      <w:sz w:val="20"/>
      <w:vertAlign w:val="superscript"/>
    </w:rPr>
  </w:style>
  <w:style w:styleId="Style_32_ch" w:type="character">
    <w:name w:val="Знак сноски11"/>
    <w:link w:val="Style_32"/>
    <w:rPr>
      <w:rFonts w:ascii="Times New Roman" w:hAnsi="Times New Roman"/>
      <w:color w:val="000000"/>
      <w:spacing w:val="0"/>
      <w:sz w:val="20"/>
      <w:vertAlign w:val="superscript"/>
    </w:rPr>
  </w:style>
  <w:style w:styleId="Style_33" w:type="paragraph">
    <w:name w:val="Цитата 2 Знак1"/>
    <w:basedOn w:val="Style_10"/>
    <w:link w:val="Style_33_ch"/>
    <w:rPr>
      <w:i w:val="1"/>
      <w:color w:themeColor="text1" w:themeTint="BF" w:val="404040"/>
      <w:sz w:val="24"/>
    </w:rPr>
  </w:style>
  <w:style w:styleId="Style_33_ch" w:type="character">
    <w:name w:val="Цитата 2 Знак1"/>
    <w:basedOn w:val="Style_10_ch"/>
    <w:link w:val="Style_33"/>
    <w:rPr>
      <w:i w:val="1"/>
      <w:color w:themeColor="text1" w:themeTint="BF" w:val="404040"/>
      <w:sz w:val="24"/>
    </w:rPr>
  </w:style>
  <w:style w:styleId="Style_34" w:type="paragraph">
    <w:name w:val="Основной текст Знак11"/>
    <w:basedOn w:val="Style_10"/>
    <w:link w:val="Style_34_ch"/>
    <w:rPr>
      <w:rFonts w:ascii="Times New Roman" w:hAnsi="Times New Roman"/>
      <w:color w:val="00000A"/>
      <w:sz w:val="24"/>
    </w:rPr>
  </w:style>
  <w:style w:styleId="Style_34_ch" w:type="character">
    <w:name w:val="Основной текст Знак11"/>
    <w:basedOn w:val="Style_10_ch"/>
    <w:link w:val="Style_34"/>
    <w:rPr>
      <w:rFonts w:ascii="Times New Roman" w:hAnsi="Times New Roman"/>
      <w:color w:val="00000A"/>
      <w:sz w:val="24"/>
    </w:rPr>
  </w:style>
  <w:style w:styleId="Style_35" w:type="paragraph">
    <w:name w:val="Body Text Indent 31"/>
    <w:basedOn w:val="Style_3"/>
    <w:link w:val="Style_35_ch"/>
    <w:pPr>
      <w:spacing w:after="120" w:before="0" w:line="264" w:lineRule="auto"/>
      <w:ind w:firstLine="0" w:left="283"/>
    </w:pPr>
    <w:rPr>
      <w:rFonts w:asciiTheme="minorAscii" w:hAnsiTheme="minorHAnsi"/>
      <w:sz w:val="16"/>
    </w:rPr>
  </w:style>
  <w:style w:styleId="Style_35_ch" w:type="character">
    <w:name w:val="Body Text Indent 31"/>
    <w:basedOn w:val="Style_3_ch"/>
    <w:link w:val="Style_35"/>
    <w:rPr>
      <w:rFonts w:asciiTheme="minorAscii" w:hAnsiTheme="minorHAnsi"/>
      <w:sz w:val="16"/>
    </w:rPr>
  </w:style>
  <w:style w:styleId="Style_36" w:type="paragraph">
    <w:name w:val="НжнКлнттл1"/>
    <w:basedOn w:val="Style_3"/>
    <w:link w:val="Style_36_ch"/>
    <w:pPr>
      <w:ind/>
      <w:jc w:val="center"/>
    </w:pPr>
    <w:rPr>
      <w:sz w:val="16"/>
    </w:rPr>
  </w:style>
  <w:style w:styleId="Style_36_ch" w:type="character">
    <w:name w:val="НжнКлнттл1"/>
    <w:basedOn w:val="Style_3_ch"/>
    <w:link w:val="Style_36"/>
    <w:rPr>
      <w:sz w:val="16"/>
    </w:rPr>
  </w:style>
  <w:style w:styleId="Style_37" w:type="paragraph">
    <w:name w:val="Основной текст (7) + Полужирный1"/>
    <w:link w:val="Style_37_ch"/>
    <w:pPr>
      <w:widowControl w:val="1"/>
      <w:spacing w:after="0" w:before="0" w:line="240" w:lineRule="auto"/>
      <w:ind w:firstLine="0" w:left="0" w:right="0"/>
      <w:jc w:val="left"/>
    </w:pPr>
    <w:rPr>
      <w:rFonts w:ascii="Times New Roman" w:hAnsi="Times New Roman"/>
      <w:b w:val="1"/>
      <w:color w:val="000000"/>
      <w:spacing w:val="0"/>
      <w:sz w:val="24"/>
    </w:rPr>
  </w:style>
  <w:style w:styleId="Style_37_ch" w:type="character">
    <w:name w:val="Основной текст (7) + Полужирный1"/>
    <w:link w:val="Style_37"/>
    <w:rPr>
      <w:rFonts w:ascii="Times New Roman" w:hAnsi="Times New Roman"/>
      <w:b w:val="1"/>
      <w:color w:val="000000"/>
      <w:spacing w:val="0"/>
      <w:sz w:val="24"/>
    </w:rPr>
  </w:style>
  <w:style w:styleId="Style_38" w:type="paragraph">
    <w:name w:val="Знак Знак21"/>
    <w:basedOn w:val="Style_10"/>
    <w:link w:val="Style_38_ch"/>
    <w:rPr>
      <w:rFonts w:ascii="Courier New" w:hAnsi="Courier New"/>
    </w:rPr>
  </w:style>
  <w:style w:styleId="Style_38_ch" w:type="character">
    <w:name w:val="Знак Знак21"/>
    <w:basedOn w:val="Style_10_ch"/>
    <w:link w:val="Style_38"/>
    <w:rPr>
      <w:rFonts w:ascii="Courier New" w:hAnsi="Courier New"/>
    </w:rPr>
  </w:style>
  <w:style w:styleId="Style_39" w:type="paragraph">
    <w:name w:val="WW8Num7z01"/>
    <w:link w:val="Style_39_ch"/>
    <w:pPr>
      <w:widowControl w:val="1"/>
      <w:spacing w:after="0" w:before="0" w:line="240" w:lineRule="auto"/>
      <w:ind w:firstLine="0" w:left="0" w:right="0"/>
      <w:jc w:val="left"/>
    </w:pPr>
    <w:rPr>
      <w:rFonts w:ascii="Times New Roman" w:hAnsi="Times New Roman"/>
      <w:color w:val="000000"/>
      <w:spacing w:val="0"/>
      <w:sz w:val="20"/>
    </w:rPr>
  </w:style>
  <w:style w:styleId="Style_39_ch" w:type="character">
    <w:name w:val="WW8Num7z01"/>
    <w:link w:val="Style_39"/>
    <w:rPr>
      <w:rFonts w:ascii="Times New Roman" w:hAnsi="Times New Roman"/>
      <w:color w:val="000000"/>
      <w:spacing w:val="0"/>
      <w:sz w:val="20"/>
    </w:rPr>
  </w:style>
  <w:style w:styleId="Style_40" w:type="paragraph">
    <w:name w:val="WW8Num26z81"/>
    <w:link w:val="Style_40_ch"/>
    <w:pPr>
      <w:widowControl w:val="1"/>
      <w:spacing w:after="0" w:before="0" w:line="240" w:lineRule="auto"/>
      <w:ind w:firstLine="0" w:left="0" w:right="0"/>
      <w:jc w:val="left"/>
    </w:pPr>
    <w:rPr>
      <w:rFonts w:ascii="Times New Roman" w:hAnsi="Times New Roman"/>
      <w:color w:val="000000"/>
      <w:spacing w:val="0"/>
      <w:sz w:val="20"/>
    </w:rPr>
  </w:style>
  <w:style w:styleId="Style_40_ch" w:type="character">
    <w:name w:val="WW8Num26z81"/>
    <w:link w:val="Style_40"/>
    <w:rPr>
      <w:rFonts w:ascii="Times New Roman" w:hAnsi="Times New Roman"/>
      <w:color w:val="000000"/>
      <w:spacing w:val="0"/>
      <w:sz w:val="20"/>
    </w:rPr>
  </w:style>
  <w:style w:styleId="Style_41" w:type="paragraph">
    <w:name w:val="toc 4"/>
    <w:next w:val="Style_3"/>
    <w:link w:val="Style_41_ch"/>
    <w:uiPriority w:val="39"/>
    <w:pPr>
      <w:widowControl w:val="1"/>
      <w:spacing w:after="0" w:before="0" w:line="240" w:lineRule="auto"/>
      <w:ind w:firstLine="0" w:left="600" w:right="0"/>
      <w:jc w:val="left"/>
    </w:pPr>
    <w:rPr>
      <w:rFonts w:ascii="XO Thames" w:hAnsi="XO Thames"/>
      <w:color w:val="000000"/>
      <w:spacing w:val="0"/>
      <w:sz w:val="28"/>
    </w:rPr>
  </w:style>
  <w:style w:styleId="Style_41_ch" w:type="character">
    <w:name w:val="toc 4"/>
    <w:link w:val="Style_41"/>
    <w:rPr>
      <w:rFonts w:ascii="XO Thames" w:hAnsi="XO Thames"/>
      <w:color w:val="000000"/>
      <w:spacing w:val="0"/>
      <w:sz w:val="28"/>
    </w:rPr>
  </w:style>
  <w:style w:styleId="Style_42" w:type="paragraph">
    <w:name w:val="WW8Num11z01"/>
    <w:link w:val="Style_42_ch"/>
    <w:pPr>
      <w:widowControl w:val="1"/>
      <w:spacing w:after="0" w:before="0" w:line="240" w:lineRule="auto"/>
      <w:ind w:firstLine="0" w:left="0" w:right="0"/>
      <w:jc w:val="left"/>
    </w:pPr>
    <w:rPr>
      <w:rFonts w:ascii="Times New Roman" w:hAnsi="Times New Roman"/>
      <w:color w:val="000000"/>
      <w:spacing w:val="0"/>
      <w:sz w:val="20"/>
    </w:rPr>
  </w:style>
  <w:style w:styleId="Style_42_ch" w:type="character">
    <w:name w:val="WW8Num11z01"/>
    <w:link w:val="Style_42"/>
    <w:rPr>
      <w:rFonts w:ascii="Times New Roman" w:hAnsi="Times New Roman"/>
      <w:color w:val="000000"/>
      <w:spacing w:val="0"/>
      <w:sz w:val="20"/>
    </w:rPr>
  </w:style>
  <w:style w:styleId="Style_43" w:type="paragraph">
    <w:name w:val="Текст концевой сноски Знак11"/>
    <w:basedOn w:val="Style_10"/>
    <w:link w:val="Style_43_ch"/>
    <w:rPr>
      <w:rFonts w:ascii="Times New Roman" w:hAnsi="Times New Roman"/>
      <w:color w:val="00000A"/>
      <w:sz w:val="20"/>
    </w:rPr>
  </w:style>
  <w:style w:styleId="Style_43_ch" w:type="character">
    <w:name w:val="Текст концевой сноски Знак11"/>
    <w:basedOn w:val="Style_10_ch"/>
    <w:link w:val="Style_43"/>
    <w:rPr>
      <w:rFonts w:ascii="Times New Roman" w:hAnsi="Times New Roman"/>
      <w:color w:val="00000A"/>
      <w:sz w:val="20"/>
    </w:rPr>
  </w:style>
  <w:style w:styleId="Style_44" w:type="paragraph">
    <w:name w:val="heading 7"/>
    <w:basedOn w:val="Style_3"/>
    <w:next w:val="Style_3"/>
    <w:link w:val="Style_44_ch"/>
    <w:uiPriority w:val="9"/>
    <w:qFormat/>
    <w:pPr>
      <w:keepNext w:val="1"/>
      <w:keepLines w:val="1"/>
      <w:spacing w:after="0" w:before="40" w:line="264" w:lineRule="auto"/>
      <w:ind/>
      <w:outlineLvl w:val="6"/>
    </w:pPr>
    <w:rPr>
      <w:rFonts w:asciiTheme="majorAscii" w:hAnsiTheme="majorHAnsi"/>
      <w:i w:val="1"/>
      <w:color w:themeColor="accent1" w:themeShade="7F" w:val="244061"/>
      <w:sz w:val="22"/>
    </w:rPr>
  </w:style>
  <w:style w:styleId="Style_44_ch" w:type="character">
    <w:name w:val="heading 7"/>
    <w:basedOn w:val="Style_3_ch"/>
    <w:link w:val="Style_44"/>
    <w:rPr>
      <w:rFonts w:asciiTheme="majorAscii" w:hAnsiTheme="majorHAnsi"/>
      <w:i w:val="1"/>
      <w:color w:themeColor="accent1" w:themeShade="7F" w:val="244061"/>
      <w:sz w:val="22"/>
    </w:rPr>
  </w:style>
  <w:style w:styleId="Style_45" w:type="paragraph">
    <w:name w:val="Заголовок2"/>
    <w:basedOn w:val="Style_3"/>
    <w:next w:val="Style_46"/>
    <w:link w:val="Style_45_ch"/>
    <w:pPr>
      <w:keepNext w:val="1"/>
      <w:spacing w:after="120" w:before="240"/>
      <w:ind/>
    </w:pPr>
    <w:rPr>
      <w:rFonts w:ascii="Liberation Sans" w:hAnsi="Liberation Sans"/>
      <w:sz w:val="28"/>
    </w:rPr>
  </w:style>
  <w:style w:styleId="Style_45_ch" w:type="character">
    <w:name w:val="Заголовок2"/>
    <w:basedOn w:val="Style_3_ch"/>
    <w:link w:val="Style_45"/>
    <w:rPr>
      <w:rFonts w:ascii="Liberation Sans" w:hAnsi="Liberation Sans"/>
      <w:sz w:val="28"/>
    </w:rPr>
  </w:style>
  <w:style w:styleId="Style_47" w:type="paragraph">
    <w:name w:val="Default1"/>
    <w:link w:val="Style_47_ch"/>
    <w:pPr>
      <w:widowControl w:val="1"/>
      <w:spacing w:after="0" w:before="0" w:line="240" w:lineRule="auto"/>
      <w:ind w:firstLine="0" w:left="0" w:right="0"/>
      <w:jc w:val="left"/>
    </w:pPr>
    <w:rPr>
      <w:rFonts w:ascii="Times New Roman" w:hAnsi="Times New Roman"/>
      <w:color w:val="000000"/>
      <w:spacing w:val="0"/>
      <w:sz w:val="24"/>
    </w:rPr>
  </w:style>
  <w:style w:styleId="Style_47_ch" w:type="character">
    <w:name w:val="Default1"/>
    <w:link w:val="Style_47"/>
    <w:rPr>
      <w:rFonts w:ascii="Times New Roman" w:hAnsi="Times New Roman"/>
      <w:color w:val="000000"/>
      <w:spacing w:val="0"/>
      <w:sz w:val="24"/>
    </w:rPr>
  </w:style>
  <w:style w:styleId="Style_48" w:type="paragraph">
    <w:name w:val="Основной текст (3)_1"/>
    <w:link w:val="Style_48_ch"/>
    <w:pPr>
      <w:widowControl w:val="1"/>
      <w:spacing w:after="0" w:before="0" w:line="240" w:lineRule="auto"/>
      <w:ind w:firstLine="0" w:left="0" w:right="0"/>
      <w:jc w:val="left"/>
    </w:pPr>
    <w:rPr>
      <w:rFonts w:ascii="Times New Roman" w:hAnsi="Times New Roman"/>
      <w:color w:val="000000"/>
      <w:spacing w:val="0"/>
      <w:sz w:val="21"/>
      <w:highlight w:val="white"/>
    </w:rPr>
  </w:style>
  <w:style w:styleId="Style_48_ch" w:type="character">
    <w:name w:val="Основной текст (3)_1"/>
    <w:link w:val="Style_48"/>
    <w:rPr>
      <w:rFonts w:ascii="Times New Roman" w:hAnsi="Times New Roman"/>
      <w:color w:val="000000"/>
      <w:spacing w:val="0"/>
      <w:sz w:val="21"/>
      <w:highlight w:val="white"/>
    </w:rPr>
  </w:style>
  <w:style w:styleId="Style_49" w:type="paragraph">
    <w:name w:val="WW8Num24z21"/>
    <w:link w:val="Style_49_ch"/>
    <w:pPr>
      <w:widowControl w:val="1"/>
      <w:spacing w:after="0" w:before="0" w:line="240" w:lineRule="auto"/>
      <w:ind w:firstLine="0" w:left="0" w:right="0"/>
      <w:jc w:val="left"/>
    </w:pPr>
    <w:rPr>
      <w:rFonts w:ascii="Times New Roman" w:hAnsi="Times New Roman"/>
      <w:color w:val="000000"/>
      <w:spacing w:val="0"/>
      <w:sz w:val="24"/>
    </w:rPr>
  </w:style>
  <w:style w:styleId="Style_49_ch" w:type="character">
    <w:name w:val="WW8Num24z21"/>
    <w:link w:val="Style_49"/>
    <w:rPr>
      <w:rFonts w:ascii="Times New Roman" w:hAnsi="Times New Roman"/>
      <w:color w:val="000000"/>
      <w:spacing w:val="0"/>
      <w:sz w:val="24"/>
    </w:rPr>
  </w:style>
  <w:style w:styleId="Style_50" w:type="paragraph">
    <w:name w:val="Нижний колонтитул Знак11"/>
    <w:basedOn w:val="Style_10"/>
    <w:link w:val="Style_50_ch"/>
    <w:rPr>
      <w:rFonts w:ascii="Times New Roman" w:hAnsi="Times New Roman"/>
      <w:color w:val="00000A"/>
      <w:sz w:val="24"/>
    </w:rPr>
  </w:style>
  <w:style w:styleId="Style_50_ch" w:type="character">
    <w:name w:val="Нижний колонтитул Знак11"/>
    <w:basedOn w:val="Style_10_ch"/>
    <w:link w:val="Style_50"/>
    <w:rPr>
      <w:rFonts w:ascii="Times New Roman" w:hAnsi="Times New Roman"/>
      <w:color w:val="00000A"/>
      <w:sz w:val="24"/>
    </w:rPr>
  </w:style>
  <w:style w:styleId="Style_51" w:type="paragraph">
    <w:name w:val="page number1"/>
    <w:basedOn w:val="Style_10"/>
    <w:link w:val="Style_51_ch"/>
  </w:style>
  <w:style w:styleId="Style_51_ch" w:type="character">
    <w:name w:val="page number1"/>
    <w:basedOn w:val="Style_10_ch"/>
    <w:link w:val="Style_51"/>
  </w:style>
  <w:style w:styleId="Style_52" w:type="paragraph">
    <w:name w:val="Document Map1"/>
    <w:basedOn w:val="Style_3"/>
    <w:link w:val="Style_52_ch"/>
    <w:rPr>
      <w:rFonts w:ascii="Tahoma" w:hAnsi="Tahoma"/>
      <w:color w:val="00000A"/>
      <w:sz w:val="20"/>
    </w:rPr>
  </w:style>
  <w:style w:styleId="Style_52_ch" w:type="character">
    <w:name w:val="Document Map1"/>
    <w:basedOn w:val="Style_3_ch"/>
    <w:link w:val="Style_52"/>
    <w:rPr>
      <w:rFonts w:ascii="Tahoma" w:hAnsi="Tahoma"/>
      <w:color w:val="00000A"/>
      <w:sz w:val="20"/>
    </w:rPr>
  </w:style>
  <w:style w:styleId="Style_53" w:type="paragraph">
    <w:name w:val="WW8Num29z01"/>
    <w:link w:val="Style_53_ch"/>
    <w:pPr>
      <w:widowControl w:val="1"/>
      <w:spacing w:after="0" w:before="0" w:line="240" w:lineRule="auto"/>
      <w:ind w:firstLine="0" w:left="0" w:right="0"/>
      <w:jc w:val="left"/>
    </w:pPr>
    <w:rPr>
      <w:rFonts w:ascii="Times New Roman" w:hAnsi="Times New Roman"/>
      <w:color w:val="000000"/>
      <w:spacing w:val="0"/>
      <w:sz w:val="20"/>
    </w:rPr>
  </w:style>
  <w:style w:styleId="Style_53_ch" w:type="character">
    <w:name w:val="WW8Num29z01"/>
    <w:link w:val="Style_53"/>
    <w:rPr>
      <w:rFonts w:ascii="Times New Roman" w:hAnsi="Times New Roman"/>
      <w:color w:val="000000"/>
      <w:spacing w:val="0"/>
      <w:sz w:val="20"/>
    </w:rPr>
  </w:style>
  <w:style w:styleId="Style_54" w:type="paragraph">
    <w:name w:val="WW8Num31z01"/>
    <w:link w:val="Style_54_ch"/>
    <w:pPr>
      <w:widowControl w:val="1"/>
      <w:spacing w:after="0" w:before="0" w:line="240" w:lineRule="auto"/>
      <w:ind w:firstLine="0" w:left="0" w:right="0"/>
      <w:jc w:val="left"/>
    </w:pPr>
    <w:rPr>
      <w:rFonts w:ascii="Times New Roman" w:hAnsi="Times New Roman"/>
      <w:color w:val="000000"/>
      <w:spacing w:val="0"/>
      <w:sz w:val="20"/>
    </w:rPr>
  </w:style>
  <w:style w:styleId="Style_54_ch" w:type="character">
    <w:name w:val="WW8Num31z01"/>
    <w:link w:val="Style_54"/>
    <w:rPr>
      <w:rFonts w:ascii="Times New Roman" w:hAnsi="Times New Roman"/>
      <w:color w:val="000000"/>
      <w:spacing w:val="0"/>
      <w:sz w:val="20"/>
    </w:rPr>
  </w:style>
  <w:style w:styleId="Style_55" w:type="paragraph">
    <w:name w:val="Основной шрифт абзаца11"/>
    <w:link w:val="Style_55_ch"/>
    <w:pPr>
      <w:widowControl w:val="1"/>
      <w:spacing w:after="0" w:before="0" w:line="240" w:lineRule="auto"/>
      <w:ind w:firstLine="0" w:left="0" w:right="0"/>
      <w:jc w:val="left"/>
    </w:pPr>
    <w:rPr>
      <w:rFonts w:ascii="Times New Roman" w:hAnsi="Times New Roman"/>
      <w:color w:val="000000"/>
      <w:spacing w:val="0"/>
      <w:sz w:val="20"/>
    </w:rPr>
  </w:style>
  <w:style w:styleId="Style_55_ch" w:type="character">
    <w:name w:val="Основной шрифт абзаца11"/>
    <w:link w:val="Style_55"/>
    <w:rPr>
      <w:rFonts w:ascii="Times New Roman" w:hAnsi="Times New Roman"/>
      <w:color w:val="000000"/>
      <w:spacing w:val="0"/>
      <w:sz w:val="20"/>
    </w:rPr>
  </w:style>
  <w:style w:styleId="Style_56" w:type="paragraph">
    <w:name w:val="Основной текст + Полужирный;Интервал 0 pt1"/>
    <w:basedOn w:val="Style_57"/>
    <w:link w:val="Style_56_ch"/>
    <w:rPr>
      <w:rFonts w:ascii="Times New Roman" w:hAnsi="Times New Roman"/>
      <w:b w:val="1"/>
      <w:color w:val="000000"/>
      <w:spacing w:val="5"/>
      <w:sz w:val="20"/>
      <w:highlight w:val="white"/>
    </w:rPr>
  </w:style>
  <w:style w:styleId="Style_56_ch" w:type="character">
    <w:name w:val="Основной текст + Полужирный;Интервал 0 pt1"/>
    <w:basedOn w:val="Style_57_ch"/>
    <w:link w:val="Style_56"/>
    <w:rPr>
      <w:rFonts w:ascii="Times New Roman" w:hAnsi="Times New Roman"/>
      <w:b w:val="1"/>
      <w:color w:val="000000"/>
      <w:spacing w:val="5"/>
      <w:sz w:val="20"/>
      <w:highlight w:val="white"/>
    </w:rPr>
  </w:style>
  <w:style w:styleId="Style_58" w:type="paragraph">
    <w:name w:val="Balloon Text1"/>
    <w:basedOn w:val="Style_3"/>
    <w:link w:val="Style_58_ch"/>
    <w:rPr>
      <w:rFonts w:ascii="Tahoma" w:hAnsi="Tahoma"/>
      <w:sz w:val="16"/>
    </w:rPr>
  </w:style>
  <w:style w:styleId="Style_58_ch" w:type="character">
    <w:name w:val="Balloon Text1"/>
    <w:basedOn w:val="Style_3_ch"/>
    <w:link w:val="Style_58"/>
    <w:rPr>
      <w:rFonts w:ascii="Tahoma" w:hAnsi="Tahoma"/>
      <w:sz w:val="16"/>
    </w:rPr>
  </w:style>
  <w:style w:styleId="Style_59" w:type="paragraph">
    <w:name w:val="toc 6"/>
    <w:next w:val="Style_3"/>
    <w:link w:val="Style_59_ch"/>
    <w:uiPriority w:val="39"/>
    <w:pPr>
      <w:widowControl w:val="1"/>
      <w:spacing w:after="0" w:before="0" w:line="240" w:lineRule="auto"/>
      <w:ind w:firstLine="0" w:left="1000" w:right="0"/>
      <w:jc w:val="left"/>
    </w:pPr>
    <w:rPr>
      <w:rFonts w:ascii="XO Thames" w:hAnsi="XO Thames"/>
      <w:color w:val="000000"/>
      <w:spacing w:val="0"/>
      <w:sz w:val="28"/>
    </w:rPr>
  </w:style>
  <w:style w:styleId="Style_59_ch" w:type="character">
    <w:name w:val="toc 6"/>
    <w:link w:val="Style_59"/>
    <w:rPr>
      <w:rFonts w:ascii="XO Thames" w:hAnsi="XO Thames"/>
      <w:color w:val="000000"/>
      <w:spacing w:val="0"/>
      <w:sz w:val="28"/>
    </w:rPr>
  </w:style>
  <w:style w:styleId="Style_60" w:type="paragraph">
    <w:name w:val="Название объекта11"/>
    <w:basedOn w:val="Style_3"/>
    <w:link w:val="Style_60_ch"/>
    <w:pPr>
      <w:ind/>
      <w:jc w:val="both"/>
    </w:pPr>
    <w:rPr>
      <w:b w:val="1"/>
      <w:color w:val="00000A"/>
      <w:sz w:val="20"/>
    </w:rPr>
  </w:style>
  <w:style w:styleId="Style_60_ch" w:type="character">
    <w:name w:val="Название объекта11"/>
    <w:basedOn w:val="Style_3_ch"/>
    <w:link w:val="Style_60"/>
    <w:rPr>
      <w:b w:val="1"/>
      <w:color w:val="00000A"/>
      <w:sz w:val="20"/>
    </w:rPr>
  </w:style>
  <w:style w:styleId="Style_61" w:type="paragraph">
    <w:name w:val="WW8Num1z11"/>
    <w:link w:val="Style_61_ch"/>
    <w:pPr>
      <w:widowControl w:val="1"/>
      <w:spacing w:after="0" w:before="0" w:line="240" w:lineRule="auto"/>
      <w:ind w:firstLine="0" w:left="0" w:right="0"/>
      <w:jc w:val="left"/>
    </w:pPr>
    <w:rPr>
      <w:rFonts w:ascii="Times New Roman" w:hAnsi="Times New Roman"/>
      <w:color w:val="000000"/>
      <w:spacing w:val="0"/>
      <w:sz w:val="26"/>
    </w:rPr>
  </w:style>
  <w:style w:styleId="Style_61_ch" w:type="character">
    <w:name w:val="WW8Num1z11"/>
    <w:link w:val="Style_61"/>
    <w:rPr>
      <w:rFonts w:ascii="Times New Roman" w:hAnsi="Times New Roman"/>
      <w:color w:val="000000"/>
      <w:spacing w:val="0"/>
      <w:sz w:val="26"/>
    </w:rPr>
  </w:style>
  <w:style w:styleId="Style_62" w:type="paragraph">
    <w:name w:val="Основной текст (3)11"/>
    <w:basedOn w:val="Style_3"/>
    <w:link w:val="Style_62_ch"/>
    <w:pPr>
      <w:spacing w:line="240" w:lineRule="atLeast"/>
      <w:ind/>
      <w:jc w:val="center"/>
    </w:pPr>
    <w:rPr>
      <w:rFonts w:ascii="Calibri" w:hAnsi="Calibri"/>
      <w:b w:val="1"/>
      <w:color w:val="00000A"/>
      <w:sz w:val="23"/>
    </w:rPr>
  </w:style>
  <w:style w:styleId="Style_62_ch" w:type="character">
    <w:name w:val="Основной текст (3)11"/>
    <w:basedOn w:val="Style_3_ch"/>
    <w:link w:val="Style_62"/>
    <w:rPr>
      <w:rFonts w:ascii="Calibri" w:hAnsi="Calibri"/>
      <w:b w:val="1"/>
      <w:color w:val="00000A"/>
      <w:sz w:val="23"/>
    </w:rPr>
  </w:style>
  <w:style w:styleId="Style_63" w:type="paragraph">
    <w:name w:val="consplusnormal11"/>
    <w:basedOn w:val="Style_3"/>
    <w:link w:val="Style_63_ch"/>
    <w:pPr>
      <w:spacing w:after="167" w:before="167"/>
      <w:ind w:firstLine="0" w:left="167" w:right="167"/>
    </w:pPr>
    <w:rPr>
      <w:rFonts w:ascii="Arial Unicode MS" w:hAnsi="Arial Unicode MS"/>
      <w:color w:val="00000A"/>
    </w:rPr>
  </w:style>
  <w:style w:styleId="Style_63_ch" w:type="character">
    <w:name w:val="consplusnormal11"/>
    <w:basedOn w:val="Style_3_ch"/>
    <w:link w:val="Style_63"/>
    <w:rPr>
      <w:rFonts w:ascii="Arial Unicode MS" w:hAnsi="Arial Unicode MS"/>
      <w:color w:val="00000A"/>
    </w:rPr>
  </w:style>
  <w:style w:styleId="Style_64" w:type="paragraph">
    <w:name w:val="toc 7"/>
    <w:next w:val="Style_3"/>
    <w:link w:val="Style_64_ch"/>
    <w:uiPriority w:val="39"/>
    <w:pPr>
      <w:widowControl w:val="1"/>
      <w:spacing w:after="0" w:before="0" w:line="240" w:lineRule="auto"/>
      <w:ind w:firstLine="0" w:left="1200" w:right="0"/>
      <w:jc w:val="left"/>
    </w:pPr>
    <w:rPr>
      <w:rFonts w:ascii="XO Thames" w:hAnsi="XO Thames"/>
      <w:color w:val="000000"/>
      <w:spacing w:val="0"/>
      <w:sz w:val="28"/>
    </w:rPr>
  </w:style>
  <w:style w:styleId="Style_64_ch" w:type="character">
    <w:name w:val="toc 7"/>
    <w:link w:val="Style_64"/>
    <w:rPr>
      <w:rFonts w:ascii="XO Thames" w:hAnsi="XO Thames"/>
      <w:color w:val="000000"/>
      <w:spacing w:val="0"/>
      <w:sz w:val="28"/>
    </w:rPr>
  </w:style>
  <w:style w:styleId="Style_65" w:type="paragraph">
    <w:name w:val="HTML Typewriter1"/>
    <w:basedOn w:val="Style_10"/>
    <w:link w:val="Style_65_ch"/>
    <w:rPr>
      <w:rFonts w:ascii="Courier New" w:hAnsi="Courier New"/>
      <w:sz w:val="20"/>
    </w:rPr>
  </w:style>
  <w:style w:styleId="Style_65_ch" w:type="character">
    <w:name w:val="HTML Typewriter1"/>
    <w:basedOn w:val="Style_10_ch"/>
    <w:link w:val="Style_65"/>
    <w:rPr>
      <w:rFonts w:ascii="Courier New" w:hAnsi="Courier New"/>
      <w:sz w:val="20"/>
    </w:rPr>
  </w:style>
  <w:style w:styleId="Style_66" w:type="paragraph">
    <w:name w:val="Основной1"/>
    <w:basedOn w:val="Style_3"/>
    <w:link w:val="Style_66_ch"/>
    <w:pPr>
      <w:ind w:firstLine="709" w:left="0"/>
      <w:jc w:val="both"/>
    </w:pPr>
    <w:rPr>
      <w:color w:val="00000A"/>
    </w:rPr>
  </w:style>
  <w:style w:styleId="Style_66_ch" w:type="character">
    <w:name w:val="Основной1"/>
    <w:basedOn w:val="Style_3_ch"/>
    <w:link w:val="Style_66"/>
    <w:rPr>
      <w:color w:val="00000A"/>
    </w:rPr>
  </w:style>
  <w:style w:styleId="Style_67" w:type="paragraph">
    <w:name w:val="WW8Num39z71"/>
    <w:link w:val="Style_67_ch"/>
    <w:pPr>
      <w:widowControl w:val="1"/>
      <w:spacing w:after="0" w:before="0" w:line="240" w:lineRule="auto"/>
      <w:ind w:firstLine="0" w:left="0" w:right="0"/>
      <w:jc w:val="left"/>
    </w:pPr>
    <w:rPr>
      <w:rFonts w:ascii="Times New Roman" w:hAnsi="Times New Roman"/>
      <w:color w:val="000000"/>
      <w:spacing w:val="0"/>
      <w:sz w:val="20"/>
    </w:rPr>
  </w:style>
  <w:style w:styleId="Style_67_ch" w:type="character">
    <w:name w:val="WW8Num39z71"/>
    <w:link w:val="Style_67"/>
    <w:rPr>
      <w:rFonts w:ascii="Times New Roman" w:hAnsi="Times New Roman"/>
      <w:color w:val="000000"/>
      <w:spacing w:val="0"/>
      <w:sz w:val="20"/>
    </w:rPr>
  </w:style>
  <w:style w:styleId="Style_68" w:type="paragraph">
    <w:name w:val="formattext1"/>
    <w:link w:val="Style_68_ch"/>
    <w:pPr>
      <w:widowControl w:val="0"/>
      <w:spacing w:after="0" w:before="0" w:line="240" w:lineRule="auto"/>
      <w:ind w:firstLine="0" w:left="0" w:right="0"/>
      <w:jc w:val="left"/>
    </w:pPr>
    <w:rPr>
      <w:rFonts w:ascii="Times New Roman" w:hAnsi="Times New Roman"/>
      <w:color w:val="00000A"/>
      <w:spacing w:val="0"/>
      <w:sz w:val="18"/>
    </w:rPr>
  </w:style>
  <w:style w:styleId="Style_68_ch" w:type="character">
    <w:name w:val="formattext1"/>
    <w:link w:val="Style_68"/>
    <w:rPr>
      <w:rFonts w:ascii="Times New Roman" w:hAnsi="Times New Roman"/>
      <w:color w:val="00000A"/>
      <w:spacing w:val="0"/>
      <w:sz w:val="18"/>
    </w:rPr>
  </w:style>
  <w:style w:styleId="Style_69" w:type="paragraph">
    <w:name w:val="SB_Heading2 Знак1"/>
    <w:link w:val="Style_69_ch"/>
    <w:pPr>
      <w:widowControl w:val="1"/>
      <w:spacing w:after="0" w:before="0" w:line="240" w:lineRule="auto"/>
      <w:ind w:firstLine="0" w:left="0" w:right="0"/>
      <w:jc w:val="left"/>
    </w:pPr>
    <w:rPr>
      <w:rFonts w:ascii="Times New Roman" w:hAnsi="Times New Roman"/>
      <w:b w:val="1"/>
      <w:color w:val="000000"/>
      <w:spacing w:val="0"/>
      <w:sz w:val="28"/>
    </w:rPr>
  </w:style>
  <w:style w:styleId="Style_69_ch" w:type="character">
    <w:name w:val="SB_Heading2 Знак1"/>
    <w:link w:val="Style_69"/>
    <w:rPr>
      <w:rFonts w:ascii="Times New Roman" w:hAnsi="Times New Roman"/>
      <w:b w:val="1"/>
      <w:color w:val="000000"/>
      <w:spacing w:val="0"/>
      <w:sz w:val="28"/>
    </w:rPr>
  </w:style>
  <w:style w:styleId="Style_70" w:type="paragraph">
    <w:name w:val="Block Text1"/>
    <w:basedOn w:val="Style_3"/>
    <w:link w:val="Style_70_ch"/>
    <w:pPr>
      <w:spacing w:line="278" w:lineRule="exact"/>
      <w:ind w:firstLine="451" w:left="10" w:right="102"/>
    </w:pPr>
    <w:rPr>
      <w:color w:val="000000"/>
      <w:sz w:val="25"/>
    </w:rPr>
  </w:style>
  <w:style w:styleId="Style_70_ch" w:type="character">
    <w:name w:val="Block Text1"/>
    <w:basedOn w:val="Style_3_ch"/>
    <w:link w:val="Style_70"/>
    <w:rPr>
      <w:color w:val="000000"/>
      <w:sz w:val="25"/>
    </w:rPr>
  </w:style>
  <w:style w:styleId="Style_71" w:type="paragraph">
    <w:name w:val="WW8Num10z51"/>
    <w:link w:val="Style_71_ch"/>
    <w:pPr>
      <w:widowControl w:val="1"/>
      <w:spacing w:after="0" w:before="0" w:line="240" w:lineRule="auto"/>
      <w:ind w:firstLine="0" w:left="0" w:right="0"/>
      <w:jc w:val="left"/>
    </w:pPr>
    <w:rPr>
      <w:rFonts w:ascii="Times New Roman" w:hAnsi="Times New Roman"/>
      <w:color w:val="000000"/>
      <w:spacing w:val="0"/>
      <w:sz w:val="20"/>
    </w:rPr>
  </w:style>
  <w:style w:styleId="Style_71_ch" w:type="character">
    <w:name w:val="WW8Num10z51"/>
    <w:link w:val="Style_71"/>
    <w:rPr>
      <w:rFonts w:ascii="Times New Roman" w:hAnsi="Times New Roman"/>
      <w:color w:val="000000"/>
      <w:spacing w:val="0"/>
      <w:sz w:val="20"/>
    </w:rPr>
  </w:style>
  <w:style w:styleId="Style_72" w:type="paragraph">
    <w:name w:val="Основной текст + Полужирный41"/>
    <w:link w:val="Style_72_ch"/>
    <w:pPr>
      <w:widowControl w:val="1"/>
      <w:spacing w:after="0" w:before="0" w:line="240" w:lineRule="auto"/>
      <w:ind w:firstLine="0" w:left="0" w:right="0"/>
      <w:jc w:val="left"/>
    </w:pPr>
    <w:rPr>
      <w:rFonts w:ascii="Times New Roman" w:hAnsi="Times New Roman"/>
      <w:b w:val="1"/>
      <w:color w:val="000000"/>
      <w:spacing w:val="0"/>
      <w:sz w:val="23"/>
    </w:rPr>
  </w:style>
  <w:style w:styleId="Style_72_ch" w:type="character">
    <w:name w:val="Основной текст + Полужирный41"/>
    <w:link w:val="Style_72"/>
    <w:rPr>
      <w:rFonts w:ascii="Times New Roman" w:hAnsi="Times New Roman"/>
      <w:b w:val="1"/>
      <w:color w:val="000000"/>
      <w:spacing w:val="0"/>
      <w:sz w:val="23"/>
    </w:rPr>
  </w:style>
  <w:style w:styleId="Style_73" w:type="paragraph">
    <w:name w:val="Основной текст с отступом 2 Знак11"/>
    <w:basedOn w:val="Style_10"/>
    <w:link w:val="Style_73_ch"/>
    <w:rPr>
      <w:rFonts w:ascii="Times New Roman" w:hAnsi="Times New Roman"/>
      <w:color w:val="00000A"/>
      <w:sz w:val="24"/>
    </w:rPr>
  </w:style>
  <w:style w:styleId="Style_73_ch" w:type="character">
    <w:name w:val="Основной текст с отступом 2 Знак11"/>
    <w:basedOn w:val="Style_10_ch"/>
    <w:link w:val="Style_73"/>
    <w:rPr>
      <w:rFonts w:ascii="Times New Roman" w:hAnsi="Times New Roman"/>
      <w:color w:val="00000A"/>
      <w:sz w:val="24"/>
    </w:rPr>
  </w:style>
  <w:style w:styleId="Style_74" w:type="paragraph">
    <w:name w:val="Знак Знак61"/>
    <w:link w:val="Style_74_ch"/>
    <w:pPr>
      <w:widowControl w:val="1"/>
      <w:spacing w:after="0" w:before="0" w:line="240" w:lineRule="auto"/>
      <w:ind w:firstLine="0" w:left="0" w:right="0"/>
      <w:jc w:val="left"/>
    </w:pPr>
    <w:rPr>
      <w:rFonts w:ascii="Times New Roman" w:hAnsi="Times New Roman"/>
      <w:color w:val="000000"/>
      <w:spacing w:val="0"/>
      <w:sz w:val="20"/>
    </w:rPr>
  </w:style>
  <w:style w:styleId="Style_74_ch" w:type="character">
    <w:name w:val="Знак Знак61"/>
    <w:link w:val="Style_74"/>
    <w:rPr>
      <w:rFonts w:ascii="Times New Roman" w:hAnsi="Times New Roman"/>
      <w:color w:val="000000"/>
      <w:spacing w:val="0"/>
      <w:sz w:val="20"/>
    </w:rPr>
  </w:style>
  <w:style w:styleId="Style_75" w:type="paragraph">
    <w:name w:val="Стандартный HTML Знак31"/>
    <w:basedOn w:val="Style_10"/>
    <w:link w:val="Style_75_ch"/>
    <w:rPr>
      <w:rFonts w:ascii="Courier New" w:hAnsi="Courier New"/>
      <w:color w:val="00000A"/>
      <w:sz w:val="20"/>
    </w:rPr>
  </w:style>
  <w:style w:styleId="Style_75_ch" w:type="character">
    <w:name w:val="Стандартный HTML Знак31"/>
    <w:basedOn w:val="Style_10_ch"/>
    <w:link w:val="Style_75"/>
    <w:rPr>
      <w:rFonts w:ascii="Courier New" w:hAnsi="Courier New"/>
      <w:color w:val="00000A"/>
      <w:sz w:val="20"/>
    </w:rPr>
  </w:style>
  <w:style w:styleId="Style_76" w:type="paragraph">
    <w:name w:val="ШапкаКД21"/>
    <w:basedOn w:val="Style_3"/>
    <w:link w:val="Style_76_ch"/>
    <w:pPr>
      <w:keepNext w:val="1"/>
      <w:ind/>
      <w:jc w:val="center"/>
    </w:pPr>
    <w:rPr>
      <w:b w:val="1"/>
    </w:rPr>
  </w:style>
  <w:style w:styleId="Style_76_ch" w:type="character">
    <w:name w:val="ШапкаКД21"/>
    <w:basedOn w:val="Style_3_ch"/>
    <w:link w:val="Style_76"/>
    <w:rPr>
      <w:b w:val="1"/>
    </w:rPr>
  </w:style>
  <w:style w:styleId="Style_77" w:type="paragraph">
    <w:name w:val="Unresolved Mention1"/>
    <w:basedOn w:val="Style_10"/>
    <w:link w:val="Style_77_ch"/>
    <w:rPr>
      <w:color w:val="605E5C"/>
      <w:shd w:fill="E1DFDD" w:val="clear"/>
    </w:rPr>
  </w:style>
  <w:style w:styleId="Style_77_ch" w:type="character">
    <w:name w:val="Unresolved Mention1"/>
    <w:basedOn w:val="Style_10_ch"/>
    <w:link w:val="Style_77"/>
    <w:rPr>
      <w:color w:val="605E5C"/>
      <w:shd w:fill="E1DFDD" w:val="clear"/>
    </w:rPr>
  </w:style>
  <w:style w:styleId="Style_78" w:type="paragraph">
    <w:name w:val="Стиль ТЗ1 Знак11"/>
    <w:basedOn w:val="Style_10"/>
    <w:link w:val="Style_78_ch"/>
    <w:rPr>
      <w:rFonts w:ascii="Times New Roman" w:hAnsi="Times New Roman"/>
      <w:sz w:val="18"/>
    </w:rPr>
  </w:style>
  <w:style w:styleId="Style_78_ch" w:type="character">
    <w:name w:val="Стиль ТЗ1 Знак11"/>
    <w:basedOn w:val="Style_10_ch"/>
    <w:link w:val="Style_78"/>
    <w:rPr>
      <w:rFonts w:ascii="Times New Roman" w:hAnsi="Times New Roman"/>
      <w:sz w:val="18"/>
    </w:rPr>
  </w:style>
  <w:style w:styleId="Style_79" w:type="paragraph">
    <w:name w:val="КДКрсвЧ1"/>
    <w:basedOn w:val="Style_3"/>
    <w:link w:val="Style_79_ch"/>
    <w:pPr>
      <w:ind w:firstLine="567" w:left="0"/>
      <w:jc w:val="both"/>
    </w:pPr>
    <w:rPr>
      <w:i w:val="1"/>
      <w:u w:val="single"/>
    </w:rPr>
  </w:style>
  <w:style w:styleId="Style_79_ch" w:type="character">
    <w:name w:val="КДКрсвЧ1"/>
    <w:basedOn w:val="Style_3_ch"/>
    <w:link w:val="Style_79"/>
    <w:rPr>
      <w:i w:val="1"/>
      <w:u w:val="single"/>
    </w:rPr>
  </w:style>
  <w:style w:styleId="Style_80" w:type="paragraph">
    <w:name w:val="ConsPlusNormal2"/>
    <w:link w:val="Style_80_ch"/>
    <w:pPr>
      <w:widowControl w:val="0"/>
      <w:spacing w:after="0" w:before="0" w:line="240" w:lineRule="auto"/>
      <w:ind w:firstLine="720" w:left="0" w:right="0"/>
      <w:jc w:val="left"/>
    </w:pPr>
    <w:rPr>
      <w:rFonts w:ascii="Arial" w:hAnsi="Arial"/>
      <w:color w:val="000000"/>
      <w:spacing w:val="0"/>
      <w:sz w:val="20"/>
    </w:rPr>
  </w:style>
  <w:style w:styleId="Style_80_ch" w:type="character">
    <w:name w:val="ConsPlusNormal2"/>
    <w:link w:val="Style_80"/>
    <w:rPr>
      <w:rFonts w:ascii="Arial" w:hAnsi="Arial"/>
      <w:color w:val="000000"/>
      <w:spacing w:val="0"/>
      <w:sz w:val="20"/>
    </w:rPr>
  </w:style>
  <w:style w:styleId="Style_81" w:type="paragraph">
    <w:name w:val="ШапкаКД31"/>
    <w:basedOn w:val="Style_3"/>
    <w:link w:val="Style_81_ch"/>
    <w:pPr>
      <w:ind/>
      <w:jc w:val="center"/>
    </w:pPr>
  </w:style>
  <w:style w:styleId="Style_81_ch" w:type="character">
    <w:name w:val="ШапкаКД31"/>
    <w:basedOn w:val="Style_3_ch"/>
    <w:link w:val="Style_81"/>
  </w:style>
  <w:style w:styleId="Style_82" w:type="paragraph">
    <w:name w:val="WW8Num35z71"/>
    <w:link w:val="Style_82_ch"/>
    <w:pPr>
      <w:widowControl w:val="1"/>
      <w:spacing w:after="0" w:before="0" w:line="240" w:lineRule="auto"/>
      <w:ind w:firstLine="0" w:left="0" w:right="0"/>
      <w:jc w:val="left"/>
    </w:pPr>
    <w:rPr>
      <w:rFonts w:ascii="Times New Roman" w:hAnsi="Times New Roman"/>
      <w:color w:val="000000"/>
      <w:spacing w:val="0"/>
      <w:sz w:val="20"/>
    </w:rPr>
  </w:style>
  <w:style w:styleId="Style_82_ch" w:type="character">
    <w:name w:val="WW8Num35z71"/>
    <w:link w:val="Style_82"/>
    <w:rPr>
      <w:rFonts w:ascii="Times New Roman" w:hAnsi="Times New Roman"/>
      <w:color w:val="000000"/>
      <w:spacing w:val="0"/>
      <w:sz w:val="20"/>
    </w:rPr>
  </w:style>
  <w:style w:styleId="Style_83" w:type="paragraph">
    <w:name w:val="WW8Num18z51"/>
    <w:link w:val="Style_83_ch"/>
    <w:pPr>
      <w:widowControl w:val="1"/>
      <w:spacing w:after="0" w:before="0" w:line="240" w:lineRule="auto"/>
      <w:ind w:firstLine="0" w:left="0" w:right="0"/>
      <w:jc w:val="left"/>
    </w:pPr>
    <w:rPr>
      <w:rFonts w:ascii="Times New Roman" w:hAnsi="Times New Roman"/>
      <w:color w:val="000000"/>
      <w:spacing w:val="0"/>
      <w:sz w:val="20"/>
    </w:rPr>
  </w:style>
  <w:style w:styleId="Style_83_ch" w:type="character">
    <w:name w:val="WW8Num18z51"/>
    <w:link w:val="Style_83"/>
    <w:rPr>
      <w:rFonts w:ascii="Times New Roman" w:hAnsi="Times New Roman"/>
      <w:color w:val="000000"/>
      <w:spacing w:val="0"/>
      <w:sz w:val="20"/>
    </w:rPr>
  </w:style>
  <w:style w:styleId="Style_84" w:type="paragraph">
    <w:name w:val="Гипертекстовая ссылка1"/>
    <w:link w:val="Style_84_ch"/>
    <w:pPr>
      <w:widowControl w:val="1"/>
      <w:spacing w:after="0" w:before="0" w:line="240" w:lineRule="auto"/>
      <w:ind w:firstLine="0" w:left="0" w:right="0"/>
      <w:jc w:val="left"/>
    </w:pPr>
    <w:rPr>
      <w:rFonts w:ascii="Times New Roman" w:hAnsi="Times New Roman"/>
      <w:color w:val="008000"/>
      <w:spacing w:val="0"/>
      <w:sz w:val="20"/>
    </w:rPr>
  </w:style>
  <w:style w:styleId="Style_84_ch" w:type="character">
    <w:name w:val="Гипертекстовая ссылка1"/>
    <w:link w:val="Style_84"/>
    <w:rPr>
      <w:rFonts w:ascii="Times New Roman" w:hAnsi="Times New Roman"/>
      <w:color w:val="008000"/>
      <w:spacing w:val="0"/>
      <w:sz w:val="20"/>
    </w:rPr>
  </w:style>
  <w:style w:styleId="Style_85" w:type="paragraph">
    <w:name w:val="Contents 6"/>
    <w:link w:val="Style_85_ch"/>
    <w:rPr>
      <w:rFonts w:ascii="XO Thames" w:hAnsi="XO Thames"/>
      <w:sz w:val="28"/>
    </w:rPr>
  </w:style>
  <w:style w:styleId="Style_85_ch" w:type="character">
    <w:name w:val="Contents 6"/>
    <w:link w:val="Style_85"/>
    <w:rPr>
      <w:rFonts w:ascii="XO Thames" w:hAnsi="XO Thames"/>
      <w:sz w:val="28"/>
    </w:rPr>
  </w:style>
  <w:style w:styleId="Style_86" w:type="paragraph">
    <w:name w:val="Основной текст + Полужирный11"/>
    <w:link w:val="Style_86_ch"/>
    <w:pPr>
      <w:widowControl w:val="1"/>
      <w:spacing w:after="0" w:before="0" w:line="240" w:lineRule="auto"/>
      <w:ind w:firstLine="0" w:left="0" w:right="0"/>
      <w:jc w:val="left"/>
    </w:pPr>
    <w:rPr>
      <w:rFonts w:ascii="Times New Roman" w:hAnsi="Times New Roman"/>
      <w:b w:val="1"/>
      <w:color w:val="000000"/>
      <w:spacing w:val="0"/>
      <w:sz w:val="24"/>
    </w:rPr>
  </w:style>
  <w:style w:styleId="Style_86_ch" w:type="character">
    <w:name w:val="Основной текст + Полужирный11"/>
    <w:link w:val="Style_86"/>
    <w:rPr>
      <w:rFonts w:ascii="Times New Roman" w:hAnsi="Times New Roman"/>
      <w:b w:val="1"/>
      <w:color w:val="000000"/>
      <w:spacing w:val="0"/>
      <w:sz w:val="24"/>
    </w:rPr>
  </w:style>
  <w:style w:styleId="Style_87" w:type="paragraph">
    <w:name w:val="Абзац списка111"/>
    <w:basedOn w:val="Style_3"/>
    <w:link w:val="Style_87_ch"/>
    <w:pPr>
      <w:spacing w:after="60" w:before="0"/>
      <w:ind w:firstLine="0" w:left="720"/>
      <w:contextualSpacing w:val="1"/>
      <w:jc w:val="both"/>
    </w:pPr>
    <w:rPr>
      <w:color w:val="00000A"/>
    </w:rPr>
  </w:style>
  <w:style w:styleId="Style_87_ch" w:type="character">
    <w:name w:val="Абзац списка111"/>
    <w:basedOn w:val="Style_3_ch"/>
    <w:link w:val="Style_87"/>
    <w:rPr>
      <w:color w:val="00000A"/>
    </w:rPr>
  </w:style>
  <w:style w:styleId="Style_88" w:type="paragraph">
    <w:name w:val="Пункт-31"/>
    <w:basedOn w:val="Style_3"/>
    <w:link w:val="Style_88_ch"/>
    <w:pPr>
      <w:tabs>
        <w:tab w:leader="none" w:pos="643" w:val="left"/>
        <w:tab w:leader="none" w:pos="708" w:val="clear"/>
      </w:tabs>
      <w:ind w:hanging="360" w:left="643"/>
      <w:jc w:val="both"/>
    </w:pPr>
    <w:rPr>
      <w:sz w:val="28"/>
    </w:rPr>
  </w:style>
  <w:style w:styleId="Style_88_ch" w:type="character">
    <w:name w:val="Пункт-31"/>
    <w:basedOn w:val="Style_3_ch"/>
    <w:link w:val="Style_88"/>
    <w:rPr>
      <w:sz w:val="28"/>
    </w:rPr>
  </w:style>
  <w:style w:styleId="Style_89" w:type="paragraph">
    <w:name w:val="Hyperlink.61"/>
    <w:link w:val="Style_89_ch"/>
    <w:pPr>
      <w:widowControl w:val="1"/>
      <w:spacing w:after="0" w:before="0" w:line="240" w:lineRule="auto"/>
      <w:ind w:firstLine="0" w:left="0" w:right="0"/>
      <w:jc w:val="left"/>
    </w:pPr>
    <w:rPr>
      <w:rFonts w:ascii="Times New Roman" w:hAnsi="Times New Roman"/>
      <w:color w:val="000000"/>
      <w:spacing w:val="0"/>
      <w:sz w:val="20"/>
    </w:rPr>
  </w:style>
  <w:style w:styleId="Style_89_ch" w:type="character">
    <w:name w:val="Hyperlink.61"/>
    <w:link w:val="Style_89"/>
    <w:rPr>
      <w:rFonts w:ascii="Times New Roman" w:hAnsi="Times New Roman"/>
      <w:color w:val="000000"/>
      <w:spacing w:val="0"/>
      <w:sz w:val="20"/>
    </w:rPr>
  </w:style>
  <w:style w:styleId="Style_90" w:type="paragraph">
    <w:name w:val="ВрхнКлнттл1"/>
    <w:basedOn w:val="Style_36"/>
    <w:link w:val="Style_90_ch"/>
    <w:rPr>
      <w:sz w:val="24"/>
    </w:rPr>
  </w:style>
  <w:style w:styleId="Style_90_ch" w:type="character">
    <w:name w:val="ВрхнКлнттл1"/>
    <w:basedOn w:val="Style_36_ch"/>
    <w:link w:val="Style_90"/>
    <w:rPr>
      <w:sz w:val="24"/>
    </w:rPr>
  </w:style>
  <w:style w:styleId="Style_91" w:type="paragraph">
    <w:name w:val="Заголовок 4 Знак1"/>
    <w:basedOn w:val="Style_10"/>
    <w:link w:val="Style_91_ch"/>
    <w:rPr>
      <w:b w:val="1"/>
      <w:sz w:val="24"/>
    </w:rPr>
  </w:style>
  <w:style w:styleId="Style_91_ch" w:type="character">
    <w:name w:val="Заголовок 4 Знак1"/>
    <w:basedOn w:val="Style_10_ch"/>
    <w:link w:val="Style_91"/>
    <w:rPr>
      <w:b w:val="1"/>
      <w:sz w:val="24"/>
    </w:rPr>
  </w:style>
  <w:style w:styleId="Style_92" w:type="paragraph">
    <w:name w:val="xl741"/>
    <w:basedOn w:val="Style_3"/>
    <w:link w:val="Style_92_ch"/>
    <w:pPr>
      <w:spacing w:afterAutospacing="on" w:beforeAutospacing="on"/>
      <w:ind/>
      <w:jc w:val="center"/>
    </w:pPr>
    <w:rPr>
      <w:color w:val="000000"/>
      <w:sz w:val="20"/>
    </w:rPr>
  </w:style>
  <w:style w:styleId="Style_92_ch" w:type="character">
    <w:name w:val="xl741"/>
    <w:basedOn w:val="Style_3_ch"/>
    <w:link w:val="Style_92"/>
    <w:rPr>
      <w:color w:val="000000"/>
      <w:sz w:val="20"/>
    </w:rPr>
  </w:style>
  <w:style w:styleId="Style_93" w:type="paragraph">
    <w:name w:val="WW8Num18z81"/>
    <w:link w:val="Style_93_ch"/>
    <w:pPr>
      <w:widowControl w:val="1"/>
      <w:spacing w:after="0" w:before="0" w:line="240" w:lineRule="auto"/>
      <w:ind w:firstLine="0" w:left="0" w:right="0"/>
      <w:jc w:val="left"/>
    </w:pPr>
    <w:rPr>
      <w:rFonts w:ascii="Times New Roman" w:hAnsi="Times New Roman"/>
      <w:color w:val="000000"/>
      <w:spacing w:val="0"/>
      <w:sz w:val="20"/>
    </w:rPr>
  </w:style>
  <w:style w:styleId="Style_93_ch" w:type="character">
    <w:name w:val="WW8Num18z81"/>
    <w:link w:val="Style_93"/>
    <w:rPr>
      <w:rFonts w:ascii="Times New Roman" w:hAnsi="Times New Roman"/>
      <w:color w:val="000000"/>
      <w:spacing w:val="0"/>
      <w:sz w:val="20"/>
    </w:rPr>
  </w:style>
  <w:style w:styleId="Style_94" w:type="paragraph">
    <w:name w:val="Цитата11"/>
    <w:basedOn w:val="Style_3"/>
    <w:link w:val="Style_94_ch"/>
    <w:pPr>
      <w:widowControl w:val="0"/>
      <w:ind w:firstLine="0" w:left="14" w:right="480"/>
    </w:pPr>
    <w:rPr>
      <w:color w:val="000000"/>
    </w:rPr>
  </w:style>
  <w:style w:styleId="Style_94_ch" w:type="character">
    <w:name w:val="Цитата11"/>
    <w:basedOn w:val="Style_3_ch"/>
    <w:link w:val="Style_94"/>
    <w:rPr>
      <w:color w:val="000000"/>
    </w:rPr>
  </w:style>
  <w:style w:styleId="Style_95" w:type="paragraph">
    <w:name w:val="heading 3"/>
    <w:basedOn w:val="Style_3"/>
    <w:next w:val="Style_3"/>
    <w:link w:val="Style_95_ch"/>
    <w:uiPriority w:val="9"/>
    <w:qFormat/>
    <w:pPr>
      <w:keepNext w:val="1"/>
      <w:keepLines w:val="1"/>
      <w:pageBreakBefore w:val="1"/>
      <w:ind/>
      <w:jc w:val="center"/>
      <w:outlineLvl w:val="2"/>
    </w:pPr>
    <w:rPr>
      <w:b w:val="1"/>
    </w:rPr>
  </w:style>
  <w:style w:styleId="Style_95_ch" w:type="character">
    <w:name w:val="heading 3"/>
    <w:basedOn w:val="Style_3_ch"/>
    <w:link w:val="Style_95"/>
    <w:rPr>
      <w:b w:val="1"/>
    </w:rPr>
  </w:style>
  <w:style w:styleId="Style_96" w:type="paragraph">
    <w:name w:val="Текст сноски Знак11"/>
    <w:basedOn w:val="Style_10"/>
    <w:link w:val="Style_96_ch"/>
    <w:rPr>
      <w:rFonts w:ascii="Times New Roman" w:hAnsi="Times New Roman"/>
    </w:rPr>
  </w:style>
  <w:style w:styleId="Style_96_ch" w:type="character">
    <w:name w:val="Текст сноски Знак11"/>
    <w:basedOn w:val="Style_10_ch"/>
    <w:link w:val="Style_96"/>
    <w:rPr>
      <w:rFonts w:ascii="Times New Roman" w:hAnsi="Times New Roman"/>
    </w:rPr>
  </w:style>
  <w:style w:styleId="Style_97" w:type="paragraph">
    <w:name w:val="xl761"/>
    <w:basedOn w:val="Style_3"/>
    <w:link w:val="Style_97_ch"/>
    <w:pPr>
      <w:spacing w:afterAutospacing="on" w:beforeAutospacing="on"/>
      <w:ind/>
      <w:jc w:val="center"/>
    </w:pPr>
    <w:rPr>
      <w:b w:val="1"/>
      <w:sz w:val="20"/>
    </w:rPr>
  </w:style>
  <w:style w:styleId="Style_97_ch" w:type="character">
    <w:name w:val="xl761"/>
    <w:basedOn w:val="Style_3_ch"/>
    <w:link w:val="Style_97"/>
    <w:rPr>
      <w:b w:val="1"/>
      <w:sz w:val="20"/>
    </w:rPr>
  </w:style>
  <w:style w:styleId="Style_98" w:type="paragraph">
    <w:name w:val="Style91"/>
    <w:basedOn w:val="Style_3"/>
    <w:link w:val="Style_98_ch"/>
    <w:pPr>
      <w:widowControl w:val="0"/>
      <w:spacing w:line="275" w:lineRule="exact"/>
      <w:ind/>
      <w:jc w:val="both"/>
    </w:pPr>
    <w:rPr>
      <w:color w:val="00000A"/>
    </w:rPr>
  </w:style>
  <w:style w:styleId="Style_98_ch" w:type="character">
    <w:name w:val="Style91"/>
    <w:basedOn w:val="Style_3_ch"/>
    <w:link w:val="Style_98"/>
    <w:rPr>
      <w:color w:val="00000A"/>
    </w:rPr>
  </w:style>
  <w:style w:styleId="Style_99" w:type="paragraph">
    <w:name w:val="Обычный таблица Знак1"/>
    <w:basedOn w:val="Style_10"/>
    <w:link w:val="Style_99_ch"/>
    <w:rPr>
      <w:rFonts w:ascii="Times New Roman" w:hAnsi="Times New Roman"/>
      <w:sz w:val="18"/>
    </w:rPr>
  </w:style>
  <w:style w:styleId="Style_99_ch" w:type="character">
    <w:name w:val="Обычный таблица Знак1"/>
    <w:basedOn w:val="Style_10_ch"/>
    <w:link w:val="Style_99"/>
    <w:rPr>
      <w:rFonts w:ascii="Times New Roman" w:hAnsi="Times New Roman"/>
      <w:sz w:val="18"/>
    </w:rPr>
  </w:style>
  <w:style w:styleId="Style_100" w:type="paragraph">
    <w:name w:val="FR11"/>
    <w:link w:val="Style_100_ch"/>
    <w:pPr>
      <w:widowControl w:val="0"/>
      <w:spacing w:after="0" w:before="3100" w:line="240" w:lineRule="auto"/>
      <w:ind w:firstLine="0" w:left="0" w:right="0"/>
      <w:jc w:val="center"/>
    </w:pPr>
    <w:rPr>
      <w:rFonts w:ascii="Times New Roman" w:hAnsi="Times New Roman"/>
      <w:color w:val="00000A"/>
      <w:spacing w:val="0"/>
      <w:sz w:val="64"/>
    </w:rPr>
  </w:style>
  <w:style w:styleId="Style_100_ch" w:type="character">
    <w:name w:val="FR11"/>
    <w:link w:val="Style_100"/>
    <w:rPr>
      <w:rFonts w:ascii="Times New Roman" w:hAnsi="Times New Roman"/>
      <w:color w:val="00000A"/>
      <w:spacing w:val="0"/>
      <w:sz w:val="64"/>
    </w:rPr>
  </w:style>
  <w:style w:styleId="Style_101" w:type="paragraph">
    <w:name w:val="КДТблц1"/>
    <w:basedOn w:val="Style_102"/>
    <w:link w:val="Style_101_ch"/>
    <w:pPr>
      <w:keepNext w:val="1"/>
      <w:ind/>
      <w:jc w:val="right"/>
    </w:pPr>
  </w:style>
  <w:style w:styleId="Style_101_ch" w:type="character">
    <w:name w:val="КДТблц1"/>
    <w:basedOn w:val="Style_102_ch"/>
    <w:link w:val="Style_101"/>
  </w:style>
  <w:style w:styleId="Style_103" w:type="paragraph">
    <w:name w:val="xl691"/>
    <w:basedOn w:val="Style_3"/>
    <w:link w:val="Style_103_ch"/>
    <w:pPr>
      <w:spacing w:afterAutospacing="on" w:beforeAutospacing="on"/>
      <w:ind/>
      <w:jc w:val="center"/>
    </w:pPr>
    <w:rPr>
      <w:b w:val="1"/>
      <w:color w:val="000000"/>
      <w:sz w:val="20"/>
    </w:rPr>
  </w:style>
  <w:style w:styleId="Style_103_ch" w:type="character">
    <w:name w:val="xl691"/>
    <w:basedOn w:val="Style_3_ch"/>
    <w:link w:val="Style_103"/>
    <w:rPr>
      <w:b w:val="1"/>
      <w:color w:val="000000"/>
      <w:sz w:val="20"/>
    </w:rPr>
  </w:style>
  <w:style w:styleId="Style_104" w:type="paragraph">
    <w:name w:val="xl721"/>
    <w:basedOn w:val="Style_3"/>
    <w:link w:val="Style_104_ch"/>
    <w:pPr>
      <w:spacing w:afterAutospacing="on" w:beforeAutospacing="on"/>
      <w:ind/>
      <w:jc w:val="center"/>
    </w:pPr>
    <w:rPr>
      <w:color w:val="000000"/>
      <w:sz w:val="20"/>
    </w:rPr>
  </w:style>
  <w:style w:styleId="Style_104_ch" w:type="character">
    <w:name w:val="xl721"/>
    <w:basedOn w:val="Style_3_ch"/>
    <w:link w:val="Style_104"/>
    <w:rPr>
      <w:color w:val="000000"/>
      <w:sz w:val="20"/>
    </w:rPr>
  </w:style>
  <w:style w:styleId="Style_105" w:type="paragraph">
    <w:name w:val="WW8Num17z11"/>
    <w:link w:val="Style_105_ch"/>
    <w:pPr>
      <w:widowControl w:val="1"/>
      <w:spacing w:after="0" w:before="0" w:line="240" w:lineRule="auto"/>
      <w:ind w:firstLine="0" w:left="0" w:right="0"/>
      <w:jc w:val="left"/>
    </w:pPr>
    <w:rPr>
      <w:rFonts w:ascii="Courier New" w:hAnsi="Courier New"/>
      <w:color w:val="000000"/>
      <w:spacing w:val="0"/>
      <w:sz w:val="20"/>
    </w:rPr>
  </w:style>
  <w:style w:styleId="Style_105_ch" w:type="character">
    <w:name w:val="WW8Num17z11"/>
    <w:link w:val="Style_105"/>
    <w:rPr>
      <w:rFonts w:ascii="Courier New" w:hAnsi="Courier New"/>
      <w:color w:val="000000"/>
      <w:spacing w:val="0"/>
      <w:sz w:val="20"/>
    </w:rPr>
  </w:style>
  <w:style w:styleId="Style_106" w:type="paragraph">
    <w:name w:val="Основной текст с отступом Знак2"/>
    <w:basedOn w:val="Style_10"/>
    <w:link w:val="Style_106_ch"/>
    <w:rPr>
      <w:sz w:val="28"/>
    </w:rPr>
  </w:style>
  <w:style w:styleId="Style_106_ch" w:type="character">
    <w:name w:val="Основной текст с отступом Знак2"/>
    <w:basedOn w:val="Style_10_ch"/>
    <w:link w:val="Style_106"/>
    <w:rPr>
      <w:sz w:val="28"/>
    </w:rPr>
  </w:style>
  <w:style w:styleId="Style_107" w:type="paragraph">
    <w:name w:val="WW8Num18z01"/>
    <w:link w:val="Style_107_ch"/>
    <w:pPr>
      <w:widowControl w:val="1"/>
      <w:spacing w:after="0" w:before="0" w:line="240" w:lineRule="auto"/>
      <w:ind w:firstLine="0" w:left="0" w:right="0"/>
      <w:jc w:val="left"/>
    </w:pPr>
    <w:rPr>
      <w:rFonts w:ascii="Times New Roman" w:hAnsi="Times New Roman"/>
      <w:color w:val="000000"/>
      <w:spacing w:val="0"/>
      <w:sz w:val="20"/>
    </w:rPr>
  </w:style>
  <w:style w:styleId="Style_107_ch" w:type="character">
    <w:name w:val="WW8Num18z01"/>
    <w:link w:val="Style_107"/>
    <w:rPr>
      <w:rFonts w:ascii="Times New Roman" w:hAnsi="Times New Roman"/>
      <w:color w:val="000000"/>
      <w:spacing w:val="0"/>
      <w:sz w:val="20"/>
    </w:rPr>
  </w:style>
  <w:style w:styleId="Style_108" w:type="paragraph">
    <w:name w:val="Стиль ТЗ11"/>
    <w:basedOn w:val="Style_3"/>
    <w:link w:val="Style_108_ch"/>
    <w:pPr>
      <w:spacing w:after="0" w:before="60"/>
      <w:ind w:firstLine="303" w:left="0"/>
      <w:jc w:val="both"/>
    </w:pPr>
    <w:rPr>
      <w:color w:val="00000A"/>
      <w:sz w:val="18"/>
    </w:rPr>
  </w:style>
  <w:style w:styleId="Style_108_ch" w:type="character">
    <w:name w:val="Стиль ТЗ11"/>
    <w:basedOn w:val="Style_3_ch"/>
    <w:link w:val="Style_108"/>
    <w:rPr>
      <w:color w:val="00000A"/>
      <w:sz w:val="18"/>
    </w:rPr>
  </w:style>
  <w:style w:styleId="Style_109" w:type="paragraph">
    <w:name w:val="WW8Num15z11"/>
    <w:link w:val="Style_109_ch"/>
    <w:pPr>
      <w:widowControl w:val="1"/>
      <w:spacing w:after="0" w:before="0" w:line="240" w:lineRule="auto"/>
      <w:ind w:firstLine="0" w:left="0" w:right="0"/>
      <w:jc w:val="left"/>
    </w:pPr>
    <w:rPr>
      <w:rFonts w:ascii="Times New Roman" w:hAnsi="Times New Roman"/>
      <w:color w:val="000000"/>
      <w:spacing w:val="0"/>
      <w:sz w:val="20"/>
    </w:rPr>
  </w:style>
  <w:style w:styleId="Style_109_ch" w:type="character">
    <w:name w:val="WW8Num15z11"/>
    <w:link w:val="Style_109"/>
    <w:rPr>
      <w:rFonts w:ascii="Times New Roman" w:hAnsi="Times New Roman"/>
      <w:color w:val="000000"/>
      <w:spacing w:val="0"/>
      <w:sz w:val="20"/>
    </w:rPr>
  </w:style>
  <w:style w:styleId="Style_110" w:type="paragraph">
    <w:name w:val="Îñíîâíîé òåêñò1"/>
    <w:basedOn w:val="Style_3"/>
    <w:link w:val="Style_110_ch"/>
    <w:pPr>
      <w:ind/>
      <w:jc w:val="both"/>
    </w:pPr>
    <w:rPr>
      <w:color w:val="00000A"/>
    </w:rPr>
  </w:style>
  <w:style w:styleId="Style_110_ch" w:type="character">
    <w:name w:val="Îñíîâíîé òåêñò1"/>
    <w:basedOn w:val="Style_3_ch"/>
    <w:link w:val="Style_110"/>
    <w:rPr>
      <w:color w:val="00000A"/>
    </w:rPr>
  </w:style>
  <w:style w:styleId="Style_111" w:type="paragraph">
    <w:name w:val="WW8Num10z21"/>
    <w:link w:val="Style_111_ch"/>
    <w:pPr>
      <w:widowControl w:val="1"/>
      <w:spacing w:after="0" w:before="0" w:line="240" w:lineRule="auto"/>
      <w:ind w:firstLine="0" w:left="0" w:right="0"/>
      <w:jc w:val="left"/>
    </w:pPr>
    <w:rPr>
      <w:rFonts w:ascii="Times New Roman" w:hAnsi="Times New Roman"/>
      <w:color w:val="000000"/>
      <w:spacing w:val="0"/>
      <w:sz w:val="20"/>
    </w:rPr>
  </w:style>
  <w:style w:styleId="Style_111_ch" w:type="character">
    <w:name w:val="WW8Num10z21"/>
    <w:link w:val="Style_111"/>
    <w:rPr>
      <w:rFonts w:ascii="Times New Roman" w:hAnsi="Times New Roman"/>
      <w:color w:val="000000"/>
      <w:spacing w:val="0"/>
      <w:sz w:val="20"/>
    </w:rPr>
  </w:style>
  <w:style w:styleId="Style_112" w:type="paragraph">
    <w:name w:val="SB_Heading41"/>
    <w:basedOn w:val="Style_113"/>
    <w:link w:val="Style_112_ch"/>
    <w:pPr>
      <w:tabs>
        <w:tab w:leader="none" w:pos="1800" w:val="left"/>
        <w:tab w:leader="none" w:pos="2160" w:val="left"/>
        <w:tab w:leader="none" w:pos="2520" w:val="left"/>
      </w:tabs>
      <w:ind w:hanging="648" w:left="1728"/>
      <w:outlineLvl w:val="3"/>
    </w:pPr>
  </w:style>
  <w:style w:styleId="Style_112_ch" w:type="character">
    <w:name w:val="SB_Heading41"/>
    <w:basedOn w:val="Style_113_ch"/>
    <w:link w:val="Style_112"/>
  </w:style>
  <w:style w:styleId="Style_114" w:type="paragraph">
    <w:name w:val="Символы концевой сноски1"/>
    <w:link w:val="Style_114_ch"/>
    <w:pPr>
      <w:widowControl w:val="1"/>
      <w:spacing w:after="0" w:before="0" w:line="240" w:lineRule="auto"/>
      <w:ind w:firstLine="0" w:left="0" w:right="0"/>
      <w:jc w:val="left"/>
    </w:pPr>
    <w:rPr>
      <w:rFonts w:ascii="Times New Roman" w:hAnsi="Times New Roman"/>
      <w:color w:val="000000"/>
      <w:spacing w:val="0"/>
      <w:sz w:val="20"/>
    </w:rPr>
  </w:style>
  <w:style w:styleId="Style_114_ch" w:type="character">
    <w:name w:val="Символы концевой сноски1"/>
    <w:link w:val="Style_114"/>
    <w:rPr>
      <w:rFonts w:ascii="Times New Roman" w:hAnsi="Times New Roman"/>
      <w:color w:val="000000"/>
      <w:spacing w:val="0"/>
      <w:sz w:val="20"/>
    </w:rPr>
  </w:style>
  <w:style w:styleId="Style_115" w:type="paragraph">
    <w:name w:val="ШапкаКД Зглвк1"/>
    <w:basedOn w:val="Style_3"/>
    <w:link w:val="Style_115_ch"/>
    <w:pPr>
      <w:spacing w:after="160" w:before="0" w:line="264" w:lineRule="auto"/>
      <w:ind/>
    </w:pPr>
    <w:rPr>
      <w:rFonts w:asciiTheme="minorAscii" w:hAnsiTheme="minorHAnsi"/>
      <w:sz w:val="22"/>
    </w:rPr>
  </w:style>
  <w:style w:styleId="Style_115_ch" w:type="character">
    <w:name w:val="ШапкаКД Зглвк1"/>
    <w:basedOn w:val="Style_3_ch"/>
    <w:link w:val="Style_115"/>
    <w:rPr>
      <w:rFonts w:asciiTheme="minorAscii" w:hAnsiTheme="minorHAnsi"/>
      <w:sz w:val="22"/>
    </w:rPr>
  </w:style>
  <w:style w:styleId="Style_116" w:type="paragraph">
    <w:name w:val="WW8Num36z11"/>
    <w:link w:val="Style_116_ch"/>
    <w:pPr>
      <w:widowControl w:val="1"/>
      <w:spacing w:after="0" w:before="0" w:line="240" w:lineRule="auto"/>
      <w:ind w:firstLine="0" w:left="0" w:right="0"/>
      <w:jc w:val="left"/>
    </w:pPr>
    <w:rPr>
      <w:rFonts w:ascii="Courier New" w:hAnsi="Courier New"/>
      <w:color w:val="000000"/>
      <w:spacing w:val="0"/>
      <w:sz w:val="20"/>
    </w:rPr>
  </w:style>
  <w:style w:styleId="Style_116_ch" w:type="character">
    <w:name w:val="WW8Num36z11"/>
    <w:link w:val="Style_116"/>
    <w:rPr>
      <w:rFonts w:ascii="Courier New" w:hAnsi="Courier New"/>
      <w:color w:val="000000"/>
      <w:spacing w:val="0"/>
      <w:sz w:val="20"/>
    </w:rPr>
  </w:style>
  <w:style w:styleId="Style_117" w:type="paragraph">
    <w:name w:val="Знак Знак31"/>
    <w:basedOn w:val="Style_10"/>
    <w:link w:val="Style_117_ch"/>
  </w:style>
  <w:style w:styleId="Style_117_ch" w:type="character">
    <w:name w:val="Знак Знак31"/>
    <w:basedOn w:val="Style_10_ch"/>
    <w:link w:val="Style_117"/>
  </w:style>
  <w:style w:styleId="Style_118" w:type="paragraph">
    <w:name w:val="WW8Num35z61"/>
    <w:link w:val="Style_118_ch"/>
    <w:pPr>
      <w:widowControl w:val="1"/>
      <w:spacing w:after="0" w:before="0" w:line="240" w:lineRule="auto"/>
      <w:ind w:firstLine="0" w:left="0" w:right="0"/>
      <w:jc w:val="left"/>
    </w:pPr>
    <w:rPr>
      <w:rFonts w:ascii="Times New Roman" w:hAnsi="Times New Roman"/>
      <w:color w:val="000000"/>
      <w:spacing w:val="0"/>
      <w:sz w:val="20"/>
    </w:rPr>
  </w:style>
  <w:style w:styleId="Style_118_ch" w:type="character">
    <w:name w:val="WW8Num35z61"/>
    <w:link w:val="Style_118"/>
    <w:rPr>
      <w:rFonts w:ascii="Times New Roman" w:hAnsi="Times New Roman"/>
      <w:color w:val="000000"/>
      <w:spacing w:val="0"/>
      <w:sz w:val="20"/>
    </w:rPr>
  </w:style>
  <w:style w:styleId="Style_119" w:type="paragraph">
    <w:name w:val="WW8Num7z11"/>
    <w:link w:val="Style_119_ch"/>
    <w:pPr>
      <w:widowControl w:val="1"/>
      <w:spacing w:after="0" w:before="0" w:line="240" w:lineRule="auto"/>
      <w:ind w:firstLine="0" w:left="0" w:right="0"/>
      <w:jc w:val="left"/>
    </w:pPr>
    <w:rPr>
      <w:rFonts w:ascii="Times New Roman" w:hAnsi="Times New Roman"/>
      <w:color w:val="000000"/>
      <w:spacing w:val="0"/>
      <w:sz w:val="20"/>
    </w:rPr>
  </w:style>
  <w:style w:styleId="Style_119_ch" w:type="character">
    <w:name w:val="WW8Num7z11"/>
    <w:link w:val="Style_119"/>
    <w:rPr>
      <w:rFonts w:ascii="Times New Roman" w:hAnsi="Times New Roman"/>
      <w:color w:val="000000"/>
      <w:spacing w:val="0"/>
      <w:sz w:val="20"/>
    </w:rPr>
  </w:style>
  <w:style w:styleId="Style_120" w:type="paragraph">
    <w:name w:val="Знак3 Знак Знак Знак Знак1"/>
    <w:basedOn w:val="Style_3"/>
    <w:link w:val="Style_120_ch"/>
    <w:pPr>
      <w:spacing w:after="160" w:before="0" w:line="240" w:lineRule="exact"/>
      <w:ind/>
    </w:pPr>
    <w:rPr>
      <w:rFonts w:ascii="Verdana" w:hAnsi="Verdana"/>
      <w:color w:val="00000A"/>
      <w:sz w:val="20"/>
    </w:rPr>
  </w:style>
  <w:style w:styleId="Style_120_ch" w:type="character">
    <w:name w:val="Знак3 Знак Знак Знак Знак1"/>
    <w:basedOn w:val="Style_3_ch"/>
    <w:link w:val="Style_120"/>
    <w:rPr>
      <w:rFonts w:ascii="Verdana" w:hAnsi="Verdana"/>
      <w:color w:val="00000A"/>
      <w:sz w:val="20"/>
    </w:rPr>
  </w:style>
  <w:style w:styleId="Style_121" w:type="paragraph">
    <w:name w:val="Основной текст (3) + Не полужирный2"/>
    <w:link w:val="Style_121_ch"/>
    <w:pPr>
      <w:widowControl w:val="1"/>
      <w:spacing w:after="0" w:before="0" w:line="240" w:lineRule="auto"/>
      <w:ind w:firstLine="0" w:left="0" w:right="0"/>
      <w:jc w:val="left"/>
    </w:pPr>
    <w:rPr>
      <w:rFonts w:ascii="Times New Roman" w:hAnsi="Times New Roman"/>
      <w:color w:val="000000"/>
      <w:spacing w:val="0"/>
      <w:sz w:val="23"/>
      <w:highlight w:val="white"/>
    </w:rPr>
  </w:style>
  <w:style w:styleId="Style_121_ch" w:type="character">
    <w:name w:val="Основной текст (3) + Не полужирный2"/>
    <w:link w:val="Style_121"/>
    <w:rPr>
      <w:rFonts w:ascii="Times New Roman" w:hAnsi="Times New Roman"/>
      <w:color w:val="000000"/>
      <w:spacing w:val="0"/>
      <w:sz w:val="23"/>
      <w:highlight w:val="white"/>
    </w:rPr>
  </w:style>
  <w:style w:styleId="Style_122" w:type="paragraph">
    <w:name w:val="Style121"/>
    <w:basedOn w:val="Style_3"/>
    <w:link w:val="Style_122_ch"/>
    <w:pPr>
      <w:widowControl w:val="0"/>
      <w:spacing w:line="230" w:lineRule="exact"/>
      <w:ind/>
      <w:jc w:val="center"/>
    </w:pPr>
    <w:rPr>
      <w:color w:val="00000A"/>
    </w:rPr>
  </w:style>
  <w:style w:styleId="Style_122_ch" w:type="character">
    <w:name w:val="Style121"/>
    <w:basedOn w:val="Style_3_ch"/>
    <w:link w:val="Style_122"/>
    <w:rPr>
      <w:color w:val="00000A"/>
    </w:rPr>
  </w:style>
  <w:style w:styleId="Style_123" w:type="paragraph">
    <w:name w:val="WW8Num21z11"/>
    <w:link w:val="Style_123_ch"/>
    <w:pPr>
      <w:widowControl w:val="1"/>
      <w:spacing w:after="0" w:before="0" w:line="240" w:lineRule="auto"/>
      <w:ind w:firstLine="0" w:left="0" w:right="0"/>
      <w:jc w:val="left"/>
    </w:pPr>
    <w:rPr>
      <w:rFonts w:ascii="Courier New" w:hAnsi="Courier New"/>
      <w:color w:val="000000"/>
      <w:spacing w:val="0"/>
      <w:sz w:val="20"/>
    </w:rPr>
  </w:style>
  <w:style w:styleId="Style_123_ch" w:type="character">
    <w:name w:val="WW8Num21z11"/>
    <w:link w:val="Style_123"/>
    <w:rPr>
      <w:rFonts w:ascii="Courier New" w:hAnsi="Courier New"/>
      <w:color w:val="000000"/>
      <w:spacing w:val="0"/>
      <w:sz w:val="20"/>
    </w:rPr>
  </w:style>
  <w:style w:styleId="Style_124" w:type="paragraph">
    <w:name w:val="xl661"/>
    <w:basedOn w:val="Style_3"/>
    <w:link w:val="Style_124_ch"/>
    <w:pPr>
      <w:spacing w:afterAutospacing="on" w:beforeAutospacing="on"/>
      <w:ind/>
      <w:jc w:val="center"/>
    </w:pPr>
    <w:rPr>
      <w:color w:val="000000"/>
      <w:sz w:val="20"/>
    </w:rPr>
  </w:style>
  <w:style w:styleId="Style_124_ch" w:type="character">
    <w:name w:val="xl661"/>
    <w:basedOn w:val="Style_3_ch"/>
    <w:link w:val="Style_124"/>
    <w:rPr>
      <w:color w:val="000000"/>
      <w:sz w:val="20"/>
    </w:rPr>
  </w:style>
  <w:style w:styleId="Style_125" w:type="paragraph">
    <w:name w:val="WW8Num18z21"/>
    <w:link w:val="Style_125_ch"/>
    <w:pPr>
      <w:widowControl w:val="1"/>
      <w:spacing w:after="0" w:before="0" w:line="240" w:lineRule="auto"/>
      <w:ind w:firstLine="0" w:left="0" w:right="0"/>
      <w:jc w:val="left"/>
    </w:pPr>
    <w:rPr>
      <w:rFonts w:ascii="Times New Roman" w:hAnsi="Times New Roman"/>
      <w:color w:val="000000"/>
      <w:spacing w:val="0"/>
      <w:sz w:val="20"/>
    </w:rPr>
  </w:style>
  <w:style w:styleId="Style_125_ch" w:type="character">
    <w:name w:val="WW8Num18z21"/>
    <w:link w:val="Style_125"/>
    <w:rPr>
      <w:rFonts w:ascii="Times New Roman" w:hAnsi="Times New Roman"/>
      <w:color w:val="000000"/>
      <w:spacing w:val="0"/>
      <w:sz w:val="20"/>
    </w:rPr>
  </w:style>
  <w:style w:styleId="Style_126" w:type="paragraph">
    <w:name w:val="WW8Num36z01"/>
    <w:link w:val="Style_126_ch"/>
    <w:pPr>
      <w:widowControl w:val="1"/>
      <w:spacing w:after="0" w:before="0" w:line="240" w:lineRule="auto"/>
      <w:ind w:firstLine="0" w:left="0" w:right="0"/>
      <w:jc w:val="left"/>
    </w:pPr>
    <w:rPr>
      <w:rFonts w:ascii="Symbol" w:hAnsi="Symbol"/>
      <w:color w:val="000000"/>
      <w:spacing w:val="0"/>
      <w:sz w:val="20"/>
    </w:rPr>
  </w:style>
  <w:style w:styleId="Style_126_ch" w:type="character">
    <w:name w:val="WW8Num36z01"/>
    <w:link w:val="Style_126"/>
    <w:rPr>
      <w:rFonts w:ascii="Symbol" w:hAnsi="Symbol"/>
      <w:color w:val="000000"/>
      <w:spacing w:val="0"/>
      <w:sz w:val="20"/>
    </w:rPr>
  </w:style>
  <w:style w:styleId="Style_127" w:type="paragraph">
    <w:name w:val="Font Style221"/>
    <w:basedOn w:val="Style_10"/>
    <w:link w:val="Style_127_ch"/>
    <w:rPr>
      <w:rFonts w:ascii="Times New Roman" w:hAnsi="Times New Roman"/>
      <w:color w:val="000000"/>
      <w:sz w:val="26"/>
    </w:rPr>
  </w:style>
  <w:style w:styleId="Style_127_ch" w:type="character">
    <w:name w:val="Font Style221"/>
    <w:basedOn w:val="Style_10_ch"/>
    <w:link w:val="Style_127"/>
    <w:rPr>
      <w:rFonts w:ascii="Times New Roman" w:hAnsi="Times New Roman"/>
      <w:color w:val="000000"/>
      <w:sz w:val="26"/>
    </w:rPr>
  </w:style>
  <w:style w:styleId="Style_128" w:type="paragraph">
    <w:name w:val="WW8Num26z31"/>
    <w:link w:val="Style_128_ch"/>
    <w:pPr>
      <w:widowControl w:val="1"/>
      <w:spacing w:after="0" w:before="0" w:line="240" w:lineRule="auto"/>
      <w:ind w:firstLine="0" w:left="0" w:right="0"/>
      <w:jc w:val="left"/>
    </w:pPr>
    <w:rPr>
      <w:rFonts w:ascii="Times New Roman" w:hAnsi="Times New Roman"/>
      <w:color w:val="000000"/>
      <w:spacing w:val="0"/>
      <w:sz w:val="20"/>
    </w:rPr>
  </w:style>
  <w:style w:styleId="Style_128_ch" w:type="character">
    <w:name w:val="WW8Num26z31"/>
    <w:link w:val="Style_128"/>
    <w:rPr>
      <w:rFonts w:ascii="Times New Roman" w:hAnsi="Times New Roman"/>
      <w:color w:val="000000"/>
      <w:spacing w:val="0"/>
      <w:sz w:val="20"/>
    </w:rPr>
  </w:style>
  <w:style w:styleId="Style_129" w:type="paragraph">
    <w:name w:val="Заголовок 9 Знак1"/>
    <w:basedOn w:val="Style_10"/>
    <w:link w:val="Style_129_ch"/>
    <w:rPr>
      <w:rFonts w:asciiTheme="majorAscii" w:hAnsiTheme="majorHAnsi"/>
      <w:i w:val="1"/>
      <w:color w:themeColor="text1" w:themeTint="D8" w:val="272727"/>
      <w:sz w:val="21"/>
    </w:rPr>
  </w:style>
  <w:style w:styleId="Style_129_ch" w:type="character">
    <w:name w:val="Заголовок 9 Знак1"/>
    <w:basedOn w:val="Style_10_ch"/>
    <w:link w:val="Style_129"/>
    <w:rPr>
      <w:rFonts w:asciiTheme="majorAscii" w:hAnsiTheme="majorHAnsi"/>
      <w:i w:val="1"/>
      <w:color w:themeColor="text1" w:themeTint="D8" w:val="272727"/>
      <w:sz w:val="21"/>
    </w:rPr>
  </w:style>
  <w:style w:styleId="Style_130" w:type="paragraph">
    <w:name w:val="WW8Num13z11"/>
    <w:link w:val="Style_130_ch"/>
    <w:pPr>
      <w:widowControl w:val="1"/>
      <w:spacing w:after="0" w:before="0" w:line="240" w:lineRule="auto"/>
      <w:ind w:firstLine="0" w:left="0" w:right="0"/>
      <w:jc w:val="left"/>
    </w:pPr>
    <w:rPr>
      <w:rFonts w:ascii="Times New Roman" w:hAnsi="Times New Roman"/>
      <w:color w:val="000000"/>
      <w:spacing w:val="0"/>
      <w:sz w:val="20"/>
    </w:rPr>
  </w:style>
  <w:style w:styleId="Style_130_ch" w:type="character">
    <w:name w:val="WW8Num13z11"/>
    <w:link w:val="Style_130"/>
    <w:rPr>
      <w:rFonts w:ascii="Times New Roman" w:hAnsi="Times New Roman"/>
      <w:color w:val="000000"/>
      <w:spacing w:val="0"/>
      <w:sz w:val="20"/>
    </w:rPr>
  </w:style>
  <w:style w:styleId="Style_131" w:type="paragraph">
    <w:name w:val="Номер11"/>
    <w:basedOn w:val="Style_132"/>
    <w:link w:val="Style_131_ch"/>
    <w:pPr>
      <w:tabs>
        <w:tab w:leader="none" w:pos="708" w:val="clear"/>
        <w:tab w:leader="none" w:pos="720" w:val="left"/>
        <w:tab w:leader="none" w:pos="1440" w:val="left"/>
      </w:tabs>
      <w:spacing w:after="40" w:before="40"/>
      <w:ind w:hanging="504" w:left="1224"/>
    </w:pPr>
    <w:rPr>
      <w:color w:val="00000A"/>
      <w:sz w:val="22"/>
    </w:rPr>
  </w:style>
  <w:style w:styleId="Style_131_ch" w:type="character">
    <w:name w:val="Номер11"/>
    <w:basedOn w:val="Style_132_ch"/>
    <w:link w:val="Style_131"/>
    <w:rPr>
      <w:color w:val="00000A"/>
      <w:sz w:val="22"/>
    </w:rPr>
  </w:style>
  <w:style w:styleId="Style_133" w:type="paragraph">
    <w:name w:val="4. Текст1"/>
    <w:basedOn w:val="Style_134"/>
    <w:link w:val="Style_133_ch"/>
    <w:pPr>
      <w:widowControl w:val="0"/>
      <w:spacing w:after="0" w:before="0"/>
      <w:ind w:firstLine="567" w:left="0"/>
      <w:contextualSpacing w:val="1"/>
      <w:jc w:val="both"/>
    </w:pPr>
    <w:rPr>
      <w:color w:val="000000"/>
      <w:spacing w:val="2"/>
      <w:sz w:val="24"/>
    </w:rPr>
  </w:style>
  <w:style w:styleId="Style_133_ch" w:type="character">
    <w:name w:val="4. Текст1"/>
    <w:basedOn w:val="Style_134_ch"/>
    <w:link w:val="Style_133"/>
    <w:rPr>
      <w:color w:val="000000"/>
      <w:spacing w:val="2"/>
      <w:sz w:val="24"/>
    </w:rPr>
  </w:style>
  <w:style w:styleId="Style_135" w:type="paragraph">
    <w:name w:val="WW8Num34z71"/>
    <w:link w:val="Style_135_ch"/>
    <w:pPr>
      <w:widowControl w:val="1"/>
      <w:spacing w:after="0" w:before="0" w:line="240" w:lineRule="auto"/>
      <w:ind w:firstLine="0" w:left="0" w:right="0"/>
      <w:jc w:val="left"/>
    </w:pPr>
    <w:rPr>
      <w:rFonts w:ascii="Times New Roman" w:hAnsi="Times New Roman"/>
      <w:color w:val="000000"/>
      <w:spacing w:val="0"/>
      <w:sz w:val="20"/>
    </w:rPr>
  </w:style>
  <w:style w:styleId="Style_135_ch" w:type="character">
    <w:name w:val="WW8Num34z71"/>
    <w:link w:val="Style_135"/>
    <w:rPr>
      <w:rFonts w:ascii="Times New Roman" w:hAnsi="Times New Roman"/>
      <w:color w:val="000000"/>
      <w:spacing w:val="0"/>
      <w:sz w:val="20"/>
    </w:rPr>
  </w:style>
  <w:style w:styleId="Style_136" w:type="paragraph">
    <w:name w:val="Основной текст 3 Знак11"/>
    <w:basedOn w:val="Style_10"/>
    <w:link w:val="Style_136_ch"/>
    <w:rPr>
      <w:rFonts w:ascii="Times New Roman" w:hAnsi="Times New Roman"/>
      <w:color w:val="00000A"/>
      <w:sz w:val="16"/>
    </w:rPr>
  </w:style>
  <w:style w:styleId="Style_136_ch" w:type="character">
    <w:name w:val="Основной текст 3 Знак11"/>
    <w:basedOn w:val="Style_10_ch"/>
    <w:link w:val="Style_136"/>
    <w:rPr>
      <w:rFonts w:ascii="Times New Roman" w:hAnsi="Times New Roman"/>
      <w:color w:val="00000A"/>
      <w:sz w:val="16"/>
    </w:rPr>
  </w:style>
  <w:style w:styleId="Style_137" w:type="paragraph">
    <w:name w:val="Strong Emphasis"/>
    <w:link w:val="Style_137_ch"/>
    <w:pPr>
      <w:widowControl w:val="1"/>
      <w:spacing w:after="0" w:before="0" w:line="240" w:lineRule="auto"/>
      <w:ind w:firstLine="0" w:left="0" w:right="0"/>
      <w:jc w:val="left"/>
    </w:pPr>
    <w:rPr>
      <w:rFonts w:ascii="Times New Roman" w:hAnsi="Times New Roman"/>
      <w:b w:val="1"/>
      <w:color w:val="000000"/>
      <w:spacing w:val="0"/>
      <w:sz w:val="20"/>
    </w:rPr>
  </w:style>
  <w:style w:styleId="Style_137_ch" w:type="character">
    <w:name w:val="Strong Emphasis"/>
    <w:link w:val="Style_137"/>
    <w:rPr>
      <w:rFonts w:ascii="Times New Roman" w:hAnsi="Times New Roman"/>
      <w:b w:val="1"/>
      <w:color w:val="000000"/>
      <w:spacing w:val="0"/>
      <w:sz w:val="20"/>
    </w:rPr>
  </w:style>
  <w:style w:styleId="Style_138" w:type="paragraph">
    <w:name w:val="WW8Num29z11"/>
    <w:link w:val="Style_138_ch"/>
    <w:pPr>
      <w:widowControl w:val="1"/>
      <w:spacing w:after="0" w:before="0" w:line="240" w:lineRule="auto"/>
      <w:ind w:firstLine="0" w:left="0" w:right="0"/>
      <w:jc w:val="left"/>
    </w:pPr>
    <w:rPr>
      <w:rFonts w:ascii="Times New Roman" w:hAnsi="Times New Roman"/>
      <w:color w:val="000000"/>
      <w:spacing w:val="0"/>
      <w:sz w:val="20"/>
    </w:rPr>
  </w:style>
  <w:style w:styleId="Style_138_ch" w:type="character">
    <w:name w:val="WW8Num29z11"/>
    <w:link w:val="Style_138"/>
    <w:rPr>
      <w:rFonts w:ascii="Times New Roman" w:hAnsi="Times New Roman"/>
      <w:color w:val="000000"/>
      <w:spacing w:val="0"/>
      <w:sz w:val="20"/>
    </w:rPr>
  </w:style>
  <w:style w:styleId="Style_139" w:type="paragraph">
    <w:name w:val="heading 9"/>
    <w:basedOn w:val="Style_3"/>
    <w:next w:val="Style_3"/>
    <w:link w:val="Style_139_ch"/>
    <w:uiPriority w:val="9"/>
    <w:qFormat/>
    <w:pPr>
      <w:keepNext w:val="1"/>
      <w:keepLines w:val="1"/>
      <w:spacing w:after="0" w:before="40" w:line="264" w:lineRule="auto"/>
      <w:ind/>
      <w:outlineLvl w:val="8"/>
    </w:pPr>
    <w:rPr>
      <w:rFonts w:asciiTheme="majorAscii" w:hAnsiTheme="majorHAnsi"/>
      <w:i w:val="1"/>
      <w:color w:themeColor="text1" w:themeTint="D8" w:val="272727"/>
      <w:sz w:val="21"/>
    </w:rPr>
  </w:style>
  <w:style w:styleId="Style_139_ch" w:type="character">
    <w:name w:val="heading 9"/>
    <w:basedOn w:val="Style_3_ch"/>
    <w:link w:val="Style_139"/>
    <w:rPr>
      <w:rFonts w:asciiTheme="majorAscii" w:hAnsiTheme="majorHAnsi"/>
      <w:i w:val="1"/>
      <w:color w:themeColor="text1" w:themeTint="D8" w:val="272727"/>
      <w:sz w:val="21"/>
    </w:rPr>
  </w:style>
  <w:style w:styleId="Style_140" w:type="paragraph">
    <w:name w:val="Emphasis1"/>
    <w:link w:val="Style_140_ch"/>
    <w:pPr>
      <w:widowControl w:val="1"/>
      <w:spacing w:after="0" w:before="0" w:line="240" w:lineRule="auto"/>
      <w:ind w:firstLine="0" w:left="0" w:right="0"/>
      <w:jc w:val="left"/>
    </w:pPr>
    <w:rPr>
      <w:rFonts w:ascii="Times New Roman" w:hAnsi="Times New Roman"/>
      <w:i w:val="1"/>
      <w:color w:val="000000"/>
      <w:spacing w:val="0"/>
      <w:sz w:val="20"/>
    </w:rPr>
  </w:style>
  <w:style w:styleId="Style_140_ch" w:type="character">
    <w:name w:val="Emphasis1"/>
    <w:link w:val="Style_140"/>
    <w:rPr>
      <w:rFonts w:ascii="Times New Roman" w:hAnsi="Times New Roman"/>
      <w:i w:val="1"/>
      <w:color w:val="000000"/>
      <w:spacing w:val="0"/>
      <w:sz w:val="20"/>
    </w:rPr>
  </w:style>
  <w:style w:styleId="Style_141" w:type="paragraph">
    <w:name w:val="WW8Num34z51"/>
    <w:link w:val="Style_141_ch"/>
    <w:pPr>
      <w:widowControl w:val="1"/>
      <w:spacing w:after="0" w:before="0" w:line="240" w:lineRule="auto"/>
      <w:ind w:firstLine="0" w:left="0" w:right="0"/>
      <w:jc w:val="left"/>
    </w:pPr>
    <w:rPr>
      <w:rFonts w:ascii="Times New Roman" w:hAnsi="Times New Roman"/>
      <w:color w:val="000000"/>
      <w:spacing w:val="0"/>
      <w:sz w:val="20"/>
    </w:rPr>
  </w:style>
  <w:style w:styleId="Style_141_ch" w:type="character">
    <w:name w:val="WW8Num34z51"/>
    <w:link w:val="Style_141"/>
    <w:rPr>
      <w:rFonts w:ascii="Times New Roman" w:hAnsi="Times New Roman"/>
      <w:color w:val="000000"/>
      <w:spacing w:val="0"/>
      <w:sz w:val="20"/>
    </w:rPr>
  </w:style>
  <w:style w:styleId="Style_142" w:type="paragraph">
    <w:name w:val="ConsPlusNonformat1"/>
    <w:link w:val="Style_142_ch"/>
    <w:pPr>
      <w:widowControl w:val="0"/>
      <w:spacing w:after="0" w:before="0" w:line="240" w:lineRule="auto"/>
      <w:ind w:firstLine="0" w:left="0" w:right="0"/>
      <w:jc w:val="left"/>
    </w:pPr>
    <w:rPr>
      <w:rFonts w:ascii="Courier New" w:hAnsi="Courier New"/>
      <w:color w:val="00000A"/>
      <w:spacing w:val="0"/>
      <w:sz w:val="20"/>
    </w:rPr>
  </w:style>
  <w:style w:styleId="Style_142_ch" w:type="character">
    <w:name w:val="ConsPlusNonformat1"/>
    <w:link w:val="Style_142"/>
    <w:rPr>
      <w:rFonts w:ascii="Courier New" w:hAnsi="Courier New"/>
      <w:color w:val="00000A"/>
      <w:spacing w:val="0"/>
      <w:sz w:val="20"/>
    </w:rPr>
  </w:style>
  <w:style w:styleId="Style_143" w:type="paragraph">
    <w:name w:val="Основной текст (2)_1"/>
    <w:link w:val="Style_143_ch"/>
    <w:pPr>
      <w:widowControl w:val="1"/>
      <w:spacing w:after="0" w:before="0" w:line="240" w:lineRule="auto"/>
      <w:ind w:firstLine="0" w:left="0" w:right="0"/>
      <w:jc w:val="left"/>
    </w:pPr>
    <w:rPr>
      <w:rFonts w:ascii="Times New Roman" w:hAnsi="Times New Roman"/>
      <w:color w:val="000000"/>
      <w:spacing w:val="0"/>
      <w:sz w:val="20"/>
      <w:highlight w:val="white"/>
    </w:rPr>
  </w:style>
  <w:style w:styleId="Style_143_ch" w:type="character">
    <w:name w:val="Основной текст (2)_1"/>
    <w:link w:val="Style_143"/>
    <w:rPr>
      <w:rFonts w:ascii="Times New Roman" w:hAnsi="Times New Roman"/>
      <w:color w:val="000000"/>
      <w:spacing w:val="0"/>
      <w:sz w:val="20"/>
      <w:highlight w:val="white"/>
    </w:rPr>
  </w:style>
  <w:style w:styleId="Style_144" w:type="paragraph">
    <w:name w:val="WW8Num32z01"/>
    <w:link w:val="Style_144_ch"/>
    <w:pPr>
      <w:widowControl w:val="1"/>
      <w:spacing w:after="0" w:before="0" w:line="240" w:lineRule="auto"/>
      <w:ind w:firstLine="0" w:left="0" w:right="0"/>
      <w:jc w:val="left"/>
    </w:pPr>
    <w:rPr>
      <w:rFonts w:ascii="Times New Roman" w:hAnsi="Times New Roman"/>
      <w:color w:val="000000"/>
      <w:spacing w:val="0"/>
      <w:sz w:val="20"/>
    </w:rPr>
  </w:style>
  <w:style w:styleId="Style_144_ch" w:type="character">
    <w:name w:val="WW8Num32z01"/>
    <w:link w:val="Style_144"/>
    <w:rPr>
      <w:rFonts w:ascii="Times New Roman" w:hAnsi="Times New Roman"/>
      <w:color w:val="000000"/>
      <w:spacing w:val="0"/>
      <w:sz w:val="20"/>
    </w:rPr>
  </w:style>
  <w:style w:styleId="Style_145" w:type="paragraph">
    <w:name w:val="WW8Num9z81"/>
    <w:link w:val="Style_145_ch"/>
    <w:pPr>
      <w:widowControl w:val="1"/>
      <w:spacing w:after="0" w:before="0" w:line="240" w:lineRule="auto"/>
      <w:ind w:firstLine="0" w:left="0" w:right="0"/>
      <w:jc w:val="left"/>
    </w:pPr>
    <w:rPr>
      <w:rFonts w:ascii="Times New Roman" w:hAnsi="Times New Roman"/>
      <w:color w:val="000000"/>
      <w:spacing w:val="0"/>
      <w:sz w:val="20"/>
    </w:rPr>
  </w:style>
  <w:style w:styleId="Style_145_ch" w:type="character">
    <w:name w:val="WW8Num9z81"/>
    <w:link w:val="Style_145"/>
    <w:rPr>
      <w:rFonts w:ascii="Times New Roman" w:hAnsi="Times New Roman"/>
      <w:color w:val="000000"/>
      <w:spacing w:val="0"/>
      <w:sz w:val="20"/>
    </w:rPr>
  </w:style>
  <w:style w:styleId="Style_146" w:type="paragraph">
    <w:name w:val="КДОбчнНрмрвнн41"/>
    <w:basedOn w:val="Style_147"/>
    <w:link w:val="Style_146_ch"/>
  </w:style>
  <w:style w:styleId="Style_146_ch" w:type="character">
    <w:name w:val="КДОбчнНрмрвнн41"/>
    <w:basedOn w:val="Style_147_ch"/>
    <w:link w:val="Style_146"/>
  </w:style>
  <w:style w:styleId="Style_5" w:type="paragraph">
    <w:name w:val="List Paragraph2"/>
    <w:basedOn w:val="Style_3"/>
    <w:link w:val="Style_5_ch"/>
    <w:pPr>
      <w:ind w:firstLine="0" w:left="708"/>
    </w:pPr>
  </w:style>
  <w:style w:styleId="Style_5_ch" w:type="character">
    <w:name w:val="List Paragraph2"/>
    <w:basedOn w:val="Style_3_ch"/>
    <w:link w:val="Style_5"/>
  </w:style>
  <w:style w:styleId="Style_148" w:type="paragraph">
    <w:name w:val="КДТблцТкст1"/>
    <w:basedOn w:val="Style_149"/>
    <w:link w:val="Style_148_ch"/>
    <w:pPr>
      <w:keepNext w:val="0"/>
      <w:ind/>
    </w:pPr>
    <w:rPr>
      <w:b w:val="0"/>
    </w:rPr>
  </w:style>
  <w:style w:styleId="Style_148_ch" w:type="character">
    <w:name w:val="КДТблцТкст1"/>
    <w:basedOn w:val="Style_149_ch"/>
    <w:link w:val="Style_148"/>
    <w:rPr>
      <w:b w:val="0"/>
    </w:rPr>
  </w:style>
  <w:style w:styleId="Style_150" w:type="paragraph">
    <w:name w:val="WW8Num23z81"/>
    <w:link w:val="Style_150_ch"/>
    <w:pPr>
      <w:widowControl w:val="1"/>
      <w:spacing w:after="0" w:before="0" w:line="240" w:lineRule="auto"/>
      <w:ind w:firstLine="0" w:left="0" w:right="0"/>
      <w:jc w:val="left"/>
    </w:pPr>
    <w:rPr>
      <w:rFonts w:ascii="Times New Roman" w:hAnsi="Times New Roman"/>
      <w:color w:val="000000"/>
      <w:spacing w:val="0"/>
      <w:sz w:val="20"/>
    </w:rPr>
  </w:style>
  <w:style w:styleId="Style_150_ch" w:type="character">
    <w:name w:val="WW8Num23z81"/>
    <w:link w:val="Style_150"/>
    <w:rPr>
      <w:rFonts w:ascii="Times New Roman" w:hAnsi="Times New Roman"/>
      <w:color w:val="000000"/>
      <w:spacing w:val="0"/>
      <w:sz w:val="20"/>
    </w:rPr>
  </w:style>
  <w:style w:styleId="Style_151" w:type="paragraph">
    <w:name w:val="u1"/>
    <w:link w:val="Style_151_ch"/>
    <w:pPr>
      <w:widowControl w:val="1"/>
      <w:spacing w:after="0" w:before="0" w:line="240" w:lineRule="auto"/>
      <w:ind w:firstLine="0" w:left="0" w:right="0"/>
      <w:jc w:val="left"/>
    </w:pPr>
    <w:rPr>
      <w:rFonts w:ascii="Times New Roman" w:hAnsi="Times New Roman"/>
      <w:color w:val="000000"/>
      <w:spacing w:val="0"/>
      <w:sz w:val="20"/>
    </w:rPr>
  </w:style>
  <w:style w:styleId="Style_151_ch" w:type="character">
    <w:name w:val="u1"/>
    <w:link w:val="Style_151"/>
    <w:rPr>
      <w:rFonts w:ascii="Times New Roman" w:hAnsi="Times New Roman"/>
      <w:color w:val="000000"/>
      <w:spacing w:val="0"/>
      <w:sz w:val="20"/>
    </w:rPr>
  </w:style>
  <w:style w:styleId="Style_152" w:type="paragraph">
    <w:name w:val="Дата Знак1"/>
    <w:link w:val="Style_152_ch"/>
    <w:pPr>
      <w:widowControl w:val="1"/>
      <w:spacing w:after="0" w:before="0" w:line="240" w:lineRule="auto"/>
      <w:ind w:firstLine="0" w:left="0" w:right="0"/>
      <w:jc w:val="left"/>
    </w:pPr>
    <w:rPr>
      <w:rFonts w:ascii="Times New Roman" w:hAnsi="Times New Roman"/>
      <w:color w:val="000000"/>
      <w:spacing w:val="0"/>
      <w:sz w:val="24"/>
    </w:rPr>
  </w:style>
  <w:style w:styleId="Style_152_ch" w:type="character">
    <w:name w:val="Дата Знак1"/>
    <w:link w:val="Style_152"/>
    <w:rPr>
      <w:rFonts w:ascii="Times New Roman" w:hAnsi="Times New Roman"/>
      <w:color w:val="000000"/>
      <w:spacing w:val="0"/>
      <w:sz w:val="24"/>
    </w:rPr>
  </w:style>
  <w:style w:styleId="Style_153" w:type="paragraph">
    <w:name w:val="Heading 91"/>
    <w:link w:val="Style_153_ch"/>
    <w:rPr>
      <w:rFonts w:asciiTheme="majorAscii" w:hAnsiTheme="majorHAnsi"/>
      <w:i w:val="1"/>
      <w:color w:themeColor="text1" w:themeTint="D8" w:val="272727"/>
      <w:sz w:val="21"/>
    </w:rPr>
  </w:style>
  <w:style w:styleId="Style_153_ch" w:type="character">
    <w:name w:val="Heading 91"/>
    <w:link w:val="Style_153"/>
    <w:rPr>
      <w:rFonts w:asciiTheme="majorAscii" w:hAnsiTheme="majorHAnsi"/>
      <w:i w:val="1"/>
      <w:color w:themeColor="text1" w:themeTint="D8" w:val="272727"/>
      <w:sz w:val="21"/>
    </w:rPr>
  </w:style>
  <w:style w:styleId="Style_154" w:type="paragraph">
    <w:name w:val="WW8Num11z31"/>
    <w:link w:val="Style_154_ch"/>
    <w:pPr>
      <w:widowControl w:val="1"/>
      <w:spacing w:after="0" w:before="0" w:line="240" w:lineRule="auto"/>
      <w:ind w:firstLine="0" w:left="0" w:right="0"/>
      <w:jc w:val="left"/>
    </w:pPr>
    <w:rPr>
      <w:rFonts w:ascii="Times New Roman" w:hAnsi="Times New Roman"/>
      <w:color w:val="000000"/>
      <w:spacing w:val="0"/>
      <w:sz w:val="20"/>
    </w:rPr>
  </w:style>
  <w:style w:styleId="Style_154_ch" w:type="character">
    <w:name w:val="WW8Num11z31"/>
    <w:link w:val="Style_154"/>
    <w:rPr>
      <w:rFonts w:ascii="Times New Roman" w:hAnsi="Times New Roman"/>
      <w:color w:val="000000"/>
      <w:spacing w:val="0"/>
      <w:sz w:val="20"/>
    </w:rPr>
  </w:style>
  <w:style w:styleId="Style_155" w:type="paragraph">
    <w:name w:val="WW8Num18z31"/>
    <w:link w:val="Style_155_ch"/>
    <w:pPr>
      <w:widowControl w:val="1"/>
      <w:spacing w:after="0" w:before="0" w:line="240" w:lineRule="auto"/>
      <w:ind w:firstLine="0" w:left="0" w:right="0"/>
      <w:jc w:val="left"/>
    </w:pPr>
    <w:rPr>
      <w:rFonts w:ascii="Times New Roman" w:hAnsi="Times New Roman"/>
      <w:color w:val="000000"/>
      <w:spacing w:val="0"/>
      <w:sz w:val="20"/>
    </w:rPr>
  </w:style>
  <w:style w:styleId="Style_155_ch" w:type="character">
    <w:name w:val="WW8Num18z31"/>
    <w:link w:val="Style_155"/>
    <w:rPr>
      <w:rFonts w:ascii="Times New Roman" w:hAnsi="Times New Roman"/>
      <w:color w:val="000000"/>
      <w:spacing w:val="0"/>
      <w:sz w:val="20"/>
    </w:rPr>
  </w:style>
  <w:style w:styleId="Style_156" w:type="paragraph">
    <w:name w:val="WW8Num26z51"/>
    <w:link w:val="Style_156_ch"/>
    <w:pPr>
      <w:widowControl w:val="1"/>
      <w:spacing w:after="0" w:before="0" w:line="240" w:lineRule="auto"/>
      <w:ind w:firstLine="0" w:left="0" w:right="0"/>
      <w:jc w:val="left"/>
    </w:pPr>
    <w:rPr>
      <w:rFonts w:ascii="Times New Roman" w:hAnsi="Times New Roman"/>
      <w:color w:val="000000"/>
      <w:spacing w:val="0"/>
      <w:sz w:val="20"/>
    </w:rPr>
  </w:style>
  <w:style w:styleId="Style_156_ch" w:type="character">
    <w:name w:val="WW8Num26z51"/>
    <w:link w:val="Style_156"/>
    <w:rPr>
      <w:rFonts w:ascii="Times New Roman" w:hAnsi="Times New Roman"/>
      <w:color w:val="000000"/>
      <w:spacing w:val="0"/>
      <w:sz w:val="20"/>
    </w:rPr>
  </w:style>
  <w:style w:styleId="Style_157" w:type="paragraph">
    <w:name w:val="WW8Num19z01"/>
    <w:link w:val="Style_157_ch"/>
    <w:pPr>
      <w:widowControl w:val="1"/>
      <w:spacing w:after="0" w:before="0" w:line="240" w:lineRule="auto"/>
      <w:ind w:firstLine="0" w:left="0" w:right="0"/>
      <w:jc w:val="left"/>
    </w:pPr>
    <w:rPr>
      <w:rFonts w:ascii="Times New Roman" w:hAnsi="Times New Roman"/>
      <w:color w:val="000000"/>
      <w:spacing w:val="0"/>
      <w:sz w:val="20"/>
    </w:rPr>
  </w:style>
  <w:style w:styleId="Style_157_ch" w:type="character">
    <w:name w:val="WW8Num19z01"/>
    <w:link w:val="Style_157"/>
    <w:rPr>
      <w:rFonts w:ascii="Times New Roman" w:hAnsi="Times New Roman"/>
      <w:color w:val="000000"/>
      <w:spacing w:val="0"/>
      <w:sz w:val="20"/>
    </w:rPr>
  </w:style>
  <w:style w:styleId="Style_158" w:type="paragraph">
    <w:name w:val="Endnote Symbol"/>
    <w:link w:val="Style_158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58_ch" w:type="character">
    <w:name w:val="Endnote Symbol"/>
    <w:link w:val="Style_158"/>
    <w:rPr>
      <w:rFonts w:ascii="Times New Roman" w:hAnsi="Times New Roman"/>
      <w:color w:val="000000"/>
      <w:spacing w:val="0"/>
      <w:sz w:val="20"/>
      <w:vertAlign w:val="superscript"/>
    </w:rPr>
  </w:style>
  <w:style w:styleId="Style_159" w:type="paragraph">
    <w:name w:val="Тема примечания Знак11"/>
    <w:basedOn w:val="Style_160"/>
    <w:link w:val="Style_159_ch"/>
    <w:rPr>
      <w:rFonts w:ascii="Times New Roman" w:hAnsi="Times New Roman"/>
      <w:b w:val="1"/>
      <w:color w:val="00000A"/>
      <w:sz w:val="20"/>
    </w:rPr>
  </w:style>
  <w:style w:styleId="Style_159_ch" w:type="character">
    <w:name w:val="Тема примечания Знак11"/>
    <w:basedOn w:val="Style_160_ch"/>
    <w:link w:val="Style_159"/>
    <w:rPr>
      <w:rFonts w:ascii="Times New Roman" w:hAnsi="Times New Roman"/>
      <w:b w:val="1"/>
      <w:color w:val="00000A"/>
      <w:sz w:val="20"/>
    </w:rPr>
  </w:style>
  <w:style w:styleId="Style_161" w:type="paragraph">
    <w:name w:val="apple-style-span1"/>
    <w:link w:val="Style_161_ch"/>
    <w:pPr>
      <w:widowControl w:val="1"/>
      <w:spacing w:after="0" w:before="0" w:line="240" w:lineRule="auto"/>
      <w:ind w:firstLine="0" w:left="0" w:right="0"/>
      <w:jc w:val="left"/>
    </w:pPr>
    <w:rPr>
      <w:rFonts w:ascii="Times New Roman" w:hAnsi="Times New Roman"/>
      <w:color w:val="000000"/>
      <w:spacing w:val="0"/>
      <w:sz w:val="20"/>
    </w:rPr>
  </w:style>
  <w:style w:styleId="Style_161_ch" w:type="character">
    <w:name w:val="apple-style-span1"/>
    <w:link w:val="Style_161"/>
    <w:rPr>
      <w:rFonts w:ascii="Times New Roman" w:hAnsi="Times New Roman"/>
      <w:color w:val="000000"/>
      <w:spacing w:val="0"/>
      <w:sz w:val="20"/>
    </w:rPr>
  </w:style>
  <w:style w:styleId="Style_162" w:type="paragraph">
    <w:name w:val="WW8Num35z51"/>
    <w:link w:val="Style_162_ch"/>
    <w:pPr>
      <w:widowControl w:val="1"/>
      <w:spacing w:after="0" w:before="0" w:line="240" w:lineRule="auto"/>
      <w:ind w:firstLine="0" w:left="0" w:right="0"/>
      <w:jc w:val="left"/>
    </w:pPr>
    <w:rPr>
      <w:rFonts w:ascii="Times New Roman" w:hAnsi="Times New Roman"/>
      <w:color w:val="000000"/>
      <w:spacing w:val="0"/>
      <w:sz w:val="20"/>
    </w:rPr>
  </w:style>
  <w:style w:styleId="Style_162_ch" w:type="character">
    <w:name w:val="WW8Num35z51"/>
    <w:link w:val="Style_162"/>
    <w:rPr>
      <w:rFonts w:ascii="Times New Roman" w:hAnsi="Times New Roman"/>
      <w:color w:val="000000"/>
      <w:spacing w:val="0"/>
      <w:sz w:val="20"/>
    </w:rPr>
  </w:style>
  <w:style w:styleId="Style_163" w:type="paragraph">
    <w:name w:val="Normal11"/>
    <w:link w:val="Style_163_ch"/>
    <w:pPr>
      <w:widowControl w:val="0"/>
      <w:spacing w:after="0" w:before="0" w:line="240" w:lineRule="auto"/>
      <w:ind w:firstLine="560" w:left="120" w:right="0"/>
      <w:jc w:val="left"/>
    </w:pPr>
    <w:rPr>
      <w:rFonts w:ascii="Arial" w:hAnsi="Arial"/>
      <w:color w:val="00000A"/>
      <w:spacing w:val="0"/>
      <w:sz w:val="24"/>
    </w:rPr>
  </w:style>
  <w:style w:styleId="Style_163_ch" w:type="character">
    <w:name w:val="Normal11"/>
    <w:link w:val="Style_163"/>
    <w:rPr>
      <w:rFonts w:ascii="Arial" w:hAnsi="Arial"/>
      <w:color w:val="00000A"/>
      <w:spacing w:val="0"/>
      <w:sz w:val="24"/>
    </w:rPr>
  </w:style>
  <w:style w:styleId="Style_164" w:type="paragraph">
    <w:name w:val="Font Style251"/>
    <w:link w:val="Style_164_ch"/>
    <w:pPr>
      <w:widowControl w:val="1"/>
      <w:spacing w:after="0" w:before="0" w:line="240" w:lineRule="auto"/>
      <w:ind w:firstLine="0" w:left="0" w:right="0"/>
      <w:jc w:val="left"/>
    </w:pPr>
    <w:rPr>
      <w:rFonts w:ascii="Times New Roman" w:hAnsi="Times New Roman"/>
      <w:b w:val="1"/>
      <w:color w:val="000000"/>
      <w:spacing w:val="0"/>
      <w:sz w:val="20"/>
    </w:rPr>
  </w:style>
  <w:style w:styleId="Style_164_ch" w:type="character">
    <w:name w:val="Font Style251"/>
    <w:link w:val="Style_164"/>
    <w:rPr>
      <w:rFonts w:ascii="Times New Roman" w:hAnsi="Times New Roman"/>
      <w:b w:val="1"/>
      <w:color w:val="000000"/>
      <w:spacing w:val="0"/>
      <w:sz w:val="20"/>
    </w:rPr>
  </w:style>
  <w:style w:styleId="Style_165" w:type="paragraph">
    <w:name w:val="WW8Num41z01"/>
    <w:link w:val="Style_165_ch"/>
    <w:pPr>
      <w:widowControl w:val="1"/>
      <w:spacing w:after="0" w:before="0" w:line="240" w:lineRule="auto"/>
      <w:ind w:firstLine="0" w:left="0" w:right="0"/>
      <w:jc w:val="left"/>
    </w:pPr>
    <w:rPr>
      <w:rFonts w:ascii="Symbol" w:hAnsi="Symbol"/>
      <w:color w:val="000000"/>
      <w:spacing w:val="0"/>
      <w:sz w:val="20"/>
    </w:rPr>
  </w:style>
  <w:style w:styleId="Style_165_ch" w:type="character">
    <w:name w:val="WW8Num41z01"/>
    <w:link w:val="Style_165"/>
    <w:rPr>
      <w:rFonts w:ascii="Symbol" w:hAnsi="Symbol"/>
      <w:color w:val="000000"/>
      <w:spacing w:val="0"/>
      <w:sz w:val="20"/>
    </w:rPr>
  </w:style>
  <w:style w:styleId="Style_166" w:type="paragraph">
    <w:name w:val="WW8Num23z51"/>
    <w:link w:val="Style_166_ch"/>
    <w:pPr>
      <w:widowControl w:val="1"/>
      <w:spacing w:after="0" w:before="0" w:line="240" w:lineRule="auto"/>
      <w:ind w:firstLine="0" w:left="0" w:right="0"/>
      <w:jc w:val="left"/>
    </w:pPr>
    <w:rPr>
      <w:rFonts w:ascii="Times New Roman" w:hAnsi="Times New Roman"/>
      <w:color w:val="000000"/>
      <w:spacing w:val="0"/>
      <w:sz w:val="20"/>
    </w:rPr>
  </w:style>
  <w:style w:styleId="Style_166_ch" w:type="character">
    <w:name w:val="WW8Num23z51"/>
    <w:link w:val="Style_166"/>
    <w:rPr>
      <w:rFonts w:ascii="Times New Roman" w:hAnsi="Times New Roman"/>
      <w:color w:val="000000"/>
      <w:spacing w:val="0"/>
      <w:sz w:val="20"/>
    </w:rPr>
  </w:style>
  <w:style w:styleId="Style_167" w:type="paragraph">
    <w:name w:val="Стандартный HTML Знак11"/>
    <w:link w:val="Style_167_ch"/>
    <w:pPr>
      <w:widowControl w:val="1"/>
      <w:spacing w:after="0" w:before="0" w:line="240" w:lineRule="auto"/>
      <w:ind w:firstLine="0" w:left="0" w:right="0"/>
      <w:jc w:val="left"/>
    </w:pPr>
    <w:rPr>
      <w:rFonts w:ascii="Consolas" w:hAnsi="Consolas"/>
      <w:color w:val="000000"/>
      <w:spacing w:val="0"/>
      <w:sz w:val="20"/>
    </w:rPr>
  </w:style>
  <w:style w:styleId="Style_167_ch" w:type="character">
    <w:name w:val="Стандартный HTML Знак11"/>
    <w:link w:val="Style_167"/>
    <w:rPr>
      <w:rFonts w:ascii="Consolas" w:hAnsi="Consolas"/>
      <w:color w:val="000000"/>
      <w:spacing w:val="0"/>
      <w:sz w:val="20"/>
    </w:rPr>
  </w:style>
  <w:style w:styleId="Style_168" w:type="paragraph">
    <w:name w:val="WW8Num25z01"/>
    <w:link w:val="Style_168_ch"/>
    <w:pPr>
      <w:widowControl w:val="1"/>
      <w:spacing w:after="0" w:before="0" w:line="240" w:lineRule="auto"/>
      <w:ind w:firstLine="0" w:left="0" w:right="0"/>
      <w:jc w:val="left"/>
    </w:pPr>
    <w:rPr>
      <w:rFonts w:ascii="Times New Roman" w:hAnsi="Times New Roman"/>
      <w:color w:val="000000"/>
      <w:spacing w:val="0"/>
      <w:sz w:val="20"/>
    </w:rPr>
  </w:style>
  <w:style w:styleId="Style_168_ch" w:type="character">
    <w:name w:val="WW8Num25z01"/>
    <w:link w:val="Style_168"/>
    <w:rPr>
      <w:rFonts w:ascii="Times New Roman" w:hAnsi="Times New Roman"/>
      <w:color w:val="000000"/>
      <w:spacing w:val="0"/>
      <w:sz w:val="20"/>
    </w:rPr>
  </w:style>
  <w:style w:styleId="Style_169" w:type="paragraph">
    <w:name w:val="WW8Num11z21"/>
    <w:link w:val="Style_169_ch"/>
    <w:pPr>
      <w:widowControl w:val="1"/>
      <w:spacing w:after="0" w:before="0" w:line="240" w:lineRule="auto"/>
      <w:ind w:firstLine="0" w:left="0" w:right="0"/>
      <w:jc w:val="left"/>
    </w:pPr>
    <w:rPr>
      <w:rFonts w:ascii="Times New Roman" w:hAnsi="Times New Roman"/>
      <w:color w:val="000000"/>
      <w:spacing w:val="0"/>
      <w:sz w:val="24"/>
    </w:rPr>
  </w:style>
  <w:style w:styleId="Style_169_ch" w:type="character">
    <w:name w:val="WW8Num11z21"/>
    <w:link w:val="Style_169"/>
    <w:rPr>
      <w:rFonts w:ascii="Times New Roman" w:hAnsi="Times New Roman"/>
      <w:color w:val="000000"/>
      <w:spacing w:val="0"/>
      <w:sz w:val="24"/>
    </w:rPr>
  </w:style>
  <w:style w:styleId="Style_170" w:type="paragraph">
    <w:name w:val="WW8Num26z41"/>
    <w:link w:val="Style_170_ch"/>
    <w:pPr>
      <w:widowControl w:val="1"/>
      <w:spacing w:after="0" w:before="0" w:line="240" w:lineRule="auto"/>
      <w:ind w:firstLine="0" w:left="0" w:right="0"/>
      <w:jc w:val="left"/>
    </w:pPr>
    <w:rPr>
      <w:rFonts w:ascii="Times New Roman" w:hAnsi="Times New Roman"/>
      <w:color w:val="000000"/>
      <w:spacing w:val="0"/>
      <w:sz w:val="20"/>
    </w:rPr>
  </w:style>
  <w:style w:styleId="Style_170_ch" w:type="character">
    <w:name w:val="WW8Num26z41"/>
    <w:link w:val="Style_170"/>
    <w:rPr>
      <w:rFonts w:ascii="Times New Roman" w:hAnsi="Times New Roman"/>
      <w:color w:val="000000"/>
      <w:spacing w:val="0"/>
      <w:sz w:val="20"/>
    </w:rPr>
  </w:style>
  <w:style w:styleId="Style_171" w:type="paragraph">
    <w:name w:val="Заголовок 1 Знак1"/>
    <w:basedOn w:val="Style_10"/>
    <w:link w:val="Style_171_ch"/>
    <w:rPr>
      <w:b w:val="1"/>
      <w:sz w:val="24"/>
    </w:rPr>
  </w:style>
  <w:style w:styleId="Style_171_ch" w:type="character">
    <w:name w:val="Заголовок 1 Знак1"/>
    <w:basedOn w:val="Style_10_ch"/>
    <w:link w:val="Style_171"/>
    <w:rPr>
      <w:b w:val="1"/>
      <w:sz w:val="24"/>
    </w:rPr>
  </w:style>
  <w:style w:styleId="Style_172" w:type="paragraph">
    <w:name w:val="Текст_начало_21"/>
    <w:basedOn w:val="Style_3"/>
    <w:link w:val="Style_172_ch"/>
    <w:pPr>
      <w:spacing w:line="360" w:lineRule="exact"/>
      <w:ind/>
      <w:jc w:val="both"/>
    </w:pPr>
    <w:rPr>
      <w:rFonts w:ascii="Arial" w:hAnsi="Arial"/>
      <w:color w:val="00000A"/>
    </w:rPr>
  </w:style>
  <w:style w:styleId="Style_172_ch" w:type="character">
    <w:name w:val="Текст_начало_21"/>
    <w:basedOn w:val="Style_3_ch"/>
    <w:link w:val="Style_172"/>
    <w:rPr>
      <w:rFonts w:ascii="Arial" w:hAnsi="Arial"/>
      <w:color w:val="00000A"/>
    </w:rPr>
  </w:style>
  <w:style w:styleId="Style_173" w:type="paragraph">
    <w:name w:val="Стиль51"/>
    <w:basedOn w:val="Style_3"/>
    <w:link w:val="Style_173_ch"/>
    <w:pPr>
      <w:ind w:firstLine="426" w:left="0"/>
      <w:jc w:val="center"/>
    </w:pPr>
    <w:rPr>
      <w:color w:val="00000A"/>
    </w:rPr>
  </w:style>
  <w:style w:styleId="Style_173_ch" w:type="character">
    <w:name w:val="Стиль51"/>
    <w:basedOn w:val="Style_3_ch"/>
    <w:link w:val="Style_173"/>
    <w:rPr>
      <w:color w:val="00000A"/>
    </w:rPr>
  </w:style>
  <w:style w:styleId="Style_174" w:type="paragraph">
    <w:name w:val="Знак примечания11"/>
    <w:link w:val="Style_174_ch"/>
    <w:pPr>
      <w:widowControl w:val="1"/>
      <w:spacing w:after="0" w:before="0" w:line="240" w:lineRule="auto"/>
      <w:ind w:firstLine="0" w:left="0" w:right="0"/>
      <w:jc w:val="left"/>
    </w:pPr>
    <w:rPr>
      <w:rFonts w:ascii="Times New Roman" w:hAnsi="Times New Roman"/>
      <w:color w:val="000000"/>
      <w:spacing w:val="0"/>
      <w:sz w:val="16"/>
    </w:rPr>
  </w:style>
  <w:style w:styleId="Style_174_ch" w:type="character">
    <w:name w:val="Знак примечания11"/>
    <w:link w:val="Style_174"/>
    <w:rPr>
      <w:rFonts w:ascii="Times New Roman" w:hAnsi="Times New Roman"/>
      <w:color w:val="000000"/>
      <w:spacing w:val="0"/>
      <w:sz w:val="16"/>
    </w:rPr>
  </w:style>
  <w:style w:styleId="Style_175" w:type="paragraph">
    <w:name w:val="WW8Num20z21"/>
    <w:link w:val="Style_175_ch"/>
    <w:pPr>
      <w:widowControl w:val="1"/>
      <w:spacing w:after="0" w:before="0" w:line="240" w:lineRule="auto"/>
      <w:ind w:firstLine="0" w:left="0" w:right="0"/>
      <w:jc w:val="left"/>
    </w:pPr>
    <w:rPr>
      <w:rFonts w:ascii="Times New Roman" w:hAnsi="Times New Roman"/>
      <w:b w:val="0"/>
      <w:color w:val="000000"/>
      <w:spacing w:val="0"/>
      <w:sz w:val="24"/>
    </w:rPr>
  </w:style>
  <w:style w:styleId="Style_175_ch" w:type="character">
    <w:name w:val="WW8Num20z21"/>
    <w:link w:val="Style_175"/>
    <w:rPr>
      <w:rFonts w:ascii="Times New Roman" w:hAnsi="Times New Roman"/>
      <w:b w:val="0"/>
      <w:color w:val="000000"/>
      <w:spacing w:val="0"/>
      <w:sz w:val="24"/>
    </w:rPr>
  </w:style>
  <w:style w:styleId="Style_176" w:type="paragraph">
    <w:name w:val="Абзац списка21"/>
    <w:basedOn w:val="Style_3"/>
    <w:link w:val="Style_176_ch"/>
    <w:pPr>
      <w:ind w:firstLine="0" w:left="720"/>
      <w:jc w:val="center"/>
    </w:pPr>
    <w:rPr>
      <w:color w:val="000000"/>
      <w:sz w:val="22"/>
    </w:rPr>
  </w:style>
  <w:style w:styleId="Style_176_ch" w:type="character">
    <w:name w:val="Абзац списка21"/>
    <w:basedOn w:val="Style_3_ch"/>
    <w:link w:val="Style_176"/>
    <w:rPr>
      <w:color w:val="000000"/>
      <w:sz w:val="22"/>
    </w:rPr>
  </w:style>
  <w:style w:styleId="Style_177" w:type="paragraph">
    <w:name w:val="Абзац списка61"/>
    <w:basedOn w:val="Style_3"/>
    <w:link w:val="Style_177_ch"/>
    <w:pPr>
      <w:spacing w:after="200" w:before="0" w:line="276" w:lineRule="auto"/>
      <w:ind w:firstLine="0" w:left="720"/>
    </w:pPr>
    <w:rPr>
      <w:rFonts w:ascii="Calibri" w:hAnsi="Calibri"/>
      <w:color w:val="00000A"/>
      <w:sz w:val="22"/>
    </w:rPr>
  </w:style>
  <w:style w:styleId="Style_177_ch" w:type="character">
    <w:name w:val="Абзац списка61"/>
    <w:basedOn w:val="Style_3_ch"/>
    <w:link w:val="Style_177"/>
    <w:rPr>
      <w:rFonts w:ascii="Calibri" w:hAnsi="Calibri"/>
      <w:color w:val="00000A"/>
      <w:sz w:val="22"/>
    </w:rPr>
  </w:style>
  <w:style w:styleId="Style_178" w:type="paragraph">
    <w:name w:val="WW8Num11z11"/>
    <w:link w:val="Style_178_ch"/>
    <w:pPr>
      <w:widowControl w:val="1"/>
      <w:spacing w:after="0" w:before="0" w:line="240" w:lineRule="auto"/>
      <w:ind w:firstLine="0" w:left="0" w:right="0"/>
      <w:jc w:val="left"/>
    </w:pPr>
    <w:rPr>
      <w:rFonts w:ascii="Times New Roman" w:hAnsi="Times New Roman"/>
      <w:color w:val="00000A"/>
      <w:spacing w:val="0"/>
      <w:sz w:val="24"/>
    </w:rPr>
  </w:style>
  <w:style w:styleId="Style_178_ch" w:type="character">
    <w:name w:val="WW8Num11z11"/>
    <w:link w:val="Style_178"/>
    <w:rPr>
      <w:rFonts w:ascii="Times New Roman" w:hAnsi="Times New Roman"/>
      <w:color w:val="00000A"/>
      <w:spacing w:val="0"/>
      <w:sz w:val="24"/>
    </w:rPr>
  </w:style>
  <w:style w:styleId="Style_179" w:type="paragraph">
    <w:name w:val="Footnote Symbol"/>
    <w:link w:val="Style_179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179_ch" w:type="character">
    <w:name w:val="Footnote Symbol"/>
    <w:link w:val="Style_179"/>
    <w:rPr>
      <w:rFonts w:ascii="Times New Roman" w:hAnsi="Times New Roman"/>
      <w:color w:val="000000"/>
      <w:spacing w:val="0"/>
      <w:sz w:val="20"/>
      <w:vertAlign w:val="superscript"/>
    </w:rPr>
  </w:style>
  <w:style w:styleId="Style_180" w:type="paragraph">
    <w:name w:val="Основной текст с отступом 3 Знак11"/>
    <w:link w:val="Style_180_ch"/>
    <w:pPr>
      <w:widowControl w:val="1"/>
      <w:spacing w:after="0" w:before="0" w:line="240" w:lineRule="auto"/>
      <w:ind w:firstLine="0" w:left="0" w:right="0"/>
      <w:jc w:val="left"/>
    </w:pPr>
    <w:rPr>
      <w:rFonts w:ascii="Times New Roman" w:hAnsi="Times New Roman"/>
      <w:color w:val="000000"/>
      <w:spacing w:val="0"/>
      <w:sz w:val="23"/>
    </w:rPr>
  </w:style>
  <w:style w:styleId="Style_180_ch" w:type="character">
    <w:name w:val="Основной текст с отступом 3 Знак11"/>
    <w:link w:val="Style_180"/>
    <w:rPr>
      <w:rFonts w:ascii="Times New Roman" w:hAnsi="Times New Roman"/>
      <w:color w:val="000000"/>
      <w:spacing w:val="0"/>
      <w:sz w:val="23"/>
    </w:rPr>
  </w:style>
  <w:style w:styleId="Style_181" w:type="paragraph">
    <w:name w:val="headertext1"/>
    <w:link w:val="Style_181_ch"/>
    <w:pPr>
      <w:widowControl w:val="0"/>
      <w:spacing w:after="0" w:before="0" w:line="240" w:lineRule="auto"/>
      <w:ind w:firstLine="0" w:left="0" w:right="0"/>
      <w:jc w:val="left"/>
    </w:pPr>
    <w:rPr>
      <w:rFonts w:ascii="Arial" w:hAnsi="Arial"/>
      <w:b w:val="1"/>
      <w:color w:val="00000A"/>
      <w:spacing w:val="0"/>
      <w:sz w:val="24"/>
    </w:rPr>
  </w:style>
  <w:style w:styleId="Style_181_ch" w:type="character">
    <w:name w:val="headertext1"/>
    <w:link w:val="Style_181"/>
    <w:rPr>
      <w:rFonts w:ascii="Arial" w:hAnsi="Arial"/>
      <w:b w:val="1"/>
      <w:color w:val="00000A"/>
      <w:spacing w:val="0"/>
      <w:sz w:val="24"/>
    </w:rPr>
  </w:style>
  <w:style w:styleId="Style_182" w:type="paragraph">
    <w:name w:val="xl751"/>
    <w:basedOn w:val="Style_3"/>
    <w:link w:val="Style_182_ch"/>
    <w:pPr>
      <w:spacing w:afterAutospacing="on" w:beforeAutospacing="on"/>
      <w:ind/>
      <w:jc w:val="center"/>
    </w:pPr>
    <w:rPr>
      <w:color w:val="000000"/>
      <w:sz w:val="20"/>
    </w:rPr>
  </w:style>
  <w:style w:styleId="Style_182_ch" w:type="character">
    <w:name w:val="xl751"/>
    <w:basedOn w:val="Style_3_ch"/>
    <w:link w:val="Style_182"/>
    <w:rPr>
      <w:color w:val="000000"/>
      <w:sz w:val="20"/>
    </w:rPr>
  </w:style>
  <w:style w:styleId="Style_183" w:type="paragraph">
    <w:name w:val="Основной текст + Полужирный51"/>
    <w:link w:val="Style_183_ch"/>
    <w:pPr>
      <w:widowControl w:val="1"/>
      <w:spacing w:after="0" w:before="0" w:line="240" w:lineRule="auto"/>
      <w:ind w:firstLine="0" w:left="0" w:right="0"/>
      <w:jc w:val="left"/>
    </w:pPr>
    <w:rPr>
      <w:rFonts w:ascii="Times New Roman" w:hAnsi="Times New Roman"/>
      <w:b w:val="1"/>
      <w:color w:val="000000"/>
      <w:spacing w:val="0"/>
      <w:sz w:val="23"/>
      <w:u w:val="single"/>
    </w:rPr>
  </w:style>
  <w:style w:styleId="Style_183_ch" w:type="character">
    <w:name w:val="Основной текст + Полужирный51"/>
    <w:link w:val="Style_183"/>
    <w:rPr>
      <w:rFonts w:ascii="Times New Roman" w:hAnsi="Times New Roman"/>
      <w:b w:val="1"/>
      <w:color w:val="000000"/>
      <w:spacing w:val="0"/>
      <w:sz w:val="23"/>
      <w:u w:val="single"/>
    </w:rPr>
  </w:style>
  <w:style w:styleId="Style_184" w:type="paragraph">
    <w:name w:val="WW8Num37z11"/>
    <w:link w:val="Style_184_ch"/>
    <w:pPr>
      <w:widowControl w:val="1"/>
      <w:spacing w:after="0" w:before="0" w:line="240" w:lineRule="auto"/>
      <w:ind w:firstLine="0" w:left="0" w:right="0"/>
      <w:jc w:val="left"/>
    </w:pPr>
    <w:rPr>
      <w:rFonts w:ascii="Times New Roman" w:hAnsi="Times New Roman"/>
      <w:color w:val="000000"/>
      <w:spacing w:val="0"/>
      <w:sz w:val="20"/>
    </w:rPr>
  </w:style>
  <w:style w:styleId="Style_184_ch" w:type="character">
    <w:name w:val="WW8Num37z11"/>
    <w:link w:val="Style_184"/>
    <w:rPr>
      <w:rFonts w:ascii="Times New Roman" w:hAnsi="Times New Roman"/>
      <w:color w:val="000000"/>
      <w:spacing w:val="0"/>
      <w:sz w:val="20"/>
    </w:rPr>
  </w:style>
  <w:style w:styleId="Style_185" w:type="paragraph">
    <w:name w:val="КДОснНрмрвнн21"/>
    <w:basedOn w:val="Style_186"/>
    <w:link w:val="Style_185_ch"/>
    <w:pPr>
      <w:ind w:firstLine="0" w:left="792"/>
    </w:pPr>
  </w:style>
  <w:style w:styleId="Style_185_ch" w:type="character">
    <w:name w:val="КДОснНрмрвнн21"/>
    <w:basedOn w:val="Style_186_ch"/>
    <w:link w:val="Style_185"/>
  </w:style>
  <w:style w:styleId="Style_187" w:type="paragraph">
    <w:name w:val="WW8Num27z01"/>
    <w:link w:val="Style_187_ch"/>
    <w:pPr>
      <w:widowControl w:val="1"/>
      <w:spacing w:after="0" w:before="0" w:line="240" w:lineRule="auto"/>
      <w:ind w:firstLine="0" w:left="0" w:right="0"/>
      <w:jc w:val="left"/>
    </w:pPr>
    <w:rPr>
      <w:rFonts w:ascii="Times New Roman" w:hAnsi="Times New Roman"/>
      <w:color w:val="000000"/>
      <w:spacing w:val="0"/>
      <w:sz w:val="20"/>
    </w:rPr>
  </w:style>
  <w:style w:styleId="Style_187_ch" w:type="character">
    <w:name w:val="WW8Num27z01"/>
    <w:link w:val="Style_187"/>
    <w:rPr>
      <w:rFonts w:ascii="Times New Roman" w:hAnsi="Times New Roman"/>
      <w:color w:val="000000"/>
      <w:spacing w:val="0"/>
      <w:sz w:val="20"/>
    </w:rPr>
  </w:style>
  <w:style w:styleId="Style_188" w:type="paragraph">
    <w:name w:val="Heading 71"/>
    <w:link w:val="Style_188_ch"/>
    <w:rPr>
      <w:rFonts w:asciiTheme="majorAscii" w:hAnsiTheme="majorHAnsi"/>
      <w:i w:val="1"/>
      <w:color w:themeColor="accent1" w:themeShade="7F" w:val="244061"/>
      <w:sz w:val="22"/>
    </w:rPr>
  </w:style>
  <w:style w:styleId="Style_188_ch" w:type="character">
    <w:name w:val="Heading 71"/>
    <w:link w:val="Style_188"/>
    <w:rPr>
      <w:rFonts w:asciiTheme="majorAscii" w:hAnsiTheme="majorHAnsi"/>
      <w:i w:val="1"/>
      <w:color w:themeColor="accent1" w:themeShade="7F" w:val="244061"/>
      <w:sz w:val="22"/>
    </w:rPr>
  </w:style>
  <w:style w:styleId="Style_189" w:type="paragraph">
    <w:name w:val="Маркер1 Знак1"/>
    <w:link w:val="Style_189_ch"/>
    <w:pPr>
      <w:widowControl w:val="1"/>
      <w:spacing w:after="0" w:before="0" w:line="240" w:lineRule="auto"/>
      <w:ind w:firstLine="0" w:left="0" w:right="0"/>
      <w:jc w:val="left"/>
    </w:pPr>
    <w:rPr>
      <w:rFonts w:ascii="Times New Roman" w:hAnsi="Times New Roman"/>
      <w:color w:val="000000"/>
      <w:spacing w:val="0"/>
      <w:sz w:val="24"/>
    </w:rPr>
  </w:style>
  <w:style w:styleId="Style_189_ch" w:type="character">
    <w:name w:val="Маркер1 Знак1"/>
    <w:link w:val="Style_189"/>
    <w:rPr>
      <w:rFonts w:ascii="Times New Roman" w:hAnsi="Times New Roman"/>
      <w:color w:val="000000"/>
      <w:spacing w:val="0"/>
      <w:sz w:val="24"/>
    </w:rPr>
  </w:style>
  <w:style w:styleId="Style_190" w:type="paragraph">
    <w:name w:val="WW8Num7z51"/>
    <w:link w:val="Style_190_ch"/>
    <w:pPr>
      <w:widowControl w:val="1"/>
      <w:spacing w:after="0" w:before="0" w:line="240" w:lineRule="auto"/>
      <w:ind w:firstLine="0" w:left="0" w:right="0"/>
      <w:jc w:val="left"/>
    </w:pPr>
    <w:rPr>
      <w:rFonts w:ascii="Times New Roman" w:hAnsi="Times New Roman"/>
      <w:color w:val="000000"/>
      <w:spacing w:val="0"/>
      <w:sz w:val="20"/>
    </w:rPr>
  </w:style>
  <w:style w:styleId="Style_190_ch" w:type="character">
    <w:name w:val="WW8Num7z51"/>
    <w:link w:val="Style_190"/>
    <w:rPr>
      <w:rFonts w:ascii="Times New Roman" w:hAnsi="Times New Roman"/>
      <w:color w:val="000000"/>
      <w:spacing w:val="0"/>
      <w:sz w:val="20"/>
    </w:rPr>
  </w:style>
  <w:style w:styleId="Style_191" w:type="paragraph">
    <w:name w:val="xl771"/>
    <w:basedOn w:val="Style_3"/>
    <w:link w:val="Style_191_ch"/>
    <w:pPr>
      <w:spacing w:afterAutospacing="on" w:beforeAutospacing="on"/>
      <w:ind/>
    </w:pPr>
    <w:rPr>
      <w:b w:val="1"/>
      <w:sz w:val="20"/>
    </w:rPr>
  </w:style>
  <w:style w:styleId="Style_191_ch" w:type="character">
    <w:name w:val="xl771"/>
    <w:basedOn w:val="Style_3_ch"/>
    <w:link w:val="Style_191"/>
    <w:rPr>
      <w:b w:val="1"/>
      <w:sz w:val="20"/>
    </w:rPr>
  </w:style>
  <w:style w:styleId="Style_192" w:type="paragraph">
    <w:name w:val="xl671"/>
    <w:basedOn w:val="Style_3"/>
    <w:link w:val="Style_192_ch"/>
    <w:pPr>
      <w:spacing w:afterAutospacing="on" w:beforeAutospacing="on"/>
      <w:ind/>
      <w:jc w:val="center"/>
    </w:pPr>
    <w:rPr>
      <w:color w:val="000000"/>
      <w:sz w:val="20"/>
    </w:rPr>
  </w:style>
  <w:style w:styleId="Style_192_ch" w:type="character">
    <w:name w:val="xl671"/>
    <w:basedOn w:val="Style_3_ch"/>
    <w:link w:val="Style_192"/>
    <w:rPr>
      <w:color w:val="000000"/>
      <w:sz w:val="20"/>
    </w:rPr>
  </w:style>
  <w:style w:styleId="Style_193" w:type="paragraph">
    <w:name w:val="WW8Num35z01"/>
    <w:link w:val="Style_193_ch"/>
    <w:pPr>
      <w:widowControl w:val="1"/>
      <w:spacing w:after="0" w:before="0" w:line="240" w:lineRule="auto"/>
      <w:ind w:firstLine="0" w:left="0" w:right="0"/>
      <w:jc w:val="left"/>
    </w:pPr>
    <w:rPr>
      <w:rFonts w:ascii="Times New Roman" w:hAnsi="Times New Roman"/>
      <w:color w:val="000000"/>
      <w:spacing w:val="0"/>
      <w:sz w:val="20"/>
    </w:rPr>
  </w:style>
  <w:style w:styleId="Style_193_ch" w:type="character">
    <w:name w:val="WW8Num35z01"/>
    <w:link w:val="Style_193"/>
    <w:rPr>
      <w:rFonts w:ascii="Times New Roman" w:hAnsi="Times New Roman"/>
      <w:color w:val="000000"/>
      <w:spacing w:val="0"/>
      <w:sz w:val="20"/>
    </w:rPr>
  </w:style>
  <w:style w:styleId="Style_194" w:type="paragraph">
    <w:name w:val="Обычный21"/>
    <w:link w:val="Style_194_ch"/>
    <w:pPr>
      <w:widowControl w:val="1"/>
      <w:spacing w:after="0" w:before="0" w:line="240" w:lineRule="auto"/>
      <w:ind w:firstLine="0" w:left="0" w:right="0"/>
      <w:jc w:val="left"/>
    </w:pPr>
    <w:rPr>
      <w:rFonts w:ascii="Times New Roman" w:hAnsi="Times New Roman"/>
      <w:color w:val="000000"/>
      <w:spacing w:val="0"/>
      <w:sz w:val="20"/>
    </w:rPr>
  </w:style>
  <w:style w:styleId="Style_194_ch" w:type="character">
    <w:name w:val="Обычный21"/>
    <w:link w:val="Style_194"/>
    <w:rPr>
      <w:rFonts w:ascii="Times New Roman" w:hAnsi="Times New Roman"/>
      <w:color w:val="000000"/>
      <w:spacing w:val="0"/>
      <w:sz w:val="20"/>
    </w:rPr>
  </w:style>
  <w:style w:styleId="Style_195" w:type="paragraph">
    <w:name w:val="Нижний колонтитул Знак2"/>
    <w:link w:val="Style_195_ch"/>
    <w:pPr>
      <w:widowControl w:val="1"/>
      <w:spacing w:after="0" w:before="0" w:line="240" w:lineRule="auto"/>
      <w:ind w:firstLine="0" w:left="0" w:right="0"/>
      <w:jc w:val="left"/>
    </w:pPr>
    <w:rPr>
      <w:rFonts w:ascii="Times New Roman" w:hAnsi="Times New Roman"/>
      <w:color w:val="000000"/>
      <w:spacing w:val="0"/>
      <w:sz w:val="24"/>
    </w:rPr>
  </w:style>
  <w:style w:styleId="Style_195_ch" w:type="character">
    <w:name w:val="Нижний колонтитул Знак2"/>
    <w:link w:val="Style_195"/>
    <w:rPr>
      <w:rFonts w:ascii="Times New Roman" w:hAnsi="Times New Roman"/>
      <w:color w:val="000000"/>
      <w:spacing w:val="0"/>
      <w:sz w:val="24"/>
    </w:rPr>
  </w:style>
  <w:style w:styleId="Style_196" w:type="paragraph">
    <w:name w:val="Знак Знак71"/>
    <w:link w:val="Style_196_ch"/>
    <w:pPr>
      <w:widowControl w:val="1"/>
      <w:spacing w:after="0" w:before="0" w:line="240" w:lineRule="auto"/>
      <w:ind w:firstLine="0" w:left="0" w:right="0"/>
      <w:jc w:val="left"/>
    </w:pPr>
    <w:rPr>
      <w:rFonts w:ascii="Times New Roman" w:hAnsi="Times New Roman"/>
      <w:color w:val="000000"/>
      <w:spacing w:val="0"/>
      <w:sz w:val="24"/>
    </w:rPr>
  </w:style>
  <w:style w:styleId="Style_196_ch" w:type="character">
    <w:name w:val="Знак Знак71"/>
    <w:link w:val="Style_196"/>
    <w:rPr>
      <w:rFonts w:ascii="Times New Roman" w:hAnsi="Times New Roman"/>
      <w:color w:val="000000"/>
      <w:spacing w:val="0"/>
      <w:sz w:val="24"/>
    </w:rPr>
  </w:style>
  <w:style w:styleId="Style_197" w:type="paragraph">
    <w:name w:val="WW8Num5z11"/>
    <w:link w:val="Style_197_ch"/>
    <w:pPr>
      <w:widowControl w:val="1"/>
      <w:spacing w:after="0" w:before="0" w:line="240" w:lineRule="auto"/>
      <w:ind w:firstLine="0" w:left="0" w:right="0"/>
      <w:jc w:val="left"/>
    </w:pPr>
    <w:rPr>
      <w:rFonts w:ascii="Courier New" w:hAnsi="Courier New"/>
      <w:color w:val="000000"/>
      <w:spacing w:val="0"/>
      <w:sz w:val="20"/>
    </w:rPr>
  </w:style>
  <w:style w:styleId="Style_197_ch" w:type="character">
    <w:name w:val="WW8Num5z11"/>
    <w:link w:val="Style_197"/>
    <w:rPr>
      <w:rFonts w:ascii="Courier New" w:hAnsi="Courier New"/>
      <w:color w:val="000000"/>
      <w:spacing w:val="0"/>
      <w:sz w:val="20"/>
    </w:rPr>
  </w:style>
  <w:style w:styleId="Style_198" w:type="paragraph">
    <w:name w:val="WW8Num18z71"/>
    <w:link w:val="Style_198_ch"/>
    <w:pPr>
      <w:widowControl w:val="1"/>
      <w:spacing w:after="0" w:before="0" w:line="240" w:lineRule="auto"/>
      <w:ind w:firstLine="0" w:left="0" w:right="0"/>
      <w:jc w:val="left"/>
    </w:pPr>
    <w:rPr>
      <w:rFonts w:ascii="Times New Roman" w:hAnsi="Times New Roman"/>
      <w:color w:val="000000"/>
      <w:spacing w:val="0"/>
      <w:sz w:val="20"/>
    </w:rPr>
  </w:style>
  <w:style w:styleId="Style_198_ch" w:type="character">
    <w:name w:val="WW8Num18z71"/>
    <w:link w:val="Style_198"/>
    <w:rPr>
      <w:rFonts w:ascii="Times New Roman" w:hAnsi="Times New Roman"/>
      <w:color w:val="000000"/>
      <w:spacing w:val="0"/>
      <w:sz w:val="20"/>
    </w:rPr>
  </w:style>
  <w:style w:styleId="Style_199" w:type="paragraph">
    <w:name w:val="Зглвк1"/>
    <w:basedOn w:val="Style_200"/>
    <w:link w:val="Style_199_ch"/>
  </w:style>
  <w:style w:styleId="Style_199_ch" w:type="character">
    <w:name w:val="Зглвк1"/>
    <w:basedOn w:val="Style_200_ch"/>
    <w:link w:val="Style_199"/>
  </w:style>
  <w:style w:styleId="Style_201" w:type="paragraph">
    <w:name w:val="WW8Num31z11"/>
    <w:link w:val="Style_201_ch"/>
    <w:pPr>
      <w:widowControl w:val="1"/>
      <w:spacing w:after="0" w:before="0" w:line="240" w:lineRule="auto"/>
      <w:ind w:firstLine="0" w:left="0" w:right="0"/>
      <w:jc w:val="left"/>
    </w:pPr>
    <w:rPr>
      <w:rFonts w:ascii="Times New Roman" w:hAnsi="Times New Roman"/>
      <w:color w:val="000000"/>
      <w:spacing w:val="0"/>
      <w:sz w:val="20"/>
    </w:rPr>
  </w:style>
  <w:style w:styleId="Style_201_ch" w:type="character">
    <w:name w:val="WW8Num31z11"/>
    <w:link w:val="Style_201"/>
    <w:rPr>
      <w:rFonts w:ascii="Times New Roman" w:hAnsi="Times New Roman"/>
      <w:color w:val="000000"/>
      <w:spacing w:val="0"/>
      <w:sz w:val="20"/>
    </w:rPr>
  </w:style>
  <w:style w:styleId="Style_202" w:type="paragraph">
    <w:name w:val="Знак Знак Знак Знак Знак Знак Знак Знак Знак1 Знак Знак Знак1 Знак1"/>
    <w:basedOn w:val="Style_3"/>
    <w:link w:val="Style_202_ch"/>
    <w:pPr>
      <w:spacing w:after="160" w:before="0" w:line="240" w:lineRule="exact"/>
      <w:ind/>
    </w:pPr>
    <w:rPr>
      <w:rFonts w:ascii="Verdana" w:hAnsi="Verdana"/>
      <w:color w:val="00000A"/>
      <w:sz w:val="20"/>
    </w:rPr>
  </w:style>
  <w:style w:styleId="Style_202_ch" w:type="character">
    <w:name w:val="Знак Знак Знак Знак Знак Знак Знак Знак Знак1 Знак Знак Знак1 Знак1"/>
    <w:basedOn w:val="Style_3_ch"/>
    <w:link w:val="Style_202"/>
    <w:rPr>
      <w:rFonts w:ascii="Verdana" w:hAnsi="Verdana"/>
      <w:color w:val="00000A"/>
      <w:sz w:val="20"/>
    </w:rPr>
  </w:style>
  <w:style w:styleId="Style_203" w:type="paragraph">
    <w:name w:val="Абзац списка12"/>
    <w:basedOn w:val="Style_3"/>
    <w:link w:val="Style_203_ch"/>
    <w:pPr>
      <w:ind w:firstLine="0" w:left="720"/>
    </w:pPr>
    <w:rPr>
      <w:color w:val="00000A"/>
    </w:rPr>
  </w:style>
  <w:style w:styleId="Style_203_ch" w:type="character">
    <w:name w:val="Абзац списка12"/>
    <w:basedOn w:val="Style_3_ch"/>
    <w:link w:val="Style_203"/>
    <w:rPr>
      <w:color w:val="00000A"/>
    </w:rPr>
  </w:style>
  <w:style w:styleId="Style_204" w:type="paragraph">
    <w:name w:val="Contents 4"/>
    <w:link w:val="Style_204_ch"/>
    <w:rPr>
      <w:rFonts w:ascii="XO Thames" w:hAnsi="XO Thames"/>
      <w:sz w:val="28"/>
    </w:rPr>
  </w:style>
  <w:style w:styleId="Style_204_ch" w:type="character">
    <w:name w:val="Contents 4"/>
    <w:link w:val="Style_204"/>
    <w:rPr>
      <w:rFonts w:ascii="XO Thames" w:hAnsi="XO Thames"/>
      <w:sz w:val="28"/>
    </w:rPr>
  </w:style>
  <w:style w:styleId="Style_205" w:type="paragraph">
    <w:name w:val="Стиль Знак сноски + 13 пт1"/>
    <w:basedOn w:val="Style_206"/>
    <w:link w:val="Style_205_ch"/>
    <w:rPr>
      <w:sz w:val="24"/>
      <w:vertAlign w:val="superscript"/>
    </w:rPr>
  </w:style>
  <w:style w:styleId="Style_205_ch" w:type="character">
    <w:name w:val="Стиль Знак сноски + 13 пт1"/>
    <w:basedOn w:val="Style_206_ch"/>
    <w:link w:val="Style_205"/>
    <w:rPr>
      <w:sz w:val="24"/>
      <w:vertAlign w:val="superscript"/>
    </w:rPr>
  </w:style>
  <w:style w:styleId="Style_207" w:type="paragraph">
    <w:name w:val="xl731"/>
    <w:basedOn w:val="Style_3"/>
    <w:link w:val="Style_207_ch"/>
    <w:pPr>
      <w:spacing w:afterAutospacing="on" w:beforeAutospacing="on"/>
      <w:ind/>
      <w:jc w:val="center"/>
    </w:pPr>
    <w:rPr>
      <w:sz w:val="20"/>
    </w:rPr>
  </w:style>
  <w:style w:styleId="Style_207_ch" w:type="character">
    <w:name w:val="xl731"/>
    <w:basedOn w:val="Style_3_ch"/>
    <w:link w:val="Style_207"/>
    <w:rPr>
      <w:sz w:val="20"/>
    </w:rPr>
  </w:style>
  <w:style w:styleId="Style_208" w:type="paragraph">
    <w:name w:val="WW8Num39z61"/>
    <w:link w:val="Style_208_ch"/>
    <w:pPr>
      <w:widowControl w:val="1"/>
      <w:spacing w:after="0" w:before="0" w:line="240" w:lineRule="auto"/>
      <w:ind w:firstLine="0" w:left="0" w:right="0"/>
      <w:jc w:val="left"/>
    </w:pPr>
    <w:rPr>
      <w:rFonts w:ascii="Times New Roman" w:hAnsi="Times New Roman"/>
      <w:color w:val="000000"/>
      <w:spacing w:val="0"/>
      <w:sz w:val="20"/>
    </w:rPr>
  </w:style>
  <w:style w:styleId="Style_208_ch" w:type="character">
    <w:name w:val="WW8Num39z61"/>
    <w:link w:val="Style_208"/>
    <w:rPr>
      <w:rFonts w:ascii="Times New Roman" w:hAnsi="Times New Roman"/>
      <w:color w:val="000000"/>
      <w:spacing w:val="0"/>
      <w:sz w:val="20"/>
    </w:rPr>
  </w:style>
  <w:style w:styleId="Style_209" w:type="paragraph">
    <w:name w:val="WW8Num35z31"/>
    <w:link w:val="Style_209_ch"/>
    <w:pPr>
      <w:widowControl w:val="1"/>
      <w:spacing w:after="0" w:before="0" w:line="240" w:lineRule="auto"/>
      <w:ind w:firstLine="0" w:left="0" w:right="0"/>
      <w:jc w:val="left"/>
    </w:pPr>
    <w:rPr>
      <w:rFonts w:ascii="Times New Roman" w:hAnsi="Times New Roman"/>
      <w:color w:val="000000"/>
      <w:spacing w:val="0"/>
      <w:sz w:val="20"/>
    </w:rPr>
  </w:style>
  <w:style w:styleId="Style_209_ch" w:type="character">
    <w:name w:val="WW8Num35z31"/>
    <w:link w:val="Style_209"/>
    <w:rPr>
      <w:rFonts w:ascii="Times New Roman" w:hAnsi="Times New Roman"/>
      <w:color w:val="000000"/>
      <w:spacing w:val="0"/>
      <w:sz w:val="20"/>
    </w:rPr>
  </w:style>
  <w:style w:styleId="Style_210" w:type="paragraph">
    <w:name w:val="Caption1"/>
    <w:link w:val="Style_210_ch"/>
    <w:rPr>
      <w:i w:val="1"/>
      <w:sz w:val="24"/>
    </w:rPr>
  </w:style>
  <w:style w:styleId="Style_210_ch" w:type="character">
    <w:name w:val="Caption1"/>
    <w:link w:val="Style_210"/>
    <w:rPr>
      <w:i w:val="1"/>
      <w:sz w:val="24"/>
    </w:rPr>
  </w:style>
  <w:style w:styleId="Style_147" w:type="paragraph">
    <w:name w:val="КДОбчнНрмрвнн31"/>
    <w:basedOn w:val="Style_3"/>
    <w:link w:val="Style_147_ch"/>
    <w:pPr>
      <w:numPr>
        <w:ilvl w:val="2"/>
        <w:numId w:val="2"/>
      </w:numPr>
      <w:ind/>
      <w:jc w:val="both"/>
    </w:pPr>
  </w:style>
  <w:style w:styleId="Style_147_ch" w:type="character">
    <w:name w:val="КДОбчнНрмрвнн31"/>
    <w:basedOn w:val="Style_3_ch"/>
    <w:link w:val="Style_147"/>
  </w:style>
  <w:style w:styleId="Style_211" w:type="paragraph">
    <w:name w:val="xl711"/>
    <w:basedOn w:val="Style_3"/>
    <w:link w:val="Style_211_ch"/>
    <w:pPr>
      <w:spacing w:afterAutospacing="on" w:beforeAutospacing="on"/>
      <w:ind/>
      <w:jc w:val="center"/>
    </w:pPr>
    <w:rPr>
      <w:color w:val="000000"/>
      <w:sz w:val="20"/>
    </w:rPr>
  </w:style>
  <w:style w:styleId="Style_211_ch" w:type="character">
    <w:name w:val="xl711"/>
    <w:basedOn w:val="Style_3_ch"/>
    <w:link w:val="Style_211"/>
    <w:rPr>
      <w:color w:val="000000"/>
      <w:sz w:val="20"/>
    </w:rPr>
  </w:style>
  <w:style w:styleId="Style_212" w:type="paragraph">
    <w:name w:val="apple-converted-space1"/>
    <w:link w:val="Style_212_ch"/>
    <w:pPr>
      <w:widowControl w:val="1"/>
      <w:spacing w:after="0" w:before="0" w:line="240" w:lineRule="auto"/>
      <w:ind w:firstLine="0" w:left="0" w:right="0"/>
      <w:jc w:val="left"/>
    </w:pPr>
    <w:rPr>
      <w:rFonts w:ascii="Times New Roman" w:hAnsi="Times New Roman"/>
      <w:color w:val="000000"/>
      <w:spacing w:val="0"/>
      <w:sz w:val="20"/>
    </w:rPr>
  </w:style>
  <w:style w:styleId="Style_212_ch" w:type="character">
    <w:name w:val="apple-converted-space1"/>
    <w:link w:val="Style_212"/>
    <w:rPr>
      <w:rFonts w:ascii="Times New Roman" w:hAnsi="Times New Roman"/>
      <w:color w:val="000000"/>
      <w:spacing w:val="0"/>
      <w:sz w:val="20"/>
    </w:rPr>
  </w:style>
  <w:style w:styleId="Style_213" w:type="paragraph">
    <w:name w:val="WW8Num39z11"/>
    <w:link w:val="Style_213_ch"/>
    <w:pPr>
      <w:widowControl w:val="1"/>
      <w:spacing w:after="0" w:before="0" w:line="240" w:lineRule="auto"/>
      <w:ind w:firstLine="0" w:left="0" w:right="0"/>
      <w:jc w:val="left"/>
    </w:pPr>
    <w:rPr>
      <w:rFonts w:ascii="Times New Roman" w:hAnsi="Times New Roman"/>
      <w:color w:val="000000"/>
      <w:spacing w:val="0"/>
      <w:sz w:val="20"/>
    </w:rPr>
  </w:style>
  <w:style w:styleId="Style_213_ch" w:type="character">
    <w:name w:val="WW8Num39z11"/>
    <w:link w:val="Style_213"/>
    <w:rPr>
      <w:rFonts w:ascii="Times New Roman" w:hAnsi="Times New Roman"/>
      <w:color w:val="000000"/>
      <w:spacing w:val="0"/>
      <w:sz w:val="20"/>
    </w:rPr>
  </w:style>
  <w:style w:styleId="Style_214" w:type="paragraph">
    <w:name w:val="toc 3"/>
    <w:basedOn w:val="Style_3"/>
    <w:next w:val="Style_3"/>
    <w:link w:val="Style_214_ch"/>
    <w:uiPriority w:val="39"/>
    <w:pPr>
      <w:tabs>
        <w:tab w:leader="none" w:pos="708" w:val="clear"/>
        <w:tab w:leader="dot" w:pos="9911" w:val="right"/>
      </w:tabs>
      <w:ind/>
      <w:jc w:val="both"/>
    </w:pPr>
    <w:rPr>
      <w:sz w:val="20"/>
    </w:rPr>
  </w:style>
  <w:style w:styleId="Style_214_ch" w:type="character">
    <w:name w:val="toc 3"/>
    <w:basedOn w:val="Style_3_ch"/>
    <w:link w:val="Style_214"/>
    <w:rPr>
      <w:sz w:val="20"/>
    </w:rPr>
  </w:style>
  <w:style w:styleId="Style_215" w:type="paragraph">
    <w:name w:val="Обычный11"/>
    <w:link w:val="Style_215_ch"/>
    <w:pPr>
      <w:widowControl w:val="0"/>
      <w:spacing w:after="0" w:before="0" w:line="240" w:lineRule="auto"/>
      <w:ind w:firstLine="560" w:left="120" w:right="0"/>
      <w:jc w:val="left"/>
    </w:pPr>
    <w:rPr>
      <w:rFonts w:ascii="Arial" w:hAnsi="Arial"/>
      <w:color w:val="00000A"/>
      <w:spacing w:val="0"/>
      <w:sz w:val="24"/>
    </w:rPr>
  </w:style>
  <w:style w:styleId="Style_215_ch" w:type="character">
    <w:name w:val="Обычный11"/>
    <w:link w:val="Style_215"/>
    <w:rPr>
      <w:rFonts w:ascii="Arial" w:hAnsi="Arial"/>
      <w:color w:val="00000A"/>
      <w:spacing w:val="0"/>
      <w:sz w:val="24"/>
    </w:rPr>
  </w:style>
  <w:style w:styleId="Style_216" w:type="paragraph">
    <w:name w:val="Style First line:  127 cm1"/>
    <w:basedOn w:val="Style_3"/>
    <w:link w:val="Style_216_ch"/>
    <w:pPr>
      <w:spacing w:after="0" w:before="120"/>
      <w:ind w:firstLine="720" w:left="0"/>
      <w:jc w:val="both"/>
    </w:pPr>
    <w:rPr>
      <w:rFonts w:ascii="Arial" w:hAnsi="Arial"/>
      <w:color w:val="00000A"/>
    </w:rPr>
  </w:style>
  <w:style w:styleId="Style_216_ch" w:type="character">
    <w:name w:val="Style First line:  127 cm1"/>
    <w:basedOn w:val="Style_3_ch"/>
    <w:link w:val="Style_216"/>
    <w:rPr>
      <w:rFonts w:ascii="Arial" w:hAnsi="Arial"/>
      <w:color w:val="00000A"/>
    </w:rPr>
  </w:style>
  <w:style w:styleId="Style_217" w:type="paragraph">
    <w:name w:val="WW8Num26z61"/>
    <w:link w:val="Style_217_ch"/>
    <w:pPr>
      <w:widowControl w:val="1"/>
      <w:spacing w:after="0" w:before="0" w:line="240" w:lineRule="auto"/>
      <w:ind w:firstLine="0" w:left="0" w:right="0"/>
      <w:jc w:val="left"/>
    </w:pPr>
    <w:rPr>
      <w:rFonts w:ascii="Times New Roman" w:hAnsi="Times New Roman"/>
      <w:color w:val="000000"/>
      <w:spacing w:val="0"/>
      <w:sz w:val="20"/>
    </w:rPr>
  </w:style>
  <w:style w:styleId="Style_217_ch" w:type="character">
    <w:name w:val="WW8Num26z61"/>
    <w:link w:val="Style_217"/>
    <w:rPr>
      <w:rFonts w:ascii="Times New Roman" w:hAnsi="Times New Roman"/>
      <w:color w:val="000000"/>
      <w:spacing w:val="0"/>
      <w:sz w:val="20"/>
    </w:rPr>
  </w:style>
  <w:style w:styleId="Style_218" w:type="paragraph">
    <w:name w:val="Заголовок11"/>
    <w:basedOn w:val="Style_3"/>
    <w:next w:val="Style_46"/>
    <w:link w:val="Style_218_ch"/>
    <w:pPr>
      <w:ind/>
      <w:jc w:val="center"/>
    </w:pPr>
    <w:rPr>
      <w:b w:val="1"/>
      <w:color w:val="00000A"/>
      <w:sz w:val="28"/>
    </w:rPr>
  </w:style>
  <w:style w:styleId="Style_218_ch" w:type="character">
    <w:name w:val="Заголовок11"/>
    <w:basedOn w:val="Style_3_ch"/>
    <w:link w:val="Style_218"/>
    <w:rPr>
      <w:b w:val="1"/>
      <w:color w:val="00000A"/>
      <w:sz w:val="28"/>
    </w:rPr>
  </w:style>
  <w:style w:styleId="Style_219" w:type="paragraph">
    <w:name w:val="WW8Num10z01"/>
    <w:link w:val="Style_219_ch"/>
    <w:pPr>
      <w:widowControl w:val="1"/>
      <w:spacing w:after="0" w:before="0" w:line="240" w:lineRule="auto"/>
      <w:ind w:firstLine="0" w:left="0" w:right="0"/>
      <w:jc w:val="left"/>
    </w:pPr>
    <w:rPr>
      <w:rFonts w:ascii="Times New Roman" w:hAnsi="Times New Roman"/>
      <w:color w:val="000000"/>
      <w:spacing w:val="0"/>
      <w:sz w:val="20"/>
    </w:rPr>
  </w:style>
  <w:style w:styleId="Style_219_ch" w:type="character">
    <w:name w:val="WW8Num10z01"/>
    <w:link w:val="Style_219"/>
    <w:rPr>
      <w:rFonts w:ascii="Times New Roman" w:hAnsi="Times New Roman"/>
      <w:color w:val="000000"/>
      <w:spacing w:val="0"/>
      <w:sz w:val="20"/>
    </w:rPr>
  </w:style>
  <w:style w:styleId="Style_220" w:type="paragraph">
    <w:name w:val="WW8Num23z71"/>
    <w:link w:val="Style_220_ch"/>
    <w:pPr>
      <w:widowControl w:val="1"/>
      <w:spacing w:after="0" w:before="0" w:line="240" w:lineRule="auto"/>
      <w:ind w:firstLine="0" w:left="0" w:right="0"/>
      <w:jc w:val="left"/>
    </w:pPr>
    <w:rPr>
      <w:rFonts w:ascii="Times New Roman" w:hAnsi="Times New Roman"/>
      <w:color w:val="000000"/>
      <w:spacing w:val="0"/>
      <w:sz w:val="20"/>
    </w:rPr>
  </w:style>
  <w:style w:styleId="Style_220_ch" w:type="character">
    <w:name w:val="WW8Num23z71"/>
    <w:link w:val="Style_220"/>
    <w:rPr>
      <w:rFonts w:ascii="Times New Roman" w:hAnsi="Times New Roman"/>
      <w:color w:val="000000"/>
      <w:spacing w:val="0"/>
      <w:sz w:val="20"/>
    </w:rPr>
  </w:style>
  <w:style w:styleId="Style_221" w:type="paragraph">
    <w:name w:val="WW8Num23z31"/>
    <w:link w:val="Style_221_ch"/>
    <w:pPr>
      <w:widowControl w:val="1"/>
      <w:spacing w:after="0" w:before="0" w:line="240" w:lineRule="auto"/>
      <w:ind w:firstLine="0" w:left="0" w:right="0"/>
      <w:jc w:val="left"/>
    </w:pPr>
    <w:rPr>
      <w:rFonts w:ascii="Times New Roman" w:hAnsi="Times New Roman"/>
      <w:color w:val="000000"/>
      <w:spacing w:val="0"/>
      <w:sz w:val="20"/>
    </w:rPr>
  </w:style>
  <w:style w:styleId="Style_221_ch" w:type="character">
    <w:name w:val="WW8Num23z31"/>
    <w:link w:val="Style_221"/>
    <w:rPr>
      <w:rFonts w:ascii="Times New Roman" w:hAnsi="Times New Roman"/>
      <w:color w:val="000000"/>
      <w:spacing w:val="0"/>
      <w:sz w:val="20"/>
    </w:rPr>
  </w:style>
  <w:style w:styleId="Style_222" w:type="paragraph">
    <w:name w:val="WW8Num36z21"/>
    <w:link w:val="Style_222_ch"/>
    <w:pPr>
      <w:widowControl w:val="1"/>
      <w:spacing w:after="0" w:before="0" w:line="240" w:lineRule="auto"/>
      <w:ind w:firstLine="0" w:left="0" w:right="0"/>
      <w:jc w:val="left"/>
    </w:pPr>
    <w:rPr>
      <w:rFonts w:ascii="Wingdings" w:hAnsi="Wingdings"/>
      <w:color w:val="000000"/>
      <w:spacing w:val="0"/>
      <w:sz w:val="20"/>
    </w:rPr>
  </w:style>
  <w:style w:styleId="Style_222_ch" w:type="character">
    <w:name w:val="WW8Num36z21"/>
    <w:link w:val="Style_222"/>
    <w:rPr>
      <w:rFonts w:ascii="Wingdings" w:hAnsi="Wingdings"/>
      <w:color w:val="000000"/>
      <w:spacing w:val="0"/>
      <w:sz w:val="20"/>
    </w:rPr>
  </w:style>
  <w:style w:styleId="Style_223" w:type="paragraph">
    <w:name w:val="WW8Num23z21"/>
    <w:link w:val="Style_223_ch"/>
    <w:pPr>
      <w:widowControl w:val="1"/>
      <w:spacing w:after="0" w:before="0" w:line="240" w:lineRule="auto"/>
      <w:ind w:firstLine="0" w:left="0" w:right="0"/>
      <w:jc w:val="left"/>
    </w:pPr>
    <w:rPr>
      <w:rFonts w:ascii="Times New Roman" w:hAnsi="Times New Roman"/>
      <w:color w:val="000000"/>
      <w:spacing w:val="0"/>
      <w:sz w:val="20"/>
    </w:rPr>
  </w:style>
  <w:style w:styleId="Style_223_ch" w:type="character">
    <w:name w:val="WW8Num23z21"/>
    <w:link w:val="Style_223"/>
    <w:rPr>
      <w:rFonts w:ascii="Times New Roman" w:hAnsi="Times New Roman"/>
      <w:color w:val="000000"/>
      <w:spacing w:val="0"/>
      <w:sz w:val="20"/>
    </w:rPr>
  </w:style>
  <w:style w:styleId="Style_224" w:type="paragraph">
    <w:name w:val="Heading 81"/>
    <w:link w:val="Style_224_ch"/>
    <w:rPr>
      <w:rFonts w:asciiTheme="majorAscii" w:hAnsiTheme="majorHAnsi"/>
      <w:color w:themeColor="text1" w:themeTint="D8" w:val="272727"/>
      <w:sz w:val="21"/>
    </w:rPr>
  </w:style>
  <w:style w:styleId="Style_224_ch" w:type="character">
    <w:name w:val="Heading 81"/>
    <w:link w:val="Style_224"/>
    <w:rPr>
      <w:rFonts w:asciiTheme="majorAscii" w:hAnsiTheme="majorHAnsi"/>
      <w:color w:themeColor="text1" w:themeTint="D8" w:val="272727"/>
      <w:sz w:val="21"/>
    </w:rPr>
  </w:style>
  <w:style w:styleId="Style_225" w:type="paragraph">
    <w:name w:val="Heading 31"/>
    <w:link w:val="Style_225_ch"/>
    <w:rPr>
      <w:b w:val="1"/>
    </w:rPr>
  </w:style>
  <w:style w:styleId="Style_225_ch" w:type="character">
    <w:name w:val="Heading 31"/>
    <w:link w:val="Style_225"/>
    <w:rPr>
      <w:b w:val="1"/>
    </w:rPr>
  </w:style>
  <w:style w:styleId="Style_226" w:type="paragraph">
    <w:name w:val="Без интервала Знак1"/>
    <w:link w:val="Style_226_ch"/>
    <w:pPr>
      <w:widowControl w:val="1"/>
      <w:spacing w:after="0" w:before="0" w:line="240" w:lineRule="auto"/>
      <w:ind w:firstLine="0" w:left="0" w:right="0"/>
      <w:jc w:val="left"/>
    </w:pPr>
    <w:rPr>
      <w:rFonts w:ascii="Calibri" w:hAnsi="Calibri"/>
      <w:color w:val="000000"/>
      <w:spacing w:val="0"/>
      <w:sz w:val="20"/>
    </w:rPr>
  </w:style>
  <w:style w:styleId="Style_226_ch" w:type="character">
    <w:name w:val="Без интервала Знак1"/>
    <w:link w:val="Style_226"/>
    <w:rPr>
      <w:rFonts w:ascii="Calibri" w:hAnsi="Calibri"/>
      <w:color w:val="000000"/>
      <w:spacing w:val="0"/>
      <w:sz w:val="20"/>
    </w:rPr>
  </w:style>
  <w:style w:styleId="Style_227" w:type="paragraph">
    <w:name w:val="WW8Num7z71"/>
    <w:link w:val="Style_227_ch"/>
    <w:pPr>
      <w:widowControl w:val="1"/>
      <w:spacing w:after="0" w:before="0" w:line="240" w:lineRule="auto"/>
      <w:ind w:firstLine="0" w:left="0" w:right="0"/>
      <w:jc w:val="left"/>
    </w:pPr>
    <w:rPr>
      <w:rFonts w:ascii="Times New Roman" w:hAnsi="Times New Roman"/>
      <w:color w:val="000000"/>
      <w:spacing w:val="0"/>
      <w:sz w:val="20"/>
    </w:rPr>
  </w:style>
  <w:style w:styleId="Style_227_ch" w:type="character">
    <w:name w:val="WW8Num7z71"/>
    <w:link w:val="Style_227"/>
    <w:rPr>
      <w:rFonts w:ascii="Times New Roman" w:hAnsi="Times New Roman"/>
      <w:color w:val="000000"/>
      <w:spacing w:val="0"/>
      <w:sz w:val="20"/>
    </w:rPr>
  </w:style>
  <w:style w:styleId="Style_228" w:type="paragraph">
    <w:name w:val="Текст Знак11"/>
    <w:basedOn w:val="Style_10"/>
    <w:link w:val="Style_228_ch"/>
    <w:rPr>
      <w:rFonts w:ascii="Consolas" w:hAnsi="Consolas"/>
      <w:sz w:val="21"/>
    </w:rPr>
  </w:style>
  <w:style w:styleId="Style_228_ch" w:type="character">
    <w:name w:val="Текст Знак11"/>
    <w:basedOn w:val="Style_10_ch"/>
    <w:link w:val="Style_228"/>
    <w:rPr>
      <w:rFonts w:ascii="Consolas" w:hAnsi="Consolas"/>
      <w:sz w:val="21"/>
    </w:rPr>
  </w:style>
  <w:style w:styleId="Style_229" w:type="paragraph">
    <w:name w:val="Heading 11"/>
    <w:link w:val="Style_229_ch"/>
    <w:rPr>
      <w:b w:val="1"/>
    </w:rPr>
  </w:style>
  <w:style w:styleId="Style_229_ch" w:type="character">
    <w:name w:val="Heading 11"/>
    <w:link w:val="Style_229"/>
    <w:rPr>
      <w:b w:val="1"/>
    </w:rPr>
  </w:style>
  <w:style w:styleId="Style_26" w:type="paragraph">
    <w:name w:val="Body Text Indent 21"/>
    <w:basedOn w:val="Style_3"/>
    <w:link w:val="Style_26_ch"/>
    <w:pPr>
      <w:spacing w:after="120" w:before="0" w:line="480" w:lineRule="auto"/>
      <w:ind w:firstLine="0" w:left="283"/>
    </w:pPr>
    <w:rPr>
      <w:rFonts w:asciiTheme="minorAscii" w:hAnsiTheme="minorHAnsi"/>
      <w:sz w:val="22"/>
    </w:rPr>
  </w:style>
  <w:style w:styleId="Style_26_ch" w:type="character">
    <w:name w:val="Body Text Indent 21"/>
    <w:basedOn w:val="Style_3_ch"/>
    <w:link w:val="Style_26"/>
    <w:rPr>
      <w:rFonts w:asciiTheme="minorAscii" w:hAnsiTheme="minorHAnsi"/>
      <w:sz w:val="22"/>
    </w:rPr>
  </w:style>
  <w:style w:styleId="Style_230" w:type="paragraph">
    <w:name w:val="Основной текст (4)11"/>
    <w:basedOn w:val="Style_3"/>
    <w:link w:val="Style_230_ch"/>
    <w:pPr>
      <w:widowControl w:val="0"/>
      <w:spacing w:line="277" w:lineRule="exact"/>
      <w:ind/>
    </w:pPr>
    <w:rPr>
      <w:sz w:val="23"/>
    </w:rPr>
  </w:style>
  <w:style w:styleId="Style_230_ch" w:type="character">
    <w:name w:val="Основной текст (4)11"/>
    <w:basedOn w:val="Style_3_ch"/>
    <w:link w:val="Style_230"/>
    <w:rPr>
      <w:sz w:val="23"/>
    </w:rPr>
  </w:style>
  <w:style w:styleId="Style_231" w:type="paragraph">
    <w:name w:val="WW8Num30z01"/>
    <w:link w:val="Style_231_ch"/>
    <w:pPr>
      <w:widowControl w:val="1"/>
      <w:spacing w:after="0" w:before="0" w:line="240" w:lineRule="auto"/>
      <w:ind w:firstLine="0" w:left="0" w:right="0"/>
      <w:jc w:val="left"/>
    </w:pPr>
    <w:rPr>
      <w:rFonts w:ascii="Symbol" w:hAnsi="Symbol"/>
      <w:color w:val="000000"/>
      <w:spacing w:val="0"/>
      <w:sz w:val="20"/>
    </w:rPr>
  </w:style>
  <w:style w:styleId="Style_231_ch" w:type="character">
    <w:name w:val="WW8Num30z01"/>
    <w:link w:val="Style_231"/>
    <w:rPr>
      <w:rFonts w:ascii="Symbol" w:hAnsi="Symbol"/>
      <w:color w:val="000000"/>
      <w:spacing w:val="0"/>
      <w:sz w:val="20"/>
    </w:rPr>
  </w:style>
  <w:style w:styleId="Style_232" w:type="paragraph">
    <w:name w:val="HTML Preformatted1"/>
    <w:basedOn w:val="Style_3"/>
    <w:link w:val="Style_232_ch"/>
    <w:pPr>
      <w:tabs>
        <w:tab w:leader="none" w:pos="708" w:val="clear"/>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232_ch" w:type="character">
    <w:name w:val="HTML Preformatted1"/>
    <w:basedOn w:val="Style_3_ch"/>
    <w:link w:val="Style_232"/>
    <w:rPr>
      <w:rFonts w:ascii="Courier New" w:hAnsi="Courier New"/>
      <w:sz w:val="20"/>
    </w:rPr>
  </w:style>
  <w:style w:styleId="Style_233" w:type="paragraph">
    <w:name w:val="WW8Num10z81"/>
    <w:link w:val="Style_233_ch"/>
    <w:pPr>
      <w:widowControl w:val="1"/>
      <w:spacing w:after="0" w:before="0" w:line="240" w:lineRule="auto"/>
      <w:ind w:firstLine="0" w:left="0" w:right="0"/>
      <w:jc w:val="left"/>
    </w:pPr>
    <w:rPr>
      <w:rFonts w:ascii="Times New Roman" w:hAnsi="Times New Roman"/>
      <w:color w:val="000000"/>
      <w:spacing w:val="0"/>
      <w:sz w:val="20"/>
    </w:rPr>
  </w:style>
  <w:style w:styleId="Style_233_ch" w:type="character">
    <w:name w:val="WW8Num10z81"/>
    <w:link w:val="Style_233"/>
    <w:rPr>
      <w:rFonts w:ascii="Times New Roman" w:hAnsi="Times New Roman"/>
      <w:color w:val="000000"/>
      <w:spacing w:val="0"/>
      <w:sz w:val="20"/>
    </w:rPr>
  </w:style>
  <w:style w:styleId="Style_234" w:type="paragraph">
    <w:name w:val="Основной текст (3)2"/>
    <w:link w:val="Style_234_ch"/>
    <w:pPr>
      <w:widowControl w:val="1"/>
      <w:spacing w:after="0" w:before="0" w:line="240" w:lineRule="auto"/>
      <w:ind w:firstLine="0" w:left="0" w:right="0"/>
      <w:jc w:val="left"/>
    </w:pPr>
    <w:rPr>
      <w:rFonts w:ascii="Times New Roman" w:hAnsi="Times New Roman"/>
      <w:color w:val="000000"/>
      <w:spacing w:val="0"/>
      <w:sz w:val="23"/>
      <w:highlight w:val="white"/>
    </w:rPr>
  </w:style>
  <w:style w:styleId="Style_234_ch" w:type="character">
    <w:name w:val="Основной текст (3)2"/>
    <w:link w:val="Style_234"/>
    <w:rPr>
      <w:rFonts w:ascii="Times New Roman" w:hAnsi="Times New Roman"/>
      <w:color w:val="000000"/>
      <w:spacing w:val="0"/>
      <w:sz w:val="23"/>
      <w:highlight w:val="white"/>
    </w:rPr>
  </w:style>
  <w:style w:styleId="Style_235" w:type="paragraph">
    <w:name w:val="WW8Num14z01"/>
    <w:link w:val="Style_235_ch"/>
    <w:pPr>
      <w:widowControl w:val="1"/>
      <w:spacing w:after="0" w:before="0" w:line="240" w:lineRule="auto"/>
      <w:ind w:firstLine="0" w:left="0" w:right="0"/>
      <w:jc w:val="left"/>
    </w:pPr>
    <w:rPr>
      <w:rFonts w:ascii="Times New Roman" w:hAnsi="Times New Roman"/>
      <w:color w:val="000000"/>
      <w:spacing w:val="0"/>
      <w:sz w:val="20"/>
    </w:rPr>
  </w:style>
  <w:style w:styleId="Style_235_ch" w:type="character">
    <w:name w:val="WW8Num14z01"/>
    <w:link w:val="Style_235"/>
    <w:rPr>
      <w:rFonts w:ascii="Times New Roman" w:hAnsi="Times New Roman"/>
      <w:color w:val="000000"/>
      <w:spacing w:val="0"/>
      <w:sz w:val="20"/>
    </w:rPr>
  </w:style>
  <w:style w:styleId="Style_236" w:type="paragraph">
    <w:name w:val="Маркер11"/>
    <w:basedOn w:val="Style_3"/>
    <w:link w:val="Style_236_ch"/>
    <w:pPr>
      <w:tabs>
        <w:tab w:leader="none" w:pos="708" w:val="clear"/>
        <w:tab w:leader="none" w:pos="1080" w:val="left"/>
      </w:tabs>
      <w:spacing w:after="60" w:before="60"/>
      <w:ind w:hanging="360" w:left="1080"/>
      <w:jc w:val="both"/>
    </w:pPr>
    <w:rPr>
      <w:color w:val="00000A"/>
    </w:rPr>
  </w:style>
  <w:style w:styleId="Style_236_ch" w:type="character">
    <w:name w:val="Маркер11"/>
    <w:basedOn w:val="Style_3_ch"/>
    <w:link w:val="Style_236"/>
    <w:rPr>
      <w:color w:val="00000A"/>
    </w:rPr>
  </w:style>
  <w:style w:styleId="Style_237" w:type="paragraph">
    <w:name w:val="Normal (Web)1"/>
    <w:basedOn w:val="Style_3"/>
    <w:link w:val="Style_237_ch"/>
    <w:pPr>
      <w:spacing w:afterAutospacing="on" w:beforeAutospacing="on"/>
      <w:ind/>
    </w:pPr>
  </w:style>
  <w:style w:styleId="Style_237_ch" w:type="character">
    <w:name w:val="Normal (Web)1"/>
    <w:basedOn w:val="Style_3_ch"/>
    <w:link w:val="Style_237"/>
  </w:style>
  <w:style w:styleId="Style_238" w:type="paragraph">
    <w:name w:val="Знак Знак Знак Знак1"/>
    <w:basedOn w:val="Style_3"/>
    <w:link w:val="Style_238_ch"/>
    <w:pPr>
      <w:spacing w:after="160" w:before="0" w:line="240" w:lineRule="exact"/>
      <w:ind/>
    </w:pPr>
    <w:rPr>
      <w:color w:val="00000A"/>
    </w:rPr>
  </w:style>
  <w:style w:styleId="Style_238_ch" w:type="character">
    <w:name w:val="Знак Знак Знак Знак1"/>
    <w:basedOn w:val="Style_3_ch"/>
    <w:link w:val="Style_238"/>
    <w:rPr>
      <w:color w:val="00000A"/>
    </w:rPr>
  </w:style>
  <w:style w:styleId="Style_239" w:type="paragraph">
    <w:name w:val="WW8Num27z11"/>
    <w:link w:val="Style_239_ch"/>
    <w:pPr>
      <w:widowControl w:val="1"/>
      <w:spacing w:after="0" w:before="0" w:line="240" w:lineRule="auto"/>
      <w:ind w:firstLine="0" w:left="0" w:right="0"/>
      <w:jc w:val="left"/>
    </w:pPr>
    <w:rPr>
      <w:rFonts w:ascii="Times New Roman" w:hAnsi="Times New Roman"/>
      <w:color w:val="000000"/>
      <w:spacing w:val="0"/>
      <w:sz w:val="20"/>
    </w:rPr>
  </w:style>
  <w:style w:styleId="Style_239_ch" w:type="character">
    <w:name w:val="WW8Num27z11"/>
    <w:link w:val="Style_239"/>
    <w:rPr>
      <w:rFonts w:ascii="Times New Roman" w:hAnsi="Times New Roman"/>
      <w:color w:val="000000"/>
      <w:spacing w:val="0"/>
      <w:sz w:val="20"/>
    </w:rPr>
  </w:style>
  <w:style w:styleId="Style_240" w:type="paragraph">
    <w:name w:val="Осн. текст Д1"/>
    <w:link w:val="Style_240_ch"/>
    <w:pPr>
      <w:widowControl w:val="1"/>
      <w:tabs>
        <w:tab w:leader="none" w:pos="360" w:val="left"/>
        <w:tab w:leader="none" w:pos="708" w:val="clear"/>
      </w:tabs>
      <w:spacing w:after="40" w:before="0" w:line="240" w:lineRule="auto"/>
      <w:ind w:firstLine="284" w:left="0" w:right="0"/>
      <w:jc w:val="both"/>
    </w:pPr>
    <w:rPr>
      <w:rFonts w:ascii="Times New Roman" w:hAnsi="Times New Roman"/>
      <w:color w:val="000000"/>
      <w:spacing w:val="0"/>
      <w:sz w:val="24"/>
    </w:rPr>
  </w:style>
  <w:style w:styleId="Style_240_ch" w:type="character">
    <w:name w:val="Осн. текст Д1"/>
    <w:link w:val="Style_240"/>
    <w:rPr>
      <w:rFonts w:ascii="Times New Roman" w:hAnsi="Times New Roman"/>
      <w:color w:val="000000"/>
      <w:spacing w:val="0"/>
      <w:sz w:val="24"/>
    </w:rPr>
  </w:style>
  <w:style w:styleId="Style_241" w:type="paragraph">
    <w:name w:val="WW8Num10z71"/>
    <w:link w:val="Style_241_ch"/>
    <w:pPr>
      <w:widowControl w:val="1"/>
      <w:spacing w:after="0" w:before="0" w:line="240" w:lineRule="auto"/>
      <w:ind w:firstLine="0" w:left="0" w:right="0"/>
      <w:jc w:val="left"/>
    </w:pPr>
    <w:rPr>
      <w:rFonts w:ascii="Times New Roman" w:hAnsi="Times New Roman"/>
      <w:color w:val="000000"/>
      <w:spacing w:val="0"/>
      <w:sz w:val="20"/>
    </w:rPr>
  </w:style>
  <w:style w:styleId="Style_241_ch" w:type="character">
    <w:name w:val="WW8Num10z71"/>
    <w:link w:val="Style_241"/>
    <w:rPr>
      <w:rFonts w:ascii="Times New Roman" w:hAnsi="Times New Roman"/>
      <w:color w:val="000000"/>
      <w:spacing w:val="0"/>
      <w:sz w:val="20"/>
    </w:rPr>
  </w:style>
  <w:style w:styleId="Style_242" w:type="paragraph">
    <w:name w:val="Subtle Emphasis1"/>
    <w:link w:val="Style_242_ch"/>
    <w:pPr>
      <w:widowControl w:val="1"/>
      <w:spacing w:after="0" w:before="0" w:line="240" w:lineRule="auto"/>
      <w:ind w:firstLine="0" w:left="0" w:right="0"/>
      <w:jc w:val="left"/>
    </w:pPr>
    <w:rPr>
      <w:rFonts w:ascii="Times New Roman" w:hAnsi="Times New Roman"/>
      <w:i w:val="1"/>
      <w:color w:val="808080"/>
      <w:spacing w:val="0"/>
      <w:sz w:val="20"/>
    </w:rPr>
  </w:style>
  <w:style w:styleId="Style_242_ch" w:type="character">
    <w:name w:val="Subtle Emphasis1"/>
    <w:link w:val="Style_242"/>
    <w:rPr>
      <w:rFonts w:ascii="Times New Roman" w:hAnsi="Times New Roman"/>
      <w:i w:val="1"/>
      <w:color w:val="808080"/>
      <w:spacing w:val="0"/>
      <w:sz w:val="20"/>
    </w:rPr>
  </w:style>
  <w:style w:styleId="Style_160" w:type="paragraph">
    <w:name w:val="Текст примечания Знак11"/>
    <w:basedOn w:val="Style_10"/>
    <w:link w:val="Style_160_ch"/>
    <w:rPr>
      <w:rFonts w:ascii="Times New Roman" w:hAnsi="Times New Roman"/>
      <w:color w:val="00000A"/>
      <w:sz w:val="20"/>
    </w:rPr>
  </w:style>
  <w:style w:styleId="Style_160_ch" w:type="character">
    <w:name w:val="Текст примечания Знак11"/>
    <w:basedOn w:val="Style_10_ch"/>
    <w:link w:val="Style_160"/>
    <w:rPr>
      <w:rFonts w:ascii="Times New Roman" w:hAnsi="Times New Roman"/>
      <w:color w:val="00000A"/>
      <w:sz w:val="20"/>
    </w:rPr>
  </w:style>
  <w:style w:styleId="Style_243" w:type="paragraph">
    <w:name w:val="WW8Num7z21"/>
    <w:link w:val="Style_243_ch"/>
    <w:pPr>
      <w:widowControl w:val="1"/>
      <w:spacing w:after="0" w:before="0" w:line="240" w:lineRule="auto"/>
      <w:ind w:firstLine="0" w:left="0" w:right="0"/>
      <w:jc w:val="left"/>
    </w:pPr>
    <w:rPr>
      <w:rFonts w:ascii="Times New Roman" w:hAnsi="Times New Roman"/>
      <w:color w:val="000000"/>
      <w:spacing w:val="0"/>
      <w:sz w:val="20"/>
    </w:rPr>
  </w:style>
  <w:style w:styleId="Style_243_ch" w:type="character">
    <w:name w:val="WW8Num7z21"/>
    <w:link w:val="Style_243"/>
    <w:rPr>
      <w:rFonts w:ascii="Times New Roman" w:hAnsi="Times New Roman"/>
      <w:color w:val="000000"/>
      <w:spacing w:val="0"/>
      <w:sz w:val="20"/>
    </w:rPr>
  </w:style>
  <w:style w:styleId="Style_244" w:type="paragraph">
    <w:name w:val="Заголовок 2 Знак1"/>
    <w:basedOn w:val="Style_10"/>
    <w:link w:val="Style_244_ch"/>
    <w:rPr>
      <w:b w:val="1"/>
      <w:sz w:val="24"/>
    </w:rPr>
  </w:style>
  <w:style w:styleId="Style_244_ch" w:type="character">
    <w:name w:val="Заголовок 2 Знак1"/>
    <w:basedOn w:val="Style_10_ch"/>
    <w:link w:val="Style_244"/>
    <w:rPr>
      <w:b w:val="1"/>
      <w:sz w:val="24"/>
    </w:rPr>
  </w:style>
  <w:style w:styleId="Style_245" w:type="paragraph">
    <w:name w:val="WW8Num21z21"/>
    <w:link w:val="Style_245_ch"/>
    <w:pPr>
      <w:widowControl w:val="1"/>
      <w:spacing w:after="0" w:before="0" w:line="240" w:lineRule="auto"/>
      <w:ind w:firstLine="0" w:left="0" w:right="0"/>
      <w:jc w:val="left"/>
    </w:pPr>
    <w:rPr>
      <w:rFonts w:ascii="Wingdings" w:hAnsi="Wingdings"/>
      <w:color w:val="000000"/>
      <w:spacing w:val="0"/>
      <w:sz w:val="20"/>
    </w:rPr>
  </w:style>
  <w:style w:styleId="Style_245_ch" w:type="character">
    <w:name w:val="WW8Num21z21"/>
    <w:link w:val="Style_245"/>
    <w:rPr>
      <w:rFonts w:ascii="Wingdings" w:hAnsi="Wingdings"/>
      <w:color w:val="000000"/>
      <w:spacing w:val="0"/>
      <w:sz w:val="20"/>
    </w:rPr>
  </w:style>
  <w:style w:styleId="Style_246" w:type="paragraph">
    <w:name w:val="WW8Num26z71"/>
    <w:link w:val="Style_246_ch"/>
    <w:pPr>
      <w:widowControl w:val="1"/>
      <w:spacing w:after="0" w:before="0" w:line="240" w:lineRule="auto"/>
      <w:ind w:firstLine="0" w:left="0" w:right="0"/>
      <w:jc w:val="left"/>
    </w:pPr>
    <w:rPr>
      <w:rFonts w:ascii="Times New Roman" w:hAnsi="Times New Roman"/>
      <w:color w:val="000000"/>
      <w:spacing w:val="0"/>
      <w:sz w:val="20"/>
    </w:rPr>
  </w:style>
  <w:style w:styleId="Style_246_ch" w:type="character">
    <w:name w:val="WW8Num26z71"/>
    <w:link w:val="Style_246"/>
    <w:rPr>
      <w:rFonts w:ascii="Times New Roman" w:hAnsi="Times New Roman"/>
      <w:color w:val="000000"/>
      <w:spacing w:val="0"/>
      <w:sz w:val="20"/>
    </w:rPr>
  </w:style>
  <w:style w:styleId="Style_247" w:type="paragraph">
    <w:name w:val="WW8Num23z61"/>
    <w:link w:val="Style_247_ch"/>
    <w:pPr>
      <w:widowControl w:val="1"/>
      <w:spacing w:after="0" w:before="0" w:line="240" w:lineRule="auto"/>
      <w:ind w:firstLine="0" w:left="0" w:right="0"/>
      <w:jc w:val="left"/>
    </w:pPr>
    <w:rPr>
      <w:rFonts w:ascii="Times New Roman" w:hAnsi="Times New Roman"/>
      <w:color w:val="000000"/>
      <w:spacing w:val="0"/>
      <w:sz w:val="20"/>
    </w:rPr>
  </w:style>
  <w:style w:styleId="Style_247_ch" w:type="character">
    <w:name w:val="WW8Num23z61"/>
    <w:link w:val="Style_247"/>
    <w:rPr>
      <w:rFonts w:ascii="Times New Roman" w:hAnsi="Times New Roman"/>
      <w:color w:val="000000"/>
      <w:spacing w:val="0"/>
      <w:sz w:val="20"/>
    </w:rPr>
  </w:style>
  <w:style w:styleId="Style_248" w:type="paragraph">
    <w:name w:val="WW8Num34z41"/>
    <w:link w:val="Style_248_ch"/>
    <w:pPr>
      <w:widowControl w:val="1"/>
      <w:spacing w:after="0" w:before="0" w:line="240" w:lineRule="auto"/>
      <w:ind w:firstLine="0" w:left="0" w:right="0"/>
      <w:jc w:val="left"/>
    </w:pPr>
    <w:rPr>
      <w:rFonts w:ascii="Times New Roman" w:hAnsi="Times New Roman"/>
      <w:color w:val="000000"/>
      <w:spacing w:val="0"/>
      <w:sz w:val="20"/>
    </w:rPr>
  </w:style>
  <w:style w:styleId="Style_248_ch" w:type="character">
    <w:name w:val="WW8Num34z41"/>
    <w:link w:val="Style_248"/>
    <w:rPr>
      <w:rFonts w:ascii="Times New Roman" w:hAnsi="Times New Roman"/>
      <w:color w:val="000000"/>
      <w:spacing w:val="0"/>
      <w:sz w:val="20"/>
    </w:rPr>
  </w:style>
  <w:style w:styleId="Style_249" w:type="paragraph">
    <w:name w:val="ШапкаКД11"/>
    <w:basedOn w:val="Style_3"/>
    <w:link w:val="Style_249_ch"/>
    <w:pPr>
      <w:pageBreakBefore w:val="1"/>
      <w:ind w:firstLine="0" w:left="6237"/>
      <w:jc w:val="center"/>
    </w:pPr>
  </w:style>
  <w:style w:styleId="Style_249_ch" w:type="character">
    <w:name w:val="ШапкаКД11"/>
    <w:basedOn w:val="Style_3_ch"/>
    <w:link w:val="Style_249"/>
  </w:style>
  <w:style w:styleId="Style_250" w:type="paragraph">
    <w:name w:val="SB_Heading21"/>
    <w:basedOn w:val="Style_3"/>
    <w:link w:val="Style_250_ch"/>
    <w:pPr>
      <w:spacing w:after="120" w:before="0"/>
      <w:ind w:hanging="578" w:left="578"/>
      <w:jc w:val="both"/>
      <w:outlineLvl w:val="1"/>
    </w:pPr>
    <w:rPr>
      <w:b w:val="1"/>
      <w:color w:val="00000A"/>
      <w:sz w:val="28"/>
    </w:rPr>
  </w:style>
  <w:style w:styleId="Style_250_ch" w:type="character">
    <w:name w:val="SB_Heading21"/>
    <w:basedOn w:val="Style_3_ch"/>
    <w:link w:val="Style_250"/>
    <w:rPr>
      <w:b w:val="1"/>
      <w:color w:val="00000A"/>
      <w:sz w:val="28"/>
    </w:rPr>
  </w:style>
  <w:style w:styleId="Style_251" w:type="paragraph">
    <w:name w:val="Верхний колонтитул Знак11"/>
    <w:basedOn w:val="Style_10"/>
    <w:link w:val="Style_251_ch"/>
    <w:rPr>
      <w:rFonts w:ascii="Times New Roman" w:hAnsi="Times New Roman"/>
      <w:color w:val="00000A"/>
      <w:sz w:val="20"/>
    </w:rPr>
  </w:style>
  <w:style w:styleId="Style_251_ch" w:type="character">
    <w:name w:val="Верхний колонтитул Знак11"/>
    <w:basedOn w:val="Style_10_ch"/>
    <w:link w:val="Style_251"/>
    <w:rPr>
      <w:rFonts w:ascii="Times New Roman" w:hAnsi="Times New Roman"/>
      <w:color w:val="00000A"/>
      <w:sz w:val="20"/>
    </w:rPr>
  </w:style>
  <w:style w:styleId="Style_113" w:type="paragraph">
    <w:name w:val="SB_Heading31"/>
    <w:basedOn w:val="Style_250"/>
    <w:link w:val="Style_113_ch"/>
    <w:pPr>
      <w:tabs>
        <w:tab w:leader="none" w:pos="708" w:val="clear"/>
        <w:tab w:leader="none" w:pos="1800" w:val="left"/>
      </w:tabs>
      <w:ind w:hanging="180" w:left="1800"/>
      <w:outlineLvl w:val="2"/>
    </w:pPr>
    <w:rPr>
      <w:i w:val="1"/>
    </w:rPr>
  </w:style>
  <w:style w:styleId="Style_113_ch" w:type="character">
    <w:name w:val="SB_Heading31"/>
    <w:basedOn w:val="Style_250_ch"/>
    <w:link w:val="Style_113"/>
    <w:rPr>
      <w:i w:val="1"/>
    </w:rPr>
  </w:style>
  <w:style w:styleId="Style_252" w:type="paragraph">
    <w:name w:val="Contents 1"/>
    <w:link w:val="Style_252_ch"/>
    <w:rPr>
      <w:sz w:val="20"/>
    </w:rPr>
  </w:style>
  <w:style w:styleId="Style_252_ch" w:type="character">
    <w:name w:val="Contents 1"/>
    <w:link w:val="Style_252"/>
    <w:rPr>
      <w:sz w:val="20"/>
    </w:rPr>
  </w:style>
  <w:style w:styleId="Style_102" w:type="paragraph">
    <w:name w:val="КДОбчн1"/>
    <w:basedOn w:val="Style_3"/>
    <w:link w:val="Style_102_ch"/>
    <w:pPr>
      <w:ind w:firstLine="567" w:left="0"/>
      <w:jc w:val="both"/>
    </w:pPr>
  </w:style>
  <w:style w:styleId="Style_102_ch" w:type="character">
    <w:name w:val="КДОбчн1"/>
    <w:basedOn w:val="Style_3_ch"/>
    <w:link w:val="Style_102"/>
  </w:style>
  <w:style w:styleId="Style_253" w:type="paragraph">
    <w:name w:val="Nonformat1"/>
    <w:basedOn w:val="Style_3"/>
    <w:link w:val="Style_253_ch"/>
    <w:rPr>
      <w:rFonts w:ascii="Consultant" w:hAnsi="Consultant"/>
      <w:sz w:val="20"/>
    </w:rPr>
  </w:style>
  <w:style w:styleId="Style_253_ch" w:type="character">
    <w:name w:val="Nonformat1"/>
    <w:basedOn w:val="Style_3_ch"/>
    <w:link w:val="Style_253"/>
    <w:rPr>
      <w:rFonts w:ascii="Consultant" w:hAnsi="Consultant"/>
      <w:sz w:val="20"/>
    </w:rPr>
  </w:style>
  <w:style w:styleId="Style_254" w:type="paragraph">
    <w:name w:val="Emphasis"/>
    <w:link w:val="Style_254_ch"/>
    <w:rPr>
      <w:rFonts w:ascii="Times New Roman" w:hAnsi="Times New Roman"/>
      <w:i w:val="1"/>
    </w:rPr>
  </w:style>
  <w:style w:styleId="Style_254_ch" w:type="character">
    <w:name w:val="Emphasis"/>
    <w:link w:val="Style_254"/>
    <w:rPr>
      <w:rFonts w:ascii="Times New Roman" w:hAnsi="Times New Roman"/>
      <w:i w:val="1"/>
    </w:rPr>
  </w:style>
  <w:style w:styleId="Style_255" w:type="paragraph">
    <w:name w:val="Header1"/>
    <w:link w:val="Style_255_ch"/>
  </w:style>
  <w:style w:styleId="Style_255_ch" w:type="character">
    <w:name w:val="Header1"/>
    <w:link w:val="Style_255"/>
  </w:style>
  <w:style w:styleId="Style_256" w:type="paragraph">
    <w:name w:val="Title1"/>
    <w:link w:val="Style_256_ch"/>
    <w:rPr>
      <w:rFonts w:ascii="Cambria" w:hAnsi="Cambria"/>
      <w:b w:val="1"/>
      <w:color w:val="00000A"/>
      <w:sz w:val="32"/>
    </w:rPr>
  </w:style>
  <w:style w:styleId="Style_256_ch" w:type="character">
    <w:name w:val="Title1"/>
    <w:link w:val="Style_256"/>
    <w:rPr>
      <w:rFonts w:ascii="Cambria" w:hAnsi="Cambria"/>
      <w:b w:val="1"/>
      <w:color w:val="00000A"/>
      <w:sz w:val="32"/>
    </w:rPr>
  </w:style>
  <w:style w:styleId="Style_257" w:type="paragraph">
    <w:name w:val="Пункт-41"/>
    <w:basedOn w:val="Style_3"/>
    <w:link w:val="Style_257_ch"/>
    <w:pPr>
      <w:tabs>
        <w:tab w:leader="none" w:pos="643" w:val="left"/>
        <w:tab w:leader="none" w:pos="708" w:val="clear"/>
      </w:tabs>
      <w:ind w:hanging="360" w:left="643"/>
      <w:jc w:val="both"/>
    </w:pPr>
    <w:rPr>
      <w:sz w:val="28"/>
    </w:rPr>
  </w:style>
  <w:style w:styleId="Style_257_ch" w:type="character">
    <w:name w:val="Пункт-41"/>
    <w:basedOn w:val="Style_3_ch"/>
    <w:link w:val="Style_257"/>
    <w:rPr>
      <w:sz w:val="28"/>
    </w:rPr>
  </w:style>
  <w:style w:styleId="Style_258" w:type="paragraph">
    <w:name w:val="Цитата21"/>
    <w:basedOn w:val="Style_3"/>
    <w:link w:val="Style_258_ch"/>
    <w:pPr>
      <w:widowControl w:val="0"/>
      <w:ind w:firstLine="0" w:left="14" w:right="480"/>
    </w:pPr>
    <w:rPr>
      <w:color w:val="000000"/>
    </w:rPr>
  </w:style>
  <w:style w:styleId="Style_258_ch" w:type="character">
    <w:name w:val="Цитата21"/>
    <w:basedOn w:val="Style_3_ch"/>
    <w:link w:val="Style_258"/>
    <w:rPr>
      <w:color w:val="000000"/>
    </w:rPr>
  </w:style>
  <w:style w:styleId="Style_259" w:type="paragraph">
    <w:name w:val="FR51"/>
    <w:link w:val="Style_259_ch"/>
    <w:pPr>
      <w:widowControl w:val="0"/>
      <w:spacing w:after="0" w:before="0" w:line="300" w:lineRule="auto"/>
      <w:ind w:firstLine="0" w:left="0" w:right="0"/>
      <w:jc w:val="left"/>
    </w:pPr>
    <w:rPr>
      <w:rFonts w:ascii="Arial" w:hAnsi="Arial"/>
      <w:b w:val="1"/>
      <w:color w:val="00000A"/>
      <w:spacing w:val="0"/>
      <w:sz w:val="24"/>
    </w:rPr>
  </w:style>
  <w:style w:styleId="Style_259_ch" w:type="character">
    <w:name w:val="FR51"/>
    <w:link w:val="Style_259"/>
    <w:rPr>
      <w:rFonts w:ascii="Arial" w:hAnsi="Arial"/>
      <w:b w:val="1"/>
      <w:color w:val="00000A"/>
      <w:spacing w:val="0"/>
      <w:sz w:val="24"/>
    </w:rPr>
  </w:style>
  <w:style w:styleId="Style_260" w:type="paragraph">
    <w:name w:val="Standard1"/>
    <w:link w:val="Style_260_ch"/>
    <w:pPr>
      <w:widowControl w:val="0"/>
      <w:spacing w:after="0" w:before="0" w:line="276" w:lineRule="auto"/>
      <w:ind w:firstLine="0" w:left="0" w:right="0"/>
      <w:jc w:val="left"/>
    </w:pPr>
    <w:rPr>
      <w:rFonts w:ascii="Times New Roman" w:hAnsi="Times New Roman"/>
      <w:color w:val="00000A"/>
      <w:spacing w:val="0"/>
      <w:sz w:val="24"/>
    </w:rPr>
  </w:style>
  <w:style w:styleId="Style_260_ch" w:type="character">
    <w:name w:val="Standard1"/>
    <w:link w:val="Style_260"/>
    <w:rPr>
      <w:rFonts w:ascii="Times New Roman" w:hAnsi="Times New Roman"/>
      <w:color w:val="00000A"/>
      <w:spacing w:val="0"/>
      <w:sz w:val="24"/>
    </w:rPr>
  </w:style>
  <w:style w:styleId="Style_261" w:type="paragraph">
    <w:name w:val="WW8Num9z51"/>
    <w:link w:val="Style_261_ch"/>
    <w:pPr>
      <w:widowControl w:val="1"/>
      <w:spacing w:after="0" w:before="0" w:line="240" w:lineRule="auto"/>
      <w:ind w:firstLine="0" w:left="0" w:right="0"/>
      <w:jc w:val="left"/>
    </w:pPr>
    <w:rPr>
      <w:rFonts w:ascii="Times New Roman" w:hAnsi="Times New Roman"/>
      <w:color w:val="000000"/>
      <w:spacing w:val="0"/>
      <w:sz w:val="20"/>
    </w:rPr>
  </w:style>
  <w:style w:styleId="Style_261_ch" w:type="character">
    <w:name w:val="WW8Num9z51"/>
    <w:link w:val="Style_261"/>
    <w:rPr>
      <w:rFonts w:ascii="Times New Roman" w:hAnsi="Times New Roman"/>
      <w:color w:val="000000"/>
      <w:spacing w:val="0"/>
      <w:sz w:val="20"/>
    </w:rPr>
  </w:style>
  <w:style w:styleId="Style_262" w:type="paragraph">
    <w:name w:val="Заголовок №21"/>
    <w:link w:val="Style_262_ch"/>
    <w:pPr>
      <w:widowControl w:val="1"/>
      <w:spacing w:after="0" w:before="0" w:line="240" w:lineRule="auto"/>
      <w:ind w:firstLine="0" w:left="0" w:right="0"/>
      <w:jc w:val="left"/>
    </w:pPr>
    <w:rPr>
      <w:rFonts w:ascii="Times New Roman" w:hAnsi="Times New Roman"/>
      <w:b w:val="1"/>
      <w:color w:val="000000"/>
      <w:spacing w:val="0"/>
      <w:sz w:val="23"/>
      <w:u w:val="single"/>
    </w:rPr>
  </w:style>
  <w:style w:styleId="Style_262_ch" w:type="character">
    <w:name w:val="Заголовок №21"/>
    <w:link w:val="Style_262"/>
    <w:rPr>
      <w:rFonts w:ascii="Times New Roman" w:hAnsi="Times New Roman"/>
      <w:b w:val="1"/>
      <w:color w:val="000000"/>
      <w:spacing w:val="0"/>
      <w:sz w:val="23"/>
      <w:u w:val="single"/>
    </w:rPr>
  </w:style>
  <w:style w:styleId="Style_263" w:type="paragraph">
    <w:name w:val="Знак Знак Знак Знак Знак Знак Знак Знак Знак1 Знак Знак Знак Знак1"/>
    <w:basedOn w:val="Style_3"/>
    <w:link w:val="Style_263_ch"/>
    <w:pPr>
      <w:spacing w:after="160" w:before="0" w:line="240" w:lineRule="exact"/>
      <w:ind/>
    </w:pPr>
    <w:rPr>
      <w:rFonts w:ascii="Verdana" w:hAnsi="Verdana"/>
      <w:color w:val="00000A"/>
      <w:sz w:val="20"/>
    </w:rPr>
  </w:style>
  <w:style w:styleId="Style_263_ch" w:type="character">
    <w:name w:val="Знак Знак Знак Знак Знак Знак Знак Знак Знак1 Знак Знак Знак Знак1"/>
    <w:basedOn w:val="Style_3_ch"/>
    <w:link w:val="Style_263"/>
    <w:rPr>
      <w:rFonts w:ascii="Verdana" w:hAnsi="Verdana"/>
      <w:color w:val="00000A"/>
      <w:sz w:val="20"/>
    </w:rPr>
  </w:style>
  <w:style w:styleId="Style_264" w:type="paragraph">
    <w:name w:val="SB_Обычный Знак1"/>
    <w:link w:val="Style_264_ch"/>
    <w:pPr>
      <w:widowControl w:val="1"/>
      <w:spacing w:after="0" w:before="0" w:line="240" w:lineRule="auto"/>
      <w:ind w:firstLine="0" w:left="0" w:right="0"/>
      <w:jc w:val="left"/>
    </w:pPr>
    <w:rPr>
      <w:rFonts w:ascii="Times New Roman" w:hAnsi="Times New Roman"/>
      <w:color w:val="000000"/>
      <w:spacing w:val="0"/>
      <w:sz w:val="24"/>
    </w:rPr>
  </w:style>
  <w:style w:styleId="Style_264_ch" w:type="character">
    <w:name w:val="SB_Обычный Знак1"/>
    <w:link w:val="Style_264"/>
    <w:rPr>
      <w:rFonts w:ascii="Times New Roman" w:hAnsi="Times New Roman"/>
      <w:color w:val="000000"/>
      <w:spacing w:val="0"/>
      <w:sz w:val="24"/>
    </w:rPr>
  </w:style>
  <w:style w:styleId="Style_265" w:type="paragraph">
    <w:name w:val="FR31"/>
    <w:link w:val="Style_265_ch"/>
    <w:pPr>
      <w:widowControl w:val="0"/>
      <w:spacing w:after="0" w:before="0" w:line="300" w:lineRule="auto"/>
      <w:ind w:firstLine="0" w:left="800" w:right="600"/>
      <w:jc w:val="center"/>
    </w:pPr>
    <w:rPr>
      <w:rFonts w:ascii="Times New Roman" w:hAnsi="Times New Roman"/>
      <w:color w:val="00000A"/>
      <w:spacing w:val="0"/>
      <w:sz w:val="40"/>
    </w:rPr>
  </w:style>
  <w:style w:styleId="Style_265_ch" w:type="character">
    <w:name w:val="FR31"/>
    <w:link w:val="Style_265"/>
    <w:rPr>
      <w:rFonts w:ascii="Times New Roman" w:hAnsi="Times New Roman"/>
      <w:color w:val="00000A"/>
      <w:spacing w:val="0"/>
      <w:sz w:val="40"/>
    </w:rPr>
  </w:style>
  <w:style w:styleId="Style_266" w:type="paragraph">
    <w:name w:val="Text body"/>
    <w:link w:val="Style_266_ch"/>
  </w:style>
  <w:style w:styleId="Style_266_ch" w:type="character">
    <w:name w:val="Text body"/>
    <w:link w:val="Style_266"/>
  </w:style>
  <w:style w:styleId="Style_267" w:type="paragraph">
    <w:name w:val="heading 5"/>
    <w:basedOn w:val="Style_3"/>
    <w:next w:val="Style_3"/>
    <w:link w:val="Style_267_ch"/>
    <w:uiPriority w:val="9"/>
    <w:qFormat/>
    <w:pPr>
      <w:keepNext w:val="1"/>
      <w:keepLines w:val="1"/>
      <w:spacing w:after="0" w:before="40" w:line="264" w:lineRule="auto"/>
      <w:ind/>
      <w:outlineLvl w:val="4"/>
    </w:pPr>
    <w:rPr>
      <w:rFonts w:asciiTheme="majorAscii" w:hAnsiTheme="majorHAnsi"/>
      <w:color w:themeColor="accent1" w:themeShade="BF" w:val="376092"/>
      <w:sz w:val="22"/>
    </w:rPr>
  </w:style>
  <w:style w:styleId="Style_267_ch" w:type="character">
    <w:name w:val="heading 5"/>
    <w:basedOn w:val="Style_3_ch"/>
    <w:link w:val="Style_267"/>
    <w:rPr>
      <w:rFonts w:asciiTheme="majorAscii" w:hAnsiTheme="majorHAnsi"/>
      <w:color w:themeColor="accent1" w:themeShade="BF" w:val="376092"/>
      <w:sz w:val="22"/>
    </w:rPr>
  </w:style>
  <w:style w:styleId="Style_268" w:type="paragraph">
    <w:name w:val="emphasized1"/>
    <w:link w:val="Style_268_ch"/>
    <w:pPr>
      <w:widowControl w:val="1"/>
      <w:spacing w:after="0" w:before="0" w:line="240" w:lineRule="auto"/>
      <w:ind w:firstLine="0" w:left="0" w:right="0"/>
      <w:jc w:val="left"/>
    </w:pPr>
    <w:rPr>
      <w:rFonts w:ascii="Times New Roman" w:hAnsi="Times New Roman"/>
      <w:color w:val="000000"/>
      <w:spacing w:val="0"/>
      <w:sz w:val="20"/>
    </w:rPr>
  </w:style>
  <w:style w:styleId="Style_268_ch" w:type="character">
    <w:name w:val="emphasized1"/>
    <w:link w:val="Style_268"/>
    <w:rPr>
      <w:rFonts w:ascii="Times New Roman" w:hAnsi="Times New Roman"/>
      <w:color w:val="000000"/>
      <w:spacing w:val="0"/>
      <w:sz w:val="20"/>
    </w:rPr>
  </w:style>
  <w:style w:styleId="Style_269" w:type="paragraph">
    <w:name w:val="WW8Num3z01"/>
    <w:link w:val="Style_269_ch"/>
    <w:pPr>
      <w:widowControl w:val="1"/>
      <w:spacing w:after="0" w:before="0" w:line="240" w:lineRule="auto"/>
      <w:ind w:firstLine="0" w:left="0" w:right="0"/>
      <w:jc w:val="left"/>
    </w:pPr>
    <w:rPr>
      <w:rFonts w:ascii="Times New Roman" w:hAnsi="Times New Roman"/>
      <w:color w:val="000000"/>
      <w:spacing w:val="0"/>
      <w:sz w:val="20"/>
    </w:rPr>
  </w:style>
  <w:style w:styleId="Style_269_ch" w:type="character">
    <w:name w:val="WW8Num3z01"/>
    <w:link w:val="Style_269"/>
    <w:rPr>
      <w:rFonts w:ascii="Times New Roman" w:hAnsi="Times New Roman"/>
      <w:color w:val="000000"/>
      <w:spacing w:val="0"/>
      <w:sz w:val="20"/>
    </w:rPr>
  </w:style>
  <w:style w:styleId="Style_270" w:type="paragraph">
    <w:name w:val="pull-right1"/>
    <w:basedOn w:val="Style_10"/>
    <w:link w:val="Style_270_ch"/>
  </w:style>
  <w:style w:styleId="Style_270_ch" w:type="character">
    <w:name w:val="pull-right1"/>
    <w:basedOn w:val="Style_10_ch"/>
    <w:link w:val="Style_270"/>
  </w:style>
  <w:style w:styleId="Style_271" w:type="paragraph">
    <w:name w:val="Стиль81"/>
    <w:basedOn w:val="Style_3"/>
    <w:link w:val="Style_271_ch"/>
    <w:pPr>
      <w:spacing w:after="0" w:before="60" w:line="360" w:lineRule="auto"/>
      <w:ind w:firstLine="709" w:left="0"/>
      <w:jc w:val="both"/>
    </w:pPr>
    <w:rPr>
      <w:color w:val="00000A"/>
      <w:sz w:val="28"/>
    </w:rPr>
  </w:style>
  <w:style w:styleId="Style_271_ch" w:type="character">
    <w:name w:val="Стиль81"/>
    <w:basedOn w:val="Style_3_ch"/>
    <w:link w:val="Style_271"/>
    <w:rPr>
      <w:color w:val="00000A"/>
      <w:sz w:val="28"/>
    </w:rPr>
  </w:style>
  <w:style w:styleId="Style_272" w:type="paragraph">
    <w:name w:val="Рецензия11"/>
    <w:link w:val="Style_272_ch"/>
    <w:pPr>
      <w:widowControl w:val="1"/>
      <w:spacing w:after="0" w:before="0" w:line="240" w:lineRule="auto"/>
      <w:ind w:firstLine="0" w:left="0" w:right="0"/>
      <w:jc w:val="left"/>
    </w:pPr>
    <w:rPr>
      <w:rFonts w:ascii="Times New Roman" w:hAnsi="Times New Roman"/>
      <w:color w:val="00000A"/>
      <w:spacing w:val="0"/>
      <w:sz w:val="24"/>
    </w:rPr>
  </w:style>
  <w:style w:styleId="Style_272_ch" w:type="character">
    <w:name w:val="Рецензия11"/>
    <w:link w:val="Style_272"/>
    <w:rPr>
      <w:rFonts w:ascii="Times New Roman" w:hAnsi="Times New Roman"/>
      <w:color w:val="00000A"/>
      <w:spacing w:val="0"/>
      <w:sz w:val="24"/>
    </w:rPr>
  </w:style>
  <w:style w:styleId="Style_273" w:type="paragraph">
    <w:name w:val="WW8Num23z11"/>
    <w:link w:val="Style_273_ch"/>
    <w:pPr>
      <w:widowControl w:val="1"/>
      <w:spacing w:after="0" w:before="0" w:line="240" w:lineRule="auto"/>
      <w:ind w:firstLine="0" w:left="0" w:right="0"/>
      <w:jc w:val="left"/>
    </w:pPr>
    <w:rPr>
      <w:rFonts w:ascii="Times New Roman" w:hAnsi="Times New Roman"/>
      <w:color w:val="000000"/>
      <w:spacing w:val="0"/>
      <w:sz w:val="20"/>
    </w:rPr>
  </w:style>
  <w:style w:styleId="Style_273_ch" w:type="character">
    <w:name w:val="WW8Num23z11"/>
    <w:link w:val="Style_273"/>
    <w:rPr>
      <w:rFonts w:ascii="Times New Roman" w:hAnsi="Times New Roman"/>
      <w:color w:val="000000"/>
      <w:spacing w:val="0"/>
      <w:sz w:val="20"/>
    </w:rPr>
  </w:style>
  <w:style w:styleId="Style_274" w:type="paragraph">
    <w:name w:val="FollowedHyperlink"/>
    <w:basedOn w:val="Style_10"/>
    <w:link w:val="Style_274_ch"/>
    <w:rPr>
      <w:color w:themeColor="followedHyperlink" w:val="800080"/>
      <w:u w:val="single"/>
    </w:rPr>
  </w:style>
  <w:style w:styleId="Style_274_ch" w:type="character">
    <w:name w:val="FollowedHyperlink"/>
    <w:basedOn w:val="Style_10_ch"/>
    <w:link w:val="Style_274"/>
    <w:rPr>
      <w:color w:themeColor="followedHyperlink" w:val="800080"/>
      <w:u w:val="single"/>
    </w:rPr>
  </w:style>
  <w:style w:styleId="Style_275" w:type="paragraph">
    <w:name w:val="Пункт1"/>
    <w:basedOn w:val="Style_3"/>
    <w:link w:val="Style_275_ch"/>
    <w:pPr>
      <w:tabs>
        <w:tab w:leader="none" w:pos="708" w:val="clear"/>
        <w:tab w:leader="none" w:pos="1980" w:val="left"/>
      </w:tabs>
      <w:ind w:hanging="504" w:left="1404"/>
      <w:jc w:val="both"/>
    </w:pPr>
  </w:style>
  <w:style w:styleId="Style_275_ch" w:type="character">
    <w:name w:val="Пункт1"/>
    <w:basedOn w:val="Style_3_ch"/>
    <w:link w:val="Style_275"/>
  </w:style>
  <w:style w:styleId="Style_276" w:type="paragraph">
    <w:name w:val="WW8Num39z01"/>
    <w:link w:val="Style_276_ch"/>
    <w:pPr>
      <w:widowControl w:val="1"/>
      <w:spacing w:after="0" w:before="0" w:line="240" w:lineRule="auto"/>
      <w:ind w:firstLine="0" w:left="0" w:right="0"/>
      <w:jc w:val="left"/>
    </w:pPr>
    <w:rPr>
      <w:rFonts w:ascii="Times New Roman" w:hAnsi="Times New Roman"/>
      <w:color w:val="000000"/>
      <w:spacing w:val="0"/>
      <w:sz w:val="20"/>
    </w:rPr>
  </w:style>
  <w:style w:styleId="Style_276_ch" w:type="character">
    <w:name w:val="WW8Num39z01"/>
    <w:link w:val="Style_276"/>
    <w:rPr>
      <w:rFonts w:ascii="Times New Roman" w:hAnsi="Times New Roman"/>
      <w:color w:val="000000"/>
      <w:spacing w:val="0"/>
      <w:sz w:val="20"/>
    </w:rPr>
  </w:style>
  <w:style w:styleId="Style_277" w:type="paragraph">
    <w:name w:val="Подзаголовок Знак2"/>
    <w:basedOn w:val="Style_10"/>
    <w:link w:val="Style_277_ch"/>
    <w:rPr>
      <w:rFonts w:asciiTheme="minorAscii" w:hAnsiTheme="minorHAnsi"/>
      <w:color w:themeColor="text1" w:themeTint="A5" w:val="595959"/>
      <w:spacing w:val="15"/>
      <w:sz w:val="22"/>
    </w:rPr>
  </w:style>
  <w:style w:styleId="Style_277_ch" w:type="character">
    <w:name w:val="Подзаголовок Знак2"/>
    <w:basedOn w:val="Style_10_ch"/>
    <w:link w:val="Style_277"/>
    <w:rPr>
      <w:rFonts w:asciiTheme="minorAscii" w:hAnsiTheme="minorHAnsi"/>
      <w:color w:themeColor="text1" w:themeTint="A5" w:val="595959"/>
      <w:spacing w:val="15"/>
      <w:sz w:val="22"/>
    </w:rPr>
  </w:style>
  <w:style w:styleId="Style_278" w:type="paragraph">
    <w:name w:val="Основной текст + Полужирный61"/>
    <w:link w:val="Style_278_ch"/>
    <w:pPr>
      <w:widowControl w:val="1"/>
      <w:spacing w:after="0" w:before="0" w:line="240" w:lineRule="auto"/>
      <w:ind w:firstLine="0" w:left="0" w:right="0"/>
      <w:jc w:val="left"/>
    </w:pPr>
    <w:rPr>
      <w:rFonts w:ascii="Times New Roman" w:hAnsi="Times New Roman"/>
      <w:b w:val="1"/>
      <w:color w:val="000000"/>
      <w:spacing w:val="0"/>
      <w:sz w:val="23"/>
    </w:rPr>
  </w:style>
  <w:style w:styleId="Style_278_ch" w:type="character">
    <w:name w:val="Основной текст + Полужирный61"/>
    <w:link w:val="Style_278"/>
    <w:rPr>
      <w:rFonts w:ascii="Times New Roman" w:hAnsi="Times New Roman"/>
      <w:b w:val="1"/>
      <w:color w:val="000000"/>
      <w:spacing w:val="0"/>
      <w:sz w:val="23"/>
    </w:rPr>
  </w:style>
  <w:style w:styleId="Style_279" w:type="paragraph">
    <w:name w:val="Обычный отступ11"/>
    <w:basedOn w:val="Style_3"/>
    <w:link w:val="Style_279_ch"/>
    <w:pPr>
      <w:spacing w:after="120" w:before="0"/>
      <w:ind w:firstLine="0" w:left="720"/>
    </w:pPr>
    <w:rPr>
      <w:rFonts w:ascii="Kudriashov" w:hAnsi="Kudriashov"/>
      <w:color w:val="00000A"/>
      <w:sz w:val="20"/>
    </w:rPr>
  </w:style>
  <w:style w:styleId="Style_279_ch" w:type="character">
    <w:name w:val="Обычный отступ11"/>
    <w:basedOn w:val="Style_3_ch"/>
    <w:link w:val="Style_279"/>
    <w:rPr>
      <w:rFonts w:ascii="Kudriashov" w:hAnsi="Kudriashov"/>
      <w:color w:val="00000A"/>
      <w:sz w:val="20"/>
    </w:rPr>
  </w:style>
  <w:style w:styleId="Style_280" w:type="paragraph">
    <w:name w:val="annotation subject1"/>
    <w:basedOn w:val="Style_134"/>
    <w:next w:val="Style_134"/>
    <w:link w:val="Style_280_ch"/>
    <w:rPr>
      <w:b w:val="1"/>
    </w:rPr>
  </w:style>
  <w:style w:styleId="Style_280_ch" w:type="character">
    <w:name w:val="annotation subject1"/>
    <w:basedOn w:val="Style_134_ch"/>
    <w:link w:val="Style_280"/>
    <w:rPr>
      <w:b w:val="1"/>
    </w:rPr>
  </w:style>
  <w:style w:styleId="Style_281" w:type="paragraph">
    <w:name w:val="Основной текст 2 Знак1"/>
    <w:basedOn w:val="Style_10"/>
    <w:link w:val="Style_281_ch"/>
    <w:rPr>
      <w:sz w:val="24"/>
    </w:rPr>
  </w:style>
  <w:style w:styleId="Style_281_ch" w:type="character">
    <w:name w:val="Основной текст 2 Знак1"/>
    <w:basedOn w:val="Style_10_ch"/>
    <w:link w:val="Style_281"/>
    <w:rPr>
      <w:sz w:val="24"/>
    </w:rPr>
  </w:style>
  <w:style w:styleId="Style_134" w:type="paragraph">
    <w:name w:val="annotation text1"/>
    <w:basedOn w:val="Style_3"/>
    <w:link w:val="Style_134_ch"/>
    <w:rPr>
      <w:sz w:val="20"/>
    </w:rPr>
  </w:style>
  <w:style w:styleId="Style_134_ch" w:type="character">
    <w:name w:val="annotation text1"/>
    <w:basedOn w:val="Style_3_ch"/>
    <w:link w:val="Style_134"/>
    <w:rPr>
      <w:sz w:val="20"/>
    </w:rPr>
  </w:style>
  <w:style w:styleId="Style_282" w:type="paragraph">
    <w:name w:val="Основной текст 211"/>
    <w:basedOn w:val="Style_3"/>
    <w:link w:val="Style_282_ch"/>
    <w:pPr>
      <w:spacing w:after="120" w:before="0" w:line="480" w:lineRule="auto"/>
      <w:ind/>
      <w:jc w:val="both"/>
    </w:pPr>
    <w:rPr>
      <w:color w:val="00000A"/>
    </w:rPr>
  </w:style>
  <w:style w:styleId="Style_282_ch" w:type="character">
    <w:name w:val="Основной текст 211"/>
    <w:basedOn w:val="Style_3_ch"/>
    <w:link w:val="Style_282"/>
    <w:rPr>
      <w:color w:val="00000A"/>
    </w:rPr>
  </w:style>
  <w:style w:styleId="Style_283" w:type="paragraph">
    <w:name w:val="WW8Num24z11"/>
    <w:link w:val="Style_283_ch"/>
    <w:pPr>
      <w:widowControl w:val="1"/>
      <w:spacing w:after="0" w:before="0" w:line="240" w:lineRule="auto"/>
      <w:ind w:firstLine="0" w:left="0" w:right="0"/>
      <w:jc w:val="left"/>
    </w:pPr>
    <w:rPr>
      <w:rFonts w:ascii="Times New Roman" w:hAnsi="Times New Roman"/>
      <w:color w:val="00000A"/>
      <w:spacing w:val="0"/>
      <w:sz w:val="24"/>
    </w:rPr>
  </w:style>
  <w:style w:styleId="Style_283_ch" w:type="character">
    <w:name w:val="WW8Num24z11"/>
    <w:link w:val="Style_283"/>
    <w:rPr>
      <w:rFonts w:ascii="Times New Roman" w:hAnsi="Times New Roman"/>
      <w:color w:val="00000A"/>
      <w:spacing w:val="0"/>
      <w:sz w:val="24"/>
    </w:rPr>
  </w:style>
  <w:style w:styleId="Style_284" w:type="paragraph">
    <w:name w:val="WW8Num10z61"/>
    <w:link w:val="Style_284_ch"/>
    <w:pPr>
      <w:widowControl w:val="1"/>
      <w:spacing w:after="0" w:before="0" w:line="240" w:lineRule="auto"/>
      <w:ind w:firstLine="0" w:left="0" w:right="0"/>
      <w:jc w:val="left"/>
    </w:pPr>
    <w:rPr>
      <w:rFonts w:ascii="Times New Roman" w:hAnsi="Times New Roman"/>
      <w:color w:val="000000"/>
      <w:spacing w:val="0"/>
      <w:sz w:val="20"/>
    </w:rPr>
  </w:style>
  <w:style w:styleId="Style_284_ch" w:type="character">
    <w:name w:val="WW8Num10z61"/>
    <w:link w:val="Style_284"/>
    <w:rPr>
      <w:rFonts w:ascii="Times New Roman" w:hAnsi="Times New Roman"/>
      <w:color w:val="000000"/>
      <w:spacing w:val="0"/>
      <w:sz w:val="20"/>
    </w:rPr>
  </w:style>
  <w:style w:styleId="Style_285" w:type="paragraph">
    <w:name w:val="Contents 8"/>
    <w:link w:val="Style_285_ch"/>
    <w:rPr>
      <w:rFonts w:ascii="XO Thames" w:hAnsi="XO Thames"/>
      <w:sz w:val="28"/>
    </w:rPr>
  </w:style>
  <w:style w:styleId="Style_285_ch" w:type="character">
    <w:name w:val="Contents 8"/>
    <w:link w:val="Style_285"/>
    <w:rPr>
      <w:rFonts w:ascii="XO Thames" w:hAnsi="XO Thames"/>
      <w:sz w:val="28"/>
    </w:rPr>
  </w:style>
  <w:style w:styleId="Style_200" w:type="paragraph">
    <w:name w:val="heading 1"/>
    <w:basedOn w:val="Style_3"/>
    <w:next w:val="Style_3"/>
    <w:link w:val="Style_200_ch"/>
    <w:uiPriority w:val="9"/>
    <w:qFormat/>
    <w:pPr>
      <w:keepNext w:val="1"/>
      <w:keepLines w:val="1"/>
      <w:numPr>
        <w:ilvl w:val="0"/>
        <w:numId w:val="2"/>
      </w:numPr>
      <w:ind/>
      <w:jc w:val="center"/>
      <w:outlineLvl w:val="0"/>
    </w:pPr>
    <w:rPr>
      <w:b w:val="1"/>
    </w:rPr>
  </w:style>
  <w:style w:styleId="Style_200_ch" w:type="character">
    <w:name w:val="heading 1"/>
    <w:basedOn w:val="Style_3_ch"/>
    <w:link w:val="Style_200"/>
    <w:rPr>
      <w:b w:val="1"/>
    </w:rPr>
  </w:style>
  <w:style w:styleId="Style_286" w:type="paragraph">
    <w:name w:val="Style81"/>
    <w:basedOn w:val="Style_3"/>
    <w:link w:val="Style_286_ch"/>
    <w:pPr>
      <w:widowControl w:val="0"/>
      <w:ind/>
    </w:pPr>
    <w:rPr>
      <w:rFonts w:ascii="Sylfaen" w:hAnsi="Sylfaen"/>
      <w:color w:val="00000A"/>
    </w:rPr>
  </w:style>
  <w:style w:styleId="Style_286_ch" w:type="character">
    <w:name w:val="Style81"/>
    <w:basedOn w:val="Style_3_ch"/>
    <w:link w:val="Style_286"/>
    <w:rPr>
      <w:rFonts w:ascii="Sylfaen" w:hAnsi="Sylfaen"/>
      <w:color w:val="00000A"/>
    </w:rPr>
  </w:style>
  <w:style w:styleId="Style_287" w:type="paragraph">
    <w:name w:val="WW8Num17z01"/>
    <w:link w:val="Style_287_ch"/>
    <w:pPr>
      <w:widowControl w:val="1"/>
      <w:spacing w:after="0" w:before="0" w:line="240" w:lineRule="auto"/>
      <w:ind w:firstLine="0" w:left="0" w:right="0"/>
      <w:jc w:val="left"/>
    </w:pPr>
    <w:rPr>
      <w:rFonts w:ascii="Times New Roman" w:hAnsi="Times New Roman"/>
      <w:color w:val="000000"/>
      <w:spacing w:val="0"/>
      <w:sz w:val="20"/>
    </w:rPr>
  </w:style>
  <w:style w:styleId="Style_287_ch" w:type="character">
    <w:name w:val="WW8Num17z01"/>
    <w:link w:val="Style_287"/>
    <w:rPr>
      <w:rFonts w:ascii="Times New Roman" w:hAnsi="Times New Roman"/>
      <w:color w:val="000000"/>
      <w:spacing w:val="0"/>
      <w:sz w:val="20"/>
    </w:rPr>
  </w:style>
  <w:style w:styleId="Style_288" w:type="paragraph">
    <w:name w:val="Абзац списка51"/>
    <w:basedOn w:val="Style_3"/>
    <w:link w:val="Style_288_ch"/>
    <w:pPr>
      <w:spacing w:after="200" w:before="0" w:line="276" w:lineRule="auto"/>
      <w:ind w:firstLine="0" w:left="720"/>
    </w:pPr>
    <w:rPr>
      <w:rFonts w:ascii="Calibri" w:hAnsi="Calibri"/>
      <w:color w:val="00000A"/>
      <w:sz w:val="22"/>
    </w:rPr>
  </w:style>
  <w:style w:styleId="Style_288_ch" w:type="character">
    <w:name w:val="Абзац списка51"/>
    <w:basedOn w:val="Style_3_ch"/>
    <w:link w:val="Style_288"/>
    <w:rPr>
      <w:rFonts w:ascii="Calibri" w:hAnsi="Calibri"/>
      <w:color w:val="00000A"/>
      <w:sz w:val="22"/>
    </w:rPr>
  </w:style>
  <w:style w:styleId="Style_289" w:type="paragraph">
    <w:name w:val="çàãîëîâîê 31"/>
    <w:basedOn w:val="Style_3"/>
    <w:next w:val="Style_3"/>
    <w:link w:val="Style_289_ch"/>
    <w:pPr>
      <w:keepNext w:val="1"/>
      <w:ind/>
      <w:jc w:val="center"/>
    </w:pPr>
    <w:rPr>
      <w:b w:val="1"/>
    </w:rPr>
  </w:style>
  <w:style w:styleId="Style_289_ch" w:type="character">
    <w:name w:val="çàãîëîâîê 31"/>
    <w:basedOn w:val="Style_3_ch"/>
    <w:link w:val="Style_289"/>
    <w:rPr>
      <w:b w:val="1"/>
    </w:rPr>
  </w:style>
  <w:style w:styleId="Style_290" w:type="paragraph">
    <w:name w:val="form-value1"/>
    <w:basedOn w:val="Style_3"/>
    <w:link w:val="Style_290_ch"/>
    <w:pPr>
      <w:spacing w:afterAutospacing="on" w:beforeAutospacing="on"/>
      <w:ind/>
    </w:pPr>
  </w:style>
  <w:style w:styleId="Style_290_ch" w:type="character">
    <w:name w:val="form-value1"/>
    <w:basedOn w:val="Style_3_ch"/>
    <w:link w:val="Style_290"/>
  </w:style>
  <w:style w:styleId="Style_291" w:type="paragraph">
    <w:name w:val="WW8Num18z41"/>
    <w:link w:val="Style_291_ch"/>
    <w:pPr>
      <w:widowControl w:val="1"/>
      <w:spacing w:after="0" w:before="0" w:line="240" w:lineRule="auto"/>
      <w:ind w:firstLine="0" w:left="0" w:right="0"/>
      <w:jc w:val="left"/>
    </w:pPr>
    <w:rPr>
      <w:rFonts w:ascii="Times New Roman" w:hAnsi="Times New Roman"/>
      <w:color w:val="000000"/>
      <w:spacing w:val="0"/>
      <w:sz w:val="20"/>
    </w:rPr>
  </w:style>
  <w:style w:styleId="Style_291_ch" w:type="character">
    <w:name w:val="WW8Num18z41"/>
    <w:link w:val="Style_291"/>
    <w:rPr>
      <w:rFonts w:ascii="Times New Roman" w:hAnsi="Times New Roman"/>
      <w:color w:val="000000"/>
      <w:spacing w:val="0"/>
      <w:sz w:val="20"/>
    </w:rPr>
  </w:style>
  <w:style w:styleId="Style_292" w:type="paragraph">
    <w:name w:val="WW8Num7z81"/>
    <w:link w:val="Style_292_ch"/>
    <w:pPr>
      <w:widowControl w:val="1"/>
      <w:spacing w:after="0" w:before="0" w:line="240" w:lineRule="auto"/>
      <w:ind w:firstLine="0" w:left="0" w:right="0"/>
      <w:jc w:val="left"/>
    </w:pPr>
    <w:rPr>
      <w:rFonts w:ascii="Times New Roman" w:hAnsi="Times New Roman"/>
      <w:color w:val="000000"/>
      <w:spacing w:val="0"/>
      <w:sz w:val="20"/>
    </w:rPr>
  </w:style>
  <w:style w:styleId="Style_292_ch" w:type="character">
    <w:name w:val="WW8Num7z81"/>
    <w:link w:val="Style_292"/>
    <w:rPr>
      <w:rFonts w:ascii="Times New Roman" w:hAnsi="Times New Roman"/>
      <w:color w:val="000000"/>
      <w:spacing w:val="0"/>
      <w:sz w:val="20"/>
    </w:rPr>
  </w:style>
  <w:style w:styleId="Style_293" w:type="paragraph">
    <w:name w:val="Заголовок таблицы1"/>
    <w:basedOn w:val="Style_294"/>
    <w:link w:val="Style_293_ch"/>
    <w:pPr>
      <w:ind/>
      <w:jc w:val="center"/>
    </w:pPr>
    <w:rPr>
      <w:b w:val="1"/>
    </w:rPr>
  </w:style>
  <w:style w:styleId="Style_293_ch" w:type="character">
    <w:name w:val="Заголовок таблицы1"/>
    <w:basedOn w:val="Style_294_ch"/>
    <w:link w:val="Style_293"/>
    <w:rPr>
      <w:b w:val="1"/>
    </w:rPr>
  </w:style>
  <w:style w:styleId="Style_295" w:type="paragraph">
    <w:name w:val="WW8Num39z81"/>
    <w:link w:val="Style_295_ch"/>
    <w:pPr>
      <w:widowControl w:val="1"/>
      <w:spacing w:after="0" w:before="0" w:line="240" w:lineRule="auto"/>
      <w:ind w:firstLine="0" w:left="0" w:right="0"/>
      <w:jc w:val="left"/>
    </w:pPr>
    <w:rPr>
      <w:rFonts w:ascii="Times New Roman" w:hAnsi="Times New Roman"/>
      <w:color w:val="000000"/>
      <w:spacing w:val="0"/>
      <w:sz w:val="20"/>
    </w:rPr>
  </w:style>
  <w:style w:styleId="Style_295_ch" w:type="character">
    <w:name w:val="WW8Num39z81"/>
    <w:link w:val="Style_295"/>
    <w:rPr>
      <w:rFonts w:ascii="Times New Roman" w:hAnsi="Times New Roman"/>
      <w:color w:val="000000"/>
      <w:spacing w:val="0"/>
      <w:sz w:val="20"/>
    </w:rPr>
  </w:style>
  <w:style w:styleId="Style_296" w:type="paragraph">
    <w:name w:val="Body Text 211"/>
    <w:basedOn w:val="Style_3"/>
    <w:link w:val="Style_296_ch"/>
    <w:pPr>
      <w:widowControl w:val="0"/>
      <w:spacing w:line="360" w:lineRule="auto"/>
      <w:ind w:firstLine="851" w:left="0"/>
      <w:jc w:val="both"/>
    </w:pPr>
    <w:rPr>
      <w:rFonts w:ascii="Arial" w:hAnsi="Arial"/>
      <w:color w:val="00000A"/>
    </w:rPr>
  </w:style>
  <w:style w:styleId="Style_296_ch" w:type="character">
    <w:name w:val="Body Text 211"/>
    <w:basedOn w:val="Style_3_ch"/>
    <w:link w:val="Style_296"/>
    <w:rPr>
      <w:rFonts w:ascii="Arial" w:hAnsi="Arial"/>
      <w:color w:val="00000A"/>
    </w:rPr>
  </w:style>
  <w:style w:styleId="Style_297" w:type="paragraph">
    <w:name w:val="Цветовое выделение для Текст1"/>
    <w:link w:val="Style_297_ch"/>
    <w:pPr>
      <w:widowControl w:val="1"/>
      <w:spacing w:after="0" w:before="0" w:line="240" w:lineRule="auto"/>
      <w:ind w:firstLine="0" w:left="0" w:right="0"/>
      <w:jc w:val="left"/>
    </w:pPr>
    <w:rPr>
      <w:rFonts w:ascii="Times New Roman CYR" w:hAnsi="Times New Roman CYR"/>
      <w:color w:val="000000"/>
      <w:spacing w:val="0"/>
      <w:sz w:val="20"/>
    </w:rPr>
  </w:style>
  <w:style w:styleId="Style_297_ch" w:type="character">
    <w:name w:val="Цветовое выделение для Текст1"/>
    <w:link w:val="Style_297"/>
    <w:rPr>
      <w:rFonts w:ascii="Times New Roman CYR" w:hAnsi="Times New Roman CYR"/>
      <w:color w:val="000000"/>
      <w:spacing w:val="0"/>
      <w:sz w:val="20"/>
    </w:rPr>
  </w:style>
  <w:style w:styleId="Style_298" w:type="paragraph">
    <w:name w:val="КДОснНрмрвнн31"/>
    <w:basedOn w:val="Style_185"/>
    <w:link w:val="Style_298_ch"/>
  </w:style>
  <w:style w:styleId="Style_298_ch" w:type="character">
    <w:name w:val="КДОснНрмрвнн31"/>
    <w:basedOn w:val="Style_185_ch"/>
    <w:link w:val="Style_298"/>
  </w:style>
  <w:style w:styleId="Style_299" w:type="paragraph">
    <w:name w:val="WW8Num26z21"/>
    <w:link w:val="Style_299_ch"/>
    <w:pPr>
      <w:widowControl w:val="1"/>
      <w:spacing w:after="0" w:before="0" w:line="240" w:lineRule="auto"/>
      <w:ind w:firstLine="0" w:left="0" w:right="0"/>
      <w:jc w:val="left"/>
    </w:pPr>
    <w:rPr>
      <w:rFonts w:ascii="Times New Roman" w:hAnsi="Times New Roman"/>
      <w:color w:val="000000"/>
      <w:spacing w:val="0"/>
      <w:sz w:val="20"/>
    </w:rPr>
  </w:style>
  <w:style w:styleId="Style_299_ch" w:type="character">
    <w:name w:val="WW8Num26z21"/>
    <w:link w:val="Style_299"/>
    <w:rPr>
      <w:rFonts w:ascii="Times New Roman" w:hAnsi="Times New Roman"/>
      <w:color w:val="000000"/>
      <w:spacing w:val="0"/>
      <w:sz w:val="20"/>
    </w:rPr>
  </w:style>
  <w:style w:styleId="Style_300" w:type="paragraph">
    <w:name w:val="Тендерные данные1"/>
    <w:basedOn w:val="Style_3"/>
    <w:link w:val="Style_300_ch"/>
    <w:pPr>
      <w:tabs>
        <w:tab w:leader="none" w:pos="708" w:val="clear"/>
        <w:tab w:leader="none" w:pos="1985" w:val="left"/>
      </w:tabs>
      <w:spacing w:after="60" w:before="120"/>
      <w:ind/>
      <w:jc w:val="both"/>
    </w:pPr>
    <w:rPr>
      <w:b w:val="1"/>
      <w:color w:val="00000A"/>
    </w:rPr>
  </w:style>
  <w:style w:styleId="Style_300_ch" w:type="character">
    <w:name w:val="Тендерные данные1"/>
    <w:basedOn w:val="Style_3_ch"/>
    <w:link w:val="Style_300"/>
    <w:rPr>
      <w:b w:val="1"/>
      <w:color w:val="00000A"/>
    </w:rPr>
  </w:style>
  <w:style w:styleId="Style_301" w:type="paragraph">
    <w:name w:val="index heading1"/>
    <w:basedOn w:val="Style_3"/>
    <w:link w:val="Style_301_ch"/>
    <w:rPr>
      <w:color w:val="00000A"/>
    </w:rPr>
  </w:style>
  <w:style w:styleId="Style_301_ch" w:type="character">
    <w:name w:val="index heading1"/>
    <w:basedOn w:val="Style_3_ch"/>
    <w:link w:val="Style_301"/>
    <w:rPr>
      <w:color w:val="00000A"/>
    </w:rPr>
  </w:style>
  <w:style w:styleId="Style_302" w:type="paragraph">
    <w:name w:val="WW8Num39z21"/>
    <w:link w:val="Style_302_ch"/>
    <w:pPr>
      <w:widowControl w:val="1"/>
      <w:spacing w:after="0" w:before="0" w:line="240" w:lineRule="auto"/>
      <w:ind w:firstLine="0" w:left="0" w:right="0"/>
      <w:jc w:val="left"/>
    </w:pPr>
    <w:rPr>
      <w:rFonts w:ascii="Times New Roman" w:hAnsi="Times New Roman"/>
      <w:color w:val="000000"/>
      <w:spacing w:val="0"/>
      <w:sz w:val="20"/>
    </w:rPr>
  </w:style>
  <w:style w:styleId="Style_302_ch" w:type="character">
    <w:name w:val="WW8Num39z21"/>
    <w:link w:val="Style_302"/>
    <w:rPr>
      <w:rFonts w:ascii="Times New Roman" w:hAnsi="Times New Roman"/>
      <w:color w:val="000000"/>
      <w:spacing w:val="0"/>
      <w:sz w:val="20"/>
    </w:rPr>
  </w:style>
  <w:style w:styleId="Style_303" w:type="paragraph">
    <w:name w:val="Заголовок 6 Знак1"/>
    <w:basedOn w:val="Style_10"/>
    <w:link w:val="Style_303_ch"/>
    <w:rPr>
      <w:rFonts w:asciiTheme="majorAscii" w:hAnsiTheme="majorHAnsi"/>
      <w:color w:themeColor="accent1" w:themeShade="7F" w:val="244061"/>
      <w:sz w:val="22"/>
    </w:rPr>
  </w:style>
  <w:style w:styleId="Style_303_ch" w:type="character">
    <w:name w:val="Заголовок 6 Знак1"/>
    <w:basedOn w:val="Style_10_ch"/>
    <w:link w:val="Style_303"/>
    <w:rPr>
      <w:rFonts w:asciiTheme="majorAscii" w:hAnsiTheme="majorHAnsi"/>
      <w:color w:themeColor="accent1" w:themeShade="7F" w:val="244061"/>
      <w:sz w:val="22"/>
    </w:rPr>
  </w:style>
  <w:style w:styleId="Style_304" w:type="paragraph">
    <w:name w:val="Hyperlink"/>
    <w:basedOn w:val="Style_10"/>
    <w:link w:val="Style_304_ch"/>
    <w:rPr>
      <w:color w:val="0000FF"/>
      <w:u w:val="single"/>
    </w:rPr>
  </w:style>
  <w:style w:styleId="Style_304_ch" w:type="character">
    <w:name w:val="Hyperlink"/>
    <w:basedOn w:val="Style_10_ch"/>
    <w:link w:val="Style_304"/>
    <w:rPr>
      <w:color w:val="0000FF"/>
      <w:u w:val="single"/>
    </w:rPr>
  </w:style>
  <w:style w:styleId="Style_305" w:type="paragraph">
    <w:name w:val="Footnote"/>
    <w:basedOn w:val="Style_3"/>
    <w:link w:val="Style_305_ch"/>
  </w:style>
  <w:style w:styleId="Style_305_ch" w:type="character">
    <w:name w:val="Footnote"/>
    <w:basedOn w:val="Style_3_ch"/>
    <w:link w:val="Style_305"/>
  </w:style>
  <w:style w:styleId="Style_306" w:type="paragraph">
    <w:name w:val="WW8Num39z31"/>
    <w:link w:val="Style_306_ch"/>
    <w:pPr>
      <w:widowControl w:val="1"/>
      <w:spacing w:after="0" w:before="0" w:line="240" w:lineRule="auto"/>
      <w:ind w:firstLine="0" w:left="0" w:right="0"/>
      <w:jc w:val="left"/>
    </w:pPr>
    <w:rPr>
      <w:rFonts w:ascii="Times New Roman" w:hAnsi="Times New Roman"/>
      <w:color w:val="000000"/>
      <w:spacing w:val="0"/>
      <w:sz w:val="20"/>
    </w:rPr>
  </w:style>
  <w:style w:styleId="Style_306_ch" w:type="character">
    <w:name w:val="WW8Num39z31"/>
    <w:link w:val="Style_306"/>
    <w:rPr>
      <w:rFonts w:ascii="Times New Roman" w:hAnsi="Times New Roman"/>
      <w:color w:val="000000"/>
      <w:spacing w:val="0"/>
      <w:sz w:val="20"/>
    </w:rPr>
  </w:style>
  <w:style w:styleId="Style_307" w:type="paragraph">
    <w:name w:val="heading 8"/>
    <w:basedOn w:val="Style_3"/>
    <w:next w:val="Style_3"/>
    <w:link w:val="Style_307_ch"/>
    <w:uiPriority w:val="9"/>
    <w:qFormat/>
    <w:pPr>
      <w:keepNext w:val="1"/>
      <w:keepLines w:val="1"/>
      <w:spacing w:after="0" w:before="40" w:line="264" w:lineRule="auto"/>
      <w:ind/>
      <w:outlineLvl w:val="7"/>
    </w:pPr>
    <w:rPr>
      <w:rFonts w:asciiTheme="majorAscii" w:hAnsiTheme="majorHAnsi"/>
      <w:color w:themeColor="text1" w:themeTint="D8" w:val="272727"/>
      <w:sz w:val="21"/>
    </w:rPr>
  </w:style>
  <w:style w:styleId="Style_307_ch" w:type="character">
    <w:name w:val="heading 8"/>
    <w:basedOn w:val="Style_3_ch"/>
    <w:link w:val="Style_307"/>
    <w:rPr>
      <w:rFonts w:asciiTheme="majorAscii" w:hAnsiTheme="majorHAnsi"/>
      <w:color w:themeColor="text1" w:themeTint="D8" w:val="272727"/>
      <w:sz w:val="21"/>
    </w:rPr>
  </w:style>
  <w:style w:styleId="Style_308" w:type="paragraph">
    <w:name w:val="Body Text Indent"/>
    <w:basedOn w:val="Style_3"/>
    <w:link w:val="Style_308_ch"/>
    <w:pPr>
      <w:spacing w:line="460" w:lineRule="exact"/>
      <w:ind w:firstLine="720" w:left="0"/>
      <w:jc w:val="both"/>
    </w:pPr>
    <w:rPr>
      <w:sz w:val="28"/>
    </w:rPr>
  </w:style>
  <w:style w:styleId="Style_308_ch" w:type="character">
    <w:name w:val="Body Text Indent"/>
    <w:basedOn w:val="Style_3_ch"/>
    <w:link w:val="Style_308"/>
    <w:rPr>
      <w:sz w:val="28"/>
    </w:rPr>
  </w:style>
  <w:style w:styleId="Style_4" w:type="paragraph">
    <w:name w:val="Footnote Reference"/>
    <w:link w:val="Style_4_ch"/>
    <w:rPr>
      <w:vertAlign w:val="superscript"/>
    </w:rPr>
  </w:style>
  <w:style w:styleId="Style_4_ch" w:type="character">
    <w:name w:val="Footnote Reference"/>
    <w:link w:val="Style_4"/>
    <w:rPr>
      <w:vertAlign w:val="superscript"/>
    </w:rPr>
  </w:style>
  <w:style w:styleId="Style_309" w:type="paragraph">
    <w:name w:val="Знак Знак Знак1"/>
    <w:basedOn w:val="Style_3"/>
    <w:link w:val="Style_309_ch"/>
    <w:pPr>
      <w:spacing w:afterAutospacing="on" w:beforeAutospacing="on"/>
      <w:ind/>
    </w:pPr>
    <w:rPr>
      <w:rFonts w:ascii="Tahoma" w:hAnsi="Tahoma"/>
      <w:sz w:val="20"/>
    </w:rPr>
  </w:style>
  <w:style w:styleId="Style_309_ch" w:type="character">
    <w:name w:val="Знак Знак Знак1"/>
    <w:basedOn w:val="Style_3_ch"/>
    <w:link w:val="Style_309"/>
    <w:rPr>
      <w:rFonts w:ascii="Tahoma" w:hAnsi="Tahoma"/>
      <w:sz w:val="20"/>
    </w:rPr>
  </w:style>
  <w:style w:styleId="Style_310" w:type="paragraph">
    <w:name w:val="Основной текст с отступом 3 Знак21"/>
    <w:basedOn w:val="Style_10"/>
    <w:link w:val="Style_310_ch"/>
    <w:rPr>
      <w:rFonts w:ascii="Times New Roman" w:hAnsi="Times New Roman"/>
      <w:color w:val="00000A"/>
      <w:sz w:val="16"/>
    </w:rPr>
  </w:style>
  <w:style w:styleId="Style_310_ch" w:type="character">
    <w:name w:val="Основной текст с отступом 3 Знак21"/>
    <w:basedOn w:val="Style_10_ch"/>
    <w:link w:val="Style_310"/>
    <w:rPr>
      <w:rFonts w:ascii="Times New Roman" w:hAnsi="Times New Roman"/>
      <w:color w:val="00000A"/>
      <w:sz w:val="16"/>
    </w:rPr>
  </w:style>
  <w:style w:styleId="Style_311" w:type="paragraph">
    <w:name w:val="WW8Num39z51"/>
    <w:link w:val="Style_311_ch"/>
    <w:pPr>
      <w:widowControl w:val="1"/>
      <w:spacing w:after="0" w:before="0" w:line="240" w:lineRule="auto"/>
      <w:ind w:firstLine="0" w:left="0" w:right="0"/>
      <w:jc w:val="left"/>
    </w:pPr>
    <w:rPr>
      <w:rFonts w:ascii="Times New Roman" w:hAnsi="Times New Roman"/>
      <w:color w:val="000000"/>
      <w:spacing w:val="0"/>
      <w:sz w:val="20"/>
    </w:rPr>
  </w:style>
  <w:style w:styleId="Style_311_ch" w:type="character">
    <w:name w:val="WW8Num39z51"/>
    <w:link w:val="Style_311"/>
    <w:rPr>
      <w:rFonts w:ascii="Times New Roman" w:hAnsi="Times New Roman"/>
      <w:color w:val="000000"/>
      <w:spacing w:val="0"/>
      <w:sz w:val="20"/>
    </w:rPr>
  </w:style>
  <w:style w:styleId="Style_312" w:type="paragraph">
    <w:name w:val="tz_txt Знак1"/>
    <w:link w:val="Style_312_ch"/>
    <w:pPr>
      <w:widowControl w:val="1"/>
      <w:spacing w:after="0" w:before="0" w:line="240" w:lineRule="auto"/>
      <w:ind w:firstLine="0" w:left="0" w:right="0"/>
      <w:jc w:val="left"/>
    </w:pPr>
    <w:rPr>
      <w:rFonts w:ascii="Times New Roman" w:hAnsi="Times New Roman"/>
      <w:color w:val="000000"/>
      <w:spacing w:val="0"/>
      <w:sz w:val="24"/>
    </w:rPr>
  </w:style>
  <w:style w:styleId="Style_312_ch" w:type="character">
    <w:name w:val="tz_txt Знак1"/>
    <w:link w:val="Style_312"/>
    <w:rPr>
      <w:rFonts w:ascii="Times New Roman" w:hAnsi="Times New Roman"/>
      <w:color w:val="000000"/>
      <w:spacing w:val="0"/>
      <w:sz w:val="24"/>
    </w:rPr>
  </w:style>
  <w:style w:styleId="Style_313" w:type="paragraph">
    <w:name w:val="Основной текст с отступом 311"/>
    <w:basedOn w:val="Style_215"/>
    <w:link w:val="Style_313_ch"/>
    <w:pPr>
      <w:spacing w:line="360" w:lineRule="auto"/>
      <w:ind w:firstLine="709" w:left="0"/>
      <w:jc w:val="both"/>
    </w:pPr>
  </w:style>
  <w:style w:styleId="Style_313_ch" w:type="character">
    <w:name w:val="Основной текст с отступом 311"/>
    <w:basedOn w:val="Style_215_ch"/>
    <w:link w:val="Style_313"/>
  </w:style>
  <w:style w:styleId="Style_314" w:type="paragraph">
    <w:name w:val="Contents 7"/>
    <w:link w:val="Style_314_ch"/>
    <w:rPr>
      <w:rFonts w:ascii="XO Thames" w:hAnsi="XO Thames"/>
      <w:sz w:val="28"/>
    </w:rPr>
  </w:style>
  <w:style w:styleId="Style_314_ch" w:type="character">
    <w:name w:val="Contents 7"/>
    <w:link w:val="Style_314"/>
    <w:rPr>
      <w:rFonts w:ascii="XO Thames" w:hAnsi="XO Thames"/>
      <w:sz w:val="28"/>
    </w:rPr>
  </w:style>
  <w:style w:styleId="Style_315" w:type="paragraph">
    <w:name w:val="xl651"/>
    <w:basedOn w:val="Style_3"/>
    <w:link w:val="Style_315_ch"/>
    <w:pPr>
      <w:spacing w:afterAutospacing="on" w:beforeAutospacing="on"/>
      <w:ind/>
      <w:jc w:val="center"/>
    </w:pPr>
    <w:rPr>
      <w:sz w:val="20"/>
    </w:rPr>
  </w:style>
  <w:style w:styleId="Style_315_ch" w:type="character">
    <w:name w:val="xl651"/>
    <w:basedOn w:val="Style_3_ch"/>
    <w:link w:val="Style_315"/>
    <w:rPr>
      <w:sz w:val="20"/>
    </w:rPr>
  </w:style>
  <w:style w:styleId="Style_316" w:type="paragraph">
    <w:name w:val="toc 1"/>
    <w:basedOn w:val="Style_3"/>
    <w:next w:val="Style_3"/>
    <w:link w:val="Style_316_ch"/>
    <w:uiPriority w:val="39"/>
    <w:pPr>
      <w:ind/>
      <w:jc w:val="both"/>
    </w:pPr>
    <w:rPr>
      <w:sz w:val="20"/>
    </w:rPr>
  </w:style>
  <w:style w:styleId="Style_316_ch" w:type="character">
    <w:name w:val="toc 1"/>
    <w:basedOn w:val="Style_3_ch"/>
    <w:link w:val="Style_316"/>
    <w:rPr>
      <w:sz w:val="20"/>
    </w:rPr>
  </w:style>
  <w:style w:styleId="Style_317" w:type="paragraph">
    <w:name w:val="WW8Num26z11"/>
    <w:link w:val="Style_317_ch"/>
    <w:pPr>
      <w:widowControl w:val="1"/>
      <w:spacing w:after="0" w:before="0" w:line="240" w:lineRule="auto"/>
      <w:ind w:firstLine="0" w:left="0" w:right="0"/>
      <w:jc w:val="left"/>
    </w:pPr>
    <w:rPr>
      <w:rFonts w:ascii="Times New Roman" w:hAnsi="Times New Roman"/>
      <w:color w:val="000000"/>
      <w:spacing w:val="0"/>
      <w:sz w:val="20"/>
    </w:rPr>
  </w:style>
  <w:style w:styleId="Style_317_ch" w:type="character">
    <w:name w:val="WW8Num26z11"/>
    <w:link w:val="Style_317"/>
    <w:rPr>
      <w:rFonts w:ascii="Times New Roman" w:hAnsi="Times New Roman"/>
      <w:color w:val="000000"/>
      <w:spacing w:val="0"/>
      <w:sz w:val="20"/>
    </w:rPr>
  </w:style>
  <w:style w:styleId="Style_318" w:type="paragraph">
    <w:name w:val="Ссылка указателя1"/>
    <w:link w:val="Style_318_ch"/>
    <w:pPr>
      <w:widowControl w:val="1"/>
      <w:spacing w:after="0" w:before="0" w:line="240" w:lineRule="auto"/>
      <w:ind w:firstLine="0" w:left="0" w:right="0"/>
      <w:jc w:val="left"/>
    </w:pPr>
    <w:rPr>
      <w:rFonts w:ascii="Times New Roman" w:hAnsi="Times New Roman"/>
      <w:color w:val="000000"/>
      <w:spacing w:val="0"/>
      <w:sz w:val="20"/>
    </w:rPr>
  </w:style>
  <w:style w:styleId="Style_318_ch" w:type="character">
    <w:name w:val="Ссылка указателя1"/>
    <w:link w:val="Style_318"/>
    <w:rPr>
      <w:rFonts w:ascii="Times New Roman" w:hAnsi="Times New Roman"/>
      <w:color w:val="000000"/>
      <w:spacing w:val="0"/>
      <w:sz w:val="20"/>
    </w:rPr>
  </w:style>
  <w:style w:styleId="Style_319" w:type="paragraph">
    <w:name w:val="textspanview1"/>
    <w:link w:val="Style_319_ch"/>
    <w:pPr>
      <w:widowControl w:val="1"/>
      <w:spacing w:after="0" w:before="0" w:line="240" w:lineRule="auto"/>
      <w:ind w:firstLine="0" w:left="0" w:right="0"/>
      <w:jc w:val="left"/>
    </w:pPr>
    <w:rPr>
      <w:rFonts w:ascii="Times New Roman" w:hAnsi="Times New Roman"/>
      <w:color w:val="000000"/>
      <w:spacing w:val="0"/>
      <w:sz w:val="20"/>
    </w:rPr>
  </w:style>
  <w:style w:styleId="Style_319_ch" w:type="character">
    <w:name w:val="textspanview1"/>
    <w:link w:val="Style_319"/>
    <w:rPr>
      <w:rFonts w:ascii="Times New Roman" w:hAnsi="Times New Roman"/>
      <w:color w:val="000000"/>
      <w:spacing w:val="0"/>
      <w:sz w:val="20"/>
    </w:rPr>
  </w:style>
  <w:style w:styleId="Style_320" w:type="paragraph">
    <w:name w:val="Стиль71"/>
    <w:basedOn w:val="Style_3"/>
    <w:link w:val="Style_320_ch"/>
    <w:pPr>
      <w:ind w:firstLine="426" w:left="0"/>
      <w:jc w:val="both"/>
    </w:pPr>
    <w:rPr>
      <w:color w:val="00000A"/>
      <w:sz w:val="20"/>
    </w:rPr>
  </w:style>
  <w:style w:styleId="Style_320_ch" w:type="character">
    <w:name w:val="Стиль71"/>
    <w:basedOn w:val="Style_3_ch"/>
    <w:link w:val="Style_320"/>
    <w:rPr>
      <w:color w:val="00000A"/>
      <w:sz w:val="20"/>
    </w:rPr>
  </w:style>
  <w:style w:styleId="Style_321" w:type="paragraph">
    <w:name w:val="Footnote Text Char1"/>
    <w:basedOn w:val="Style_10"/>
    <w:link w:val="Style_321_ch"/>
  </w:style>
  <w:style w:styleId="Style_321_ch" w:type="character">
    <w:name w:val="Footnote Text Char1"/>
    <w:basedOn w:val="Style_10_ch"/>
    <w:link w:val="Style_321"/>
  </w:style>
  <w:style w:styleId="Style_322" w:type="paragraph">
    <w:name w:val="tz_txt1"/>
    <w:basedOn w:val="Style_3"/>
    <w:link w:val="Style_322_ch"/>
    <w:pPr>
      <w:spacing w:after="120" w:before="0"/>
      <w:ind w:firstLine="709" w:left="0"/>
      <w:jc w:val="both"/>
    </w:pPr>
    <w:rPr>
      <w:color w:val="00000A"/>
    </w:rPr>
  </w:style>
  <w:style w:styleId="Style_322_ch" w:type="character">
    <w:name w:val="tz_txt1"/>
    <w:basedOn w:val="Style_3_ch"/>
    <w:link w:val="Style_322"/>
    <w:rPr>
      <w:color w:val="00000A"/>
    </w:rPr>
  </w:style>
  <w:style w:styleId="Style_323" w:type="paragraph">
    <w:name w:val="Font Style131"/>
    <w:basedOn w:val="Style_10"/>
    <w:link w:val="Style_323_ch"/>
    <w:rPr>
      <w:rFonts w:ascii="Times New Roman" w:hAnsi="Times New Roman"/>
      <w:sz w:val="26"/>
    </w:rPr>
  </w:style>
  <w:style w:styleId="Style_323_ch" w:type="character">
    <w:name w:val="Font Style131"/>
    <w:basedOn w:val="Style_10_ch"/>
    <w:link w:val="Style_323"/>
    <w:rPr>
      <w:rFonts w:ascii="Times New Roman" w:hAnsi="Times New Roman"/>
      <w:sz w:val="26"/>
    </w:rPr>
  </w:style>
  <w:style w:styleId="Style_8" w:type="paragraph">
    <w:name w:val="No Spacing1"/>
    <w:link w:val="Style_8_ch"/>
    <w:pPr>
      <w:widowControl w:val="1"/>
      <w:spacing w:after="0" w:before="0" w:line="240" w:lineRule="auto"/>
      <w:ind w:firstLine="0" w:left="0" w:right="0"/>
      <w:jc w:val="left"/>
    </w:pPr>
    <w:rPr>
      <w:rFonts w:asciiTheme="minorAscii" w:hAnsiTheme="minorHAnsi"/>
      <w:color w:val="000000"/>
      <w:spacing w:val="0"/>
      <w:sz w:val="22"/>
    </w:rPr>
  </w:style>
  <w:style w:styleId="Style_8_ch" w:type="character">
    <w:name w:val="No Spacing1"/>
    <w:link w:val="Style_8"/>
    <w:rPr>
      <w:rFonts w:asciiTheme="minorAscii" w:hAnsiTheme="minorHAnsi"/>
      <w:color w:val="000000"/>
      <w:spacing w:val="0"/>
      <w:sz w:val="22"/>
    </w:rPr>
  </w:style>
  <w:style w:styleId="Style_324" w:type="paragraph">
    <w:name w:val="Подзаголовок Знак11"/>
    <w:basedOn w:val="Style_10"/>
    <w:link w:val="Style_324_ch"/>
    <w:rPr>
      <w:rFonts w:ascii="Cambria" w:hAnsi="Cambria"/>
      <w:color w:val="00000A"/>
      <w:sz w:val="24"/>
    </w:rPr>
  </w:style>
  <w:style w:styleId="Style_324_ch" w:type="character">
    <w:name w:val="Подзаголовок Знак11"/>
    <w:basedOn w:val="Style_10_ch"/>
    <w:link w:val="Style_324"/>
    <w:rPr>
      <w:rFonts w:ascii="Cambria" w:hAnsi="Cambria"/>
      <w:color w:val="00000A"/>
      <w:sz w:val="24"/>
    </w:rPr>
  </w:style>
  <w:style w:styleId="Style_325" w:type="paragraph">
    <w:name w:val="index 11"/>
    <w:basedOn w:val="Style_3"/>
    <w:next w:val="Style_3"/>
    <w:link w:val="Style_325_ch"/>
    <w:pPr>
      <w:ind w:hanging="240" w:left="240"/>
    </w:pPr>
    <w:rPr>
      <w:color w:val="00000A"/>
    </w:rPr>
  </w:style>
  <w:style w:styleId="Style_325_ch" w:type="character">
    <w:name w:val="index 11"/>
    <w:basedOn w:val="Style_3_ch"/>
    <w:link w:val="Style_325"/>
    <w:rPr>
      <w:color w:val="00000A"/>
    </w:rPr>
  </w:style>
  <w:style w:styleId="Style_326" w:type="paragraph">
    <w:name w:val="WW8Num35z81"/>
    <w:link w:val="Style_326_ch"/>
    <w:pPr>
      <w:widowControl w:val="1"/>
      <w:spacing w:after="0" w:before="0" w:line="240" w:lineRule="auto"/>
      <w:ind w:firstLine="0" w:left="0" w:right="0"/>
      <w:jc w:val="left"/>
    </w:pPr>
    <w:rPr>
      <w:rFonts w:ascii="Times New Roman" w:hAnsi="Times New Roman"/>
      <w:color w:val="000000"/>
      <w:spacing w:val="0"/>
      <w:sz w:val="20"/>
    </w:rPr>
  </w:style>
  <w:style w:styleId="Style_326_ch" w:type="character">
    <w:name w:val="WW8Num35z81"/>
    <w:link w:val="Style_326"/>
    <w:rPr>
      <w:rFonts w:ascii="Times New Roman" w:hAnsi="Times New Roman"/>
      <w:color w:val="000000"/>
      <w:spacing w:val="0"/>
      <w:sz w:val="20"/>
    </w:rPr>
  </w:style>
  <w:style w:styleId="Style_327" w:type="paragraph">
    <w:name w:val="Header and Footer"/>
    <w:link w:val="Style_327_ch"/>
    <w:rPr>
      <w:rFonts w:ascii="XO Thames" w:hAnsi="XO Thames"/>
      <w:sz w:val="28"/>
    </w:rPr>
  </w:style>
  <w:style w:styleId="Style_327_ch" w:type="character">
    <w:name w:val="Header and Footer"/>
    <w:link w:val="Style_327"/>
    <w:rPr>
      <w:rFonts w:ascii="XO Thames" w:hAnsi="XO Thames"/>
      <w:sz w:val="28"/>
    </w:rPr>
  </w:style>
  <w:style w:styleId="Style_328" w:type="paragraph">
    <w:name w:val="Revision1"/>
    <w:link w:val="Style_328_ch"/>
    <w:pPr>
      <w:widowControl w:val="1"/>
      <w:spacing w:after="0" w:before="0" w:line="240" w:lineRule="auto"/>
      <w:ind w:firstLine="0" w:left="0" w:right="0"/>
      <w:jc w:val="left"/>
    </w:pPr>
    <w:rPr>
      <w:rFonts w:asciiTheme="minorAscii" w:hAnsiTheme="minorHAnsi"/>
      <w:color w:val="000000"/>
      <w:spacing w:val="0"/>
      <w:sz w:val="22"/>
    </w:rPr>
  </w:style>
  <w:style w:styleId="Style_328_ch" w:type="character">
    <w:name w:val="Revision1"/>
    <w:link w:val="Style_328"/>
    <w:rPr>
      <w:rFonts w:asciiTheme="minorAscii" w:hAnsiTheme="minorHAnsi"/>
      <w:color w:val="000000"/>
      <w:spacing w:val="0"/>
      <w:sz w:val="22"/>
    </w:rPr>
  </w:style>
  <w:style w:styleId="Style_329" w:type="paragraph">
    <w:name w:val="Знак Знак Знак Знак Знак Знак Знак Знак Знак1 Знак Знак Знак Знак Знак Знак Знак1"/>
    <w:basedOn w:val="Style_3"/>
    <w:link w:val="Style_329_ch"/>
    <w:pPr>
      <w:spacing w:after="160" w:before="0" w:line="240" w:lineRule="exact"/>
      <w:ind/>
    </w:pPr>
    <w:rPr>
      <w:rFonts w:ascii="Verdana" w:hAnsi="Verdana"/>
      <w:color w:val="00000A"/>
      <w:sz w:val="20"/>
    </w:rPr>
  </w:style>
  <w:style w:styleId="Style_329_ch" w:type="character">
    <w:name w:val="Знак Знак Знак Знак Знак Знак Знак Знак Знак1 Знак Знак Знак Знак Знак Знак Знак1"/>
    <w:basedOn w:val="Style_3_ch"/>
    <w:link w:val="Style_329"/>
    <w:rPr>
      <w:rFonts w:ascii="Verdana" w:hAnsi="Verdana"/>
      <w:color w:val="00000A"/>
      <w:sz w:val="20"/>
    </w:rPr>
  </w:style>
  <w:style w:styleId="Style_330" w:type="paragraph">
    <w:name w:val="Основной текст31"/>
    <w:basedOn w:val="Style_3"/>
    <w:link w:val="Style_330_ch"/>
    <w:pPr>
      <w:widowControl w:val="0"/>
      <w:spacing w:after="0" w:before="300" w:line="274" w:lineRule="exact"/>
      <w:ind/>
      <w:jc w:val="both"/>
    </w:pPr>
    <w:rPr>
      <w:sz w:val="21"/>
    </w:rPr>
  </w:style>
  <w:style w:styleId="Style_330_ch" w:type="character">
    <w:name w:val="Основной текст31"/>
    <w:basedOn w:val="Style_3_ch"/>
    <w:link w:val="Style_330"/>
    <w:rPr>
      <w:sz w:val="21"/>
    </w:rPr>
  </w:style>
  <w:style w:styleId="Style_331" w:type="paragraph">
    <w:name w:val="WW8Num6z01"/>
    <w:link w:val="Style_331_ch"/>
    <w:pPr>
      <w:widowControl w:val="1"/>
      <w:spacing w:after="0" w:before="0" w:line="240" w:lineRule="auto"/>
      <w:ind w:firstLine="0" w:left="0" w:right="0"/>
      <w:jc w:val="left"/>
    </w:pPr>
    <w:rPr>
      <w:rFonts w:ascii="Times New Roman" w:hAnsi="Times New Roman"/>
      <w:color w:val="000000"/>
      <w:spacing w:val="0"/>
      <w:sz w:val="20"/>
    </w:rPr>
  </w:style>
  <w:style w:styleId="Style_331_ch" w:type="character">
    <w:name w:val="WW8Num6z01"/>
    <w:link w:val="Style_331"/>
    <w:rPr>
      <w:rFonts w:ascii="Times New Roman" w:hAnsi="Times New Roman"/>
      <w:color w:val="000000"/>
      <w:spacing w:val="0"/>
      <w:sz w:val="20"/>
    </w:rPr>
  </w:style>
  <w:style w:styleId="Style_332" w:type="paragraph">
    <w:name w:val="Font Style731"/>
    <w:link w:val="Style_332_ch"/>
    <w:pPr>
      <w:widowControl w:val="1"/>
      <w:spacing w:after="0" w:before="0" w:line="240" w:lineRule="auto"/>
      <w:ind w:firstLine="0" w:left="0" w:right="0"/>
      <w:jc w:val="left"/>
    </w:pPr>
    <w:rPr>
      <w:rFonts w:ascii="Times New Roman" w:hAnsi="Times New Roman"/>
      <w:color w:val="000000"/>
      <w:spacing w:val="0"/>
      <w:sz w:val="26"/>
    </w:rPr>
  </w:style>
  <w:style w:styleId="Style_332_ch" w:type="character">
    <w:name w:val="Font Style731"/>
    <w:link w:val="Style_332"/>
    <w:rPr>
      <w:rFonts w:ascii="Times New Roman" w:hAnsi="Times New Roman"/>
      <w:color w:val="000000"/>
      <w:spacing w:val="0"/>
      <w:sz w:val="26"/>
    </w:rPr>
  </w:style>
  <w:style w:styleId="Style_333" w:type="paragraph">
    <w:name w:val="Название Знак11"/>
    <w:basedOn w:val="Style_10"/>
    <w:link w:val="Style_333_ch"/>
    <w:rPr>
      <w:i w:val="1"/>
      <w:color w:val="00000A"/>
      <w:sz w:val="24"/>
    </w:rPr>
  </w:style>
  <w:style w:styleId="Style_333_ch" w:type="character">
    <w:name w:val="Название Знак11"/>
    <w:basedOn w:val="Style_10_ch"/>
    <w:link w:val="Style_333"/>
    <w:rPr>
      <w:i w:val="1"/>
      <w:color w:val="00000A"/>
      <w:sz w:val="24"/>
    </w:rPr>
  </w:style>
  <w:style w:styleId="Style_334" w:type="paragraph">
    <w:name w:val="Text body indent"/>
    <w:link w:val="Style_334_ch"/>
    <w:rPr>
      <w:sz w:val="28"/>
    </w:rPr>
  </w:style>
  <w:style w:styleId="Style_334_ch" w:type="character">
    <w:name w:val="Text body indent"/>
    <w:link w:val="Style_334"/>
    <w:rPr>
      <w:sz w:val="28"/>
    </w:rPr>
  </w:style>
  <w:style w:styleId="Style_335" w:type="paragraph">
    <w:name w:val="Strong"/>
    <w:link w:val="Style_335_ch"/>
    <w:rPr>
      <w:rFonts w:ascii="Times New Roman" w:hAnsi="Times New Roman"/>
      <w:b w:val="1"/>
    </w:rPr>
  </w:style>
  <w:style w:styleId="Style_335_ch" w:type="character">
    <w:name w:val="Strong"/>
    <w:link w:val="Style_335"/>
    <w:rPr>
      <w:rFonts w:ascii="Times New Roman" w:hAnsi="Times New Roman"/>
      <w:b w:val="1"/>
    </w:rPr>
  </w:style>
  <w:style w:styleId="Style_336" w:type="paragraph">
    <w:name w:val="Нет1"/>
    <w:link w:val="Style_336_ch"/>
    <w:pPr>
      <w:widowControl w:val="1"/>
      <w:spacing w:after="0" w:before="0" w:line="240" w:lineRule="auto"/>
      <w:ind w:firstLine="0" w:left="0" w:right="0"/>
      <w:jc w:val="left"/>
    </w:pPr>
    <w:rPr>
      <w:rFonts w:ascii="Times New Roman" w:hAnsi="Times New Roman"/>
      <w:color w:val="000000"/>
      <w:spacing w:val="0"/>
      <w:sz w:val="20"/>
    </w:rPr>
  </w:style>
  <w:style w:styleId="Style_336_ch" w:type="character">
    <w:name w:val="Нет1"/>
    <w:link w:val="Style_336"/>
    <w:rPr>
      <w:rFonts w:ascii="Times New Roman" w:hAnsi="Times New Roman"/>
      <w:color w:val="000000"/>
      <w:spacing w:val="0"/>
      <w:sz w:val="20"/>
    </w:rPr>
  </w:style>
  <w:style w:styleId="Style_337" w:type="paragraph">
    <w:name w:val="Заголовок 3 Знак1"/>
    <w:basedOn w:val="Style_10"/>
    <w:link w:val="Style_337_ch"/>
    <w:rPr>
      <w:b w:val="1"/>
      <w:sz w:val="24"/>
    </w:rPr>
  </w:style>
  <w:style w:styleId="Style_337_ch" w:type="character">
    <w:name w:val="Заголовок 3 Знак1"/>
    <w:basedOn w:val="Style_10_ch"/>
    <w:link w:val="Style_337"/>
    <w:rPr>
      <w:b w:val="1"/>
      <w:sz w:val="24"/>
    </w:rPr>
  </w:style>
  <w:style w:styleId="Style_338" w:type="paragraph">
    <w:name w:val="Header Char1"/>
    <w:basedOn w:val="Style_10"/>
    <w:link w:val="Style_338_ch"/>
    <w:rPr>
      <w:sz w:val="24"/>
    </w:rPr>
  </w:style>
  <w:style w:styleId="Style_338_ch" w:type="character">
    <w:name w:val="Header Char1"/>
    <w:basedOn w:val="Style_10_ch"/>
    <w:link w:val="Style_338"/>
    <w:rPr>
      <w:sz w:val="24"/>
    </w:rPr>
  </w:style>
  <w:style w:styleId="Style_339" w:type="paragraph">
    <w:name w:val="SB_Heading11"/>
    <w:link w:val="Style_339_ch"/>
    <w:pPr>
      <w:widowControl w:val="0"/>
      <w:tabs>
        <w:tab w:leader="none" w:pos="708" w:val="clear"/>
        <w:tab w:leader="none" w:pos="810" w:val="left"/>
      </w:tabs>
      <w:spacing w:after="200" w:before="0" w:line="276" w:lineRule="auto"/>
      <w:ind w:hanging="810" w:left="810" w:right="0"/>
      <w:jc w:val="left"/>
      <w:outlineLvl w:val="0"/>
    </w:pPr>
    <w:rPr>
      <w:rFonts w:asciiTheme="minorAscii" w:hAnsiTheme="minorHAnsi"/>
      <w:caps w:val="1"/>
      <w:color w:val="00000A"/>
      <w:spacing w:val="0"/>
      <w:sz w:val="24"/>
    </w:rPr>
  </w:style>
  <w:style w:styleId="Style_339_ch" w:type="character">
    <w:name w:val="SB_Heading11"/>
    <w:link w:val="Style_339"/>
    <w:rPr>
      <w:rFonts w:asciiTheme="minorAscii" w:hAnsiTheme="minorHAnsi"/>
      <w:caps w:val="1"/>
      <w:color w:val="00000A"/>
      <w:spacing w:val="0"/>
      <w:sz w:val="24"/>
    </w:rPr>
  </w:style>
  <w:style w:styleId="Style_340" w:type="paragraph">
    <w:name w:val="s_11"/>
    <w:basedOn w:val="Style_3"/>
    <w:link w:val="Style_340_ch"/>
    <w:pPr>
      <w:spacing w:afterAutospacing="on" w:beforeAutospacing="on"/>
      <w:ind/>
    </w:pPr>
  </w:style>
  <w:style w:styleId="Style_340_ch" w:type="character">
    <w:name w:val="s_11"/>
    <w:basedOn w:val="Style_3_ch"/>
    <w:link w:val="Style_340"/>
  </w:style>
  <w:style w:styleId="Style_341" w:type="paragraph">
    <w:name w:val="Стандартный HTML Знак21"/>
    <w:basedOn w:val="Style_10"/>
    <w:link w:val="Style_341_ch"/>
    <w:rPr>
      <w:rFonts w:ascii="Courier New" w:hAnsi="Courier New"/>
      <w:sz w:val="20"/>
    </w:rPr>
  </w:style>
  <w:style w:styleId="Style_341_ch" w:type="character">
    <w:name w:val="Стандартный HTML Знак21"/>
    <w:basedOn w:val="Style_10_ch"/>
    <w:link w:val="Style_341"/>
    <w:rPr>
      <w:rFonts w:ascii="Courier New" w:hAnsi="Courier New"/>
      <w:sz w:val="20"/>
    </w:rPr>
  </w:style>
  <w:style w:styleId="Style_342" w:type="paragraph">
    <w:name w:val="Знак Знак Знак Знак Знак Знак Знак Знак Знак1 Знак Знак Знак1 Знак Знак Знак1 Знак Знак Знак Знак Знак Знак Знак Знак Знак Знак1"/>
    <w:basedOn w:val="Style_3"/>
    <w:link w:val="Style_342_ch"/>
    <w:pPr>
      <w:spacing w:after="160" w:before="0" w:line="240" w:lineRule="exact"/>
      <w:ind/>
    </w:pPr>
    <w:rPr>
      <w:rFonts w:ascii="Verdana" w:hAnsi="Verdana"/>
      <w:color w:val="00000A"/>
      <w:sz w:val="20"/>
    </w:rPr>
  </w:style>
  <w:style w:styleId="Style_342_ch" w:type="character">
    <w:name w:val="Знак Знак Знак Знак Знак Знак Знак Знак Знак1 Знак Знак Знак1 Знак Знак Знак1 Знак Знак Знак Знак Знак Знак Знак Знак Знак Знак1"/>
    <w:basedOn w:val="Style_3_ch"/>
    <w:link w:val="Style_342"/>
    <w:rPr>
      <w:rFonts w:ascii="Verdana" w:hAnsi="Verdana"/>
      <w:color w:val="00000A"/>
      <w:sz w:val="20"/>
    </w:rPr>
  </w:style>
  <w:style w:styleId="Style_343" w:type="paragraph">
    <w:name w:val="WW8Num35z11"/>
    <w:link w:val="Style_343_ch"/>
    <w:pPr>
      <w:widowControl w:val="1"/>
      <w:spacing w:after="0" w:before="0" w:line="240" w:lineRule="auto"/>
      <w:ind w:firstLine="0" w:left="0" w:right="0"/>
      <w:jc w:val="left"/>
    </w:pPr>
    <w:rPr>
      <w:rFonts w:ascii="Times New Roman" w:hAnsi="Times New Roman"/>
      <w:color w:val="000000"/>
      <w:spacing w:val="0"/>
      <w:sz w:val="20"/>
    </w:rPr>
  </w:style>
  <w:style w:styleId="Style_343_ch" w:type="character">
    <w:name w:val="WW8Num35z11"/>
    <w:link w:val="Style_343"/>
    <w:rPr>
      <w:rFonts w:ascii="Times New Roman" w:hAnsi="Times New Roman"/>
      <w:color w:val="000000"/>
      <w:spacing w:val="0"/>
      <w:sz w:val="20"/>
    </w:rPr>
  </w:style>
  <w:style w:styleId="Style_149" w:type="paragraph">
    <w:name w:val="КДТблцЗглвк1"/>
    <w:basedOn w:val="Style_3"/>
    <w:link w:val="Style_149_ch"/>
    <w:pPr>
      <w:keepNext w:val="1"/>
      <w:ind/>
      <w:jc w:val="center"/>
    </w:pPr>
    <w:rPr>
      <w:b w:val="1"/>
      <w:sz w:val="20"/>
    </w:rPr>
  </w:style>
  <w:style w:styleId="Style_149_ch" w:type="character">
    <w:name w:val="КДТблцЗглвк1"/>
    <w:basedOn w:val="Style_3_ch"/>
    <w:link w:val="Style_149"/>
    <w:rPr>
      <w:b w:val="1"/>
      <w:sz w:val="20"/>
    </w:rPr>
  </w:style>
  <w:style w:styleId="Style_344" w:type="paragraph">
    <w:name w:val="ConsTitle1"/>
    <w:link w:val="Style_344_ch"/>
    <w:pPr>
      <w:widowControl w:val="0"/>
      <w:spacing w:after="0" w:before="0" w:line="240" w:lineRule="auto"/>
      <w:ind w:firstLine="0" w:left="0" w:right="0"/>
      <w:jc w:val="left"/>
    </w:pPr>
    <w:rPr>
      <w:rFonts w:ascii="Arial" w:hAnsi="Arial"/>
      <w:b w:val="1"/>
      <w:color w:val="00000A"/>
      <w:spacing w:val="0"/>
      <w:sz w:val="18"/>
    </w:rPr>
  </w:style>
  <w:style w:styleId="Style_344_ch" w:type="character">
    <w:name w:val="ConsTitle1"/>
    <w:link w:val="Style_344"/>
    <w:rPr>
      <w:rFonts w:ascii="Arial" w:hAnsi="Arial"/>
      <w:b w:val="1"/>
      <w:color w:val="00000A"/>
      <w:spacing w:val="0"/>
      <w:sz w:val="18"/>
    </w:rPr>
  </w:style>
  <w:style w:styleId="Style_345" w:type="paragraph">
    <w:name w:val="WW8Num15z01"/>
    <w:link w:val="Style_345_ch"/>
    <w:pPr>
      <w:widowControl w:val="1"/>
      <w:spacing w:after="0" w:before="0" w:line="240" w:lineRule="auto"/>
      <w:ind w:firstLine="0" w:left="0" w:right="0"/>
      <w:jc w:val="left"/>
    </w:pPr>
    <w:rPr>
      <w:rFonts w:ascii="Times New Roman" w:hAnsi="Times New Roman"/>
      <w:color w:val="000000"/>
      <w:spacing w:val="0"/>
      <w:sz w:val="20"/>
    </w:rPr>
  </w:style>
  <w:style w:styleId="Style_345_ch" w:type="character">
    <w:name w:val="WW8Num15z01"/>
    <w:link w:val="Style_345"/>
    <w:rPr>
      <w:rFonts w:ascii="Times New Roman" w:hAnsi="Times New Roman"/>
      <w:color w:val="000000"/>
      <w:spacing w:val="0"/>
      <w:sz w:val="20"/>
    </w:rPr>
  </w:style>
  <w:style w:styleId="Style_346" w:type="paragraph">
    <w:name w:val="Line Number11"/>
    <w:link w:val="Style_346_ch"/>
    <w:pPr>
      <w:widowControl w:val="1"/>
      <w:spacing w:after="0" w:before="0" w:line="240" w:lineRule="auto"/>
      <w:ind w:firstLine="0" w:left="0" w:right="0"/>
      <w:jc w:val="left"/>
    </w:pPr>
    <w:rPr>
      <w:rFonts w:ascii="Times New Roman" w:hAnsi="Times New Roman"/>
      <w:color w:val="000000"/>
      <w:spacing w:val="0"/>
      <w:sz w:val="20"/>
    </w:rPr>
  </w:style>
  <w:style w:styleId="Style_346_ch" w:type="character">
    <w:name w:val="Line Number11"/>
    <w:link w:val="Style_346"/>
    <w:rPr>
      <w:rFonts w:ascii="Times New Roman" w:hAnsi="Times New Roman"/>
      <w:color w:val="000000"/>
      <w:spacing w:val="0"/>
      <w:sz w:val="20"/>
    </w:rPr>
  </w:style>
  <w:style w:styleId="Style_347" w:type="paragraph">
    <w:name w:val="Contents 3"/>
    <w:link w:val="Style_347_ch"/>
    <w:rPr>
      <w:sz w:val="20"/>
    </w:rPr>
  </w:style>
  <w:style w:styleId="Style_347_ch" w:type="character">
    <w:name w:val="Contents 3"/>
    <w:link w:val="Style_347"/>
    <w:rPr>
      <w:sz w:val="20"/>
    </w:rPr>
  </w:style>
  <w:style w:styleId="Style_348" w:type="paragraph">
    <w:name w:val="Стиль141"/>
    <w:basedOn w:val="Style_3"/>
    <w:link w:val="Style_348_ch"/>
    <w:pPr>
      <w:spacing w:line="264" w:lineRule="auto"/>
      <w:ind w:firstLine="720" w:left="0"/>
      <w:jc w:val="both"/>
    </w:pPr>
    <w:rPr>
      <w:color w:val="00000A"/>
      <w:sz w:val="28"/>
    </w:rPr>
  </w:style>
  <w:style w:styleId="Style_348_ch" w:type="character">
    <w:name w:val="Стиль141"/>
    <w:basedOn w:val="Style_3_ch"/>
    <w:link w:val="Style_348"/>
    <w:rPr>
      <w:color w:val="00000A"/>
      <w:sz w:val="28"/>
    </w:rPr>
  </w:style>
  <w:style w:styleId="Style_349" w:type="paragraph">
    <w:name w:val="Схема документа Знак1"/>
    <w:basedOn w:val="Style_10"/>
    <w:link w:val="Style_349_ch"/>
    <w:rPr>
      <w:rFonts w:ascii="Segoe UI" w:hAnsi="Segoe UI"/>
      <w:sz w:val="16"/>
    </w:rPr>
  </w:style>
  <w:style w:styleId="Style_349_ch" w:type="character">
    <w:name w:val="Схема документа Знак1"/>
    <w:basedOn w:val="Style_10_ch"/>
    <w:link w:val="Style_349"/>
    <w:rPr>
      <w:rFonts w:ascii="Segoe UI" w:hAnsi="Segoe UI"/>
      <w:sz w:val="16"/>
    </w:rPr>
  </w:style>
  <w:style w:styleId="Style_350" w:type="paragraph">
    <w:name w:val="WW8Num24z31"/>
    <w:link w:val="Style_350_ch"/>
    <w:pPr>
      <w:widowControl w:val="1"/>
      <w:spacing w:after="0" w:before="0" w:line="240" w:lineRule="auto"/>
      <w:ind w:firstLine="0" w:left="0" w:right="0"/>
      <w:jc w:val="left"/>
    </w:pPr>
    <w:rPr>
      <w:rFonts w:ascii="Times New Roman" w:hAnsi="Times New Roman"/>
      <w:color w:val="000000"/>
      <w:spacing w:val="0"/>
      <w:sz w:val="20"/>
    </w:rPr>
  </w:style>
  <w:style w:styleId="Style_350_ch" w:type="character">
    <w:name w:val="WW8Num24z31"/>
    <w:link w:val="Style_350"/>
    <w:rPr>
      <w:rFonts w:ascii="Times New Roman" w:hAnsi="Times New Roman"/>
      <w:color w:val="000000"/>
      <w:spacing w:val="0"/>
      <w:sz w:val="20"/>
    </w:rPr>
  </w:style>
  <w:style w:styleId="Style_351" w:type="paragraph">
    <w:name w:val="WW8Num34z11"/>
    <w:link w:val="Style_351_ch"/>
    <w:pPr>
      <w:widowControl w:val="1"/>
      <w:spacing w:after="0" w:before="0" w:line="240" w:lineRule="auto"/>
      <w:ind w:firstLine="0" w:left="0" w:right="0"/>
      <w:jc w:val="left"/>
    </w:pPr>
    <w:rPr>
      <w:rFonts w:ascii="Times New Roman" w:hAnsi="Times New Roman"/>
      <w:color w:val="000000"/>
      <w:spacing w:val="0"/>
      <w:sz w:val="20"/>
    </w:rPr>
  </w:style>
  <w:style w:styleId="Style_351_ch" w:type="character">
    <w:name w:val="WW8Num34z11"/>
    <w:link w:val="Style_351"/>
    <w:rPr>
      <w:rFonts w:ascii="Times New Roman" w:hAnsi="Times New Roman"/>
      <w:color w:val="000000"/>
      <w:spacing w:val="0"/>
      <w:sz w:val="20"/>
    </w:rPr>
  </w:style>
  <w:style w:styleId="Style_352" w:type="paragraph">
    <w:name w:val="toc 9"/>
    <w:next w:val="Style_3"/>
    <w:link w:val="Style_352_ch"/>
    <w:uiPriority w:val="39"/>
    <w:pPr>
      <w:widowControl w:val="1"/>
      <w:spacing w:after="0" w:before="0" w:line="240" w:lineRule="auto"/>
      <w:ind w:firstLine="0" w:left="1600" w:right="0"/>
      <w:jc w:val="left"/>
    </w:pPr>
    <w:rPr>
      <w:rFonts w:ascii="XO Thames" w:hAnsi="XO Thames"/>
      <w:color w:val="000000"/>
      <w:spacing w:val="0"/>
      <w:sz w:val="28"/>
    </w:rPr>
  </w:style>
  <w:style w:styleId="Style_352_ch" w:type="character">
    <w:name w:val="toc 9"/>
    <w:link w:val="Style_352"/>
    <w:rPr>
      <w:rFonts w:ascii="XO Thames" w:hAnsi="XO Thames"/>
      <w:color w:val="000000"/>
      <w:spacing w:val="0"/>
      <w:sz w:val="28"/>
    </w:rPr>
  </w:style>
  <w:style w:styleId="Style_353" w:type="paragraph">
    <w:name w:val="WW8Num34z81"/>
    <w:link w:val="Style_353_ch"/>
    <w:pPr>
      <w:widowControl w:val="1"/>
      <w:spacing w:after="0" w:before="0" w:line="240" w:lineRule="auto"/>
      <w:ind w:firstLine="0" w:left="0" w:right="0"/>
      <w:jc w:val="left"/>
    </w:pPr>
    <w:rPr>
      <w:rFonts w:ascii="Times New Roman" w:hAnsi="Times New Roman"/>
      <w:color w:val="000000"/>
      <w:spacing w:val="0"/>
      <w:sz w:val="20"/>
    </w:rPr>
  </w:style>
  <w:style w:styleId="Style_353_ch" w:type="character">
    <w:name w:val="WW8Num34z81"/>
    <w:link w:val="Style_353"/>
    <w:rPr>
      <w:rFonts w:ascii="Times New Roman" w:hAnsi="Times New Roman"/>
      <w:color w:val="000000"/>
      <w:spacing w:val="0"/>
      <w:sz w:val="20"/>
    </w:rPr>
  </w:style>
  <w:style w:styleId="Style_354" w:type="paragraph">
    <w:name w:val="Текст сноски Знак3"/>
    <w:basedOn w:val="Style_10"/>
    <w:link w:val="Style_354_ch"/>
  </w:style>
  <w:style w:styleId="Style_354_ch" w:type="character">
    <w:name w:val="Текст сноски Знак3"/>
    <w:basedOn w:val="Style_10_ch"/>
    <w:link w:val="Style_354"/>
  </w:style>
  <w:style w:styleId="Style_1" w:type="paragraph">
    <w:name w:val="Header"/>
    <w:basedOn w:val="Style_3"/>
    <w:link w:val="Style_1_ch"/>
    <w:pPr>
      <w:tabs>
        <w:tab w:leader="none" w:pos="708" w:val="clear"/>
        <w:tab w:leader="none" w:pos="4677" w:val="center"/>
        <w:tab w:leader="none" w:pos="9355" w:val="right"/>
      </w:tabs>
      <w:ind/>
    </w:pPr>
  </w:style>
  <w:style w:styleId="Style_1_ch" w:type="character">
    <w:name w:val="Header"/>
    <w:basedOn w:val="Style_3_ch"/>
    <w:link w:val="Style_1"/>
  </w:style>
  <w:style w:styleId="Style_355" w:type="paragraph">
    <w:name w:val="WW8Num1z01"/>
    <w:link w:val="Style_355_ch"/>
    <w:pPr>
      <w:widowControl w:val="1"/>
      <w:spacing w:after="0" w:before="0" w:line="240" w:lineRule="auto"/>
      <w:ind w:firstLine="0" w:left="0" w:right="0"/>
      <w:jc w:val="left"/>
    </w:pPr>
    <w:rPr>
      <w:rFonts w:ascii="Times New Roman" w:hAnsi="Times New Roman"/>
      <w:color w:val="000000"/>
      <w:spacing w:val="0"/>
      <w:sz w:val="20"/>
    </w:rPr>
  </w:style>
  <w:style w:styleId="Style_355_ch" w:type="character">
    <w:name w:val="WW8Num1z01"/>
    <w:link w:val="Style_355"/>
    <w:rPr>
      <w:rFonts w:ascii="Times New Roman" w:hAnsi="Times New Roman"/>
      <w:color w:val="000000"/>
      <w:spacing w:val="0"/>
      <w:sz w:val="20"/>
    </w:rPr>
  </w:style>
  <w:style w:styleId="Style_356" w:type="paragraph">
    <w:name w:val="Стиль 14 пт полужирный По центру1"/>
    <w:basedOn w:val="Style_3"/>
    <w:link w:val="Style_356_ch"/>
    <w:pPr>
      <w:ind/>
      <w:jc w:val="center"/>
    </w:pPr>
    <w:rPr>
      <w:b w:val="1"/>
      <w:color w:val="00000A"/>
      <w:sz w:val="28"/>
    </w:rPr>
  </w:style>
  <w:style w:styleId="Style_356_ch" w:type="character">
    <w:name w:val="Стиль 14 пт полужирный По центру1"/>
    <w:basedOn w:val="Style_3_ch"/>
    <w:link w:val="Style_356"/>
    <w:rPr>
      <w:b w:val="1"/>
      <w:color w:val="00000A"/>
      <w:sz w:val="28"/>
    </w:rPr>
  </w:style>
  <w:style w:styleId="Style_294" w:type="paragraph">
    <w:name w:val="Содержимое таблицы1"/>
    <w:basedOn w:val="Style_3"/>
    <w:link w:val="Style_294_ch"/>
    <w:pPr>
      <w:spacing w:after="200" w:before="0" w:line="276" w:lineRule="auto"/>
      <w:ind/>
    </w:pPr>
    <w:rPr>
      <w:rFonts w:ascii="Calibri" w:hAnsi="Calibri"/>
      <w:color w:val="00000A"/>
      <w:sz w:val="22"/>
    </w:rPr>
  </w:style>
  <w:style w:styleId="Style_294_ch" w:type="character">
    <w:name w:val="Содержимое таблицы1"/>
    <w:basedOn w:val="Style_3_ch"/>
    <w:link w:val="Style_294"/>
    <w:rPr>
      <w:rFonts w:ascii="Calibri" w:hAnsi="Calibri"/>
      <w:color w:val="00000A"/>
      <w:sz w:val="22"/>
    </w:rPr>
  </w:style>
  <w:style w:styleId="Style_357" w:type="paragraph">
    <w:name w:val="Основной текст 2 Знак21"/>
    <w:basedOn w:val="Style_10"/>
    <w:link w:val="Style_357_ch"/>
    <w:rPr>
      <w:rFonts w:ascii="Times New Roman" w:hAnsi="Times New Roman"/>
      <w:color w:val="00000A"/>
      <w:sz w:val="24"/>
    </w:rPr>
  </w:style>
  <w:style w:styleId="Style_357_ch" w:type="character">
    <w:name w:val="Основной текст 2 Знак21"/>
    <w:basedOn w:val="Style_10_ch"/>
    <w:link w:val="Style_357"/>
    <w:rPr>
      <w:rFonts w:ascii="Times New Roman" w:hAnsi="Times New Roman"/>
      <w:color w:val="00000A"/>
      <w:sz w:val="24"/>
    </w:rPr>
  </w:style>
  <w:style w:styleId="Style_358" w:type="paragraph">
    <w:name w:val="WW8Num30z21"/>
    <w:link w:val="Style_358_ch"/>
    <w:pPr>
      <w:widowControl w:val="1"/>
      <w:spacing w:after="0" w:before="0" w:line="240" w:lineRule="auto"/>
      <w:ind w:firstLine="0" w:left="0" w:right="0"/>
      <w:jc w:val="left"/>
    </w:pPr>
    <w:rPr>
      <w:rFonts w:ascii="Wingdings" w:hAnsi="Wingdings"/>
      <w:color w:val="000000"/>
      <w:spacing w:val="0"/>
      <w:sz w:val="20"/>
    </w:rPr>
  </w:style>
  <w:style w:styleId="Style_358_ch" w:type="character">
    <w:name w:val="WW8Num30z21"/>
    <w:link w:val="Style_358"/>
    <w:rPr>
      <w:rFonts w:ascii="Wingdings" w:hAnsi="Wingdings"/>
      <w:color w:val="000000"/>
      <w:spacing w:val="0"/>
      <w:sz w:val="20"/>
    </w:rPr>
  </w:style>
  <w:style w:styleId="Style_359" w:type="paragraph">
    <w:name w:val="WW8Num7z41"/>
    <w:link w:val="Style_359_ch"/>
    <w:pPr>
      <w:widowControl w:val="1"/>
      <w:spacing w:after="0" w:before="0" w:line="240" w:lineRule="auto"/>
      <w:ind w:firstLine="0" w:left="0" w:right="0"/>
      <w:jc w:val="left"/>
    </w:pPr>
    <w:rPr>
      <w:rFonts w:ascii="Times New Roman" w:hAnsi="Times New Roman"/>
      <w:color w:val="000000"/>
      <w:spacing w:val="0"/>
      <w:sz w:val="20"/>
    </w:rPr>
  </w:style>
  <w:style w:styleId="Style_359_ch" w:type="character">
    <w:name w:val="WW8Num7z41"/>
    <w:link w:val="Style_359"/>
    <w:rPr>
      <w:rFonts w:ascii="Times New Roman" w:hAnsi="Times New Roman"/>
      <w:color w:val="000000"/>
      <w:spacing w:val="0"/>
      <w:sz w:val="20"/>
    </w:rPr>
  </w:style>
  <w:style w:styleId="Style_360" w:type="paragraph">
    <w:name w:val="Текст выноски Знак11"/>
    <w:basedOn w:val="Style_10"/>
    <w:link w:val="Style_360_ch"/>
    <w:rPr>
      <w:rFonts w:ascii="Tahoma" w:hAnsi="Tahoma"/>
      <w:color w:val="00000A"/>
      <w:sz w:val="16"/>
    </w:rPr>
  </w:style>
  <w:style w:styleId="Style_360_ch" w:type="character">
    <w:name w:val="Текст выноски Знак11"/>
    <w:basedOn w:val="Style_10_ch"/>
    <w:link w:val="Style_360"/>
    <w:rPr>
      <w:rFonts w:ascii="Tahoma" w:hAnsi="Tahoma"/>
      <w:color w:val="00000A"/>
      <w:sz w:val="16"/>
    </w:rPr>
  </w:style>
  <w:style w:styleId="Style_361" w:type="paragraph">
    <w:name w:val="msonormal_mr_css_attr1"/>
    <w:basedOn w:val="Style_3"/>
    <w:link w:val="Style_361_ch"/>
    <w:pPr>
      <w:spacing w:afterAutospacing="on" w:beforeAutospacing="on"/>
      <w:ind/>
    </w:pPr>
    <w:rPr>
      <w:sz w:val="20"/>
    </w:rPr>
  </w:style>
  <w:style w:styleId="Style_361_ch" w:type="character">
    <w:name w:val="msonormal_mr_css_attr1"/>
    <w:basedOn w:val="Style_3_ch"/>
    <w:link w:val="Style_361"/>
    <w:rPr>
      <w:sz w:val="20"/>
    </w:rPr>
  </w:style>
  <w:style w:styleId="Style_362" w:type="paragraph">
    <w:name w:val="WW8Num20z01"/>
    <w:link w:val="Style_362_ch"/>
    <w:pPr>
      <w:widowControl w:val="1"/>
      <w:spacing w:after="0" w:before="0" w:line="240" w:lineRule="auto"/>
      <w:ind w:firstLine="0" w:left="0" w:right="0"/>
      <w:jc w:val="left"/>
    </w:pPr>
    <w:rPr>
      <w:rFonts w:ascii="Times New Roman" w:hAnsi="Times New Roman"/>
      <w:color w:val="000000"/>
      <w:spacing w:val="0"/>
      <w:sz w:val="20"/>
    </w:rPr>
  </w:style>
  <w:style w:styleId="Style_362_ch" w:type="character">
    <w:name w:val="WW8Num20z01"/>
    <w:link w:val="Style_362"/>
    <w:rPr>
      <w:rFonts w:ascii="Times New Roman" w:hAnsi="Times New Roman"/>
      <w:color w:val="000000"/>
      <w:spacing w:val="0"/>
      <w:sz w:val="20"/>
    </w:rPr>
  </w:style>
  <w:style w:styleId="Style_363" w:type="paragraph">
    <w:name w:val="xl701"/>
    <w:basedOn w:val="Style_3"/>
    <w:link w:val="Style_363_ch"/>
    <w:pPr>
      <w:spacing w:afterAutospacing="on" w:beforeAutospacing="on"/>
      <w:ind/>
      <w:jc w:val="center"/>
    </w:pPr>
    <w:rPr>
      <w:sz w:val="20"/>
    </w:rPr>
  </w:style>
  <w:style w:styleId="Style_363_ch" w:type="character">
    <w:name w:val="xl701"/>
    <w:basedOn w:val="Style_3_ch"/>
    <w:link w:val="Style_363"/>
    <w:rPr>
      <w:sz w:val="20"/>
    </w:rPr>
  </w:style>
  <w:style w:styleId="Style_364" w:type="paragraph">
    <w:name w:val="Subtitle1"/>
    <w:link w:val="Style_364_ch"/>
    <w:rPr>
      <w:rFonts w:ascii="Cambria" w:hAnsi="Cambria"/>
      <w:color w:val="00000A"/>
    </w:rPr>
  </w:style>
  <w:style w:styleId="Style_364_ch" w:type="character">
    <w:name w:val="Subtitle1"/>
    <w:link w:val="Style_364"/>
    <w:rPr>
      <w:rFonts w:ascii="Cambria" w:hAnsi="Cambria"/>
      <w:color w:val="00000A"/>
    </w:rPr>
  </w:style>
  <w:style w:styleId="Style_365" w:type="paragraph">
    <w:name w:val="Штамп1"/>
    <w:basedOn w:val="Style_3"/>
    <w:link w:val="Style_365_ch"/>
    <w:pPr>
      <w:pageBreakBefore w:val="1"/>
      <w:ind w:firstLine="0" w:left="5387"/>
      <w:jc w:val="center"/>
    </w:pPr>
    <w:rPr>
      <w:color w:val="00000A"/>
    </w:rPr>
  </w:style>
  <w:style w:styleId="Style_365_ch" w:type="character">
    <w:name w:val="Штамп1"/>
    <w:basedOn w:val="Style_3_ch"/>
    <w:link w:val="Style_365"/>
    <w:rPr>
      <w:color w:val="00000A"/>
    </w:rPr>
  </w:style>
  <w:style w:styleId="Style_366" w:type="paragraph">
    <w:name w:val="WW8Num13z01"/>
    <w:link w:val="Style_366_ch"/>
    <w:pPr>
      <w:widowControl w:val="1"/>
      <w:spacing w:after="0" w:before="0" w:line="240" w:lineRule="auto"/>
      <w:ind w:firstLine="0" w:left="0" w:right="0"/>
      <w:jc w:val="left"/>
    </w:pPr>
    <w:rPr>
      <w:rFonts w:ascii="Times New Roman" w:hAnsi="Times New Roman"/>
      <w:color w:val="000000"/>
      <w:spacing w:val="0"/>
      <w:sz w:val="20"/>
    </w:rPr>
  </w:style>
  <w:style w:styleId="Style_366_ch" w:type="character">
    <w:name w:val="WW8Num13z01"/>
    <w:link w:val="Style_366"/>
    <w:rPr>
      <w:rFonts w:ascii="Times New Roman" w:hAnsi="Times New Roman"/>
      <w:color w:val="000000"/>
      <w:spacing w:val="0"/>
      <w:sz w:val="20"/>
    </w:rPr>
  </w:style>
  <w:style w:styleId="Style_367" w:type="paragraph">
    <w:name w:val="Endnote Reference"/>
    <w:link w:val="Style_367_ch"/>
    <w:rPr>
      <w:vertAlign w:val="superscript"/>
    </w:rPr>
  </w:style>
  <w:style w:styleId="Style_367_ch" w:type="character">
    <w:name w:val="Endnote Reference"/>
    <w:link w:val="Style_367"/>
    <w:rPr>
      <w:vertAlign w:val="superscript"/>
    </w:rPr>
  </w:style>
  <w:style w:styleId="Style_368" w:type="paragraph">
    <w:name w:val="Выделение жирным1"/>
    <w:link w:val="Style_368_ch"/>
    <w:pPr>
      <w:widowControl w:val="1"/>
      <w:spacing w:after="0" w:before="0" w:line="240" w:lineRule="auto"/>
      <w:ind w:firstLine="0" w:left="0" w:right="0"/>
      <w:jc w:val="left"/>
    </w:pPr>
    <w:rPr>
      <w:rFonts w:ascii="Times New Roman" w:hAnsi="Times New Roman"/>
      <w:b w:val="1"/>
      <w:color w:val="000000"/>
      <w:spacing w:val="0"/>
      <w:sz w:val="20"/>
    </w:rPr>
  </w:style>
  <w:style w:styleId="Style_368_ch" w:type="character">
    <w:name w:val="Выделение жирным1"/>
    <w:link w:val="Style_368"/>
    <w:rPr>
      <w:rFonts w:ascii="Times New Roman" w:hAnsi="Times New Roman"/>
      <w:b w:val="1"/>
      <w:color w:val="000000"/>
      <w:spacing w:val="0"/>
      <w:sz w:val="20"/>
    </w:rPr>
  </w:style>
  <w:style w:styleId="Style_369" w:type="paragraph">
    <w:name w:val="Содержимое врезки1"/>
    <w:basedOn w:val="Style_3"/>
    <w:link w:val="Style_369_ch"/>
    <w:pPr>
      <w:spacing w:after="60" w:before="0"/>
      <w:ind/>
      <w:jc w:val="both"/>
    </w:pPr>
  </w:style>
  <w:style w:styleId="Style_369_ch" w:type="character">
    <w:name w:val="Содержимое врезки1"/>
    <w:basedOn w:val="Style_3_ch"/>
    <w:link w:val="Style_369"/>
  </w:style>
  <w:style w:styleId="Style_370" w:type="paragraph">
    <w:name w:val="Символ нумерации1"/>
    <w:link w:val="Style_370_ch"/>
    <w:pPr>
      <w:widowControl w:val="1"/>
      <w:spacing w:after="0" w:before="0" w:line="240" w:lineRule="auto"/>
      <w:ind w:firstLine="0" w:left="0" w:right="0"/>
      <w:jc w:val="left"/>
    </w:pPr>
    <w:rPr>
      <w:rFonts w:ascii="Times New Roman" w:hAnsi="Times New Roman"/>
      <w:color w:val="000000"/>
      <w:spacing w:val="0"/>
      <w:sz w:val="20"/>
    </w:rPr>
  </w:style>
  <w:style w:styleId="Style_370_ch" w:type="character">
    <w:name w:val="Символ нумерации1"/>
    <w:link w:val="Style_370"/>
    <w:rPr>
      <w:rFonts w:ascii="Times New Roman" w:hAnsi="Times New Roman"/>
      <w:color w:val="000000"/>
      <w:spacing w:val="0"/>
      <w:sz w:val="20"/>
    </w:rPr>
  </w:style>
  <w:style w:styleId="Style_371" w:type="paragraph">
    <w:name w:val="parametervalue1"/>
    <w:basedOn w:val="Style_3"/>
    <w:link w:val="Style_371_ch"/>
    <w:pPr>
      <w:spacing w:after="280" w:before="280"/>
      <w:ind/>
    </w:pPr>
    <w:rPr>
      <w:color w:val="00000A"/>
    </w:rPr>
  </w:style>
  <w:style w:styleId="Style_371_ch" w:type="character">
    <w:name w:val="parametervalue1"/>
    <w:basedOn w:val="Style_3_ch"/>
    <w:link w:val="Style_371"/>
    <w:rPr>
      <w:color w:val="00000A"/>
    </w:rPr>
  </w:style>
  <w:style w:styleId="Style_372" w:type="paragraph">
    <w:name w:val="western1"/>
    <w:basedOn w:val="Style_3"/>
    <w:link w:val="Style_372_ch"/>
    <w:pPr>
      <w:spacing w:after="119" w:beforeAutospacing="on"/>
      <w:ind/>
      <w:jc w:val="both"/>
    </w:pPr>
    <w:rPr>
      <w:color w:val="000000"/>
    </w:rPr>
  </w:style>
  <w:style w:styleId="Style_372_ch" w:type="character">
    <w:name w:val="western1"/>
    <w:basedOn w:val="Style_3_ch"/>
    <w:link w:val="Style_372"/>
    <w:rPr>
      <w:color w:val="000000"/>
    </w:rPr>
  </w:style>
  <w:style w:styleId="Style_132" w:type="paragraph">
    <w:name w:val="List"/>
    <w:basedOn w:val="Style_3"/>
    <w:link w:val="Style_132_ch"/>
    <w:pPr>
      <w:spacing w:after="60" w:before="0"/>
      <w:ind w:hanging="283" w:left="283"/>
      <w:jc w:val="both"/>
    </w:pPr>
  </w:style>
  <w:style w:styleId="Style_132_ch" w:type="character">
    <w:name w:val="List"/>
    <w:basedOn w:val="Style_3_ch"/>
    <w:link w:val="Style_132"/>
  </w:style>
  <w:style w:styleId="Style_373" w:type="paragraph">
    <w:name w:val="WW8Num24z01"/>
    <w:link w:val="Style_373_ch"/>
    <w:pPr>
      <w:widowControl w:val="1"/>
      <w:spacing w:after="0" w:before="0" w:line="240" w:lineRule="auto"/>
      <w:ind w:firstLine="0" w:left="0" w:right="0"/>
      <w:jc w:val="left"/>
    </w:pPr>
    <w:rPr>
      <w:rFonts w:ascii="Times New Roman" w:hAnsi="Times New Roman"/>
      <w:color w:val="000000"/>
      <w:spacing w:val="0"/>
      <w:sz w:val="20"/>
    </w:rPr>
  </w:style>
  <w:style w:styleId="Style_373_ch" w:type="character">
    <w:name w:val="WW8Num24z01"/>
    <w:link w:val="Style_373"/>
    <w:rPr>
      <w:rFonts w:ascii="Times New Roman" w:hAnsi="Times New Roman"/>
      <w:color w:val="000000"/>
      <w:spacing w:val="0"/>
      <w:sz w:val="20"/>
    </w:rPr>
  </w:style>
  <w:style w:styleId="Style_374" w:type="paragraph">
    <w:name w:val="WW8Num41z11"/>
    <w:link w:val="Style_374_ch"/>
    <w:pPr>
      <w:widowControl w:val="1"/>
      <w:spacing w:after="0" w:before="0" w:line="240" w:lineRule="auto"/>
      <w:ind w:firstLine="0" w:left="0" w:right="0"/>
      <w:jc w:val="left"/>
    </w:pPr>
    <w:rPr>
      <w:rFonts w:ascii="Courier New" w:hAnsi="Courier New"/>
      <w:color w:val="000000"/>
      <w:spacing w:val="0"/>
      <w:sz w:val="20"/>
    </w:rPr>
  </w:style>
  <w:style w:styleId="Style_374_ch" w:type="character">
    <w:name w:val="WW8Num41z11"/>
    <w:link w:val="Style_374"/>
    <w:rPr>
      <w:rFonts w:ascii="Courier New" w:hAnsi="Courier New"/>
      <w:color w:val="000000"/>
      <w:spacing w:val="0"/>
      <w:sz w:val="20"/>
    </w:rPr>
  </w:style>
  <w:style w:styleId="Style_375" w:type="paragraph">
    <w:name w:val="Internet link"/>
    <w:basedOn w:val="Style_10"/>
    <w:link w:val="Style_375_ch"/>
    <w:rPr>
      <w:color w:val="0000FF"/>
      <w:u w:val="single"/>
    </w:rPr>
  </w:style>
  <w:style w:styleId="Style_375_ch" w:type="character">
    <w:name w:val="Internet link"/>
    <w:basedOn w:val="Style_10_ch"/>
    <w:link w:val="Style_375"/>
    <w:rPr>
      <w:color w:val="0000FF"/>
      <w:u w:val="single"/>
    </w:rPr>
  </w:style>
  <w:style w:styleId="Style_376" w:type="paragraph">
    <w:name w:val="toc 8"/>
    <w:next w:val="Style_3"/>
    <w:link w:val="Style_376_ch"/>
    <w:uiPriority w:val="39"/>
    <w:pPr>
      <w:widowControl w:val="1"/>
      <w:spacing w:after="0" w:before="0" w:line="240" w:lineRule="auto"/>
      <w:ind w:firstLine="0" w:left="1400" w:right="0"/>
      <w:jc w:val="left"/>
    </w:pPr>
    <w:rPr>
      <w:rFonts w:ascii="XO Thames" w:hAnsi="XO Thames"/>
      <w:color w:val="000000"/>
      <w:spacing w:val="0"/>
      <w:sz w:val="28"/>
    </w:rPr>
  </w:style>
  <w:style w:styleId="Style_376_ch" w:type="character">
    <w:name w:val="toc 8"/>
    <w:link w:val="Style_376"/>
    <w:rPr>
      <w:rFonts w:ascii="XO Thames" w:hAnsi="XO Thames"/>
      <w:color w:val="000000"/>
      <w:spacing w:val="0"/>
      <w:sz w:val="28"/>
    </w:rPr>
  </w:style>
  <w:style w:styleId="Style_377" w:type="paragraph">
    <w:name w:val="Heading 41"/>
    <w:link w:val="Style_377_ch"/>
    <w:rPr>
      <w:b w:val="1"/>
    </w:rPr>
  </w:style>
  <w:style w:styleId="Style_377_ch" w:type="character">
    <w:name w:val="Heading 41"/>
    <w:link w:val="Style_377"/>
    <w:rPr>
      <w:b w:val="1"/>
    </w:rPr>
  </w:style>
  <w:style w:styleId="Style_378" w:type="paragraph">
    <w:name w:val="Font Style151"/>
    <w:link w:val="Style_378_ch"/>
    <w:pPr>
      <w:widowControl w:val="1"/>
      <w:spacing w:after="0" w:before="0" w:line="240" w:lineRule="auto"/>
      <w:ind w:firstLine="0" w:left="0" w:right="0"/>
      <w:jc w:val="left"/>
    </w:pPr>
    <w:rPr>
      <w:rFonts w:ascii="Times New Roman" w:hAnsi="Times New Roman"/>
      <w:color w:val="000000"/>
      <w:spacing w:val="0"/>
      <w:sz w:val="24"/>
    </w:rPr>
  </w:style>
  <w:style w:styleId="Style_378_ch" w:type="character">
    <w:name w:val="Font Style151"/>
    <w:link w:val="Style_378"/>
    <w:rPr>
      <w:rFonts w:ascii="Times New Roman" w:hAnsi="Times New Roman"/>
      <w:color w:val="000000"/>
      <w:spacing w:val="0"/>
      <w:sz w:val="24"/>
    </w:rPr>
  </w:style>
  <w:style w:styleId="Style_379" w:type="paragraph">
    <w:name w:val="WW8Num9z41"/>
    <w:link w:val="Style_379_ch"/>
    <w:pPr>
      <w:widowControl w:val="1"/>
      <w:spacing w:after="0" w:before="0" w:line="240" w:lineRule="auto"/>
      <w:ind w:firstLine="0" w:left="0" w:right="0"/>
      <w:jc w:val="left"/>
    </w:pPr>
    <w:rPr>
      <w:rFonts w:ascii="Times New Roman" w:hAnsi="Times New Roman"/>
      <w:color w:val="000000"/>
      <w:spacing w:val="0"/>
      <w:sz w:val="20"/>
    </w:rPr>
  </w:style>
  <w:style w:styleId="Style_379_ch" w:type="character">
    <w:name w:val="WW8Num9z41"/>
    <w:link w:val="Style_379"/>
    <w:rPr>
      <w:rFonts w:ascii="Times New Roman" w:hAnsi="Times New Roman"/>
      <w:color w:val="000000"/>
      <w:spacing w:val="0"/>
      <w:sz w:val="20"/>
    </w:rPr>
  </w:style>
  <w:style w:styleId="Style_380" w:type="paragraph">
    <w:name w:val="Table Paragraph1"/>
    <w:basedOn w:val="Style_3"/>
    <w:link w:val="Style_380_ch"/>
    <w:pPr>
      <w:widowControl w:val="0"/>
      <w:ind/>
    </w:pPr>
    <w:rPr>
      <w:color w:val="00000A"/>
      <w:sz w:val="22"/>
    </w:rPr>
  </w:style>
  <w:style w:styleId="Style_380_ch" w:type="character">
    <w:name w:val="Table Paragraph1"/>
    <w:basedOn w:val="Style_3_ch"/>
    <w:link w:val="Style_380"/>
    <w:rPr>
      <w:color w:val="00000A"/>
      <w:sz w:val="22"/>
    </w:rPr>
  </w:style>
  <w:style w:styleId="Style_381" w:type="paragraph">
    <w:name w:val="Основной текст Знак2"/>
    <w:basedOn w:val="Style_10"/>
    <w:link w:val="Style_381_ch"/>
    <w:rPr>
      <w:sz w:val="24"/>
    </w:rPr>
  </w:style>
  <w:style w:styleId="Style_381_ch" w:type="character">
    <w:name w:val="Основной текст Знак2"/>
    <w:basedOn w:val="Style_10_ch"/>
    <w:link w:val="Style_381"/>
    <w:rPr>
      <w:sz w:val="24"/>
    </w:rPr>
  </w:style>
  <w:style w:styleId="Style_382" w:type="paragraph">
    <w:name w:val="Caption"/>
    <w:basedOn w:val="Style_3"/>
    <w:link w:val="Style_382_ch"/>
    <w:pPr>
      <w:spacing w:after="120" w:before="120"/>
      <w:ind/>
    </w:pPr>
    <w:rPr>
      <w:i w:val="1"/>
      <w:sz w:val="24"/>
    </w:rPr>
  </w:style>
  <w:style w:styleId="Style_382_ch" w:type="character">
    <w:name w:val="Caption"/>
    <w:basedOn w:val="Style_3_ch"/>
    <w:link w:val="Style_382"/>
    <w:rPr>
      <w:i w:val="1"/>
      <w:sz w:val="24"/>
    </w:rPr>
  </w:style>
  <w:style w:styleId="Style_383" w:type="paragraph">
    <w:name w:val="WW8Num17z21"/>
    <w:link w:val="Style_383_ch"/>
    <w:pPr>
      <w:widowControl w:val="1"/>
      <w:spacing w:after="0" w:before="0" w:line="240" w:lineRule="auto"/>
      <w:ind w:firstLine="0" w:left="0" w:right="0"/>
      <w:jc w:val="left"/>
    </w:pPr>
    <w:rPr>
      <w:rFonts w:ascii="Wingdings" w:hAnsi="Wingdings"/>
      <w:color w:val="000000"/>
      <w:spacing w:val="0"/>
      <w:sz w:val="20"/>
    </w:rPr>
  </w:style>
  <w:style w:styleId="Style_383_ch" w:type="character">
    <w:name w:val="WW8Num17z21"/>
    <w:link w:val="Style_383"/>
    <w:rPr>
      <w:rFonts w:ascii="Wingdings" w:hAnsi="Wingdings"/>
      <w:color w:val="000000"/>
      <w:spacing w:val="0"/>
      <w:sz w:val="20"/>
    </w:rPr>
  </w:style>
  <w:style w:styleId="Style_384" w:type="paragraph">
    <w:name w:val="КДОглвлн1"/>
    <w:basedOn w:val="Style_3"/>
    <w:link w:val="Style_384_ch"/>
    <w:pPr>
      <w:pageBreakBefore w:val="1"/>
      <w:ind/>
      <w:jc w:val="center"/>
    </w:pPr>
  </w:style>
  <w:style w:styleId="Style_384_ch" w:type="character">
    <w:name w:val="КДОглвлн1"/>
    <w:basedOn w:val="Style_3_ch"/>
    <w:link w:val="Style_384"/>
  </w:style>
  <w:style w:styleId="Style_385" w:type="paragraph">
    <w:name w:val="List1"/>
    <w:link w:val="Style_385_ch"/>
  </w:style>
  <w:style w:styleId="Style_385_ch" w:type="character">
    <w:name w:val="List1"/>
    <w:link w:val="Style_385"/>
  </w:style>
  <w:style w:styleId="Style_386" w:type="paragraph">
    <w:name w:val="Заголовок 7 Знак1"/>
    <w:basedOn w:val="Style_10"/>
    <w:link w:val="Style_386_ch"/>
    <w:rPr>
      <w:rFonts w:asciiTheme="majorAscii" w:hAnsiTheme="majorHAnsi"/>
      <w:i w:val="1"/>
      <w:color w:themeColor="accent1" w:themeShade="7F" w:val="244061"/>
      <w:sz w:val="22"/>
    </w:rPr>
  </w:style>
  <w:style w:styleId="Style_386_ch" w:type="character">
    <w:name w:val="Заголовок 7 Знак1"/>
    <w:basedOn w:val="Style_10_ch"/>
    <w:link w:val="Style_386"/>
    <w:rPr>
      <w:rFonts w:asciiTheme="majorAscii" w:hAnsiTheme="majorHAnsi"/>
      <w:i w:val="1"/>
      <w:color w:themeColor="accent1" w:themeShade="7F" w:val="244061"/>
      <w:sz w:val="22"/>
    </w:rPr>
  </w:style>
  <w:style w:styleId="Style_387" w:type="paragraph">
    <w:name w:val="WW8Num9z71"/>
    <w:link w:val="Style_387_ch"/>
    <w:pPr>
      <w:widowControl w:val="1"/>
      <w:spacing w:after="0" w:before="0" w:line="240" w:lineRule="auto"/>
      <w:ind w:firstLine="0" w:left="0" w:right="0"/>
      <w:jc w:val="left"/>
    </w:pPr>
    <w:rPr>
      <w:rFonts w:ascii="Times New Roman" w:hAnsi="Times New Roman"/>
      <w:color w:val="000000"/>
      <w:spacing w:val="0"/>
      <w:sz w:val="20"/>
    </w:rPr>
  </w:style>
  <w:style w:styleId="Style_387_ch" w:type="character">
    <w:name w:val="WW8Num9z71"/>
    <w:link w:val="Style_387"/>
    <w:rPr>
      <w:rFonts w:ascii="Times New Roman" w:hAnsi="Times New Roman"/>
      <w:color w:val="000000"/>
      <w:spacing w:val="0"/>
      <w:sz w:val="20"/>
    </w:rPr>
  </w:style>
  <w:style w:styleId="Style_388" w:type="paragraph">
    <w:name w:val="КДСнск1"/>
    <w:basedOn w:val="Style_3"/>
    <w:link w:val="Style_388_ch"/>
    <w:pPr>
      <w:spacing w:after="160" w:before="0" w:line="264" w:lineRule="auto"/>
      <w:ind/>
      <w:jc w:val="both"/>
    </w:pPr>
    <w:rPr>
      <w:sz w:val="20"/>
    </w:rPr>
  </w:style>
  <w:style w:styleId="Style_388_ch" w:type="character">
    <w:name w:val="КДСнск1"/>
    <w:basedOn w:val="Style_3_ch"/>
    <w:link w:val="Style_388"/>
    <w:rPr>
      <w:sz w:val="20"/>
    </w:rPr>
  </w:style>
  <w:style w:styleId="Style_389" w:type="paragraph">
    <w:name w:val="xl681"/>
    <w:basedOn w:val="Style_3"/>
    <w:link w:val="Style_389_ch"/>
    <w:pPr>
      <w:spacing w:afterAutospacing="on" w:beforeAutospacing="on"/>
      <w:ind/>
      <w:jc w:val="center"/>
    </w:pPr>
    <w:rPr>
      <w:b w:val="1"/>
      <w:sz w:val="20"/>
    </w:rPr>
  </w:style>
  <w:style w:styleId="Style_389_ch" w:type="character">
    <w:name w:val="xl681"/>
    <w:basedOn w:val="Style_3_ch"/>
    <w:link w:val="Style_389"/>
    <w:rPr>
      <w:b w:val="1"/>
      <w:sz w:val="20"/>
    </w:rPr>
  </w:style>
  <w:style w:styleId="Style_390" w:type="paragraph">
    <w:name w:val="WW8Num7z61"/>
    <w:link w:val="Style_390_ch"/>
    <w:pPr>
      <w:widowControl w:val="1"/>
      <w:spacing w:after="0" w:before="0" w:line="240" w:lineRule="auto"/>
      <w:ind w:firstLine="0" w:left="0" w:right="0"/>
      <w:jc w:val="left"/>
    </w:pPr>
    <w:rPr>
      <w:rFonts w:ascii="Times New Roman" w:hAnsi="Times New Roman"/>
      <w:color w:val="000000"/>
      <w:spacing w:val="0"/>
      <w:sz w:val="20"/>
    </w:rPr>
  </w:style>
  <w:style w:styleId="Style_390_ch" w:type="character">
    <w:name w:val="WW8Num7z61"/>
    <w:link w:val="Style_390"/>
    <w:rPr>
      <w:rFonts w:ascii="Times New Roman" w:hAnsi="Times New Roman"/>
      <w:color w:val="000000"/>
      <w:spacing w:val="0"/>
      <w:sz w:val="20"/>
    </w:rPr>
  </w:style>
  <w:style w:styleId="Style_391" w:type="paragraph">
    <w:name w:val="отчет1"/>
    <w:basedOn w:val="Style_3"/>
    <w:link w:val="Style_391_ch"/>
    <w:pPr>
      <w:spacing w:after="120" w:before="0" w:line="360" w:lineRule="auto"/>
      <w:ind w:firstLine="720" w:left="0"/>
      <w:jc w:val="both"/>
    </w:pPr>
    <w:rPr>
      <w:sz w:val="22"/>
    </w:rPr>
  </w:style>
  <w:style w:styleId="Style_391_ch" w:type="character">
    <w:name w:val="отчет1"/>
    <w:basedOn w:val="Style_3_ch"/>
    <w:link w:val="Style_391"/>
    <w:rPr>
      <w:sz w:val="22"/>
    </w:rPr>
  </w:style>
  <w:style w:styleId="Style_392" w:type="paragraph">
    <w:name w:val="Основной текст 221"/>
    <w:basedOn w:val="Style_3"/>
    <w:link w:val="Style_392_ch"/>
    <w:pPr>
      <w:spacing w:line="360" w:lineRule="auto"/>
      <w:ind/>
      <w:jc w:val="center"/>
    </w:pPr>
    <w:rPr>
      <w:b w:val="1"/>
      <w:sz w:val="28"/>
    </w:rPr>
  </w:style>
  <w:style w:styleId="Style_392_ch" w:type="character">
    <w:name w:val="Основной текст 221"/>
    <w:basedOn w:val="Style_3_ch"/>
    <w:link w:val="Style_392"/>
    <w:rPr>
      <w:b w:val="1"/>
      <w:sz w:val="28"/>
    </w:rPr>
  </w:style>
  <w:style w:styleId="Style_393" w:type="paragraph">
    <w:name w:val="Body Text 31"/>
    <w:basedOn w:val="Style_3"/>
    <w:link w:val="Style_393_ch"/>
    <w:pPr>
      <w:spacing w:after="120" w:before="0"/>
      <w:ind/>
    </w:pPr>
    <w:rPr>
      <w:sz w:val="16"/>
    </w:rPr>
  </w:style>
  <w:style w:styleId="Style_393_ch" w:type="character">
    <w:name w:val="Body Text 31"/>
    <w:basedOn w:val="Style_3_ch"/>
    <w:link w:val="Style_393"/>
    <w:rPr>
      <w:sz w:val="16"/>
    </w:rPr>
  </w:style>
  <w:style w:styleId="Style_394" w:type="paragraph">
    <w:name w:val="Дата11"/>
    <w:basedOn w:val="Style_3"/>
    <w:link w:val="Style_394_ch"/>
    <w:pPr>
      <w:spacing w:after="60" w:before="0"/>
      <w:ind/>
      <w:jc w:val="both"/>
    </w:pPr>
    <w:rPr>
      <w:color w:val="00000A"/>
    </w:rPr>
  </w:style>
  <w:style w:styleId="Style_394_ch" w:type="character">
    <w:name w:val="Дата11"/>
    <w:basedOn w:val="Style_3_ch"/>
    <w:link w:val="Style_394"/>
    <w:rPr>
      <w:color w:val="00000A"/>
    </w:rPr>
  </w:style>
  <w:style w:styleId="Style_395" w:type="paragraph">
    <w:name w:val="Слабое выделение21"/>
    <w:link w:val="Style_395_ch"/>
    <w:pPr>
      <w:widowControl w:val="1"/>
      <w:spacing w:after="0" w:before="0" w:line="240" w:lineRule="auto"/>
      <w:ind w:firstLine="0" w:left="0" w:right="0"/>
      <w:jc w:val="left"/>
    </w:pPr>
    <w:rPr>
      <w:rFonts w:ascii="Times New Roman" w:hAnsi="Times New Roman"/>
      <w:i w:val="1"/>
      <w:color w:val="808080"/>
      <w:spacing w:val="0"/>
      <w:sz w:val="20"/>
    </w:rPr>
  </w:style>
  <w:style w:styleId="Style_395_ch" w:type="character">
    <w:name w:val="Слабое выделение21"/>
    <w:link w:val="Style_395"/>
    <w:rPr>
      <w:rFonts w:ascii="Times New Roman" w:hAnsi="Times New Roman"/>
      <w:i w:val="1"/>
      <w:color w:val="808080"/>
      <w:spacing w:val="0"/>
      <w:sz w:val="20"/>
    </w:rPr>
  </w:style>
  <w:style w:styleId="Style_396" w:type="paragraph">
    <w:name w:val="WW8Num39z41"/>
    <w:link w:val="Style_396_ch"/>
    <w:pPr>
      <w:widowControl w:val="1"/>
      <w:spacing w:after="0" w:before="0" w:line="240" w:lineRule="auto"/>
      <w:ind w:firstLine="0" w:left="0" w:right="0"/>
      <w:jc w:val="left"/>
    </w:pPr>
    <w:rPr>
      <w:rFonts w:ascii="Times New Roman" w:hAnsi="Times New Roman"/>
      <w:color w:val="000000"/>
      <w:spacing w:val="0"/>
      <w:sz w:val="20"/>
    </w:rPr>
  </w:style>
  <w:style w:styleId="Style_396_ch" w:type="character">
    <w:name w:val="WW8Num39z41"/>
    <w:link w:val="Style_396"/>
    <w:rPr>
      <w:rFonts w:ascii="Times New Roman" w:hAnsi="Times New Roman"/>
      <w:color w:val="000000"/>
      <w:spacing w:val="0"/>
      <w:sz w:val="20"/>
    </w:rPr>
  </w:style>
  <w:style w:styleId="Style_57" w:type="paragraph">
    <w:name w:val="Основной текст11"/>
    <w:basedOn w:val="Style_3"/>
    <w:link w:val="Style_57_ch"/>
    <w:pPr>
      <w:spacing w:after="120" w:before="120"/>
      <w:ind/>
      <w:jc w:val="both"/>
    </w:pPr>
  </w:style>
  <w:style w:styleId="Style_57_ch" w:type="character">
    <w:name w:val="Основной текст11"/>
    <w:basedOn w:val="Style_3_ch"/>
    <w:link w:val="Style_57"/>
  </w:style>
  <w:style w:styleId="Style_397" w:type="paragraph">
    <w:name w:val="WW8Num7z31"/>
    <w:link w:val="Style_397_ch"/>
    <w:pPr>
      <w:widowControl w:val="1"/>
      <w:spacing w:after="0" w:before="0" w:line="240" w:lineRule="auto"/>
      <w:ind w:firstLine="0" w:left="0" w:right="0"/>
      <w:jc w:val="left"/>
    </w:pPr>
    <w:rPr>
      <w:rFonts w:ascii="Times New Roman" w:hAnsi="Times New Roman"/>
      <w:color w:val="000000"/>
      <w:spacing w:val="0"/>
      <w:sz w:val="20"/>
    </w:rPr>
  </w:style>
  <w:style w:styleId="Style_397_ch" w:type="character">
    <w:name w:val="WW8Num7z31"/>
    <w:link w:val="Style_397"/>
    <w:rPr>
      <w:rFonts w:ascii="Times New Roman" w:hAnsi="Times New Roman"/>
      <w:color w:val="000000"/>
      <w:spacing w:val="0"/>
      <w:sz w:val="20"/>
    </w:rPr>
  </w:style>
  <w:style w:styleId="Style_398" w:type="paragraph">
    <w:name w:val="Style51"/>
    <w:basedOn w:val="Style_3"/>
    <w:link w:val="Style_398_ch"/>
    <w:pPr>
      <w:widowControl w:val="0"/>
      <w:spacing w:line="480" w:lineRule="exact"/>
      <w:ind/>
      <w:jc w:val="center"/>
    </w:pPr>
    <w:rPr>
      <w:color w:val="00000A"/>
    </w:rPr>
  </w:style>
  <w:style w:styleId="Style_398_ch" w:type="character">
    <w:name w:val="Style51"/>
    <w:basedOn w:val="Style_3_ch"/>
    <w:link w:val="Style_398"/>
    <w:rPr>
      <w:color w:val="00000A"/>
    </w:rPr>
  </w:style>
  <w:style w:styleId="Style_399" w:type="paragraph">
    <w:name w:val="Footer"/>
    <w:basedOn w:val="Style_3"/>
    <w:link w:val="Style_399_ch"/>
    <w:pPr>
      <w:tabs>
        <w:tab w:leader="none" w:pos="708" w:val="clear"/>
        <w:tab w:leader="none" w:pos="4677" w:val="center"/>
        <w:tab w:leader="none" w:pos="9355" w:val="right"/>
      </w:tabs>
      <w:ind/>
    </w:pPr>
  </w:style>
  <w:style w:styleId="Style_399_ch" w:type="character">
    <w:name w:val="Footer"/>
    <w:basedOn w:val="Style_3_ch"/>
    <w:link w:val="Style_399"/>
  </w:style>
  <w:style w:styleId="Style_400" w:type="paragraph">
    <w:name w:val="WW8Num16z01"/>
    <w:link w:val="Style_400_ch"/>
    <w:pPr>
      <w:widowControl w:val="1"/>
      <w:spacing w:after="0" w:before="0" w:line="240" w:lineRule="auto"/>
      <w:ind w:firstLine="0" w:left="0" w:right="0"/>
      <w:jc w:val="left"/>
    </w:pPr>
    <w:rPr>
      <w:rFonts w:ascii="Times New Roman" w:hAnsi="Times New Roman"/>
      <w:color w:val="000000"/>
      <w:spacing w:val="0"/>
      <w:sz w:val="20"/>
    </w:rPr>
  </w:style>
  <w:style w:styleId="Style_400_ch" w:type="character">
    <w:name w:val="WW8Num16z01"/>
    <w:link w:val="Style_400"/>
    <w:rPr>
      <w:rFonts w:ascii="Times New Roman" w:hAnsi="Times New Roman"/>
      <w:color w:val="000000"/>
      <w:spacing w:val="0"/>
      <w:sz w:val="20"/>
    </w:rPr>
  </w:style>
  <w:style w:styleId="Style_401" w:type="paragraph">
    <w:name w:val="docsearchterm1"/>
    <w:basedOn w:val="Style_10"/>
    <w:link w:val="Style_401_ch"/>
  </w:style>
  <w:style w:styleId="Style_401_ch" w:type="character">
    <w:name w:val="docsearchterm1"/>
    <w:basedOn w:val="Style_10_ch"/>
    <w:link w:val="Style_401"/>
  </w:style>
  <w:style w:styleId="Style_402" w:type="paragraph">
    <w:name w:val="Стиль1"/>
    <w:link w:val="Style_402_ch"/>
    <w:pPr>
      <w:widowControl w:val="0"/>
      <w:spacing w:after="0" w:before="0" w:line="240" w:lineRule="auto"/>
      <w:ind w:firstLine="0" w:left="0" w:right="0"/>
      <w:jc w:val="left"/>
    </w:pPr>
    <w:rPr>
      <w:rFonts w:ascii="Arial" w:hAnsi="Arial"/>
      <w:color w:val="000000"/>
      <w:spacing w:val="0"/>
      <w:sz w:val="24"/>
    </w:rPr>
  </w:style>
  <w:style w:styleId="Style_402_ch" w:type="character">
    <w:name w:val="Стиль1"/>
    <w:link w:val="Style_402"/>
    <w:rPr>
      <w:rFonts w:ascii="Arial" w:hAnsi="Arial"/>
      <w:color w:val="000000"/>
      <w:spacing w:val="0"/>
      <w:sz w:val="24"/>
    </w:rPr>
  </w:style>
  <w:style w:styleId="Style_403" w:type="paragraph">
    <w:name w:val="WW8Num9z61"/>
    <w:link w:val="Style_403_ch"/>
    <w:pPr>
      <w:widowControl w:val="1"/>
      <w:spacing w:after="0" w:before="0" w:line="240" w:lineRule="auto"/>
      <w:ind w:firstLine="0" w:left="0" w:right="0"/>
      <w:jc w:val="left"/>
    </w:pPr>
    <w:rPr>
      <w:rFonts w:ascii="Times New Roman" w:hAnsi="Times New Roman"/>
      <w:color w:val="000000"/>
      <w:spacing w:val="0"/>
      <w:sz w:val="20"/>
    </w:rPr>
  </w:style>
  <w:style w:styleId="Style_403_ch" w:type="character">
    <w:name w:val="WW8Num9z61"/>
    <w:link w:val="Style_403"/>
    <w:rPr>
      <w:rFonts w:ascii="Times New Roman" w:hAnsi="Times New Roman"/>
      <w:color w:val="000000"/>
      <w:spacing w:val="0"/>
      <w:sz w:val="20"/>
    </w:rPr>
  </w:style>
  <w:style w:styleId="Style_404" w:type="paragraph">
    <w:name w:val="Heading 21"/>
    <w:link w:val="Style_404_ch"/>
    <w:rPr>
      <w:b w:val="1"/>
    </w:rPr>
  </w:style>
  <w:style w:styleId="Style_404_ch" w:type="character">
    <w:name w:val="Heading 21"/>
    <w:link w:val="Style_404"/>
    <w:rPr>
      <w:b w:val="1"/>
    </w:rPr>
  </w:style>
  <w:style w:styleId="Style_405" w:type="paragraph">
    <w:name w:val="Contents 2"/>
    <w:link w:val="Style_405_ch"/>
    <w:rPr>
      <w:sz w:val="20"/>
    </w:rPr>
  </w:style>
  <w:style w:styleId="Style_405_ch" w:type="character">
    <w:name w:val="Contents 2"/>
    <w:link w:val="Style_405"/>
    <w:rPr>
      <w:sz w:val="20"/>
    </w:rPr>
  </w:style>
  <w:style w:styleId="Style_406" w:type="paragraph">
    <w:name w:val="toc 5"/>
    <w:next w:val="Style_3"/>
    <w:link w:val="Style_406_ch"/>
    <w:uiPriority w:val="39"/>
    <w:pPr>
      <w:widowControl w:val="1"/>
      <w:spacing w:after="0" w:before="0" w:line="240" w:lineRule="auto"/>
      <w:ind w:firstLine="0" w:left="800" w:right="0"/>
      <w:jc w:val="left"/>
    </w:pPr>
    <w:rPr>
      <w:rFonts w:ascii="XO Thames" w:hAnsi="XO Thames"/>
      <w:color w:val="000000"/>
      <w:spacing w:val="0"/>
      <w:sz w:val="28"/>
    </w:rPr>
  </w:style>
  <w:style w:styleId="Style_406_ch" w:type="character">
    <w:name w:val="toc 5"/>
    <w:link w:val="Style_406"/>
    <w:rPr>
      <w:rFonts w:ascii="XO Thames" w:hAnsi="XO Thames"/>
      <w:color w:val="000000"/>
      <w:spacing w:val="0"/>
      <w:sz w:val="28"/>
    </w:rPr>
  </w:style>
  <w:style w:styleId="Style_407" w:type="paragraph">
    <w:name w:val="КДОбчКрсЖ1"/>
    <w:basedOn w:val="Style_102"/>
    <w:link w:val="Style_407_ch"/>
    <w:rPr>
      <w:b w:val="1"/>
      <w:i w:val="1"/>
      <w:u w:val="single"/>
    </w:rPr>
  </w:style>
  <w:style w:styleId="Style_407_ch" w:type="character">
    <w:name w:val="КДОбчКрсЖ1"/>
    <w:basedOn w:val="Style_102_ch"/>
    <w:link w:val="Style_407"/>
    <w:rPr>
      <w:b w:val="1"/>
      <w:i w:val="1"/>
      <w:u w:val="single"/>
    </w:rPr>
  </w:style>
  <w:style w:styleId="Style_408" w:type="paragraph">
    <w:name w:val="Endnote1"/>
    <w:basedOn w:val="Style_3"/>
    <w:link w:val="Style_408_ch"/>
    <w:rPr>
      <w:sz w:val="20"/>
    </w:rPr>
  </w:style>
  <w:style w:styleId="Style_408_ch" w:type="character">
    <w:name w:val="Endnote1"/>
    <w:basedOn w:val="Style_3_ch"/>
    <w:link w:val="Style_408"/>
    <w:rPr>
      <w:sz w:val="20"/>
    </w:rPr>
  </w:style>
  <w:style w:styleId="Style_409" w:type="paragraph">
    <w:name w:val="Колонтитул1"/>
    <w:link w:val="Style_409_ch"/>
    <w:pPr>
      <w:widowControl w:val="1"/>
      <w:spacing w:after="0" w:before="0" w:line="240" w:lineRule="auto"/>
      <w:ind w:firstLine="0" w:left="0" w:right="0"/>
      <w:jc w:val="both"/>
    </w:pPr>
    <w:rPr>
      <w:rFonts w:ascii="XO Thames" w:hAnsi="XO Thames"/>
      <w:color w:val="000000"/>
      <w:spacing w:val="0"/>
      <w:sz w:val="28"/>
    </w:rPr>
  </w:style>
  <w:style w:styleId="Style_409_ch" w:type="character">
    <w:name w:val="Колонтитул1"/>
    <w:link w:val="Style_409"/>
    <w:rPr>
      <w:rFonts w:ascii="XO Thames" w:hAnsi="XO Thames"/>
      <w:color w:val="000000"/>
      <w:spacing w:val="0"/>
      <w:sz w:val="28"/>
    </w:rPr>
  </w:style>
  <w:style w:styleId="Style_410" w:type="paragraph">
    <w:name w:val="WW8Num5z01"/>
    <w:link w:val="Style_410_ch"/>
    <w:pPr>
      <w:widowControl w:val="1"/>
      <w:spacing w:after="0" w:before="0" w:line="240" w:lineRule="auto"/>
      <w:ind w:firstLine="0" w:left="0" w:right="0"/>
      <w:jc w:val="left"/>
    </w:pPr>
    <w:rPr>
      <w:rFonts w:ascii="Symbol" w:hAnsi="Symbol"/>
      <w:color w:val="000000"/>
      <w:spacing w:val="0"/>
      <w:sz w:val="20"/>
    </w:rPr>
  </w:style>
  <w:style w:styleId="Style_410_ch" w:type="character">
    <w:name w:val="WW8Num5z01"/>
    <w:link w:val="Style_410"/>
    <w:rPr>
      <w:rFonts w:ascii="Symbol" w:hAnsi="Symbol"/>
      <w:color w:val="000000"/>
      <w:spacing w:val="0"/>
      <w:sz w:val="20"/>
    </w:rPr>
  </w:style>
  <w:style w:styleId="Style_411" w:type="paragraph">
    <w:name w:val="WW8Num12z01"/>
    <w:link w:val="Style_411_ch"/>
    <w:pPr>
      <w:widowControl w:val="1"/>
      <w:spacing w:after="0" w:before="0" w:line="240" w:lineRule="auto"/>
      <w:ind w:firstLine="0" w:left="0" w:right="0"/>
      <w:jc w:val="left"/>
    </w:pPr>
    <w:rPr>
      <w:rFonts w:ascii="Times New Roman" w:hAnsi="Times New Roman"/>
      <w:color w:val="000000"/>
      <w:spacing w:val="0"/>
      <w:sz w:val="20"/>
    </w:rPr>
  </w:style>
  <w:style w:styleId="Style_411_ch" w:type="character">
    <w:name w:val="WW8Num12z01"/>
    <w:link w:val="Style_411"/>
    <w:rPr>
      <w:rFonts w:ascii="Times New Roman" w:hAnsi="Times New Roman"/>
      <w:color w:val="000000"/>
      <w:spacing w:val="0"/>
      <w:sz w:val="20"/>
    </w:rPr>
  </w:style>
  <w:style w:styleId="Style_412" w:type="paragraph">
    <w:name w:val="Heading 61"/>
    <w:link w:val="Style_412_ch"/>
    <w:rPr>
      <w:rFonts w:asciiTheme="majorAscii" w:hAnsiTheme="majorHAnsi"/>
      <w:color w:themeColor="accent1" w:themeShade="7F" w:val="244061"/>
      <w:sz w:val="22"/>
    </w:rPr>
  </w:style>
  <w:style w:styleId="Style_412_ch" w:type="character">
    <w:name w:val="Heading 61"/>
    <w:link w:val="Style_412"/>
    <w:rPr>
      <w:rFonts w:asciiTheme="majorAscii" w:hAnsiTheme="majorHAnsi"/>
      <w:color w:themeColor="accent1" w:themeShade="7F" w:val="244061"/>
      <w:sz w:val="22"/>
    </w:rPr>
  </w:style>
  <w:style w:styleId="Style_413" w:type="paragraph">
    <w:name w:val="Основной текст 311"/>
    <w:basedOn w:val="Style_3"/>
    <w:link w:val="Style_413_ch"/>
    <w:pPr>
      <w:widowControl w:val="0"/>
      <w:spacing w:after="120" w:before="0"/>
      <w:ind/>
      <w:jc w:val="both"/>
    </w:pPr>
    <w:rPr>
      <w:color w:val="00000A"/>
      <w:sz w:val="16"/>
    </w:rPr>
  </w:style>
  <w:style w:styleId="Style_413_ch" w:type="character">
    <w:name w:val="Основной текст 311"/>
    <w:basedOn w:val="Style_3_ch"/>
    <w:link w:val="Style_413"/>
    <w:rPr>
      <w:color w:val="00000A"/>
      <w:sz w:val="16"/>
    </w:rPr>
  </w:style>
  <w:style w:styleId="Style_414" w:type="paragraph">
    <w:name w:val="WW8Num5z21"/>
    <w:link w:val="Style_414_ch"/>
    <w:pPr>
      <w:widowControl w:val="1"/>
      <w:spacing w:after="0" w:before="0" w:line="240" w:lineRule="auto"/>
      <w:ind w:firstLine="0" w:left="0" w:right="0"/>
      <w:jc w:val="left"/>
    </w:pPr>
    <w:rPr>
      <w:rFonts w:ascii="Wingdings" w:hAnsi="Wingdings"/>
      <w:color w:val="000000"/>
      <w:spacing w:val="0"/>
      <w:sz w:val="20"/>
    </w:rPr>
  </w:style>
  <w:style w:styleId="Style_414_ch" w:type="character">
    <w:name w:val="WW8Num5z21"/>
    <w:link w:val="Style_414"/>
    <w:rPr>
      <w:rFonts w:ascii="Wingdings" w:hAnsi="Wingdings"/>
      <w:color w:val="000000"/>
      <w:spacing w:val="0"/>
      <w:sz w:val="20"/>
    </w:rPr>
  </w:style>
  <w:style w:styleId="Style_415" w:type="paragraph">
    <w:name w:val="WW8Num34z01"/>
    <w:link w:val="Style_415_ch"/>
    <w:pPr>
      <w:widowControl w:val="1"/>
      <w:spacing w:after="0" w:before="0" w:line="240" w:lineRule="auto"/>
      <w:ind w:firstLine="0" w:left="0" w:right="0"/>
      <w:jc w:val="left"/>
    </w:pPr>
    <w:rPr>
      <w:rFonts w:ascii="Times New Roman" w:hAnsi="Times New Roman"/>
      <w:color w:val="000000"/>
      <w:spacing w:val="0"/>
      <w:sz w:val="20"/>
    </w:rPr>
  </w:style>
  <w:style w:styleId="Style_415_ch" w:type="character">
    <w:name w:val="WW8Num34z01"/>
    <w:link w:val="Style_415"/>
    <w:rPr>
      <w:rFonts w:ascii="Times New Roman" w:hAnsi="Times New Roman"/>
      <w:color w:val="000000"/>
      <w:spacing w:val="0"/>
      <w:sz w:val="20"/>
    </w:rPr>
  </w:style>
  <w:style w:styleId="Style_416" w:type="paragraph">
    <w:name w:val="WW8Num9z21"/>
    <w:link w:val="Style_416_ch"/>
    <w:pPr>
      <w:widowControl w:val="1"/>
      <w:spacing w:after="0" w:before="0" w:line="240" w:lineRule="auto"/>
      <w:ind w:firstLine="0" w:left="0" w:right="0"/>
      <w:jc w:val="left"/>
    </w:pPr>
    <w:rPr>
      <w:rFonts w:ascii="Times New Roman" w:hAnsi="Times New Roman"/>
      <w:color w:val="000000"/>
      <w:spacing w:val="0"/>
      <w:sz w:val="20"/>
    </w:rPr>
  </w:style>
  <w:style w:styleId="Style_416_ch" w:type="character">
    <w:name w:val="WW8Num9z21"/>
    <w:link w:val="Style_416"/>
    <w:rPr>
      <w:rFonts w:ascii="Times New Roman" w:hAnsi="Times New Roman"/>
      <w:color w:val="000000"/>
      <w:spacing w:val="0"/>
      <w:sz w:val="20"/>
    </w:rPr>
  </w:style>
  <w:style w:styleId="Style_417" w:type="paragraph">
    <w:name w:val="WW8Num35z21"/>
    <w:link w:val="Style_417_ch"/>
    <w:pPr>
      <w:widowControl w:val="1"/>
      <w:spacing w:after="0" w:before="0" w:line="240" w:lineRule="auto"/>
      <w:ind w:firstLine="0" w:left="0" w:right="0"/>
      <w:jc w:val="left"/>
    </w:pPr>
    <w:rPr>
      <w:rFonts w:ascii="Times New Roman" w:hAnsi="Times New Roman"/>
      <w:color w:val="000000"/>
      <w:spacing w:val="0"/>
      <w:sz w:val="20"/>
    </w:rPr>
  </w:style>
  <w:style w:styleId="Style_417_ch" w:type="character">
    <w:name w:val="WW8Num35z21"/>
    <w:link w:val="Style_417"/>
    <w:rPr>
      <w:rFonts w:ascii="Times New Roman" w:hAnsi="Times New Roman"/>
      <w:color w:val="000000"/>
      <w:spacing w:val="0"/>
      <w:sz w:val="20"/>
    </w:rPr>
  </w:style>
  <w:style w:styleId="Style_418" w:type="paragraph">
    <w:name w:val="Обычный таблица1"/>
    <w:basedOn w:val="Style_3"/>
    <w:link w:val="Style_418_ch"/>
    <w:rPr>
      <w:color w:val="00000A"/>
      <w:sz w:val="18"/>
    </w:rPr>
  </w:style>
  <w:style w:styleId="Style_418_ch" w:type="character">
    <w:name w:val="Обычный таблица1"/>
    <w:basedOn w:val="Style_3_ch"/>
    <w:link w:val="Style_418"/>
    <w:rPr>
      <w:color w:val="00000A"/>
      <w:sz w:val="18"/>
    </w:rPr>
  </w:style>
  <w:style w:styleId="Style_419" w:type="paragraph">
    <w:name w:val="Font Style241"/>
    <w:link w:val="Style_419_ch"/>
    <w:pPr>
      <w:widowControl w:val="1"/>
      <w:spacing w:after="0" w:before="0" w:line="240" w:lineRule="auto"/>
      <w:ind w:firstLine="0" w:left="0" w:right="0"/>
      <w:jc w:val="left"/>
    </w:pPr>
    <w:rPr>
      <w:rFonts w:ascii="Times New Roman" w:hAnsi="Times New Roman"/>
      <w:b w:val="1"/>
      <w:color w:val="000000"/>
      <w:spacing w:val="0"/>
      <w:sz w:val="20"/>
    </w:rPr>
  </w:style>
  <w:style w:styleId="Style_419_ch" w:type="character">
    <w:name w:val="Font Style241"/>
    <w:link w:val="Style_419"/>
    <w:rPr>
      <w:rFonts w:ascii="Times New Roman" w:hAnsi="Times New Roman"/>
      <w:b w:val="1"/>
      <w:color w:val="000000"/>
      <w:spacing w:val="0"/>
      <w:sz w:val="20"/>
    </w:rPr>
  </w:style>
  <w:style w:styleId="Style_420" w:type="paragraph">
    <w:name w:val="Основной текст (3) + Не полужирный11"/>
    <w:link w:val="Style_420_ch"/>
    <w:pPr>
      <w:widowControl w:val="1"/>
      <w:spacing w:after="0" w:before="0" w:line="240" w:lineRule="auto"/>
      <w:ind w:firstLine="0" w:left="0" w:right="0"/>
      <w:jc w:val="left"/>
    </w:pPr>
    <w:rPr>
      <w:rFonts w:ascii="Times New Roman" w:hAnsi="Times New Roman"/>
      <w:color w:val="000000"/>
      <w:spacing w:val="0"/>
      <w:sz w:val="23"/>
      <w:highlight w:val="white"/>
    </w:rPr>
  </w:style>
  <w:style w:styleId="Style_420_ch" w:type="character">
    <w:name w:val="Основной текст (3) + Не полужирный11"/>
    <w:link w:val="Style_420"/>
    <w:rPr>
      <w:rFonts w:ascii="Times New Roman" w:hAnsi="Times New Roman"/>
      <w:color w:val="000000"/>
      <w:spacing w:val="0"/>
      <w:sz w:val="23"/>
      <w:highlight w:val="white"/>
    </w:rPr>
  </w:style>
  <w:style w:styleId="Style_421" w:type="paragraph">
    <w:name w:val="WW8Num33z11"/>
    <w:link w:val="Style_421_ch"/>
    <w:pPr>
      <w:widowControl w:val="1"/>
      <w:spacing w:after="0" w:before="0" w:line="240" w:lineRule="auto"/>
      <w:ind w:firstLine="0" w:left="0" w:right="0"/>
      <w:jc w:val="left"/>
    </w:pPr>
    <w:rPr>
      <w:rFonts w:ascii="Times New Roman" w:hAnsi="Times New Roman"/>
      <w:color w:val="000000"/>
      <w:spacing w:val="0"/>
      <w:sz w:val="20"/>
    </w:rPr>
  </w:style>
  <w:style w:styleId="Style_421_ch" w:type="character">
    <w:name w:val="WW8Num33z11"/>
    <w:link w:val="Style_421"/>
    <w:rPr>
      <w:rFonts w:ascii="Times New Roman" w:hAnsi="Times New Roman"/>
      <w:color w:val="000000"/>
      <w:spacing w:val="0"/>
      <w:sz w:val="20"/>
    </w:rPr>
  </w:style>
  <w:style w:styleId="Style_422" w:type="paragraph">
    <w:name w:val="WW8Num9z01"/>
    <w:link w:val="Style_422_ch"/>
    <w:pPr>
      <w:widowControl w:val="1"/>
      <w:spacing w:after="0" w:before="0" w:line="240" w:lineRule="auto"/>
      <w:ind w:firstLine="0" w:left="0" w:right="0"/>
      <w:jc w:val="left"/>
    </w:pPr>
    <w:rPr>
      <w:rFonts w:ascii="Times New Roman" w:hAnsi="Times New Roman"/>
      <w:color w:val="000000"/>
      <w:spacing w:val="0"/>
      <w:sz w:val="20"/>
    </w:rPr>
  </w:style>
  <w:style w:styleId="Style_422_ch" w:type="character">
    <w:name w:val="WW8Num9z01"/>
    <w:link w:val="Style_422"/>
    <w:rPr>
      <w:rFonts w:ascii="Times New Roman" w:hAnsi="Times New Roman"/>
      <w:color w:val="000000"/>
      <w:spacing w:val="0"/>
      <w:sz w:val="20"/>
    </w:rPr>
  </w:style>
  <w:style w:styleId="Style_423" w:type="paragraph">
    <w:name w:val="WW8Num18z61"/>
    <w:link w:val="Style_423_ch"/>
    <w:pPr>
      <w:widowControl w:val="1"/>
      <w:spacing w:after="0" w:before="0" w:line="240" w:lineRule="auto"/>
      <w:ind w:firstLine="0" w:left="0" w:right="0"/>
      <w:jc w:val="left"/>
    </w:pPr>
    <w:rPr>
      <w:rFonts w:ascii="Times New Roman" w:hAnsi="Times New Roman"/>
      <w:color w:val="000000"/>
      <w:spacing w:val="0"/>
      <w:sz w:val="20"/>
    </w:rPr>
  </w:style>
  <w:style w:styleId="Style_423_ch" w:type="character">
    <w:name w:val="WW8Num18z61"/>
    <w:link w:val="Style_423"/>
    <w:rPr>
      <w:rFonts w:ascii="Times New Roman" w:hAnsi="Times New Roman"/>
      <w:color w:val="000000"/>
      <w:spacing w:val="0"/>
      <w:sz w:val="20"/>
    </w:rPr>
  </w:style>
  <w:style w:styleId="Style_2" w:type="paragraph">
    <w:name w:val="Plain Text1"/>
    <w:basedOn w:val="Style_3"/>
    <w:link w:val="Style_2_ch"/>
    <w:rPr>
      <w:rFonts w:ascii="Courier New" w:hAnsi="Courier New"/>
      <w:sz w:val="20"/>
    </w:rPr>
  </w:style>
  <w:style w:styleId="Style_2_ch" w:type="character">
    <w:name w:val="Plain Text1"/>
    <w:basedOn w:val="Style_3_ch"/>
    <w:link w:val="Style_2"/>
    <w:rPr>
      <w:rFonts w:ascii="Courier New" w:hAnsi="Courier New"/>
      <w:sz w:val="20"/>
    </w:rPr>
  </w:style>
  <w:style w:styleId="Style_424" w:type="paragraph">
    <w:name w:val="Footnote1"/>
    <w:basedOn w:val="Style_3"/>
    <w:link w:val="Style_424_ch"/>
    <w:rPr>
      <w:color w:val="00000A"/>
    </w:rPr>
  </w:style>
  <w:style w:styleId="Style_424_ch" w:type="character">
    <w:name w:val="Footnote1"/>
    <w:basedOn w:val="Style_3_ch"/>
    <w:link w:val="Style_424"/>
    <w:rPr>
      <w:color w:val="00000A"/>
    </w:rPr>
  </w:style>
  <w:style w:styleId="Style_425" w:type="paragraph">
    <w:name w:val="Блочная цитата1"/>
    <w:basedOn w:val="Style_3"/>
    <w:link w:val="Style_425_ch"/>
    <w:rPr>
      <w:color w:val="00000A"/>
    </w:rPr>
  </w:style>
  <w:style w:styleId="Style_425_ch" w:type="character">
    <w:name w:val="Блочная цитата1"/>
    <w:basedOn w:val="Style_3_ch"/>
    <w:link w:val="Style_425"/>
    <w:rPr>
      <w:color w:val="00000A"/>
    </w:rPr>
  </w:style>
  <w:style w:styleId="Style_426" w:type="paragraph">
    <w:name w:val="Стиль Обычный таблица + курсив Оранжевый1"/>
    <w:basedOn w:val="Style_418"/>
    <w:link w:val="Style_426_ch"/>
    <w:rPr>
      <w:i w:val="1"/>
      <w:color w:val="FF0000"/>
    </w:rPr>
  </w:style>
  <w:style w:styleId="Style_426_ch" w:type="character">
    <w:name w:val="Стиль Обычный таблица + курсив Оранжевый1"/>
    <w:basedOn w:val="Style_418_ch"/>
    <w:link w:val="Style_426"/>
    <w:rPr>
      <w:i w:val="1"/>
      <w:color w:val="FF0000"/>
    </w:rPr>
  </w:style>
  <w:style w:styleId="Style_427" w:type="paragraph">
    <w:name w:val="WW8Num33z01"/>
    <w:link w:val="Style_427_ch"/>
    <w:pPr>
      <w:widowControl w:val="1"/>
      <w:spacing w:after="0" w:before="0" w:line="240" w:lineRule="auto"/>
      <w:ind w:firstLine="0" w:left="0" w:right="0"/>
      <w:jc w:val="left"/>
    </w:pPr>
    <w:rPr>
      <w:rFonts w:ascii="Times New Roman" w:hAnsi="Times New Roman"/>
      <w:color w:val="000000"/>
      <w:spacing w:val="0"/>
      <w:sz w:val="22"/>
    </w:rPr>
  </w:style>
  <w:style w:styleId="Style_427_ch" w:type="character">
    <w:name w:val="WW8Num33z01"/>
    <w:link w:val="Style_427"/>
    <w:rPr>
      <w:rFonts w:ascii="Times New Roman" w:hAnsi="Times New Roman"/>
      <w:color w:val="000000"/>
      <w:spacing w:val="0"/>
      <w:sz w:val="22"/>
    </w:rPr>
  </w:style>
  <w:style w:styleId="Style_428" w:type="paragraph">
    <w:name w:val="Заголовок 8 Знак1"/>
    <w:basedOn w:val="Style_10"/>
    <w:link w:val="Style_428_ch"/>
    <w:rPr>
      <w:rFonts w:asciiTheme="majorAscii" w:hAnsiTheme="majorHAnsi"/>
      <w:color w:themeColor="text1" w:themeTint="D8" w:val="272727"/>
      <w:sz w:val="21"/>
    </w:rPr>
  </w:style>
  <w:style w:styleId="Style_428_ch" w:type="character">
    <w:name w:val="Заголовок 8 Знак1"/>
    <w:basedOn w:val="Style_10_ch"/>
    <w:link w:val="Style_428"/>
    <w:rPr>
      <w:rFonts w:asciiTheme="majorAscii" w:hAnsiTheme="majorHAnsi"/>
      <w:color w:themeColor="text1" w:themeTint="D8" w:val="272727"/>
      <w:sz w:val="21"/>
    </w:rPr>
  </w:style>
  <w:style w:styleId="Style_429" w:type="paragraph">
    <w:name w:val="List Paragraph11"/>
    <w:basedOn w:val="Style_3"/>
    <w:link w:val="Style_429_ch"/>
    <w:pPr>
      <w:ind w:firstLine="0" w:left="720"/>
    </w:pPr>
    <w:rPr>
      <w:color w:val="00000A"/>
    </w:rPr>
  </w:style>
  <w:style w:styleId="Style_429_ch" w:type="character">
    <w:name w:val="List Paragraph11"/>
    <w:basedOn w:val="Style_3_ch"/>
    <w:link w:val="Style_429"/>
    <w:rPr>
      <w:color w:val="00000A"/>
    </w:rPr>
  </w:style>
  <w:style w:styleId="Style_430" w:type="paragraph">
    <w:name w:val="Placeholder Text1"/>
    <w:basedOn w:val="Style_10"/>
    <w:link w:val="Style_430_ch"/>
    <w:rPr>
      <w:color w:val="808080"/>
    </w:rPr>
  </w:style>
  <w:style w:styleId="Style_430_ch" w:type="character">
    <w:name w:val="Placeholder Text1"/>
    <w:basedOn w:val="Style_10_ch"/>
    <w:link w:val="Style_430"/>
    <w:rPr>
      <w:color w:val="808080"/>
    </w:rPr>
  </w:style>
  <w:style w:styleId="Style_431" w:type="paragraph">
    <w:name w:val="WW8Num10z11"/>
    <w:link w:val="Style_431_ch"/>
    <w:pPr>
      <w:widowControl w:val="1"/>
      <w:spacing w:after="0" w:before="0" w:line="240" w:lineRule="auto"/>
      <w:ind w:firstLine="0" w:left="0" w:right="0"/>
      <w:jc w:val="left"/>
    </w:pPr>
    <w:rPr>
      <w:rFonts w:ascii="Times New Roman" w:hAnsi="Times New Roman"/>
      <w:color w:val="000000"/>
      <w:spacing w:val="0"/>
      <w:sz w:val="20"/>
    </w:rPr>
  </w:style>
  <w:style w:styleId="Style_431_ch" w:type="character">
    <w:name w:val="WW8Num10z11"/>
    <w:link w:val="Style_431"/>
    <w:rPr>
      <w:rFonts w:ascii="Times New Roman" w:hAnsi="Times New Roman"/>
      <w:color w:val="000000"/>
      <w:spacing w:val="0"/>
      <w:sz w:val="20"/>
    </w:rPr>
  </w:style>
  <w:style w:styleId="Style_432" w:type="paragraph">
    <w:name w:val="WW8Num35z41"/>
    <w:link w:val="Style_432_ch"/>
    <w:pPr>
      <w:widowControl w:val="1"/>
      <w:spacing w:after="0" w:before="0" w:line="240" w:lineRule="auto"/>
      <w:ind w:firstLine="0" w:left="0" w:right="0"/>
      <w:jc w:val="left"/>
    </w:pPr>
    <w:rPr>
      <w:rFonts w:ascii="Times New Roman" w:hAnsi="Times New Roman"/>
      <w:color w:val="000000"/>
      <w:spacing w:val="0"/>
      <w:sz w:val="20"/>
    </w:rPr>
  </w:style>
  <w:style w:styleId="Style_432_ch" w:type="character">
    <w:name w:val="WW8Num35z41"/>
    <w:link w:val="Style_432"/>
    <w:rPr>
      <w:rFonts w:ascii="Times New Roman" w:hAnsi="Times New Roman"/>
      <w:color w:val="000000"/>
      <w:spacing w:val="0"/>
      <w:sz w:val="20"/>
    </w:rPr>
  </w:style>
  <w:style w:styleId="Style_433" w:type="paragraph">
    <w:name w:val="WW8Num17z31"/>
    <w:link w:val="Style_433_ch"/>
    <w:pPr>
      <w:widowControl w:val="1"/>
      <w:spacing w:after="0" w:before="0" w:line="240" w:lineRule="auto"/>
      <w:ind w:firstLine="0" w:left="0" w:right="0"/>
      <w:jc w:val="left"/>
    </w:pPr>
    <w:rPr>
      <w:rFonts w:ascii="Symbol" w:hAnsi="Symbol"/>
      <w:color w:val="000000"/>
      <w:spacing w:val="0"/>
      <w:sz w:val="20"/>
    </w:rPr>
  </w:style>
  <w:style w:styleId="Style_433_ch" w:type="character">
    <w:name w:val="WW8Num17z31"/>
    <w:link w:val="Style_433"/>
    <w:rPr>
      <w:rFonts w:ascii="Symbol" w:hAnsi="Symbol"/>
      <w:color w:val="000000"/>
      <w:spacing w:val="0"/>
      <w:sz w:val="20"/>
    </w:rPr>
  </w:style>
  <w:style w:styleId="Style_434" w:type="paragraph">
    <w:name w:val="WW8Num8z01"/>
    <w:link w:val="Style_434_ch"/>
    <w:pPr>
      <w:widowControl w:val="1"/>
      <w:spacing w:after="0" w:before="0" w:line="240" w:lineRule="auto"/>
      <w:ind w:firstLine="0" w:left="0" w:right="0"/>
      <w:jc w:val="left"/>
    </w:pPr>
    <w:rPr>
      <w:rFonts w:ascii="Times New Roman" w:hAnsi="Times New Roman"/>
      <w:color w:val="000000"/>
      <w:spacing w:val="0"/>
      <w:sz w:val="20"/>
    </w:rPr>
  </w:style>
  <w:style w:styleId="Style_434_ch" w:type="character">
    <w:name w:val="WW8Num8z01"/>
    <w:link w:val="Style_434"/>
    <w:rPr>
      <w:rFonts w:ascii="Times New Roman" w:hAnsi="Times New Roman"/>
      <w:color w:val="000000"/>
      <w:spacing w:val="0"/>
      <w:sz w:val="20"/>
    </w:rPr>
  </w:style>
  <w:style w:styleId="Style_435" w:type="paragraph">
    <w:name w:val="Contents 5"/>
    <w:link w:val="Style_435_ch"/>
    <w:rPr>
      <w:rFonts w:ascii="XO Thames" w:hAnsi="XO Thames"/>
      <w:sz w:val="28"/>
    </w:rPr>
  </w:style>
  <w:style w:styleId="Style_435_ch" w:type="character">
    <w:name w:val="Contents 5"/>
    <w:link w:val="Style_435"/>
    <w:rPr>
      <w:rFonts w:ascii="XO Thames" w:hAnsi="XO Thames"/>
      <w:sz w:val="28"/>
    </w:rPr>
  </w:style>
  <w:style w:styleId="Style_436" w:type="paragraph">
    <w:name w:val="caption12"/>
    <w:basedOn w:val="Style_3"/>
    <w:next w:val="Style_3"/>
    <w:link w:val="Style_436_ch"/>
    <w:pPr>
      <w:spacing w:after="200" w:before="0"/>
      <w:ind/>
    </w:pPr>
    <w:rPr>
      <w:rFonts w:asciiTheme="minorAscii" w:hAnsiTheme="minorHAnsi"/>
      <w:b w:val="1"/>
      <w:color w:themeColor="accent1" w:val="4F81BD"/>
      <w:sz w:val="18"/>
    </w:rPr>
  </w:style>
  <w:style w:styleId="Style_436_ch" w:type="character">
    <w:name w:val="caption12"/>
    <w:basedOn w:val="Style_3_ch"/>
    <w:link w:val="Style_436"/>
    <w:rPr>
      <w:rFonts w:asciiTheme="minorAscii" w:hAnsiTheme="minorHAnsi"/>
      <w:b w:val="1"/>
      <w:color w:themeColor="accent1" w:val="4F81BD"/>
      <w:sz w:val="18"/>
    </w:rPr>
  </w:style>
  <w:style w:styleId="Style_437" w:type="paragraph">
    <w:name w:val="Body Text 22"/>
    <w:basedOn w:val="Style_3"/>
    <w:link w:val="Style_437_ch"/>
    <w:pPr>
      <w:ind/>
      <w:jc w:val="both"/>
    </w:pPr>
    <w:rPr>
      <w:sz w:val="22"/>
    </w:rPr>
  </w:style>
  <w:style w:styleId="Style_437_ch" w:type="character">
    <w:name w:val="Body Text 22"/>
    <w:basedOn w:val="Style_3_ch"/>
    <w:link w:val="Style_437"/>
    <w:rPr>
      <w:sz w:val="22"/>
    </w:rPr>
  </w:style>
  <w:style w:styleId="Style_438" w:type="paragraph">
    <w:name w:val="Основной текст с отступом 211"/>
    <w:basedOn w:val="Style_3"/>
    <w:link w:val="Style_438_ch"/>
    <w:pPr>
      <w:spacing w:line="100" w:lineRule="atLeast"/>
      <w:ind w:firstLine="709" w:left="0"/>
      <w:jc w:val="both"/>
    </w:pPr>
    <w:rPr>
      <w:color w:val="FF0000"/>
    </w:rPr>
  </w:style>
  <w:style w:styleId="Style_438_ch" w:type="character">
    <w:name w:val="Основной текст с отступом 211"/>
    <w:basedOn w:val="Style_3_ch"/>
    <w:link w:val="Style_438"/>
    <w:rPr>
      <w:color w:val="FF0000"/>
    </w:rPr>
  </w:style>
  <w:style w:styleId="Style_439" w:type="paragraph">
    <w:name w:val="Текст11"/>
    <w:basedOn w:val="Style_3"/>
    <w:link w:val="Style_439_ch"/>
    <w:rPr>
      <w:rFonts w:ascii="Courier New" w:hAnsi="Courier New"/>
      <w:color w:val="00000A"/>
      <w:sz w:val="20"/>
    </w:rPr>
  </w:style>
  <w:style w:styleId="Style_439_ch" w:type="character">
    <w:name w:val="Текст11"/>
    <w:basedOn w:val="Style_3_ch"/>
    <w:link w:val="Style_439"/>
    <w:rPr>
      <w:rFonts w:ascii="Courier New" w:hAnsi="Courier New"/>
      <w:color w:val="00000A"/>
      <w:sz w:val="20"/>
    </w:rPr>
  </w:style>
  <w:style w:styleId="Style_440" w:type="paragraph">
    <w:name w:val="Основной текст (2)11"/>
    <w:basedOn w:val="Style_3"/>
    <w:link w:val="Style_440_ch"/>
    <w:pPr>
      <w:widowControl w:val="0"/>
      <w:spacing w:after="60" w:before="0" w:line="240" w:lineRule="atLeast"/>
      <w:ind/>
      <w:jc w:val="center"/>
    </w:pPr>
    <w:rPr>
      <w:rFonts w:ascii="Calibri" w:hAnsi="Calibri"/>
      <w:b w:val="1"/>
      <w:color w:val="00000A"/>
      <w:sz w:val="20"/>
    </w:rPr>
  </w:style>
  <w:style w:styleId="Style_440_ch" w:type="character">
    <w:name w:val="Основной текст (2)11"/>
    <w:basedOn w:val="Style_3_ch"/>
    <w:link w:val="Style_440"/>
    <w:rPr>
      <w:rFonts w:ascii="Calibri" w:hAnsi="Calibri"/>
      <w:b w:val="1"/>
      <w:color w:val="00000A"/>
      <w:sz w:val="20"/>
    </w:rPr>
  </w:style>
  <w:style w:styleId="Style_441" w:type="paragraph">
    <w:name w:val="Основной текст с отступом Знак11"/>
    <w:basedOn w:val="Style_10"/>
    <w:link w:val="Style_441_ch"/>
    <w:rPr>
      <w:rFonts w:ascii="Times New Roman" w:hAnsi="Times New Roman"/>
      <w:color w:val="00000A"/>
      <w:sz w:val="24"/>
    </w:rPr>
  </w:style>
  <w:style w:styleId="Style_441_ch" w:type="character">
    <w:name w:val="Основной текст с отступом Знак11"/>
    <w:basedOn w:val="Style_10_ch"/>
    <w:link w:val="Style_441"/>
    <w:rPr>
      <w:rFonts w:ascii="Times New Roman" w:hAnsi="Times New Roman"/>
      <w:color w:val="00000A"/>
      <w:sz w:val="24"/>
    </w:rPr>
  </w:style>
  <w:style w:styleId="Style_442" w:type="paragraph">
    <w:name w:val="WW8Num37z01"/>
    <w:link w:val="Style_442_ch"/>
    <w:pPr>
      <w:widowControl w:val="1"/>
      <w:spacing w:after="0" w:before="0" w:line="240" w:lineRule="auto"/>
      <w:ind w:firstLine="0" w:left="0" w:right="0"/>
      <w:jc w:val="left"/>
    </w:pPr>
    <w:rPr>
      <w:rFonts w:ascii="Times New Roman" w:hAnsi="Times New Roman"/>
      <w:color w:val="000000"/>
      <w:spacing w:val="0"/>
      <w:sz w:val="20"/>
    </w:rPr>
  </w:style>
  <w:style w:styleId="Style_442_ch" w:type="character">
    <w:name w:val="WW8Num37z01"/>
    <w:link w:val="Style_442"/>
    <w:rPr>
      <w:rFonts w:ascii="Times New Roman" w:hAnsi="Times New Roman"/>
      <w:color w:val="000000"/>
      <w:spacing w:val="0"/>
      <w:sz w:val="20"/>
    </w:rPr>
  </w:style>
  <w:style w:styleId="Style_443" w:type="paragraph">
    <w:name w:val="WW8Num34z21"/>
    <w:link w:val="Style_443_ch"/>
    <w:pPr>
      <w:widowControl w:val="1"/>
      <w:spacing w:after="0" w:before="0" w:line="240" w:lineRule="auto"/>
      <w:ind w:firstLine="0" w:left="0" w:right="0"/>
      <w:jc w:val="left"/>
    </w:pPr>
    <w:rPr>
      <w:rFonts w:ascii="Times New Roman" w:hAnsi="Times New Roman"/>
      <w:color w:val="000000"/>
      <w:spacing w:val="0"/>
      <w:sz w:val="20"/>
    </w:rPr>
  </w:style>
  <w:style w:styleId="Style_443_ch" w:type="character">
    <w:name w:val="WW8Num34z21"/>
    <w:link w:val="Style_443"/>
    <w:rPr>
      <w:rFonts w:ascii="Times New Roman" w:hAnsi="Times New Roman"/>
      <w:color w:val="000000"/>
      <w:spacing w:val="0"/>
      <w:sz w:val="20"/>
    </w:rPr>
  </w:style>
  <w:style w:styleId="Style_444" w:type="paragraph">
    <w:name w:val="Subtitle"/>
    <w:basedOn w:val="Style_3"/>
    <w:link w:val="Style_444_ch"/>
    <w:uiPriority w:val="11"/>
    <w:qFormat/>
    <w:pPr>
      <w:spacing w:after="60" w:before="0"/>
      <w:ind/>
      <w:jc w:val="center"/>
      <w:outlineLvl w:val="1"/>
    </w:pPr>
    <w:rPr>
      <w:rFonts w:ascii="Cambria" w:hAnsi="Cambria"/>
      <w:color w:val="00000A"/>
    </w:rPr>
  </w:style>
  <w:style w:styleId="Style_444_ch" w:type="character">
    <w:name w:val="Subtitle"/>
    <w:basedOn w:val="Style_3_ch"/>
    <w:link w:val="Style_444"/>
    <w:rPr>
      <w:rFonts w:ascii="Cambria" w:hAnsi="Cambria"/>
      <w:color w:val="00000A"/>
    </w:rPr>
  </w:style>
  <w:style w:styleId="Style_445" w:type="paragraph">
    <w:name w:val="Основной текст с отступом 221"/>
    <w:basedOn w:val="Style_3"/>
    <w:link w:val="Style_445_ch"/>
    <w:pPr>
      <w:spacing w:after="120" w:before="0" w:line="480" w:lineRule="auto"/>
      <w:ind w:firstLine="0" w:left="283"/>
      <w:jc w:val="both"/>
    </w:pPr>
    <w:rPr>
      <w:color w:val="00000A"/>
    </w:rPr>
  </w:style>
  <w:style w:styleId="Style_445_ch" w:type="character">
    <w:name w:val="Основной текст с отступом 221"/>
    <w:basedOn w:val="Style_3_ch"/>
    <w:link w:val="Style_445"/>
    <w:rPr>
      <w:color w:val="00000A"/>
    </w:rPr>
  </w:style>
  <w:style w:styleId="Style_46" w:type="paragraph">
    <w:name w:val="Body Text"/>
    <w:basedOn w:val="Style_3"/>
    <w:link w:val="Style_46_ch"/>
    <w:pPr>
      <w:spacing w:after="120" w:before="0"/>
      <w:ind/>
      <w:jc w:val="both"/>
    </w:pPr>
  </w:style>
  <w:style w:styleId="Style_46_ch" w:type="character">
    <w:name w:val="Body Text"/>
    <w:basedOn w:val="Style_3_ch"/>
    <w:link w:val="Style_46"/>
  </w:style>
  <w:style w:styleId="Style_446" w:type="paragraph">
    <w:name w:val="WW8Num40z01"/>
    <w:link w:val="Style_446_ch"/>
    <w:pPr>
      <w:widowControl w:val="1"/>
      <w:spacing w:after="0" w:before="0" w:line="240" w:lineRule="auto"/>
      <w:ind w:firstLine="0" w:left="0" w:right="0"/>
      <w:jc w:val="left"/>
    </w:pPr>
    <w:rPr>
      <w:rFonts w:ascii="Times New Roman" w:hAnsi="Times New Roman"/>
      <w:color w:val="000000"/>
      <w:spacing w:val="0"/>
      <w:sz w:val="20"/>
    </w:rPr>
  </w:style>
  <w:style w:styleId="Style_446_ch" w:type="character">
    <w:name w:val="WW8Num40z01"/>
    <w:link w:val="Style_446"/>
    <w:rPr>
      <w:rFonts w:ascii="Times New Roman" w:hAnsi="Times New Roman"/>
      <w:color w:val="000000"/>
      <w:spacing w:val="0"/>
      <w:sz w:val="20"/>
    </w:rPr>
  </w:style>
  <w:style w:styleId="Style_447" w:type="paragraph">
    <w:name w:val="WW8Num23z41"/>
    <w:link w:val="Style_447_ch"/>
    <w:pPr>
      <w:widowControl w:val="1"/>
      <w:spacing w:after="0" w:before="0" w:line="240" w:lineRule="auto"/>
      <w:ind w:firstLine="0" w:left="0" w:right="0"/>
      <w:jc w:val="left"/>
    </w:pPr>
    <w:rPr>
      <w:rFonts w:ascii="Times New Roman" w:hAnsi="Times New Roman"/>
      <w:color w:val="000000"/>
      <w:spacing w:val="0"/>
      <w:sz w:val="20"/>
    </w:rPr>
  </w:style>
  <w:style w:styleId="Style_447_ch" w:type="character">
    <w:name w:val="WW8Num23z41"/>
    <w:link w:val="Style_447"/>
    <w:rPr>
      <w:rFonts w:ascii="Times New Roman" w:hAnsi="Times New Roman"/>
      <w:color w:val="000000"/>
      <w:spacing w:val="0"/>
      <w:sz w:val="20"/>
    </w:rPr>
  </w:style>
  <w:style w:styleId="Style_448" w:type="paragraph">
    <w:name w:val="Visited Internet Link"/>
    <w:basedOn w:val="Style_10"/>
    <w:link w:val="Style_448_ch"/>
    <w:rPr>
      <w:color w:themeColor="followedHyperlink" w:val="800080"/>
      <w:u w:val="single"/>
    </w:rPr>
  </w:style>
  <w:style w:styleId="Style_448_ch" w:type="character">
    <w:name w:val="Visited Internet Link"/>
    <w:basedOn w:val="Style_10_ch"/>
    <w:link w:val="Style_448"/>
    <w:rPr>
      <w:color w:themeColor="followedHyperlink" w:val="800080"/>
      <w:u w:val="single"/>
    </w:rPr>
  </w:style>
  <w:style w:styleId="Style_449" w:type="paragraph">
    <w:name w:val="link s_81"/>
    <w:basedOn w:val="Style_10"/>
    <w:link w:val="Style_449_ch"/>
    <w:rPr>
      <w:rFonts w:ascii="Times New Roman" w:hAnsi="Times New Roman"/>
    </w:rPr>
  </w:style>
  <w:style w:styleId="Style_449_ch" w:type="character">
    <w:name w:val="link s_81"/>
    <w:basedOn w:val="Style_10_ch"/>
    <w:link w:val="Style_449"/>
    <w:rPr>
      <w:rFonts w:ascii="Times New Roman" w:hAnsi="Times New Roman"/>
    </w:rPr>
  </w:style>
  <w:style w:styleId="Style_450" w:type="paragraph">
    <w:name w:val="FR41"/>
    <w:link w:val="Style_450_ch"/>
    <w:pPr>
      <w:widowControl w:val="0"/>
      <w:spacing w:after="0" w:before="460" w:line="240" w:lineRule="auto"/>
      <w:ind w:firstLine="0" w:left="2560" w:right="0"/>
      <w:jc w:val="left"/>
    </w:pPr>
    <w:rPr>
      <w:rFonts w:ascii="Arial" w:hAnsi="Arial"/>
      <w:color w:val="00000A"/>
      <w:spacing w:val="0"/>
      <w:sz w:val="32"/>
    </w:rPr>
  </w:style>
  <w:style w:styleId="Style_450_ch" w:type="character">
    <w:name w:val="FR41"/>
    <w:link w:val="Style_450"/>
    <w:rPr>
      <w:rFonts w:ascii="Arial" w:hAnsi="Arial"/>
      <w:color w:val="00000A"/>
      <w:spacing w:val="0"/>
      <w:sz w:val="32"/>
    </w:rPr>
  </w:style>
  <w:style w:styleId="Style_451" w:type="paragraph">
    <w:name w:val="Стиль По ширине Первая строка:  125 см1"/>
    <w:basedOn w:val="Style_3"/>
    <w:link w:val="Style_451_ch"/>
    <w:pPr>
      <w:ind w:firstLine="709" w:left="0"/>
      <w:jc w:val="both"/>
    </w:pPr>
    <w:rPr>
      <w:color w:val="00000A"/>
    </w:rPr>
  </w:style>
  <w:style w:styleId="Style_451_ch" w:type="character">
    <w:name w:val="Стиль По ширине Первая строка:  125 см1"/>
    <w:basedOn w:val="Style_3_ch"/>
    <w:link w:val="Style_451"/>
    <w:rPr>
      <w:color w:val="00000A"/>
    </w:rPr>
  </w:style>
  <w:style w:styleId="Style_452" w:type="paragraph">
    <w:name w:val="WW8Num4z01"/>
    <w:link w:val="Style_452_ch"/>
    <w:pPr>
      <w:widowControl w:val="1"/>
      <w:spacing w:after="0" w:before="0" w:line="240" w:lineRule="auto"/>
      <w:ind w:firstLine="0" w:left="0" w:right="0"/>
      <w:jc w:val="left"/>
    </w:pPr>
    <w:rPr>
      <w:rFonts w:ascii="Times New Roman" w:hAnsi="Times New Roman"/>
      <w:color w:val="000000"/>
      <w:spacing w:val="0"/>
      <w:sz w:val="20"/>
    </w:rPr>
  </w:style>
  <w:style w:styleId="Style_452_ch" w:type="character">
    <w:name w:val="WW8Num4z01"/>
    <w:link w:val="Style_452"/>
    <w:rPr>
      <w:rFonts w:ascii="Times New Roman" w:hAnsi="Times New Roman"/>
      <w:color w:val="000000"/>
      <w:spacing w:val="0"/>
      <w:sz w:val="20"/>
    </w:rPr>
  </w:style>
  <w:style w:styleId="Style_453" w:type="paragraph">
    <w:name w:val="Указатель2"/>
    <w:basedOn w:val="Style_3"/>
    <w:link w:val="Style_453_ch"/>
  </w:style>
  <w:style w:styleId="Style_453_ch" w:type="character">
    <w:name w:val="Указатель2"/>
    <w:basedOn w:val="Style_3_ch"/>
    <w:link w:val="Style_453"/>
  </w:style>
  <w:style w:styleId="Style_206" w:type="paragraph">
    <w:name w:val="Символ сноски1"/>
    <w:link w:val="Style_206_ch"/>
    <w:pPr>
      <w:widowControl w:val="1"/>
      <w:spacing w:after="0" w:before="0" w:line="240" w:lineRule="auto"/>
      <w:ind w:firstLine="0" w:left="0" w:right="0"/>
      <w:jc w:val="left"/>
    </w:pPr>
    <w:rPr>
      <w:rFonts w:ascii="Times New Roman" w:hAnsi="Times New Roman"/>
      <w:color w:val="000000"/>
      <w:spacing w:val="0"/>
      <w:sz w:val="20"/>
      <w:vertAlign w:val="superscript"/>
    </w:rPr>
  </w:style>
  <w:style w:styleId="Style_206_ch" w:type="character">
    <w:name w:val="Символ сноски1"/>
    <w:link w:val="Style_206"/>
    <w:rPr>
      <w:rFonts w:ascii="Times New Roman" w:hAnsi="Times New Roman"/>
      <w:color w:val="000000"/>
      <w:spacing w:val="0"/>
      <w:sz w:val="20"/>
      <w:vertAlign w:val="superscript"/>
    </w:rPr>
  </w:style>
  <w:style w:styleId="Style_454" w:type="paragraph">
    <w:name w:val="WW8Num30z11"/>
    <w:link w:val="Style_454_ch"/>
    <w:pPr>
      <w:widowControl w:val="1"/>
      <w:spacing w:after="0" w:before="0" w:line="240" w:lineRule="auto"/>
      <w:ind w:firstLine="0" w:left="0" w:right="0"/>
      <w:jc w:val="left"/>
    </w:pPr>
    <w:rPr>
      <w:rFonts w:ascii="Courier New" w:hAnsi="Courier New"/>
      <w:color w:val="000000"/>
      <w:spacing w:val="0"/>
      <w:sz w:val="20"/>
    </w:rPr>
  </w:style>
  <w:style w:styleId="Style_454_ch" w:type="character">
    <w:name w:val="WW8Num30z11"/>
    <w:link w:val="Style_454"/>
    <w:rPr>
      <w:rFonts w:ascii="Courier New" w:hAnsi="Courier New"/>
      <w:color w:val="000000"/>
      <w:spacing w:val="0"/>
      <w:sz w:val="20"/>
    </w:rPr>
  </w:style>
  <w:style w:styleId="Style_455" w:type="paragraph">
    <w:name w:val="WW8Num34z61"/>
    <w:link w:val="Style_455_ch"/>
    <w:pPr>
      <w:widowControl w:val="1"/>
      <w:spacing w:after="0" w:before="0" w:line="240" w:lineRule="auto"/>
      <w:ind w:firstLine="0" w:left="0" w:right="0"/>
      <w:jc w:val="left"/>
    </w:pPr>
    <w:rPr>
      <w:rFonts w:ascii="Times New Roman" w:hAnsi="Times New Roman"/>
      <w:color w:val="000000"/>
      <w:spacing w:val="0"/>
      <w:sz w:val="20"/>
    </w:rPr>
  </w:style>
  <w:style w:styleId="Style_455_ch" w:type="character">
    <w:name w:val="WW8Num34z61"/>
    <w:link w:val="Style_455"/>
    <w:rPr>
      <w:rFonts w:ascii="Times New Roman" w:hAnsi="Times New Roman"/>
      <w:color w:val="000000"/>
      <w:spacing w:val="0"/>
      <w:sz w:val="20"/>
    </w:rPr>
  </w:style>
  <w:style w:styleId="Style_456" w:type="paragraph">
    <w:name w:val="Основной Знак1"/>
    <w:basedOn w:val="Style_10"/>
    <w:link w:val="Style_456_ch"/>
    <w:rPr>
      <w:rFonts w:ascii="Times New Roman" w:hAnsi="Times New Roman"/>
      <w:sz w:val="24"/>
    </w:rPr>
  </w:style>
  <w:style w:styleId="Style_456_ch" w:type="character">
    <w:name w:val="Основной Знак1"/>
    <w:basedOn w:val="Style_10_ch"/>
    <w:link w:val="Style_456"/>
    <w:rPr>
      <w:rFonts w:ascii="Times New Roman" w:hAnsi="Times New Roman"/>
      <w:sz w:val="24"/>
    </w:rPr>
  </w:style>
  <w:style w:styleId="Style_457" w:type="paragraph">
    <w:name w:val="WW8Num28z01"/>
    <w:link w:val="Style_457_ch"/>
    <w:pPr>
      <w:widowControl w:val="1"/>
      <w:spacing w:after="0" w:before="0" w:line="240" w:lineRule="auto"/>
      <w:ind w:firstLine="0" w:left="0" w:right="0"/>
      <w:jc w:val="left"/>
    </w:pPr>
    <w:rPr>
      <w:rFonts w:ascii="Times New Roman" w:hAnsi="Times New Roman"/>
      <w:color w:val="000000"/>
      <w:spacing w:val="0"/>
      <w:sz w:val="20"/>
    </w:rPr>
  </w:style>
  <w:style w:styleId="Style_457_ch" w:type="character">
    <w:name w:val="WW8Num28z01"/>
    <w:link w:val="Style_457"/>
    <w:rPr>
      <w:rFonts w:ascii="Times New Roman" w:hAnsi="Times New Roman"/>
      <w:color w:val="000000"/>
      <w:spacing w:val="0"/>
      <w:sz w:val="20"/>
    </w:rPr>
  </w:style>
  <w:style w:styleId="Style_458" w:type="paragraph">
    <w:name w:val="Верхний колонтитул Знак2"/>
    <w:basedOn w:val="Style_10"/>
    <w:link w:val="Style_458_ch"/>
    <w:rPr>
      <w:sz w:val="24"/>
    </w:rPr>
  </w:style>
  <w:style w:styleId="Style_458_ch" w:type="character">
    <w:name w:val="Верхний колонтитул Знак2"/>
    <w:basedOn w:val="Style_10_ch"/>
    <w:link w:val="Style_458"/>
    <w:rPr>
      <w:sz w:val="24"/>
    </w:rPr>
  </w:style>
  <w:style w:styleId="Style_459" w:type="paragraph">
    <w:name w:val="Title"/>
    <w:basedOn w:val="Style_3"/>
    <w:link w:val="Style_459_ch"/>
    <w:uiPriority w:val="10"/>
    <w:qFormat/>
    <w:pPr>
      <w:spacing w:after="60" w:before="240"/>
      <w:ind/>
      <w:jc w:val="center"/>
      <w:outlineLvl w:val="0"/>
    </w:pPr>
    <w:rPr>
      <w:rFonts w:ascii="Cambria" w:hAnsi="Cambria"/>
      <w:b w:val="1"/>
      <w:color w:val="00000A"/>
      <w:sz w:val="32"/>
    </w:rPr>
  </w:style>
  <w:style w:styleId="Style_459_ch" w:type="character">
    <w:name w:val="Title"/>
    <w:basedOn w:val="Style_3_ch"/>
    <w:link w:val="Style_459"/>
    <w:rPr>
      <w:rFonts w:ascii="Cambria" w:hAnsi="Cambria"/>
      <w:b w:val="1"/>
      <w:color w:val="00000A"/>
      <w:sz w:val="32"/>
    </w:rPr>
  </w:style>
  <w:style w:styleId="Style_460" w:type="paragraph">
    <w:name w:val="Заголовок 5 Знак1"/>
    <w:basedOn w:val="Style_10"/>
    <w:link w:val="Style_460_ch"/>
    <w:rPr>
      <w:rFonts w:asciiTheme="majorAscii" w:hAnsiTheme="majorHAnsi"/>
      <w:color w:themeColor="accent1" w:themeShade="BF" w:val="376092"/>
      <w:sz w:val="22"/>
    </w:rPr>
  </w:style>
  <w:style w:styleId="Style_460_ch" w:type="character">
    <w:name w:val="Заголовок 5 Знак1"/>
    <w:basedOn w:val="Style_10_ch"/>
    <w:link w:val="Style_460"/>
    <w:rPr>
      <w:rFonts w:asciiTheme="majorAscii" w:hAnsiTheme="majorHAnsi"/>
      <w:color w:themeColor="accent1" w:themeShade="BF" w:val="376092"/>
      <w:sz w:val="22"/>
    </w:rPr>
  </w:style>
  <w:style w:styleId="Style_461" w:type="paragraph">
    <w:name w:val="heading 4"/>
    <w:basedOn w:val="Style_3"/>
    <w:next w:val="Style_3"/>
    <w:link w:val="Style_461_ch"/>
    <w:uiPriority w:val="9"/>
    <w:qFormat/>
    <w:pPr>
      <w:keepNext w:val="1"/>
      <w:keepLines w:val="1"/>
      <w:pageBreakBefore w:val="1"/>
      <w:ind/>
      <w:jc w:val="center"/>
      <w:outlineLvl w:val="3"/>
    </w:pPr>
    <w:rPr>
      <w:b w:val="1"/>
    </w:rPr>
  </w:style>
  <w:style w:styleId="Style_461_ch" w:type="character">
    <w:name w:val="heading 4"/>
    <w:basedOn w:val="Style_3_ch"/>
    <w:link w:val="Style_461"/>
    <w:rPr>
      <w:b w:val="1"/>
    </w:rPr>
  </w:style>
  <w:style w:styleId="Style_462" w:type="paragraph">
    <w:name w:val="Название Знак2"/>
    <w:basedOn w:val="Style_10"/>
    <w:link w:val="Style_462_ch"/>
    <w:rPr>
      <w:rFonts w:asciiTheme="majorAscii" w:hAnsiTheme="majorHAnsi"/>
      <w:spacing w:val="-10"/>
      <w:sz w:val="56"/>
    </w:rPr>
  </w:style>
  <w:style w:styleId="Style_462_ch" w:type="character">
    <w:name w:val="Название Знак2"/>
    <w:basedOn w:val="Style_10_ch"/>
    <w:link w:val="Style_462"/>
    <w:rPr>
      <w:rFonts w:asciiTheme="majorAscii" w:hAnsiTheme="majorHAnsi"/>
      <w:spacing w:val="-10"/>
      <w:sz w:val="56"/>
    </w:rPr>
  </w:style>
  <w:style w:styleId="Style_463" w:type="paragraph">
    <w:name w:val="Quote1"/>
    <w:basedOn w:val="Style_3"/>
    <w:link w:val="Style_463_ch"/>
    <w:rPr>
      <w:i w:val="1"/>
      <w:color w:val="000000"/>
    </w:rPr>
  </w:style>
  <w:style w:styleId="Style_463_ch" w:type="character">
    <w:name w:val="Quote1"/>
    <w:basedOn w:val="Style_3_ch"/>
    <w:link w:val="Style_463"/>
    <w:rPr>
      <w:i w:val="1"/>
      <w:color w:val="000000"/>
    </w:rPr>
  </w:style>
  <w:style w:styleId="Style_464" w:type="paragraph">
    <w:name w:val="Body Text 3 Char1"/>
    <w:basedOn w:val="Style_10"/>
    <w:link w:val="Style_464_ch"/>
    <w:rPr>
      <w:sz w:val="16"/>
    </w:rPr>
  </w:style>
  <w:style w:styleId="Style_464_ch" w:type="character">
    <w:name w:val="Body Text 3 Char1"/>
    <w:basedOn w:val="Style_10_ch"/>
    <w:link w:val="Style_464"/>
    <w:rPr>
      <w:sz w:val="16"/>
    </w:rPr>
  </w:style>
  <w:style w:styleId="Style_465" w:type="paragraph">
    <w:name w:val="Спис_заголовок1"/>
    <w:basedOn w:val="Style_3"/>
    <w:link w:val="Style_465_ch"/>
    <w:pPr>
      <w:keepNext w:val="1"/>
      <w:keepLines w:val="1"/>
      <w:tabs>
        <w:tab w:leader="none" w:pos="0" w:val="left"/>
        <w:tab w:leader="none" w:pos="360" w:val="left"/>
        <w:tab w:leader="none" w:pos="708" w:val="clear"/>
      </w:tabs>
      <w:spacing w:after="60" w:before="60"/>
      <w:ind/>
      <w:jc w:val="both"/>
    </w:pPr>
    <w:rPr>
      <w:color w:val="00000A"/>
      <w:sz w:val="22"/>
    </w:rPr>
  </w:style>
  <w:style w:styleId="Style_465_ch" w:type="character">
    <w:name w:val="Спис_заголовок1"/>
    <w:basedOn w:val="Style_3_ch"/>
    <w:link w:val="Style_465"/>
    <w:rPr>
      <w:color w:val="00000A"/>
      <w:sz w:val="22"/>
    </w:rPr>
  </w:style>
  <w:style w:styleId="Style_466" w:type="paragraph">
    <w:name w:val="заголовок 11"/>
    <w:basedOn w:val="Style_3"/>
    <w:next w:val="Style_3"/>
    <w:link w:val="Style_466_ch"/>
    <w:pPr>
      <w:keepNext w:val="1"/>
      <w:ind/>
      <w:jc w:val="center"/>
    </w:pPr>
    <w:rPr>
      <w:sz w:val="28"/>
    </w:rPr>
  </w:style>
  <w:style w:styleId="Style_466_ch" w:type="character">
    <w:name w:val="заголовок 11"/>
    <w:basedOn w:val="Style_3_ch"/>
    <w:link w:val="Style_466"/>
    <w:rPr>
      <w:sz w:val="28"/>
    </w:rPr>
  </w:style>
  <w:style w:styleId="Style_467" w:type="paragraph">
    <w:name w:val="WW8Num9z31"/>
    <w:link w:val="Style_467_ch"/>
    <w:pPr>
      <w:widowControl w:val="1"/>
      <w:spacing w:after="0" w:before="0" w:line="240" w:lineRule="auto"/>
      <w:ind w:firstLine="0" w:left="0" w:right="0"/>
      <w:jc w:val="left"/>
    </w:pPr>
    <w:rPr>
      <w:rFonts w:ascii="Times New Roman" w:hAnsi="Times New Roman"/>
      <w:color w:val="000000"/>
      <w:spacing w:val="0"/>
      <w:sz w:val="20"/>
    </w:rPr>
  </w:style>
  <w:style w:styleId="Style_467_ch" w:type="character">
    <w:name w:val="WW8Num9z31"/>
    <w:link w:val="Style_467"/>
    <w:rPr>
      <w:rFonts w:ascii="Times New Roman" w:hAnsi="Times New Roman"/>
      <w:color w:val="000000"/>
      <w:spacing w:val="0"/>
      <w:sz w:val="20"/>
    </w:rPr>
  </w:style>
  <w:style w:styleId="Style_468" w:type="paragraph">
    <w:name w:val="WW8Num38z01"/>
    <w:link w:val="Style_468_ch"/>
    <w:pPr>
      <w:widowControl w:val="1"/>
      <w:spacing w:after="0" w:before="0" w:line="240" w:lineRule="auto"/>
      <w:ind w:firstLine="0" w:left="0" w:right="0"/>
      <w:jc w:val="left"/>
    </w:pPr>
    <w:rPr>
      <w:rFonts w:ascii="Times New Roman" w:hAnsi="Times New Roman"/>
      <w:color w:val="000000"/>
      <w:spacing w:val="0"/>
      <w:sz w:val="20"/>
    </w:rPr>
  </w:style>
  <w:style w:styleId="Style_468_ch" w:type="character">
    <w:name w:val="WW8Num38z01"/>
    <w:link w:val="Style_468"/>
    <w:rPr>
      <w:rFonts w:ascii="Times New Roman" w:hAnsi="Times New Roman"/>
      <w:color w:val="000000"/>
      <w:spacing w:val="0"/>
      <w:sz w:val="20"/>
    </w:rPr>
  </w:style>
  <w:style w:styleId="Style_469" w:type="paragraph">
    <w:name w:val="Текст примечания11"/>
    <w:basedOn w:val="Style_3"/>
    <w:link w:val="Style_469_ch"/>
    <w:pPr>
      <w:spacing w:after="200" w:before="0" w:line="276" w:lineRule="auto"/>
      <w:ind/>
    </w:pPr>
    <w:rPr>
      <w:rFonts w:ascii="Calibri" w:hAnsi="Calibri"/>
      <w:color w:val="00000A"/>
      <w:sz w:val="20"/>
    </w:rPr>
  </w:style>
  <w:style w:styleId="Style_469_ch" w:type="character">
    <w:name w:val="Текст примечания11"/>
    <w:basedOn w:val="Style_3_ch"/>
    <w:link w:val="Style_469"/>
    <w:rPr>
      <w:rFonts w:ascii="Calibri" w:hAnsi="Calibri"/>
      <w:color w:val="00000A"/>
      <w:sz w:val="20"/>
    </w:rPr>
  </w:style>
  <w:style w:styleId="Style_470" w:type="paragraph">
    <w:name w:val="WW8Num23z01"/>
    <w:link w:val="Style_470_ch"/>
    <w:pPr>
      <w:widowControl w:val="1"/>
      <w:spacing w:after="0" w:before="0" w:line="240" w:lineRule="auto"/>
      <w:ind w:firstLine="0" w:left="0" w:right="0"/>
      <w:jc w:val="left"/>
    </w:pPr>
    <w:rPr>
      <w:rFonts w:ascii="Times New Roman" w:hAnsi="Times New Roman"/>
      <w:color w:val="000000"/>
      <w:spacing w:val="0"/>
      <w:sz w:val="20"/>
    </w:rPr>
  </w:style>
  <w:style w:styleId="Style_470_ch" w:type="character">
    <w:name w:val="WW8Num23z01"/>
    <w:link w:val="Style_470"/>
    <w:rPr>
      <w:rFonts w:ascii="Times New Roman" w:hAnsi="Times New Roman"/>
      <w:color w:val="000000"/>
      <w:spacing w:val="0"/>
      <w:sz w:val="20"/>
    </w:rPr>
  </w:style>
  <w:style w:styleId="Style_471" w:type="paragraph">
    <w:name w:val="Текст концевой сноски Знак2"/>
    <w:basedOn w:val="Style_10"/>
    <w:link w:val="Style_471_ch"/>
  </w:style>
  <w:style w:styleId="Style_471_ch" w:type="character">
    <w:name w:val="Текст концевой сноски Знак2"/>
    <w:basedOn w:val="Style_10_ch"/>
    <w:link w:val="Style_471"/>
  </w:style>
  <w:style w:styleId="Style_472" w:type="paragraph">
    <w:name w:val="ConsNormal1"/>
    <w:link w:val="Style_472_ch"/>
    <w:pPr>
      <w:widowControl w:val="0"/>
      <w:spacing w:after="0" w:before="0" w:line="240" w:lineRule="auto"/>
      <w:ind w:firstLine="720" w:left="0" w:right="19772"/>
      <w:jc w:val="left"/>
    </w:pPr>
    <w:rPr>
      <w:rFonts w:ascii="Arial" w:hAnsi="Arial"/>
      <w:color w:val="000000"/>
      <w:spacing w:val="0"/>
      <w:sz w:val="22"/>
    </w:rPr>
  </w:style>
  <w:style w:styleId="Style_472_ch" w:type="character">
    <w:name w:val="ConsNormal1"/>
    <w:link w:val="Style_472"/>
    <w:rPr>
      <w:rFonts w:ascii="Arial" w:hAnsi="Arial"/>
      <w:color w:val="000000"/>
      <w:spacing w:val="0"/>
      <w:sz w:val="22"/>
    </w:rPr>
  </w:style>
  <w:style w:styleId="Style_473" w:type="paragraph">
    <w:name w:val="Указатель11"/>
    <w:basedOn w:val="Style_3"/>
    <w:link w:val="Style_473_ch"/>
    <w:pPr>
      <w:spacing w:after="200" w:before="0" w:line="276" w:lineRule="auto"/>
      <w:ind/>
    </w:pPr>
    <w:rPr>
      <w:rFonts w:ascii="Calibri" w:hAnsi="Calibri"/>
      <w:color w:val="00000A"/>
      <w:sz w:val="22"/>
    </w:rPr>
  </w:style>
  <w:style w:styleId="Style_473_ch" w:type="character">
    <w:name w:val="Указатель11"/>
    <w:basedOn w:val="Style_3_ch"/>
    <w:link w:val="Style_473"/>
    <w:rPr>
      <w:rFonts w:ascii="Calibri" w:hAnsi="Calibri"/>
      <w:color w:val="00000A"/>
      <w:sz w:val="22"/>
    </w:rPr>
  </w:style>
  <w:style w:styleId="Style_474" w:type="paragraph">
    <w:name w:val="heading 2"/>
    <w:basedOn w:val="Style_3"/>
    <w:next w:val="Style_3"/>
    <w:link w:val="Style_474_ch"/>
    <w:uiPriority w:val="9"/>
    <w:qFormat/>
    <w:pPr>
      <w:keepNext w:val="1"/>
      <w:keepLines w:val="1"/>
      <w:numPr>
        <w:ilvl w:val="1"/>
        <w:numId w:val="2"/>
      </w:numPr>
      <w:ind w:firstLine="0" w:left="786"/>
      <w:jc w:val="center"/>
      <w:outlineLvl w:val="1"/>
    </w:pPr>
    <w:rPr>
      <w:b w:val="1"/>
    </w:rPr>
  </w:style>
  <w:style w:styleId="Style_474_ch" w:type="character">
    <w:name w:val="heading 2"/>
    <w:basedOn w:val="Style_3_ch"/>
    <w:link w:val="Style_474"/>
    <w:rPr>
      <w:b w:val="1"/>
    </w:rPr>
  </w:style>
  <w:style w:styleId="Style_475" w:type="paragraph">
    <w:name w:val="WW8Num20z11"/>
    <w:link w:val="Style_475_ch"/>
    <w:pPr>
      <w:widowControl w:val="1"/>
      <w:spacing w:after="0" w:before="0" w:line="240" w:lineRule="auto"/>
      <w:ind w:firstLine="0" w:left="0" w:right="0"/>
      <w:jc w:val="left"/>
    </w:pPr>
    <w:rPr>
      <w:rFonts w:ascii="Times New Roman" w:hAnsi="Times New Roman"/>
      <w:color w:val="00000A"/>
      <w:spacing w:val="0"/>
      <w:sz w:val="24"/>
    </w:rPr>
  </w:style>
  <w:style w:styleId="Style_475_ch" w:type="character">
    <w:name w:val="WW8Num20z11"/>
    <w:link w:val="Style_475"/>
    <w:rPr>
      <w:rFonts w:ascii="Times New Roman" w:hAnsi="Times New Roman"/>
      <w:color w:val="00000A"/>
      <w:spacing w:val="0"/>
      <w:sz w:val="24"/>
    </w:rPr>
  </w:style>
  <w:style w:styleId="Style_476" w:type="paragraph">
    <w:name w:val="WW8Num41z21"/>
    <w:link w:val="Style_476_ch"/>
    <w:pPr>
      <w:widowControl w:val="1"/>
      <w:spacing w:after="0" w:before="0" w:line="240" w:lineRule="auto"/>
      <w:ind w:firstLine="0" w:left="0" w:right="0"/>
      <w:jc w:val="left"/>
    </w:pPr>
    <w:rPr>
      <w:rFonts w:ascii="Wingdings" w:hAnsi="Wingdings"/>
      <w:color w:val="000000"/>
      <w:spacing w:val="0"/>
      <w:sz w:val="20"/>
    </w:rPr>
  </w:style>
  <w:style w:styleId="Style_476_ch" w:type="character">
    <w:name w:val="WW8Num41z21"/>
    <w:link w:val="Style_476"/>
    <w:rPr>
      <w:rFonts w:ascii="Wingdings" w:hAnsi="Wingdings"/>
      <w:color w:val="000000"/>
      <w:spacing w:val="0"/>
      <w:sz w:val="20"/>
    </w:rPr>
  </w:style>
  <w:style w:styleId="Style_186" w:type="paragraph">
    <w:name w:val="КДОснНрмрвнн11"/>
    <w:basedOn w:val="Style_308"/>
    <w:link w:val="Style_186_ch"/>
    <w:pPr>
      <w:numPr>
        <w:ilvl w:val="0"/>
        <w:numId w:val="3"/>
      </w:numPr>
      <w:spacing w:line="240" w:lineRule="auto"/>
      <w:ind/>
    </w:pPr>
    <w:rPr>
      <w:sz w:val="24"/>
    </w:rPr>
  </w:style>
  <w:style w:styleId="Style_186_ch" w:type="character">
    <w:name w:val="КДОснНрмрвнн11"/>
    <w:basedOn w:val="Style_308_ch"/>
    <w:link w:val="Style_186"/>
    <w:rPr>
      <w:sz w:val="24"/>
    </w:rPr>
  </w:style>
  <w:style w:styleId="Style_477" w:type="paragraph">
    <w:name w:val="WW8Num21z01"/>
    <w:link w:val="Style_477_ch"/>
    <w:pPr>
      <w:widowControl w:val="1"/>
      <w:spacing w:after="0" w:before="0" w:line="240" w:lineRule="auto"/>
      <w:ind w:firstLine="0" w:left="0" w:right="0"/>
      <w:jc w:val="left"/>
    </w:pPr>
    <w:rPr>
      <w:rFonts w:ascii="Symbol" w:hAnsi="Symbol"/>
      <w:color w:val="000000"/>
      <w:spacing w:val="0"/>
      <w:sz w:val="20"/>
    </w:rPr>
  </w:style>
  <w:style w:styleId="Style_477_ch" w:type="character">
    <w:name w:val="WW8Num21z01"/>
    <w:link w:val="Style_477"/>
    <w:rPr>
      <w:rFonts w:ascii="Symbol" w:hAnsi="Symbol"/>
      <w:color w:val="000000"/>
      <w:spacing w:val="0"/>
      <w:sz w:val="20"/>
    </w:rPr>
  </w:style>
  <w:style w:styleId="Style_478" w:type="paragraph">
    <w:name w:val="WW8Num18z11"/>
    <w:link w:val="Style_478_ch"/>
    <w:pPr>
      <w:widowControl w:val="1"/>
      <w:spacing w:after="0" w:before="0" w:line="240" w:lineRule="auto"/>
      <w:ind w:firstLine="0" w:left="0" w:right="0"/>
      <w:jc w:val="left"/>
    </w:pPr>
    <w:rPr>
      <w:rFonts w:ascii="Times New Roman" w:hAnsi="Times New Roman"/>
      <w:color w:val="000000"/>
      <w:spacing w:val="0"/>
      <w:sz w:val="20"/>
    </w:rPr>
  </w:style>
  <w:style w:styleId="Style_478_ch" w:type="character">
    <w:name w:val="WW8Num18z11"/>
    <w:link w:val="Style_478"/>
    <w:rPr>
      <w:rFonts w:ascii="Times New Roman" w:hAnsi="Times New Roman"/>
      <w:color w:val="000000"/>
      <w:spacing w:val="0"/>
      <w:sz w:val="20"/>
    </w:rPr>
  </w:style>
  <w:style w:styleId="Style_479" w:type="paragraph">
    <w:name w:val="Document Header1 Знак1"/>
    <w:link w:val="Style_479_ch"/>
    <w:pPr>
      <w:widowControl w:val="1"/>
      <w:spacing w:after="0" w:before="0" w:line="240" w:lineRule="auto"/>
      <w:ind w:firstLine="0" w:left="0" w:right="0"/>
      <w:jc w:val="left"/>
    </w:pPr>
    <w:rPr>
      <w:rFonts w:ascii="Times New Roman" w:hAnsi="Times New Roman"/>
      <w:b w:val="1"/>
      <w:color w:val="000000"/>
      <w:spacing w:val="0"/>
      <w:sz w:val="36"/>
    </w:rPr>
  </w:style>
  <w:style w:styleId="Style_479_ch" w:type="character">
    <w:name w:val="Document Header1 Знак1"/>
    <w:link w:val="Style_479"/>
    <w:rPr>
      <w:rFonts w:ascii="Times New Roman" w:hAnsi="Times New Roman"/>
      <w:b w:val="1"/>
      <w:color w:val="000000"/>
      <w:spacing w:val="0"/>
      <w:sz w:val="36"/>
    </w:rPr>
  </w:style>
  <w:style w:styleId="Style_480" w:type="paragraph">
    <w:name w:val=".FORMATTEXT1"/>
    <w:link w:val="Style_480_ch"/>
    <w:pPr>
      <w:widowControl w:val="0"/>
      <w:spacing w:after="0" w:before="0" w:line="240" w:lineRule="auto"/>
      <w:ind w:firstLine="0" w:left="0" w:right="0"/>
      <w:jc w:val="left"/>
    </w:pPr>
    <w:rPr>
      <w:rFonts w:ascii="Times New Roman" w:hAnsi="Times New Roman"/>
      <w:color w:val="00000A"/>
      <w:spacing w:val="0"/>
      <w:sz w:val="24"/>
    </w:rPr>
  </w:style>
  <w:style w:styleId="Style_480_ch" w:type="character">
    <w:name w:val=".FORMATTEXT1"/>
    <w:link w:val="Style_480"/>
    <w:rPr>
      <w:rFonts w:ascii="Times New Roman" w:hAnsi="Times New Roman"/>
      <w:color w:val="00000A"/>
      <w:spacing w:val="0"/>
      <w:sz w:val="24"/>
    </w:rPr>
  </w:style>
  <w:style w:styleId="Style_481" w:type="paragraph">
    <w:name w:val="WW8Num10z41"/>
    <w:link w:val="Style_481_ch"/>
    <w:pPr>
      <w:widowControl w:val="1"/>
      <w:spacing w:after="0" w:before="0" w:line="240" w:lineRule="auto"/>
      <w:ind w:firstLine="0" w:left="0" w:right="0"/>
      <w:jc w:val="left"/>
    </w:pPr>
    <w:rPr>
      <w:rFonts w:ascii="Times New Roman" w:hAnsi="Times New Roman"/>
      <w:color w:val="000000"/>
      <w:spacing w:val="0"/>
      <w:sz w:val="20"/>
    </w:rPr>
  </w:style>
  <w:style w:styleId="Style_481_ch" w:type="character">
    <w:name w:val="WW8Num10z41"/>
    <w:link w:val="Style_481"/>
    <w:rPr>
      <w:rFonts w:ascii="Times New Roman" w:hAnsi="Times New Roman"/>
      <w:color w:val="000000"/>
      <w:spacing w:val="0"/>
      <w:sz w:val="20"/>
    </w:rPr>
  </w:style>
  <w:style w:styleId="Style_482" w:type="paragraph">
    <w:name w:val="heading 6"/>
    <w:basedOn w:val="Style_3"/>
    <w:next w:val="Style_3"/>
    <w:link w:val="Style_482_ch"/>
    <w:uiPriority w:val="9"/>
    <w:qFormat/>
    <w:pPr>
      <w:keepNext w:val="1"/>
      <w:keepLines w:val="1"/>
      <w:spacing w:after="0" w:before="40" w:line="264" w:lineRule="auto"/>
      <w:ind/>
      <w:outlineLvl w:val="5"/>
    </w:pPr>
    <w:rPr>
      <w:rFonts w:asciiTheme="majorAscii" w:hAnsiTheme="majorHAnsi"/>
      <w:color w:themeColor="accent1" w:themeShade="7F" w:val="244061"/>
      <w:sz w:val="22"/>
    </w:rPr>
  </w:style>
  <w:style w:styleId="Style_482_ch" w:type="character">
    <w:name w:val="heading 6"/>
    <w:basedOn w:val="Style_3_ch"/>
    <w:link w:val="Style_482"/>
    <w:rPr>
      <w:rFonts w:asciiTheme="majorAscii" w:hAnsiTheme="majorHAnsi"/>
      <w:color w:themeColor="accent1" w:themeShade="7F" w:val="244061"/>
      <w:sz w:val="22"/>
    </w:rPr>
  </w:style>
  <w:style w:styleId="Style_483" w:type="paragraph">
    <w:name w:val="Слабое выделение11"/>
    <w:link w:val="Style_483_ch"/>
    <w:pPr>
      <w:widowControl w:val="1"/>
      <w:spacing w:after="0" w:before="0" w:line="240" w:lineRule="auto"/>
      <w:ind w:firstLine="0" w:left="0" w:right="0"/>
      <w:jc w:val="left"/>
    </w:pPr>
    <w:rPr>
      <w:rFonts w:ascii="Times New Roman" w:hAnsi="Times New Roman"/>
      <w:i w:val="1"/>
      <w:color w:val="808080"/>
      <w:spacing w:val="0"/>
      <w:sz w:val="20"/>
    </w:rPr>
  </w:style>
  <w:style w:styleId="Style_483_ch" w:type="character">
    <w:name w:val="Слабое выделение11"/>
    <w:link w:val="Style_483"/>
    <w:rPr>
      <w:rFonts w:ascii="Times New Roman" w:hAnsi="Times New Roman"/>
      <w:i w:val="1"/>
      <w:color w:val="808080"/>
      <w:spacing w:val="0"/>
      <w:sz w:val="20"/>
    </w:rPr>
  </w:style>
  <w:style w:styleId="Style_484" w:type="paragraph">
    <w:name w:val="WW8Num2z01"/>
    <w:link w:val="Style_484_ch"/>
    <w:pPr>
      <w:widowControl w:val="1"/>
      <w:spacing w:after="0" w:before="0" w:line="240" w:lineRule="auto"/>
      <w:ind w:firstLine="0" w:left="0" w:right="0"/>
      <w:jc w:val="left"/>
    </w:pPr>
    <w:rPr>
      <w:rFonts w:ascii="Times New Roman" w:hAnsi="Times New Roman"/>
      <w:color w:val="000000"/>
      <w:spacing w:val="0"/>
      <w:sz w:val="20"/>
    </w:rPr>
  </w:style>
  <w:style w:styleId="Style_484_ch" w:type="character">
    <w:name w:val="WW8Num2z01"/>
    <w:link w:val="Style_484"/>
    <w:rPr>
      <w:rFonts w:ascii="Times New Roman" w:hAnsi="Times New Roman"/>
      <w:color w:val="000000"/>
      <w:spacing w:val="0"/>
      <w:sz w:val="20"/>
    </w:rPr>
  </w:style>
  <w:style w:styleId="Style_485" w:type="paragraph">
    <w:name w:val="Текст сноски Знак21"/>
    <w:basedOn w:val="Style_10"/>
    <w:link w:val="Style_485_ch"/>
    <w:rPr>
      <w:rFonts w:ascii="Times New Roman" w:hAnsi="Times New Roman"/>
      <w:color w:val="00000A"/>
      <w:sz w:val="20"/>
    </w:rPr>
  </w:style>
  <w:style w:styleId="Style_485_ch" w:type="character">
    <w:name w:val="Текст сноски Знак21"/>
    <w:basedOn w:val="Style_10_ch"/>
    <w:link w:val="Style_485"/>
    <w:rPr>
      <w:rFonts w:ascii="Times New Roman" w:hAnsi="Times New Roman"/>
      <w:color w:val="00000A"/>
      <w:sz w:val="20"/>
    </w:rPr>
  </w:style>
  <w:style w:styleId="Style_486" w:type="paragraph">
    <w:name w:val="Footer1"/>
    <w:link w:val="Style_486_ch"/>
  </w:style>
  <w:style w:styleId="Style_486_ch" w:type="character">
    <w:name w:val="Footer1"/>
    <w:link w:val="Style_486"/>
  </w:style>
  <w:style w:styleId="Style_487" w:type="paragraph">
    <w:name w:val="Contents 9"/>
    <w:link w:val="Style_487_ch"/>
    <w:rPr>
      <w:rFonts w:ascii="XO Thames" w:hAnsi="XO Thames"/>
      <w:sz w:val="28"/>
    </w:rPr>
  </w:style>
  <w:style w:styleId="Style_487_ch" w:type="character">
    <w:name w:val="Contents 9"/>
    <w:link w:val="Style_487"/>
    <w:rPr>
      <w:rFonts w:ascii="XO Thames" w:hAnsi="XO Thames"/>
      <w:sz w:val="28"/>
    </w:rPr>
  </w:style>
  <w:style w:styleId="Style_488" w:type="paragraph">
    <w:name w:val="SB_Обычный1"/>
    <w:basedOn w:val="Style_3"/>
    <w:link w:val="Style_488_ch"/>
    <w:pPr>
      <w:spacing w:after="60" w:before="0"/>
      <w:ind w:firstLine="709" w:left="0"/>
      <w:jc w:val="both"/>
    </w:pPr>
    <w:rPr>
      <w:color w:val="00000A"/>
    </w:rPr>
  </w:style>
  <w:style w:styleId="Style_488_ch" w:type="character">
    <w:name w:val="SB_Обычный1"/>
    <w:basedOn w:val="Style_3_ch"/>
    <w:link w:val="Style_488"/>
    <w:rPr>
      <w:color w:val="00000A"/>
    </w:rPr>
  </w:style>
  <w:style w:styleId="Style_489" w:type="table">
    <w:name w:val="Сетка таблицы111"/>
    <w:basedOn w:val="Style_6"/>
    <w:rPr>
      <w:rFonts w:asciiTheme="minorAscii" w:hAnsiTheme="minorHAnsi"/>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90" w:type="table">
    <w:name w:val="Сетка таблицы11"/>
    <w:basedOn w:val="Style_6"/>
    <w:rPr>
      <w:rFonts w:asciiTheme="minorAscii" w:hAnsiTheme="minorHAnsi"/>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6" w:type="table">
    <w:name w:val="Normal Table"/>
    <w:tblPr>
      <w:tblCellMar>
        <w:top w:type="dxa" w:w="0"/>
        <w:left w:type="dxa" w:w="108"/>
        <w:bottom w:type="dxa" w:w="0"/>
        <w:right w:type="dxa" w:w="108"/>
      </w:tblCellMar>
    </w:tblPr>
  </w:style>
  <w:style w:styleId="Style_491" w:type="table">
    <w:name w:val="Сетка таблицы3"/>
    <w:basedOn w:val="Style_6"/>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92" w:type="table">
    <w:name w:val="Сетка таблицы1"/>
    <w:basedOn w:val="Style_6"/>
    <w:rPr>
      <w:rFonts w:asciiTheme="minorAscii" w:hAnsiTheme="minorHAnsi"/>
      <w:sz w:val="22"/>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7" w:type="table">
    <w:name w:val="Table Grid"/>
    <w:basedOn w:val="Style_6"/>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93" w:type="table">
    <w:name w:val="Сетка таблицы2"/>
    <w:basedOn w:val="Style_6"/>
    <w:rPr>
      <w:rFonts w:asciiTheme="minorAscii" w:hAnsiTheme="minorHAnsi"/>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styleId="Style_494" w:type="table">
    <w:name w:val="Сетка таблицы31"/>
    <w:basedOn w:val="Style_6"/>
    <w:rPr>
      <w:rFonts w:asciiTheme="minorAscii" w:hAnsiTheme="minorHAnsi"/>
    </w:rPr>
    <w:tblPr>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9" Target="numbering.xml" Type="http://schemas.openxmlformats.org/officeDocument/2006/relationships/numbering"/>
  <Relationship Id="rId8" Target="footnotes.xml" Type="http://schemas.openxmlformats.org/officeDocument/2006/relationships/footnote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MyOffice-CoreFramework-Linux/29-1028.734.7326.662.0@DESKTOP-CASSIOPEIA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2026-03-26T13:21:10Z</dcterms:modified>
</cp:coreProperties>
</file>