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82" w:rsidRDefault="00742AB2" w:rsidP="00742AB2">
      <w:pPr>
        <w:ind w:firstLine="709"/>
        <w:jc w:val="center"/>
        <w:rPr>
          <w:rFonts w:eastAsia="Times New Roman"/>
          <w:b/>
          <w:kern w:val="2"/>
          <w:sz w:val="22"/>
          <w:szCs w:val="22"/>
          <w:lang w:eastAsia="ar-SA"/>
        </w:rPr>
      </w:pPr>
      <w:r>
        <w:rPr>
          <w:rFonts w:eastAsia="Times New Roman"/>
          <w:b/>
          <w:kern w:val="2"/>
          <w:sz w:val="22"/>
          <w:szCs w:val="22"/>
          <w:lang w:eastAsia="ar-SA"/>
        </w:rPr>
        <w:t xml:space="preserve">  ДОГОВОР</w:t>
      </w:r>
      <w:r w:rsidR="00911182">
        <w:rPr>
          <w:rFonts w:eastAsia="Times New Roman"/>
          <w:b/>
          <w:kern w:val="2"/>
          <w:sz w:val="22"/>
          <w:szCs w:val="22"/>
          <w:lang w:eastAsia="ar-SA"/>
        </w:rPr>
        <w:t xml:space="preserve"> №</w:t>
      </w:r>
    </w:p>
    <w:p w:rsidR="00742AB2" w:rsidRDefault="00911182" w:rsidP="00742AB2">
      <w:pPr>
        <w:ind w:firstLine="709"/>
        <w:jc w:val="center"/>
        <w:rPr>
          <w:rFonts w:eastAsia="Times New Roman"/>
          <w:b/>
          <w:kern w:val="2"/>
          <w:sz w:val="22"/>
          <w:szCs w:val="22"/>
          <w:lang w:eastAsia="ar-SA"/>
        </w:rPr>
      </w:pPr>
      <w:r>
        <w:rPr>
          <w:rFonts w:eastAsia="Times New Roman"/>
          <w:b/>
          <w:kern w:val="2"/>
          <w:sz w:val="22"/>
          <w:szCs w:val="22"/>
          <w:lang w:eastAsia="ar-SA"/>
        </w:rPr>
        <w:t xml:space="preserve"> на</w:t>
      </w:r>
      <w:r w:rsidRPr="00911182">
        <w:rPr>
          <w:rFonts w:eastAsia="Times New Roman"/>
          <w:sz w:val="22"/>
          <w:szCs w:val="22"/>
          <w:lang w:eastAsia="ru-RU"/>
        </w:rPr>
        <w:t xml:space="preserve"> </w:t>
      </w:r>
      <w:r w:rsidRPr="00911182">
        <w:rPr>
          <w:rFonts w:eastAsia="Times New Roman"/>
          <w:b/>
          <w:sz w:val="22"/>
          <w:szCs w:val="22"/>
          <w:lang w:eastAsia="ru-RU"/>
        </w:rPr>
        <w:t>работы по ремонту световой вывески</w:t>
      </w:r>
      <w:r w:rsidRPr="00911182">
        <w:rPr>
          <w:rFonts w:eastAsia="Times New Roman"/>
          <w:b/>
          <w:kern w:val="2"/>
          <w:sz w:val="22"/>
          <w:szCs w:val="22"/>
          <w:lang w:eastAsia="ar-SA"/>
        </w:rPr>
        <w:t xml:space="preserve"> </w:t>
      </w:r>
      <w:r w:rsidR="00742AB2">
        <w:rPr>
          <w:rFonts w:eastAsia="Times New Roman"/>
          <w:b/>
          <w:kern w:val="2"/>
          <w:sz w:val="22"/>
          <w:szCs w:val="22"/>
          <w:lang w:eastAsia="ar-SA"/>
        </w:rPr>
        <w:t xml:space="preserve"> 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ar-SA"/>
        </w:rPr>
      </w:pPr>
    </w:p>
    <w:p w:rsidR="00742AB2" w:rsidRDefault="00EE4158" w:rsidP="00742AB2">
      <w:pPr>
        <w:suppressAutoHyphens/>
        <w:spacing w:after="120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г.</w:t>
      </w:r>
      <w:r w:rsidR="00A820AF">
        <w:rPr>
          <w:rFonts w:eastAsia="Times New Roman"/>
          <w:sz w:val="22"/>
          <w:szCs w:val="22"/>
          <w:lang w:eastAsia="ar-SA"/>
        </w:rPr>
        <w:t xml:space="preserve"> Воронеж</w:t>
      </w:r>
    </w:p>
    <w:p w:rsidR="00911182" w:rsidRDefault="00DB5643" w:rsidP="00911182">
      <w:pPr>
        <w:suppressAutoHyphens/>
        <w:spacing w:after="120"/>
        <w:jc w:val="right"/>
        <w:rPr>
          <w:rFonts w:eastAsia="Times New Roman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«   »        </w:t>
      </w:r>
      <w:r w:rsidR="00911182">
        <w:rPr>
          <w:rFonts w:eastAsia="Times New Roman"/>
          <w:sz w:val="22"/>
          <w:szCs w:val="22"/>
          <w:lang w:eastAsia="ar-SA"/>
        </w:rPr>
        <w:t xml:space="preserve"> 2026 года.</w:t>
      </w:r>
    </w:p>
    <w:p w:rsidR="00A820AF" w:rsidRPr="00A820AF" w:rsidRDefault="00DE438A" w:rsidP="00A820AF">
      <w:pPr>
        <w:overflowPunct w:val="0"/>
        <w:autoSpaceDE w:val="0"/>
        <w:autoSpaceDN w:val="0"/>
        <w:adjustRightInd w:val="0"/>
        <w:ind w:firstLine="708"/>
        <w:jc w:val="both"/>
        <w:rPr>
          <w:rFonts w:eastAsia="Times New Roman"/>
          <w:b/>
          <w:bCs/>
          <w:sz w:val="22"/>
          <w:szCs w:val="22"/>
          <w:lang w:eastAsia="ru-RU"/>
        </w:rPr>
      </w:pPr>
      <w:proofErr w:type="gramStart"/>
      <w:r>
        <w:rPr>
          <w:rFonts w:eastAsia="Times New Roman"/>
          <w:bCs/>
          <w:sz w:val="22"/>
          <w:szCs w:val="22"/>
          <w:lang w:eastAsia="ru-RU"/>
        </w:rPr>
        <w:t>______________________________________</w:t>
      </w:r>
      <w:r w:rsidR="00A820AF" w:rsidRPr="00A820AF">
        <w:rPr>
          <w:rFonts w:eastAsia="Times New Roman"/>
          <w:bCs/>
          <w:sz w:val="22"/>
          <w:szCs w:val="22"/>
          <w:lang w:eastAsia="ru-RU"/>
        </w:rPr>
        <w:t>, именуемое в дальнейшем «Подрядчик</w:t>
      </w:r>
      <w:r w:rsidR="00FB0946">
        <w:rPr>
          <w:rFonts w:eastAsia="Times New Roman"/>
          <w:bCs/>
          <w:sz w:val="22"/>
          <w:szCs w:val="22"/>
          <w:lang w:eastAsia="ru-RU"/>
        </w:rPr>
        <w:t xml:space="preserve">», в лице   </w:t>
      </w:r>
      <w:r w:rsidR="00FB0946">
        <w:rPr>
          <w:rFonts w:eastAsia="Times New Roman"/>
          <w:bCs/>
          <w:sz w:val="22"/>
          <w:szCs w:val="22"/>
          <w:lang w:eastAsia="ru-RU"/>
        </w:rPr>
        <w:softHyphen/>
      </w:r>
      <w:r w:rsidR="00FB0946">
        <w:rPr>
          <w:rFonts w:eastAsia="Times New Roman"/>
          <w:bCs/>
          <w:sz w:val="22"/>
          <w:szCs w:val="22"/>
          <w:lang w:eastAsia="ru-RU"/>
        </w:rPr>
        <w:softHyphen/>
      </w:r>
      <w:r w:rsidR="00FB0946">
        <w:rPr>
          <w:rFonts w:eastAsia="Times New Roman"/>
          <w:bCs/>
          <w:sz w:val="22"/>
          <w:szCs w:val="22"/>
          <w:lang w:eastAsia="ru-RU"/>
        </w:rPr>
        <w:softHyphen/>
      </w:r>
      <w:r w:rsidR="00A820AF" w:rsidRPr="00A820AF">
        <w:rPr>
          <w:rFonts w:eastAsia="Times New Roman"/>
          <w:bCs/>
          <w:sz w:val="22"/>
          <w:szCs w:val="22"/>
          <w:lang w:eastAsia="ru-RU"/>
        </w:rPr>
        <w:t xml:space="preserve"> </w:t>
      </w:r>
      <w:r>
        <w:rPr>
          <w:rFonts w:eastAsia="Times New Roman"/>
          <w:bCs/>
          <w:sz w:val="22"/>
          <w:szCs w:val="22"/>
          <w:lang w:eastAsia="ru-RU"/>
        </w:rPr>
        <w:t>_______________________</w:t>
      </w:r>
      <w:r w:rsidR="00A820AF" w:rsidRPr="00A820AF">
        <w:rPr>
          <w:rFonts w:eastAsia="Times New Roman"/>
          <w:bCs/>
          <w:sz w:val="22"/>
          <w:szCs w:val="22"/>
          <w:lang w:eastAsia="ru-RU"/>
        </w:rPr>
        <w:t xml:space="preserve">, действующего на основании </w:t>
      </w:r>
      <w:r w:rsidR="009E2329">
        <w:rPr>
          <w:rFonts w:eastAsia="Times New Roman"/>
          <w:bCs/>
          <w:sz w:val="22"/>
          <w:szCs w:val="22"/>
          <w:lang w:eastAsia="ru-RU"/>
        </w:rPr>
        <w:t>____</w:t>
      </w:r>
      <w:r w:rsidR="00A820AF" w:rsidRPr="00A820AF">
        <w:rPr>
          <w:rFonts w:eastAsia="Times New Roman"/>
          <w:bCs/>
          <w:sz w:val="22"/>
          <w:szCs w:val="22"/>
          <w:lang w:eastAsia="ru-RU"/>
        </w:rPr>
        <w:t>, с одной стороны, и отдел Государственной фельдъегерской службы Российской Федерации в г.</w:t>
      </w:r>
      <w:r w:rsidR="00B3263C">
        <w:rPr>
          <w:rFonts w:eastAsia="Times New Roman"/>
          <w:bCs/>
          <w:sz w:val="22"/>
          <w:szCs w:val="22"/>
          <w:lang w:eastAsia="ru-RU"/>
        </w:rPr>
        <w:t xml:space="preserve">  </w:t>
      </w:r>
      <w:r w:rsidR="00A820AF" w:rsidRPr="00A820AF">
        <w:rPr>
          <w:rFonts w:eastAsia="Times New Roman"/>
          <w:bCs/>
          <w:sz w:val="22"/>
          <w:szCs w:val="22"/>
          <w:lang w:eastAsia="ru-RU"/>
        </w:rPr>
        <w:t xml:space="preserve">Воронеже, именуемый в дальнейшем «Заказчик», в лице </w:t>
      </w:r>
      <w:r w:rsidR="00B3263C" w:rsidRPr="00B3263C">
        <w:rPr>
          <w:rFonts w:eastAsia="Times New Roman"/>
          <w:sz w:val="22"/>
          <w:szCs w:val="22"/>
          <w:lang w:eastAsia="ru-RU"/>
        </w:rPr>
        <w:t>временно исполняющего обязанности начальника отдела Дюдюкина Николая Александровича</w:t>
      </w:r>
      <w:r w:rsidR="00A820AF" w:rsidRPr="00A820AF">
        <w:rPr>
          <w:rFonts w:eastAsia="Times New Roman"/>
          <w:bCs/>
          <w:sz w:val="22"/>
          <w:szCs w:val="22"/>
          <w:lang w:eastAsia="ru-RU"/>
        </w:rPr>
        <w:t>,</w:t>
      </w:r>
      <w:r w:rsidR="00B3263C">
        <w:rPr>
          <w:rFonts w:eastAsia="Times New Roman"/>
          <w:bCs/>
          <w:sz w:val="22"/>
          <w:szCs w:val="22"/>
          <w:lang w:eastAsia="ru-RU"/>
        </w:rPr>
        <w:t xml:space="preserve"> </w:t>
      </w:r>
      <w:r w:rsidR="00A820AF" w:rsidRPr="00A820AF">
        <w:rPr>
          <w:rFonts w:eastAsia="Times New Roman"/>
          <w:bCs/>
          <w:sz w:val="22"/>
          <w:szCs w:val="22"/>
          <w:lang w:eastAsia="ru-RU"/>
        </w:rPr>
        <w:t xml:space="preserve"> действующего на основании Положения, с другой стороны, вместе именуемые «Стороны», на основании п.4 ч.1 ст.93 Федерального закона от 05.04.2013г. № 44-ФЗ</w:t>
      </w:r>
      <w:proofErr w:type="gramEnd"/>
      <w:r w:rsidR="00A820AF" w:rsidRPr="00A820AF">
        <w:rPr>
          <w:rFonts w:eastAsia="Times New Roman"/>
          <w:bCs/>
          <w:sz w:val="22"/>
          <w:szCs w:val="22"/>
          <w:lang w:eastAsia="ru-RU"/>
        </w:rPr>
        <w:t xml:space="preserve"> «О контрактной системе в сфере закупок товаров, услуг для обеспечения государственных и муниципальных нужд», заключили настоящий договор о нижеследующем:</w:t>
      </w:r>
      <w:r w:rsidR="00A820AF" w:rsidRPr="00A820AF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</w:p>
    <w:p w:rsidR="00742AB2" w:rsidRDefault="00742AB2" w:rsidP="00742AB2">
      <w:pPr>
        <w:pStyle w:val="2"/>
        <w:shd w:val="clear" w:color="auto" w:fill="auto"/>
        <w:spacing w:before="0" w:after="0" w:line="24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</w:p>
    <w:p w:rsidR="00742AB2" w:rsidRDefault="00742AB2" w:rsidP="00742AB2">
      <w:pPr>
        <w:numPr>
          <w:ilvl w:val="0"/>
          <w:numId w:val="1"/>
        </w:numPr>
        <w:suppressAutoHyphens/>
        <w:jc w:val="center"/>
        <w:rPr>
          <w:rFonts w:eastAsia="Times New Roman"/>
          <w:b/>
          <w:sz w:val="22"/>
          <w:szCs w:val="22"/>
          <w:lang w:eastAsia="ar-SA"/>
        </w:rPr>
      </w:pPr>
      <w:r>
        <w:rPr>
          <w:rFonts w:eastAsia="Times New Roman"/>
          <w:b/>
          <w:sz w:val="22"/>
          <w:szCs w:val="22"/>
          <w:lang w:eastAsia="ar-SA"/>
        </w:rPr>
        <w:t>ПРЕДМЕТ ДОГОВОРА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1.1. Подрядчик обязуется по заданию Заказчика выполнить работы </w:t>
      </w:r>
      <w:r w:rsidRPr="00742AB2">
        <w:rPr>
          <w:rFonts w:eastAsia="Times New Roman"/>
          <w:sz w:val="22"/>
          <w:szCs w:val="22"/>
          <w:lang w:eastAsia="ru-RU"/>
        </w:rPr>
        <w:t xml:space="preserve">по ремонту световой вывески </w:t>
      </w:r>
      <w:r w:rsidR="00A820AF" w:rsidRPr="00A820AF">
        <w:rPr>
          <w:rFonts w:eastAsia="Times New Roman"/>
          <w:bCs/>
          <w:sz w:val="22"/>
          <w:szCs w:val="22"/>
          <w:lang w:eastAsia="ru-RU"/>
        </w:rPr>
        <w:t>отдел</w:t>
      </w:r>
      <w:r w:rsidR="00A820AF">
        <w:rPr>
          <w:rFonts w:eastAsia="Times New Roman"/>
          <w:bCs/>
          <w:sz w:val="22"/>
          <w:szCs w:val="22"/>
          <w:lang w:eastAsia="ru-RU"/>
        </w:rPr>
        <w:t>а</w:t>
      </w:r>
      <w:r w:rsidR="00A820AF" w:rsidRPr="00A820AF">
        <w:rPr>
          <w:rFonts w:eastAsia="Times New Roman"/>
          <w:bCs/>
          <w:sz w:val="22"/>
          <w:szCs w:val="22"/>
          <w:lang w:eastAsia="ru-RU"/>
        </w:rPr>
        <w:t xml:space="preserve"> Государственной фельдъегерской службы Российской Федерации в г. Воронеже</w:t>
      </w:r>
      <w:r w:rsidR="00A820AF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 xml:space="preserve">и сдать результат работ Заказчику, а Заказчик обязуется принять результат работ и оплатить его. 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1.2. Состав и объем работ определяется Техническим заданием (Приложение № 1) являющегося  неотъемлемой частью Договора. 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1.3. Подрядчик за свой счет приобретает необходимые материалы, инструменты и оборудование в соответствии </w:t>
      </w:r>
      <w:r w:rsidR="009E2329">
        <w:rPr>
          <w:rFonts w:eastAsia="Times New Roman"/>
          <w:sz w:val="22"/>
          <w:szCs w:val="22"/>
          <w:lang w:eastAsia="ru-RU"/>
        </w:rPr>
        <w:t>с Техническим заданием</w:t>
      </w:r>
      <w:r>
        <w:rPr>
          <w:rFonts w:eastAsia="Times New Roman"/>
          <w:sz w:val="22"/>
          <w:szCs w:val="22"/>
          <w:lang w:eastAsia="ru-RU"/>
        </w:rPr>
        <w:t>.</w:t>
      </w:r>
    </w:p>
    <w:p w:rsidR="00742AB2" w:rsidRPr="00A820AF" w:rsidRDefault="00A820AF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1.4. </w:t>
      </w:r>
      <w:r w:rsidRPr="00B3263C">
        <w:rPr>
          <w:rFonts w:eastAsia="Calibri"/>
          <w:sz w:val="22"/>
          <w:szCs w:val="22"/>
          <w:lang w:val="x-none" w:eastAsia="x-none"/>
        </w:rPr>
        <w:t>Идентификационный код закупки</w:t>
      </w:r>
      <w:r w:rsidRPr="00B3263C">
        <w:rPr>
          <w:rFonts w:eastAsia="Times New Roman"/>
          <w:b/>
          <w:bCs/>
          <w:lang w:eastAsia="ru-RU"/>
        </w:rPr>
        <w:t xml:space="preserve"> </w:t>
      </w:r>
      <w:r w:rsidR="00B3263C" w:rsidRPr="00B3263C">
        <w:rPr>
          <w:rFonts w:eastAsia="Times New Roman"/>
          <w:b/>
          <w:bCs/>
          <w:sz w:val="22"/>
          <w:szCs w:val="22"/>
          <w:lang w:eastAsia="ru-RU"/>
        </w:rPr>
        <w:t>26 1 3666024673 366301001 0004 000 0000 000</w:t>
      </w:r>
    </w:p>
    <w:p w:rsidR="009E2329" w:rsidRDefault="009E2329" w:rsidP="00742AB2">
      <w:pPr>
        <w:suppressAutoHyphens/>
        <w:ind w:firstLine="709"/>
        <w:jc w:val="center"/>
        <w:rPr>
          <w:rFonts w:eastAsia="Times New Roman"/>
          <w:b/>
          <w:sz w:val="22"/>
          <w:szCs w:val="22"/>
        </w:rPr>
      </w:pPr>
    </w:p>
    <w:p w:rsidR="00742AB2" w:rsidRDefault="00742AB2" w:rsidP="00742AB2">
      <w:pPr>
        <w:suppressAutoHyphens/>
        <w:ind w:firstLine="709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2. ЦЕНА ДОГОВОРА, ПОРЯДОК РАСЧЕТОВ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2.1. Цена Договора является твердой, не может изменяться в ходе заключения и исполнения Договора, за исключением случаев, предусмотренных Договором и (или) предусмотренных законодательством Российской Федерации.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b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2.2. Цена составляет </w:t>
      </w:r>
      <w:r w:rsidR="002B4AE8">
        <w:rPr>
          <w:rFonts w:eastAsia="Times New Roman"/>
          <w:sz w:val="22"/>
          <w:szCs w:val="22"/>
        </w:rPr>
        <w:t>52</w:t>
      </w:r>
      <w:r w:rsidR="00B3263C">
        <w:rPr>
          <w:rFonts w:eastAsia="Times New Roman"/>
          <w:sz w:val="22"/>
          <w:szCs w:val="22"/>
        </w:rPr>
        <w:t> </w:t>
      </w:r>
      <w:r w:rsidR="00B3263C" w:rsidRPr="00B3263C">
        <w:rPr>
          <w:rFonts w:eastAsia="Times New Roman"/>
          <w:sz w:val="22"/>
          <w:szCs w:val="22"/>
        </w:rPr>
        <w:t>000</w:t>
      </w:r>
      <w:r w:rsidR="002B4AE8">
        <w:rPr>
          <w:rFonts w:eastAsia="Times New Roman"/>
          <w:sz w:val="22"/>
          <w:szCs w:val="22"/>
        </w:rPr>
        <w:t xml:space="preserve"> (пятьдесят две</w:t>
      </w:r>
      <w:r w:rsidR="00B3263C">
        <w:rPr>
          <w:rFonts w:eastAsia="Times New Roman"/>
          <w:sz w:val="22"/>
          <w:szCs w:val="22"/>
        </w:rPr>
        <w:t xml:space="preserve"> тысяч</w:t>
      </w:r>
      <w:r w:rsidR="002B4AE8">
        <w:rPr>
          <w:rFonts w:eastAsia="Times New Roman"/>
          <w:sz w:val="22"/>
          <w:szCs w:val="22"/>
        </w:rPr>
        <w:t>и</w:t>
      </w:r>
      <w:r w:rsidR="00B3263C">
        <w:rPr>
          <w:rFonts w:eastAsia="Times New Roman"/>
          <w:sz w:val="22"/>
          <w:szCs w:val="22"/>
        </w:rPr>
        <w:t>) рублей 00 копеек</w:t>
      </w:r>
      <w:r w:rsidR="009E2329">
        <w:rPr>
          <w:rFonts w:eastAsia="Times New Roman"/>
          <w:sz w:val="22"/>
          <w:szCs w:val="22"/>
        </w:rPr>
        <w:t>, включая НДС/без НДС</w:t>
      </w:r>
      <w:r w:rsidRPr="00B3263C">
        <w:rPr>
          <w:rFonts w:eastAsia="Times New Roman"/>
          <w:sz w:val="22"/>
          <w:szCs w:val="22"/>
        </w:rPr>
        <w:t>.</w:t>
      </w:r>
    </w:p>
    <w:p w:rsidR="00742AB2" w:rsidRDefault="00742AB2" w:rsidP="00742AB2">
      <w:pPr>
        <w:shd w:val="clear" w:color="auto" w:fill="FFFFFF"/>
        <w:tabs>
          <w:tab w:val="left" w:pos="1498"/>
        </w:tabs>
        <w:suppressAutoHyphens/>
        <w:ind w:firstLine="709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2.3. Оплата за фактически выполненный объем работ, производится Заказчиком </w:t>
      </w:r>
      <w:r>
        <w:rPr>
          <w:rFonts w:eastAsia="Times New Roman"/>
          <w:sz w:val="22"/>
          <w:szCs w:val="22"/>
          <w:lang w:eastAsia="ru-RU"/>
        </w:rPr>
        <w:t xml:space="preserve">безналичным расчетом, путем перечисления денежных средств на расчетный счет </w:t>
      </w:r>
      <w:r w:rsidRPr="00742AB2">
        <w:rPr>
          <w:rFonts w:eastAsia="Times New Roman"/>
          <w:sz w:val="22"/>
          <w:szCs w:val="22"/>
          <w:lang w:eastAsia="ru-RU"/>
        </w:rPr>
        <w:t>Подрядчика</w:t>
      </w:r>
      <w:r w:rsidRPr="00742AB2">
        <w:rPr>
          <w:rFonts w:eastAsia="Times New Roman"/>
          <w:color w:val="000000"/>
          <w:sz w:val="22"/>
          <w:szCs w:val="22"/>
          <w:lang w:eastAsia="ru-RU"/>
        </w:rPr>
        <w:t>, в течени</w:t>
      </w:r>
      <w:proofErr w:type="gramStart"/>
      <w:r w:rsidRPr="00742AB2">
        <w:rPr>
          <w:rFonts w:eastAsia="Times New Roman"/>
          <w:color w:val="000000"/>
          <w:sz w:val="22"/>
          <w:szCs w:val="22"/>
          <w:lang w:eastAsia="ru-RU"/>
        </w:rPr>
        <w:t>и</w:t>
      </w:r>
      <w:proofErr w:type="gramEnd"/>
      <w:r w:rsidRPr="00742AB2">
        <w:rPr>
          <w:rFonts w:eastAsia="Times New Roman"/>
          <w:color w:val="000000"/>
          <w:sz w:val="22"/>
          <w:szCs w:val="22"/>
          <w:lang w:eastAsia="ru-RU"/>
        </w:rPr>
        <w:t xml:space="preserve"> 7 (семи) рабочих дней, на осно</w:t>
      </w:r>
      <w:r w:rsidR="006F492A">
        <w:rPr>
          <w:rFonts w:eastAsia="Times New Roman"/>
          <w:color w:val="000000"/>
          <w:sz w:val="22"/>
          <w:szCs w:val="22"/>
          <w:lang w:eastAsia="ru-RU"/>
        </w:rPr>
        <w:t>вании подписанных счета-фактуры и акта выполненных работ</w:t>
      </w:r>
      <w:r w:rsidRPr="00742AB2">
        <w:rPr>
          <w:rFonts w:eastAsia="Times New Roman"/>
          <w:color w:val="000000"/>
          <w:sz w:val="22"/>
          <w:szCs w:val="22"/>
          <w:lang w:eastAsia="ru-RU"/>
        </w:rPr>
        <w:t>.</w:t>
      </w:r>
    </w:p>
    <w:p w:rsidR="00742AB2" w:rsidRDefault="00742AB2" w:rsidP="00742AB2">
      <w:pPr>
        <w:shd w:val="clear" w:color="auto" w:fill="FFFFFF"/>
        <w:tabs>
          <w:tab w:val="left" w:pos="1498"/>
        </w:tabs>
        <w:suppressAutoHyphens/>
        <w:ind w:firstLine="709"/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p w:rsidR="00742AB2" w:rsidRDefault="00742AB2" w:rsidP="00742AB2">
      <w:pPr>
        <w:keepNext/>
        <w:suppressAutoHyphens/>
        <w:ind w:firstLine="709"/>
        <w:jc w:val="center"/>
        <w:outlineLvl w:val="2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3. СРОКИ ВЫПОЛНЕНИЯ РАБОТ</w:t>
      </w:r>
    </w:p>
    <w:p w:rsidR="00742AB2" w:rsidRPr="00742AB2" w:rsidRDefault="00742AB2" w:rsidP="00742AB2">
      <w:pPr>
        <w:suppressAutoHyphens/>
        <w:autoSpaceDE w:val="0"/>
        <w:autoSpaceDN w:val="0"/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3.1. </w:t>
      </w:r>
      <w:r w:rsidRPr="00742AB2">
        <w:rPr>
          <w:rFonts w:eastAsia="Times New Roman"/>
          <w:sz w:val="22"/>
          <w:szCs w:val="22"/>
          <w:lang w:eastAsia="ru-RU"/>
        </w:rPr>
        <w:t>Начало работ: с момента подписания договора сторонами.</w:t>
      </w:r>
      <w:r w:rsidR="009E2329">
        <w:rPr>
          <w:rFonts w:eastAsia="Times New Roman"/>
          <w:sz w:val="22"/>
          <w:szCs w:val="22"/>
          <w:lang w:eastAsia="ru-RU"/>
        </w:rPr>
        <w:t xml:space="preserve"> </w:t>
      </w:r>
      <w:r w:rsidR="003E379B">
        <w:rPr>
          <w:rFonts w:eastAsia="Times New Roman"/>
          <w:sz w:val="22"/>
          <w:szCs w:val="22"/>
          <w:lang w:eastAsia="ru-RU"/>
        </w:rPr>
        <w:t xml:space="preserve">Окончание работ: не более </w:t>
      </w:r>
      <w:r w:rsidR="009E2329">
        <w:rPr>
          <w:rFonts w:eastAsia="Times New Roman"/>
          <w:sz w:val="22"/>
          <w:szCs w:val="22"/>
          <w:lang w:eastAsia="ru-RU"/>
        </w:rPr>
        <w:t>10</w:t>
      </w:r>
      <w:r w:rsidRPr="00742AB2">
        <w:rPr>
          <w:rFonts w:eastAsia="Times New Roman"/>
          <w:sz w:val="22"/>
          <w:szCs w:val="22"/>
          <w:lang w:eastAsia="ru-RU"/>
        </w:rPr>
        <w:t xml:space="preserve"> рабочих дней с момента подписания договора.</w:t>
      </w:r>
    </w:p>
    <w:p w:rsidR="00742AB2" w:rsidRDefault="00742AB2" w:rsidP="00742AB2">
      <w:pPr>
        <w:keepNext/>
        <w:suppressAutoHyphens/>
        <w:ind w:firstLine="709"/>
        <w:jc w:val="center"/>
        <w:outlineLvl w:val="2"/>
        <w:rPr>
          <w:rFonts w:eastAsia="Times New Roman"/>
          <w:b/>
          <w:sz w:val="22"/>
          <w:szCs w:val="22"/>
        </w:rPr>
      </w:pPr>
    </w:p>
    <w:p w:rsidR="00742AB2" w:rsidRDefault="00742AB2" w:rsidP="00742AB2">
      <w:pPr>
        <w:keepNext/>
        <w:suppressAutoHyphens/>
        <w:ind w:firstLine="709"/>
        <w:jc w:val="center"/>
        <w:outlineLvl w:val="2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4. ПРАВА И ОБЯЗАННОСТИ СТОРОН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4.1. Заказчик имеет право: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4.1.1. Требовать возмещения неустойки и (или) убытков, причиненных по вине Подрядчика.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4.1.2.</w:t>
      </w:r>
      <w:r>
        <w:rPr>
          <w:rFonts w:eastAsia="Times New Roman"/>
          <w:sz w:val="22"/>
          <w:szCs w:val="22"/>
          <w:lang w:val="en-US" w:eastAsia="ru-RU"/>
        </w:rPr>
        <w:t> </w:t>
      </w:r>
      <w:r>
        <w:rPr>
          <w:rFonts w:eastAsia="Times New Roman"/>
          <w:sz w:val="22"/>
          <w:szCs w:val="22"/>
          <w:lang w:eastAsia="ru-RU"/>
        </w:rPr>
        <w:t>Отказаться от оплаты работы в случае несоответствия результатов выполненной работы требованиям, установленным Договором;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4.1.3. Досрочно принять и оплатить работы в соответствии с условиями Договора.</w:t>
      </w:r>
    </w:p>
    <w:p w:rsidR="00742AB2" w:rsidRDefault="00742AB2" w:rsidP="00742AB2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4.1.4. Привлекать экспертов, экспертные организации для проверки соответствия качества выполняемых работ требованиям, установленным настоящим Договором</w:t>
      </w:r>
      <w:r>
        <w:rPr>
          <w:rFonts w:eastAsia="Times New Roman"/>
          <w:b/>
          <w:sz w:val="22"/>
          <w:szCs w:val="22"/>
          <w:lang w:eastAsia="ru-RU"/>
        </w:rPr>
        <w:t>.</w:t>
      </w:r>
    </w:p>
    <w:p w:rsidR="00742AB2" w:rsidRDefault="00742AB2" w:rsidP="00742AB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4.1.5. Осуществлять иные права, предусмотренные Договором и (или) законодательством Российской Федерации.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4.2. Заказчик обязан: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4.2.1. Предоставлять Подрядчику все документы и информацию, необходимые для выполнения Подрядчиком своих обязательств по настоящему договору.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4.2.2. Обеспечить приемку представленных Подрядчиком результатов работы по Договору;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4.2.3. Оплатить выполненную по Договору работу после подписания Сторонами акта выполненных работ.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lastRenderedPageBreak/>
        <w:t>4.3. Подрядчик вправе: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4.3.1. Требовать от Заказчика приемки результатов выполнения работы.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4.3.2. Требовать от Заказчика оплаты принятой без замечаний работы;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4.3.3. Запрашивать у Заказчика информацию, необходимую для выполнения Договора;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4.3.4. Требовать возмещения убытков, причиненных Подрядчику по вине Заказчика в ходе исполнения Договора.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4.4. Подрядчик обязан: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4.4.1. Выполнить работу в соответствии с условиями Договора и передать Заказчику</w:t>
      </w:r>
      <w:r w:rsidR="006F492A">
        <w:rPr>
          <w:rFonts w:eastAsia="Times New Roman"/>
          <w:sz w:val="22"/>
          <w:szCs w:val="22"/>
          <w:lang w:eastAsia="ru-RU"/>
        </w:rPr>
        <w:t xml:space="preserve"> ее результаты по счету-фактуре и</w:t>
      </w:r>
      <w:r>
        <w:rPr>
          <w:rFonts w:eastAsia="Times New Roman"/>
          <w:sz w:val="22"/>
          <w:szCs w:val="22"/>
          <w:lang w:eastAsia="ru-RU"/>
        </w:rPr>
        <w:t xml:space="preserve"> а</w:t>
      </w:r>
      <w:r w:rsidR="006F492A">
        <w:rPr>
          <w:rFonts w:eastAsia="Times New Roman"/>
          <w:color w:val="000000"/>
          <w:sz w:val="22"/>
          <w:szCs w:val="22"/>
          <w:lang w:eastAsia="ru-RU"/>
        </w:rPr>
        <w:t>кту выполненных работ</w:t>
      </w:r>
      <w:r>
        <w:rPr>
          <w:rFonts w:eastAsia="Times New Roman"/>
          <w:sz w:val="22"/>
          <w:szCs w:val="22"/>
          <w:lang w:eastAsia="ru-RU"/>
        </w:rPr>
        <w:t>;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4.4.2. </w:t>
      </w:r>
      <w:r>
        <w:rPr>
          <w:rFonts w:eastAsia="Times New Roman"/>
          <w:sz w:val="22"/>
          <w:szCs w:val="22"/>
          <w:lang w:eastAsia="ru-RU"/>
        </w:rPr>
        <w:t xml:space="preserve">Предоставлять своевременно достоверную информацию о ходе исполнения своих обязательств, в том числе о сложностях, возникающих при исполнении Договора; </w:t>
      </w:r>
    </w:p>
    <w:p w:rsidR="00742AB2" w:rsidRDefault="00742AB2" w:rsidP="00742AB2">
      <w:pPr>
        <w:tabs>
          <w:tab w:val="left" w:pos="900"/>
        </w:tabs>
        <w:suppressAutoHyphens/>
        <w:autoSpaceDE w:val="0"/>
        <w:ind w:firstLine="709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4.4.3. </w:t>
      </w:r>
      <w:r>
        <w:rPr>
          <w:rFonts w:ascii="Arial" w:eastAsia="Times New Roman" w:hAnsi="Arial" w:cs="Arial"/>
          <w:sz w:val="22"/>
          <w:szCs w:val="22"/>
          <w:lang w:eastAsia="ar-SA"/>
        </w:rPr>
        <w:t xml:space="preserve"> </w:t>
      </w:r>
      <w:r>
        <w:rPr>
          <w:rFonts w:eastAsia="Times New Roman"/>
          <w:sz w:val="22"/>
          <w:szCs w:val="22"/>
          <w:lang w:eastAsia="ar-SA"/>
        </w:rPr>
        <w:t>Незамедлительно информировать Заказчика:</w:t>
      </w:r>
    </w:p>
    <w:p w:rsidR="00742AB2" w:rsidRDefault="00742AB2" w:rsidP="00742AB2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о возможных неблагоприятных для Заказчика последствиях выполнения его указаний о способе исполнения работ;</w:t>
      </w:r>
    </w:p>
    <w:p w:rsidR="00742AB2" w:rsidRDefault="00742AB2" w:rsidP="00742AB2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об обнаруженной невозможности получить ожидаемые результаты или о нецелесообразности продолжения работы;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- о приостановлении или прекращении работы.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bookmarkStart w:id="0" w:name="sub_7062"/>
    </w:p>
    <w:p w:rsidR="00742AB2" w:rsidRDefault="00742AB2" w:rsidP="00742AB2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b/>
          <w:sz w:val="22"/>
          <w:szCs w:val="22"/>
          <w:lang w:eastAsia="ru-RU"/>
        </w:rPr>
        <w:t>5. КАЧЕСТВО РАБОТ И ГАРАНТИИ</w:t>
      </w:r>
    </w:p>
    <w:p w:rsidR="00742AB2" w:rsidRDefault="00742AB2" w:rsidP="00742AB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5.1. Подрядчик гарантирует качество работ в соответствии с условиями Договора.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5.2. Все материалы и оборудование, применяемые при выполнении работ, должны иметь сертификаты соответствия, декларации о соответствии, технические паспорта, санитарно-эпидемиологические заключения и другие предусмотренные нормативными правовыми актами Российской Федерации, строительными нормами и правилами документы, удостоверяющие их происхождение, качество и сроки годности. По требованию Заказчика Подрядчик обязан предоставить указанные документы. 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5.3. При выполнении работ должны соблюдаться требования пожарной безопасности и промышленной санитарии. Ответственность за соблюдение нормативных документов, правил техники безопасности, пожарной безопасности и охраны труда несёт Подрядчик.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5.4. Доставка, разгрузка и погрузка оборудования и материалов к месту проведения работ осуществляется силами и за счет средств Подрядчика.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5.5. </w:t>
      </w:r>
      <w:proofErr w:type="gramStart"/>
      <w:r>
        <w:rPr>
          <w:rFonts w:eastAsia="Times New Roman"/>
          <w:sz w:val="22"/>
          <w:szCs w:val="22"/>
          <w:lang w:eastAsia="ru-RU"/>
        </w:rPr>
        <w:t>Объект</w:t>
      </w:r>
      <w:proofErr w:type="gramEnd"/>
      <w:r>
        <w:rPr>
          <w:rFonts w:eastAsia="Times New Roman"/>
          <w:sz w:val="22"/>
          <w:szCs w:val="22"/>
          <w:lang w:eastAsia="ru-RU"/>
        </w:rPr>
        <w:t xml:space="preserve"> на котором производятся работы, должен содержаться в чистоте. После выполнения ежедневного комплекса работ мусор должен убираться. Весь мусор (а также крупногабаритный) после завершения работ должен быть убран и вывезен с территории Заказчика. </w:t>
      </w:r>
    </w:p>
    <w:p w:rsidR="00742AB2" w:rsidRDefault="00742AB2" w:rsidP="00742AB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5.6. Гарантийный срок на выполняемые по Договору работы составляет 36 (тридцать шесть) месяцев </w:t>
      </w:r>
      <w:proofErr w:type="gramStart"/>
      <w:r>
        <w:rPr>
          <w:rFonts w:eastAsia="Times New Roman"/>
          <w:sz w:val="22"/>
          <w:szCs w:val="22"/>
          <w:lang w:eastAsia="ru-RU"/>
        </w:rPr>
        <w:t>с даты под</w:t>
      </w:r>
      <w:r w:rsidR="006F492A">
        <w:rPr>
          <w:rFonts w:eastAsia="Times New Roman"/>
          <w:sz w:val="22"/>
          <w:szCs w:val="22"/>
          <w:lang w:eastAsia="ru-RU"/>
        </w:rPr>
        <w:t>писания</w:t>
      </w:r>
      <w:proofErr w:type="gramEnd"/>
      <w:r w:rsidR="006F492A">
        <w:rPr>
          <w:rFonts w:eastAsia="Times New Roman"/>
          <w:sz w:val="22"/>
          <w:szCs w:val="22"/>
          <w:lang w:eastAsia="ru-RU"/>
        </w:rPr>
        <w:t xml:space="preserve"> Сторонами счета-фактуры и</w:t>
      </w:r>
      <w:r>
        <w:rPr>
          <w:rFonts w:eastAsia="Times New Roman"/>
          <w:sz w:val="22"/>
          <w:szCs w:val="22"/>
          <w:lang w:eastAsia="ru-RU"/>
        </w:rPr>
        <w:t xml:space="preserve"> акта </w:t>
      </w:r>
      <w:r w:rsidR="006F492A">
        <w:rPr>
          <w:rFonts w:eastAsia="Times New Roman"/>
          <w:sz w:val="22"/>
          <w:szCs w:val="22"/>
          <w:lang w:eastAsia="ru-RU"/>
        </w:rPr>
        <w:t>выполненных работ</w:t>
      </w:r>
      <w:r>
        <w:rPr>
          <w:rFonts w:eastAsia="Times New Roman"/>
          <w:sz w:val="22"/>
          <w:szCs w:val="22"/>
          <w:lang w:eastAsia="ru-RU"/>
        </w:rPr>
        <w:t xml:space="preserve">. </w:t>
      </w:r>
    </w:p>
    <w:p w:rsidR="00742AB2" w:rsidRDefault="00742AB2" w:rsidP="00742AB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5.7. Если в период гарантийного срока обнаружатся недостатки или дефекты, то Подрядчик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 </w:t>
      </w:r>
    </w:p>
    <w:bookmarkEnd w:id="0"/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</w:p>
    <w:p w:rsidR="00742AB2" w:rsidRDefault="00742AB2" w:rsidP="00742AB2">
      <w:pPr>
        <w:keepNext/>
        <w:suppressAutoHyphens/>
        <w:ind w:firstLine="709"/>
        <w:jc w:val="center"/>
        <w:outlineLvl w:val="2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6. ПРИЕМКА РАБОТ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6.1. Приемка работ на соответствие их объема и качества требованиям, установленным в Договоре, производится в установленном Договоре порядке и подтверждается подп</w:t>
      </w:r>
      <w:r w:rsidR="006F492A">
        <w:rPr>
          <w:rFonts w:eastAsia="Times New Roman"/>
          <w:sz w:val="22"/>
          <w:szCs w:val="22"/>
          <w:lang w:eastAsia="ru-RU"/>
        </w:rPr>
        <w:t>исанием Сторонами счета-фактуры и</w:t>
      </w:r>
      <w:r>
        <w:rPr>
          <w:rFonts w:eastAsia="Times New Roman"/>
          <w:sz w:val="22"/>
          <w:szCs w:val="22"/>
          <w:lang w:eastAsia="ru-RU"/>
        </w:rPr>
        <w:t xml:space="preserve"> акта</w:t>
      </w:r>
      <w:r w:rsidR="006F492A">
        <w:rPr>
          <w:rFonts w:eastAsia="Times New Roman"/>
          <w:sz w:val="22"/>
          <w:szCs w:val="22"/>
          <w:lang w:eastAsia="ru-RU"/>
        </w:rPr>
        <w:t xml:space="preserve"> выполненных работ</w:t>
      </w:r>
      <w:r>
        <w:rPr>
          <w:rFonts w:eastAsia="Times New Roman"/>
          <w:sz w:val="22"/>
          <w:szCs w:val="22"/>
          <w:lang w:eastAsia="ru-RU"/>
        </w:rPr>
        <w:t>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6.2. Подрядчик не позднее</w:t>
      </w:r>
      <w:r w:rsidR="009E2329">
        <w:rPr>
          <w:rFonts w:eastAsia="Times New Roman"/>
          <w:sz w:val="22"/>
          <w:szCs w:val="22"/>
          <w:lang w:eastAsia="ru-RU"/>
        </w:rPr>
        <w:t xml:space="preserve"> 3 (трех) рабочих дней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="009E2329">
        <w:rPr>
          <w:rFonts w:eastAsia="Times New Roman"/>
          <w:sz w:val="22"/>
          <w:szCs w:val="22"/>
          <w:lang w:eastAsia="ru-RU"/>
        </w:rPr>
        <w:t>после</w:t>
      </w:r>
      <w:r>
        <w:rPr>
          <w:rFonts w:eastAsia="Times New Roman"/>
          <w:sz w:val="22"/>
          <w:szCs w:val="22"/>
          <w:lang w:eastAsia="ru-RU"/>
        </w:rPr>
        <w:t xml:space="preserve"> окончания работ направляет в адрес Заказчика подписанны</w:t>
      </w:r>
      <w:r w:rsidR="006F492A">
        <w:rPr>
          <w:rFonts w:eastAsia="Times New Roman"/>
          <w:sz w:val="22"/>
          <w:szCs w:val="22"/>
          <w:lang w:eastAsia="ru-RU"/>
        </w:rPr>
        <w:t xml:space="preserve">е со своей стороны счет-фактуру и </w:t>
      </w:r>
      <w:r>
        <w:rPr>
          <w:rFonts w:eastAsia="Times New Roman"/>
          <w:sz w:val="22"/>
          <w:szCs w:val="22"/>
          <w:lang w:eastAsia="ru-RU"/>
        </w:rPr>
        <w:t xml:space="preserve"> акт вы</w:t>
      </w:r>
      <w:r w:rsidR="006F492A">
        <w:rPr>
          <w:rFonts w:eastAsia="Times New Roman"/>
          <w:sz w:val="22"/>
          <w:szCs w:val="22"/>
          <w:lang w:eastAsia="ru-RU"/>
        </w:rPr>
        <w:t>полненных работ</w:t>
      </w:r>
      <w:r>
        <w:rPr>
          <w:rFonts w:eastAsia="Times New Roman"/>
          <w:sz w:val="22"/>
          <w:szCs w:val="22"/>
          <w:lang w:eastAsia="ru-RU"/>
        </w:rPr>
        <w:t>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6.3. Заказчик в течение 3 (трех) рабочих дне</w:t>
      </w:r>
      <w:r w:rsidR="006F492A">
        <w:rPr>
          <w:rFonts w:eastAsia="Times New Roman"/>
          <w:sz w:val="22"/>
          <w:szCs w:val="22"/>
          <w:lang w:eastAsia="ru-RU"/>
        </w:rPr>
        <w:t xml:space="preserve">й с даты получения </w:t>
      </w:r>
      <w:proofErr w:type="gramStart"/>
      <w:r w:rsidR="006F492A">
        <w:rPr>
          <w:rFonts w:eastAsia="Times New Roman"/>
          <w:sz w:val="22"/>
          <w:szCs w:val="22"/>
          <w:lang w:eastAsia="ru-RU"/>
        </w:rPr>
        <w:t>счет-фактуры</w:t>
      </w:r>
      <w:proofErr w:type="gramEnd"/>
      <w:r w:rsidR="006F492A">
        <w:rPr>
          <w:rFonts w:eastAsia="Times New Roman"/>
          <w:sz w:val="22"/>
          <w:szCs w:val="22"/>
          <w:lang w:eastAsia="ru-RU"/>
        </w:rPr>
        <w:t xml:space="preserve"> и акта выполненных работ </w:t>
      </w:r>
      <w:r>
        <w:rPr>
          <w:rFonts w:eastAsia="Times New Roman"/>
          <w:sz w:val="22"/>
          <w:szCs w:val="22"/>
          <w:lang w:eastAsia="ru-RU"/>
        </w:rPr>
        <w:t xml:space="preserve"> от Подрядчика, осуществляет приёмку выполненных работ, либо направляет Подрядчику запрос о предоставлении разъяснений касательно результатов работ, или мотивированный отказ от принятия результатов выполненных работ, или акт с перечнем необходимых доработок и сроком их устранения. В случае отказа Заказчика от принятия результатов выполненных работ в связи с необходимостью доработки результатов работ Подрядчик обязуется в срок, установленный в акте, составленном Заказчиком, произвести доработки за свой счет.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color w:val="FF0000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lastRenderedPageBreak/>
        <w:t xml:space="preserve">6.4. Для проверки соответствия качества выполняемых работ требованиям, установленным Договором, </w:t>
      </w:r>
      <w:r>
        <w:rPr>
          <w:rFonts w:eastAsia="Times New Roman"/>
          <w:color w:val="000000"/>
          <w:sz w:val="22"/>
          <w:szCs w:val="22"/>
          <w:lang w:eastAsia="ru-RU"/>
        </w:rPr>
        <w:t>Заказчик вправе привлекать независимых экспертов.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6.5. Риск случайной гибели или случайного повреждения результата выполненной работы до его приемки Заказчиком несет Подрядчик.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b/>
          <w:bCs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6.6. </w:t>
      </w:r>
      <w:proofErr w:type="gramStart"/>
      <w:r>
        <w:rPr>
          <w:rFonts w:eastAsia="Times New Roman"/>
          <w:sz w:val="22"/>
          <w:szCs w:val="22"/>
          <w:lang w:eastAsia="ru-RU"/>
        </w:rPr>
        <w:t>Подписанные Заказч</w:t>
      </w:r>
      <w:r w:rsidR="006F492A">
        <w:rPr>
          <w:rFonts w:eastAsia="Times New Roman"/>
          <w:sz w:val="22"/>
          <w:szCs w:val="22"/>
          <w:lang w:eastAsia="ru-RU"/>
        </w:rPr>
        <w:t>иком и Подрядчиком счет-фактура и</w:t>
      </w:r>
      <w:r>
        <w:rPr>
          <w:rFonts w:eastAsia="Times New Roman"/>
          <w:sz w:val="22"/>
          <w:szCs w:val="22"/>
          <w:lang w:eastAsia="ru-RU"/>
        </w:rPr>
        <w:t xml:space="preserve"> акт вы</w:t>
      </w:r>
      <w:r w:rsidR="006F492A">
        <w:rPr>
          <w:rFonts w:eastAsia="Times New Roman"/>
          <w:sz w:val="22"/>
          <w:szCs w:val="22"/>
          <w:lang w:eastAsia="ru-RU"/>
        </w:rPr>
        <w:t>полненных работ</w:t>
      </w:r>
      <w:r>
        <w:rPr>
          <w:rFonts w:eastAsia="Times New Roman"/>
          <w:sz w:val="22"/>
          <w:szCs w:val="22"/>
          <w:lang w:eastAsia="ru-RU"/>
        </w:rPr>
        <w:t xml:space="preserve"> является основанием для оплаты Подрядчику выполненных работ.</w:t>
      </w:r>
      <w:proofErr w:type="gramEnd"/>
    </w:p>
    <w:p w:rsidR="009E2329" w:rsidRDefault="009E2329" w:rsidP="00742AB2">
      <w:pPr>
        <w:suppressAutoHyphens/>
        <w:ind w:firstLine="709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742AB2" w:rsidRDefault="00742AB2" w:rsidP="00742AB2">
      <w:pPr>
        <w:suppressAutoHyphens/>
        <w:ind w:firstLine="709"/>
        <w:jc w:val="center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b/>
          <w:sz w:val="22"/>
          <w:szCs w:val="22"/>
          <w:lang w:eastAsia="ru-RU"/>
        </w:rPr>
        <w:t>7. ОТВЕТСТВЕННОСТЬ СТОРОН</w:t>
      </w:r>
    </w:p>
    <w:p w:rsidR="009E2329" w:rsidRPr="009E2329" w:rsidRDefault="009E2329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7.1</w:t>
      </w:r>
      <w:proofErr w:type="gramStart"/>
      <w:r>
        <w:rPr>
          <w:rFonts w:eastAsia="Times New Roman"/>
          <w:sz w:val="22"/>
          <w:szCs w:val="22"/>
          <w:lang w:eastAsia="ru-RU"/>
        </w:rPr>
        <w:t xml:space="preserve"> </w:t>
      </w:r>
      <w:r w:rsidRPr="009E2329">
        <w:rPr>
          <w:rFonts w:eastAsia="Times New Roman"/>
          <w:sz w:val="22"/>
          <w:szCs w:val="22"/>
          <w:lang w:eastAsia="ru-RU"/>
        </w:rPr>
        <w:t>З</w:t>
      </w:r>
      <w:proofErr w:type="gramEnd"/>
      <w:r w:rsidRPr="009E2329">
        <w:rPr>
          <w:rFonts w:eastAsia="Times New Roman"/>
          <w:sz w:val="22"/>
          <w:szCs w:val="22"/>
          <w:lang w:eastAsia="ru-RU"/>
        </w:rPr>
        <w:t>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9E2329" w:rsidRPr="009E2329" w:rsidRDefault="00B874CC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 xml:space="preserve">.2. В случае просрочки исполнения Заказчиком обязательства по оплате выполненных работ,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 </w:t>
      </w:r>
    </w:p>
    <w:p w:rsidR="009E2329" w:rsidRPr="009E2329" w:rsidRDefault="00B874CC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 xml:space="preserve">.3. Пеня начисляется за каждый день просрочки исполнения Заказчиком обязательства по оплате,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Центрального банка Российской Федерации от не уплаченной в срок суммы. </w:t>
      </w:r>
    </w:p>
    <w:p w:rsidR="009E2329" w:rsidRPr="009E2329" w:rsidRDefault="00B874CC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>.4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</w:t>
      </w:r>
    </w:p>
    <w:p w:rsidR="009E2329" w:rsidRPr="009E2329" w:rsidRDefault="009E2329" w:rsidP="009E2329">
      <w:pPr>
        <w:widowControl w:val="0"/>
        <w:ind w:firstLine="567"/>
        <w:jc w:val="both"/>
        <w:rPr>
          <w:rFonts w:eastAsia="Times New Roman"/>
          <w:sz w:val="22"/>
          <w:szCs w:val="22"/>
          <w:lang w:eastAsia="ru-RU"/>
        </w:rPr>
      </w:pPr>
      <w:proofErr w:type="gramStart"/>
      <w:r w:rsidRPr="009E2329">
        <w:rPr>
          <w:rFonts w:eastAsia="Times New Roman"/>
          <w:sz w:val="22"/>
          <w:szCs w:val="22"/>
          <w:lang w:eastAsia="ru-RU"/>
        </w:rPr>
        <w:t>Размер штрафа устанавливается в виде фиксированной суммы, определенной согласно Правилам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 постановлением Правительства Российской Федерации от 30 августа 2017 г.  № 1045:</w:t>
      </w:r>
      <w:proofErr w:type="gramEnd"/>
    </w:p>
    <w:p w:rsidR="009E2329" w:rsidRPr="009E2329" w:rsidRDefault="009E2329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9E2329">
        <w:rPr>
          <w:rFonts w:eastAsia="Times New Roman"/>
          <w:sz w:val="22"/>
          <w:szCs w:val="22"/>
          <w:lang w:eastAsia="ru-RU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- 1000 рублей. </w:t>
      </w:r>
    </w:p>
    <w:p w:rsidR="009E2329" w:rsidRPr="009E2329" w:rsidRDefault="00B874CC" w:rsidP="009E2329">
      <w:pPr>
        <w:widowControl w:val="0"/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>.5.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:rsidR="009E2329" w:rsidRPr="009E2329" w:rsidRDefault="00B874CC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 xml:space="preserve">.6. В случае просрочки исполнения Исполнителем обязательств (в </w:t>
      </w:r>
      <w:proofErr w:type="spellStart"/>
      <w:r w:rsidR="009E2329" w:rsidRPr="009E2329">
        <w:rPr>
          <w:rFonts w:eastAsia="Times New Roman"/>
          <w:sz w:val="22"/>
          <w:szCs w:val="22"/>
          <w:lang w:eastAsia="ru-RU"/>
        </w:rPr>
        <w:t>т.ч</w:t>
      </w:r>
      <w:proofErr w:type="spellEnd"/>
      <w:r w:rsidR="009E2329" w:rsidRPr="009E2329">
        <w:rPr>
          <w:rFonts w:eastAsia="Times New Roman"/>
          <w:sz w:val="22"/>
          <w:szCs w:val="22"/>
          <w:lang w:eastAsia="ru-RU"/>
        </w:rPr>
        <w:t>. гарантийных),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9E2329" w:rsidRPr="009E2329" w:rsidRDefault="00B874CC" w:rsidP="009E2329">
      <w:pPr>
        <w:widowControl w:val="0"/>
        <w:ind w:firstLine="567"/>
        <w:jc w:val="both"/>
        <w:rPr>
          <w:rFonts w:eastAsia="Times New Roman"/>
          <w:sz w:val="22"/>
          <w:szCs w:val="22"/>
          <w:lang w:eastAsia="ru-RU"/>
        </w:rPr>
      </w:pPr>
      <w:bookmarkStart w:id="1" w:name="sub_347"/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 xml:space="preserve">.7. Пеня начисляется за каждый день просрочки исполнения Исполнителем обязательства, предусмотренного Договором, начиная со </w:t>
      </w:r>
      <w:proofErr w:type="gramStart"/>
      <w:r w:rsidR="009E2329" w:rsidRPr="009E2329">
        <w:rPr>
          <w:rFonts w:eastAsia="Times New Roman"/>
          <w:sz w:val="22"/>
          <w:szCs w:val="22"/>
          <w:lang w:eastAsia="ru-RU"/>
        </w:rPr>
        <w:t>дня, следующего после дня истечения установленного Договором срока исполнения обязательства определяется</w:t>
      </w:r>
      <w:proofErr w:type="gramEnd"/>
      <w:r w:rsidR="009E2329" w:rsidRPr="009E2329">
        <w:rPr>
          <w:rFonts w:eastAsia="Times New Roman"/>
          <w:sz w:val="22"/>
          <w:szCs w:val="22"/>
          <w:lang w:eastAsia="ru-RU"/>
        </w:rPr>
        <w:t xml:space="preserve"> постановлением Правительства Российской Федерации 30 августа 2017 г. № 1045:</w:t>
      </w:r>
    </w:p>
    <w:p w:rsidR="009E2329" w:rsidRPr="009E2329" w:rsidRDefault="009E2329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9E2329">
        <w:rPr>
          <w:rFonts w:eastAsia="Times New Roman"/>
          <w:sz w:val="22"/>
          <w:szCs w:val="22"/>
          <w:lang w:eastAsia="ru-RU"/>
        </w:rPr>
        <w:t xml:space="preserve">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ключевой </w:t>
      </w:r>
      <w:hyperlink r:id="rId6" w:history="1">
        <w:r w:rsidRPr="009E2329">
          <w:rPr>
            <w:rFonts w:eastAsia="Times New Roman"/>
            <w:sz w:val="22"/>
            <w:szCs w:val="22"/>
            <w:lang w:eastAsia="ru-RU"/>
          </w:rPr>
          <w:t xml:space="preserve">ставки </w:t>
        </w:r>
      </w:hyperlink>
      <w:r w:rsidRPr="009E2329">
        <w:rPr>
          <w:rFonts w:eastAsia="Times New Roman"/>
          <w:sz w:val="22"/>
          <w:szCs w:val="22"/>
          <w:lang w:eastAsia="ru-RU"/>
        </w:rPr>
        <w:t xml:space="preserve">Центрального банка Российской Федерации от цены контракта, уменьшенной на сумму, пропорциональную объему обязательств, предусмотренных Договором и фактически исполненных Исполнителем. </w:t>
      </w:r>
    </w:p>
    <w:p w:rsidR="009E2329" w:rsidRPr="009E2329" w:rsidRDefault="00B874CC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 xml:space="preserve">.8.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</w:t>
      </w:r>
    </w:p>
    <w:p w:rsidR="009E2329" w:rsidRPr="009E2329" w:rsidRDefault="009E2329" w:rsidP="009E2329">
      <w:pPr>
        <w:widowControl w:val="0"/>
        <w:ind w:right="18" w:firstLine="567"/>
        <w:jc w:val="both"/>
        <w:rPr>
          <w:rFonts w:eastAsia="Times New Roman"/>
          <w:sz w:val="22"/>
          <w:szCs w:val="22"/>
          <w:lang w:eastAsia="ru-RU"/>
        </w:rPr>
      </w:pPr>
      <w:bookmarkStart w:id="2" w:name="sub_349"/>
      <w:bookmarkEnd w:id="1"/>
      <w:proofErr w:type="gramStart"/>
      <w:r w:rsidRPr="009E2329">
        <w:rPr>
          <w:rFonts w:eastAsia="Times New Roman"/>
          <w:sz w:val="22"/>
          <w:szCs w:val="22"/>
          <w:lang w:eastAsia="ru-RU"/>
        </w:rPr>
        <w:t xml:space="preserve">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</w:t>
      </w:r>
      <w:r w:rsidRPr="009E2329">
        <w:rPr>
          <w:rFonts w:eastAsia="Times New Roman"/>
          <w:sz w:val="22"/>
          <w:szCs w:val="22"/>
          <w:lang w:eastAsia="ru-RU"/>
        </w:rPr>
        <w:lastRenderedPageBreak/>
        <w:t>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утвержденным постановлением Правительства Российской Федерации 30 августа 2017 г. № 1045, в виде фиксированной</w:t>
      </w:r>
      <w:proofErr w:type="gramEnd"/>
      <w:r w:rsidRPr="009E2329">
        <w:rPr>
          <w:rFonts w:eastAsia="Times New Roman"/>
          <w:sz w:val="22"/>
          <w:szCs w:val="22"/>
          <w:lang w:eastAsia="ru-RU"/>
        </w:rPr>
        <w:t xml:space="preserve"> суммы, в том числе рассчитываемой как процент цены договора, или в случае, если договором предусмотрены этапы исполнения контракта, как процент этапа исполнения договора.</w:t>
      </w:r>
    </w:p>
    <w:p w:rsidR="009E2329" w:rsidRPr="009E2329" w:rsidRDefault="00B874CC" w:rsidP="009E2329">
      <w:pPr>
        <w:widowControl w:val="0"/>
        <w:ind w:right="18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>.9.</w:t>
      </w:r>
      <w:r w:rsidR="009E2329" w:rsidRPr="009E2329">
        <w:rPr>
          <w:rFonts w:eastAsia="Times New Roman"/>
          <w:snapToGrid w:val="0"/>
          <w:sz w:val="22"/>
          <w:szCs w:val="22"/>
          <w:lang w:eastAsia="ru-RU"/>
        </w:rPr>
        <w:t xml:space="preserve"> 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 – 10 процентов цены договора (этапа) и составляет </w:t>
      </w:r>
      <w:r>
        <w:rPr>
          <w:rFonts w:eastAsia="Times New Roman"/>
          <w:snapToGrid w:val="0"/>
          <w:sz w:val="22"/>
          <w:szCs w:val="22"/>
          <w:lang w:eastAsia="ru-RU"/>
        </w:rPr>
        <w:t>5</w:t>
      </w:r>
      <w:r w:rsidR="009E2329" w:rsidRPr="00B874CC">
        <w:rPr>
          <w:rFonts w:eastAsia="Times New Roman"/>
          <w:snapToGrid w:val="0"/>
          <w:sz w:val="22"/>
          <w:szCs w:val="22"/>
          <w:lang w:eastAsia="ru-RU"/>
        </w:rPr>
        <w:t xml:space="preserve"> </w:t>
      </w:r>
      <w:r w:rsidR="002B4AE8">
        <w:rPr>
          <w:rFonts w:eastAsia="Times New Roman"/>
          <w:snapToGrid w:val="0"/>
          <w:sz w:val="22"/>
          <w:szCs w:val="22"/>
          <w:lang w:eastAsia="ru-RU"/>
        </w:rPr>
        <w:t>2</w:t>
      </w:r>
      <w:r>
        <w:rPr>
          <w:rFonts w:eastAsia="Times New Roman"/>
          <w:snapToGrid w:val="0"/>
          <w:sz w:val="22"/>
          <w:szCs w:val="22"/>
          <w:lang w:eastAsia="ru-RU"/>
        </w:rPr>
        <w:t>00  (пять тысяч</w:t>
      </w:r>
      <w:r w:rsidR="009E2329" w:rsidRPr="009E2329">
        <w:rPr>
          <w:rFonts w:eastAsia="Times New Roman"/>
          <w:snapToGrid w:val="0"/>
          <w:sz w:val="22"/>
          <w:szCs w:val="22"/>
          <w:lang w:eastAsia="ru-RU"/>
        </w:rPr>
        <w:t xml:space="preserve"> </w:t>
      </w:r>
      <w:r w:rsidR="002B4AE8">
        <w:rPr>
          <w:rFonts w:eastAsia="Times New Roman"/>
          <w:snapToGrid w:val="0"/>
          <w:sz w:val="22"/>
          <w:szCs w:val="22"/>
          <w:lang w:eastAsia="ru-RU"/>
        </w:rPr>
        <w:t>двести</w:t>
      </w:r>
      <w:bookmarkStart w:id="3" w:name="_GoBack"/>
      <w:bookmarkEnd w:id="3"/>
      <w:r w:rsidR="009E2329" w:rsidRPr="009E2329">
        <w:rPr>
          <w:rFonts w:eastAsia="Times New Roman"/>
          <w:snapToGrid w:val="0"/>
          <w:sz w:val="22"/>
          <w:szCs w:val="22"/>
          <w:lang w:eastAsia="ru-RU"/>
        </w:rPr>
        <w:t>) рублей 00 коп.</w:t>
      </w:r>
    </w:p>
    <w:p w:rsidR="009E2329" w:rsidRPr="009E2329" w:rsidRDefault="00B874CC" w:rsidP="009E2329">
      <w:pPr>
        <w:widowControl w:val="0"/>
        <w:ind w:right="18"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>.10.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9E2329" w:rsidRPr="009E2329" w:rsidRDefault="00B874CC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>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(форс-мажор), то есть чрезвычайных и непредотвратимых при данных условиях обстоятельств или по вине другой Стороны.</w:t>
      </w:r>
      <w:bookmarkEnd w:id="2"/>
    </w:p>
    <w:p w:rsidR="009E2329" w:rsidRPr="009E2329" w:rsidRDefault="00B874CC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>.12. Уплата неустойки (штрафа, пеней), убытков не освобождает Стороны от исполнения обязательств по настоящему Договору.</w:t>
      </w:r>
    </w:p>
    <w:p w:rsidR="009E2329" w:rsidRPr="009E2329" w:rsidRDefault="009E2329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 w:rsidRPr="009E2329">
        <w:rPr>
          <w:rFonts w:eastAsia="Times New Roman"/>
          <w:sz w:val="22"/>
          <w:szCs w:val="22"/>
          <w:lang w:eastAsia="ru-RU"/>
        </w:rPr>
        <w:t>6.13. В случае каких-либо претензий или иска, предъявленных Заказчику третьими лицами, вызванных нарушением прав в связи с выполнением Исполнителем обязательств по настоящему Договору, Заказчик:</w:t>
      </w:r>
    </w:p>
    <w:p w:rsidR="009E2329" w:rsidRPr="009E2329" w:rsidRDefault="00B874CC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>.13.1. Немедленно информирует об этом Исполнителя.</w:t>
      </w:r>
    </w:p>
    <w:p w:rsidR="009E2329" w:rsidRPr="009E2329" w:rsidRDefault="00B874CC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>.13.2. Обеспечивает возможность Исполнителю провести любые мероприятия по урегулированию претензий, исков и судебных расходов.</w:t>
      </w:r>
    </w:p>
    <w:p w:rsidR="009E2329" w:rsidRPr="009E2329" w:rsidRDefault="00B874CC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 xml:space="preserve">.14.  Все расходы Заказчика, связанные с удовлетворением претензий третьих лиц, предъявленных Заказчику в связи с некачественным или несвоевременным исполнением Исполнителем его обязательств, предусмотренных настоящим Договором, компенсируются Исполнителем. </w:t>
      </w:r>
    </w:p>
    <w:p w:rsidR="009E2329" w:rsidRPr="009E2329" w:rsidRDefault="00B874CC" w:rsidP="009E2329">
      <w:pPr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>.15. В случае ненадлежащего исполнения, в том числе просрочки исполнения Исполнителем обязательств, предусмотренных Договором, Заказчик вправе произвести оплату по Договору за вычетом соответствующего размера неустойки (штрафа, пени).</w:t>
      </w:r>
    </w:p>
    <w:p w:rsidR="009E2329" w:rsidRPr="009E2329" w:rsidRDefault="00B874CC" w:rsidP="009E2329">
      <w:pPr>
        <w:widowControl w:val="0"/>
        <w:ind w:firstLine="567"/>
        <w:jc w:val="both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7</w:t>
      </w:r>
      <w:r w:rsidR="009E2329" w:rsidRPr="009E2329">
        <w:rPr>
          <w:rFonts w:eastAsia="Times New Roman"/>
          <w:sz w:val="22"/>
          <w:szCs w:val="22"/>
          <w:lang w:eastAsia="ru-RU"/>
        </w:rPr>
        <w:t>.16. В случае</w:t>
      </w:r>
      <w:proofErr w:type="gramStart"/>
      <w:r w:rsidR="009E2329" w:rsidRPr="009E2329">
        <w:rPr>
          <w:rFonts w:eastAsia="Times New Roman"/>
          <w:sz w:val="22"/>
          <w:szCs w:val="22"/>
          <w:lang w:eastAsia="ru-RU"/>
        </w:rPr>
        <w:t>,</w:t>
      </w:r>
      <w:proofErr w:type="gramEnd"/>
      <w:r w:rsidR="009E2329" w:rsidRPr="009E2329">
        <w:rPr>
          <w:rFonts w:eastAsia="Times New Roman"/>
          <w:sz w:val="22"/>
          <w:szCs w:val="22"/>
          <w:lang w:eastAsia="ru-RU"/>
        </w:rPr>
        <w:t xml:space="preserve"> если обеспечение исполнения Договора предоставлено внесением денежных средств на указанный Заказчиком счет, при осуществлении возврата суммы обеспечения исполнения Договора Заказчик вправе удержать из указанной суммы неустойку (штраф, пени) и убытки, рассчитанные в соответствии с условиями настоящего Договора.</w:t>
      </w:r>
    </w:p>
    <w:p w:rsidR="00742AB2" w:rsidRDefault="00742AB2" w:rsidP="00742AB2">
      <w:pPr>
        <w:keepNext/>
        <w:suppressAutoHyphens/>
        <w:ind w:firstLine="709"/>
        <w:jc w:val="both"/>
        <w:outlineLvl w:val="2"/>
        <w:rPr>
          <w:rFonts w:eastAsia="Times New Roman"/>
          <w:sz w:val="22"/>
          <w:szCs w:val="22"/>
        </w:rPr>
      </w:pPr>
    </w:p>
    <w:p w:rsidR="00742AB2" w:rsidRDefault="00742AB2" w:rsidP="00742AB2">
      <w:pPr>
        <w:keepNext/>
        <w:suppressAutoHyphens/>
        <w:ind w:firstLine="709"/>
        <w:jc w:val="center"/>
        <w:outlineLvl w:val="2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8. ФОРС-МАЖОРНЫЕ ОБСТОЯТЕЛЬСТВА</w:t>
      </w:r>
    </w:p>
    <w:p w:rsidR="00742AB2" w:rsidRDefault="00742AB2" w:rsidP="00742AB2">
      <w:pPr>
        <w:pStyle w:val="a4"/>
        <w:ind w:firstLine="70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8.1. Стороны освобождаются от ответственности за частичное или полное невыполнение обязательств по Договору,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если эти обстоятельства непосредственно повлияли на исполнение Договора. </w:t>
      </w:r>
    </w:p>
    <w:p w:rsidR="00742AB2" w:rsidRDefault="00742AB2" w:rsidP="00742AB2">
      <w:pPr>
        <w:pStyle w:val="a4"/>
        <w:ind w:firstLine="70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8.2. Сторона, для которой создалась невозможность выполнения обязательств по Договору,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ссылаться на них в будущем.</w:t>
      </w:r>
    </w:p>
    <w:p w:rsidR="00742AB2" w:rsidRDefault="00742AB2" w:rsidP="00742AB2">
      <w:pPr>
        <w:pStyle w:val="a4"/>
        <w:ind w:firstLine="70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8.3. Обязанность доказать наличие обстоятельств непреодолимой силы лежит на Стороне Договора, не выполнившей свои обязательства по Договору.</w:t>
      </w:r>
    </w:p>
    <w:p w:rsidR="00742AB2" w:rsidRDefault="00742AB2" w:rsidP="00742AB2">
      <w:pPr>
        <w:pStyle w:val="a4"/>
        <w:ind w:firstLine="709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8.4. Если обстоятельства и их последствия будут длиться более 1 (одного) месяца, то стороны расторгают Договор. В этом случае ни одна из сторон не имеет права потребовать от другой стороны возмещения убытков.</w:t>
      </w:r>
    </w:p>
    <w:p w:rsidR="00EE4158" w:rsidRDefault="00EE4158" w:rsidP="00742AB2">
      <w:pPr>
        <w:shd w:val="clear" w:color="auto" w:fill="FFFFFF"/>
        <w:suppressAutoHyphens/>
        <w:rPr>
          <w:rFonts w:eastAsia="Times New Roman"/>
          <w:spacing w:val="1"/>
          <w:sz w:val="22"/>
          <w:szCs w:val="22"/>
          <w:lang w:eastAsia="ru-RU"/>
        </w:rPr>
      </w:pPr>
    </w:p>
    <w:p w:rsidR="00742AB2" w:rsidRDefault="00742AB2" w:rsidP="00742AB2">
      <w:pPr>
        <w:suppressAutoHyphens/>
        <w:autoSpaceDE w:val="0"/>
        <w:jc w:val="center"/>
        <w:rPr>
          <w:rFonts w:eastAsia="Times New Roman"/>
          <w:b/>
          <w:bCs/>
          <w:sz w:val="22"/>
          <w:szCs w:val="22"/>
          <w:lang w:eastAsia="ar-SA"/>
        </w:rPr>
      </w:pPr>
      <w:r>
        <w:rPr>
          <w:rFonts w:eastAsia="Times New Roman"/>
          <w:b/>
          <w:bCs/>
          <w:sz w:val="22"/>
          <w:szCs w:val="22"/>
          <w:lang w:eastAsia="ar-SA"/>
        </w:rPr>
        <w:t>9. ПОРЯДОК РАЗРЕШЕНИЯ СПОРОВ, ПРЕТЕНЗИИ СТОРОН</w:t>
      </w:r>
    </w:p>
    <w:p w:rsidR="00742AB2" w:rsidRDefault="00742AB2" w:rsidP="00742AB2">
      <w:pPr>
        <w:tabs>
          <w:tab w:val="left" w:pos="-114"/>
        </w:tabs>
        <w:suppressAutoHyphens/>
        <w:autoSpaceDE w:val="0"/>
        <w:ind w:firstLine="709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9.1. Все споры и разногласия, которые могут возникнуть из настоящего Договора, будут разрешаться Сторонами путем переговоров с соблюдением претензионного порядка.</w:t>
      </w:r>
    </w:p>
    <w:p w:rsidR="00742AB2" w:rsidRDefault="00742AB2" w:rsidP="00742AB2">
      <w:pPr>
        <w:tabs>
          <w:tab w:val="left" w:pos="0"/>
        </w:tabs>
        <w:suppressAutoHyphens/>
        <w:autoSpaceDE w:val="0"/>
        <w:ind w:firstLine="709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lastRenderedPageBreak/>
        <w:t>9.2. В претензии перечисляются допущенные при исполнении Договора нарушения со ссылкой на соответствующие положения Договора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42AB2" w:rsidRDefault="00742AB2" w:rsidP="00742AB2">
      <w:pPr>
        <w:tabs>
          <w:tab w:val="left" w:pos="0"/>
        </w:tabs>
        <w:suppressAutoHyphens/>
        <w:autoSpaceDE w:val="0"/>
        <w:ind w:firstLine="709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9.3. Претензия подлежит рассмотрению и разрешению в течение 10 рабочих дней с момента ее получения, если иные сроки рассмотрения не предусмотрены настоящим Договором. При </w:t>
      </w:r>
      <w:proofErr w:type="gramStart"/>
      <w:r>
        <w:rPr>
          <w:rFonts w:eastAsia="Times New Roman"/>
          <w:sz w:val="22"/>
          <w:szCs w:val="22"/>
          <w:lang w:eastAsia="ar-SA"/>
        </w:rPr>
        <w:t>не достижении</w:t>
      </w:r>
      <w:proofErr w:type="gramEnd"/>
      <w:r>
        <w:rPr>
          <w:rFonts w:eastAsia="Times New Roman"/>
          <w:sz w:val="22"/>
          <w:szCs w:val="22"/>
          <w:lang w:eastAsia="ar-SA"/>
        </w:rPr>
        <w:t xml:space="preserve"> согласия спор рассматриваетс</w:t>
      </w:r>
      <w:r w:rsidR="00B3263C">
        <w:rPr>
          <w:rFonts w:eastAsia="Times New Roman"/>
          <w:sz w:val="22"/>
          <w:szCs w:val="22"/>
          <w:lang w:eastAsia="ar-SA"/>
        </w:rPr>
        <w:t>я в Арбитражном суде г. Воронежа</w:t>
      </w:r>
      <w:r>
        <w:rPr>
          <w:rFonts w:eastAsia="Times New Roman"/>
          <w:sz w:val="22"/>
          <w:szCs w:val="22"/>
          <w:lang w:eastAsia="ar-SA"/>
        </w:rPr>
        <w:t>.</w:t>
      </w:r>
    </w:p>
    <w:p w:rsidR="00742AB2" w:rsidRDefault="00742AB2" w:rsidP="00742AB2">
      <w:pPr>
        <w:tabs>
          <w:tab w:val="left" w:pos="0"/>
        </w:tabs>
        <w:suppressAutoHyphens/>
        <w:autoSpaceDE w:val="0"/>
        <w:ind w:firstLine="709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9.4. При прекращении действия настоящего Договора стороны не освобождаются от своих неисполненных обязательств, выплаты штрафов и неустоек возникших в результате неисполнения или ненадлежащего исполнения обязательств по данному Договору.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sz w:val="22"/>
          <w:szCs w:val="22"/>
          <w:lang w:eastAsia="ru-RU"/>
        </w:rPr>
      </w:pPr>
    </w:p>
    <w:p w:rsidR="00742AB2" w:rsidRDefault="00742AB2" w:rsidP="00742AB2">
      <w:pPr>
        <w:suppressAutoHyphens/>
        <w:autoSpaceDE w:val="0"/>
        <w:jc w:val="center"/>
        <w:rPr>
          <w:rFonts w:eastAsia="Times New Roman"/>
          <w:b/>
          <w:bCs/>
          <w:sz w:val="22"/>
          <w:szCs w:val="22"/>
          <w:lang w:eastAsia="ar-SA"/>
        </w:rPr>
      </w:pPr>
      <w:r>
        <w:rPr>
          <w:rFonts w:eastAsia="Times New Roman"/>
          <w:b/>
          <w:bCs/>
          <w:sz w:val="22"/>
          <w:szCs w:val="22"/>
          <w:lang w:eastAsia="ar-SA"/>
        </w:rPr>
        <w:t>10. ЗАКЛЮЧИТЕЛЬНЫЕ ПОЛОЖЕНИЯ</w:t>
      </w:r>
    </w:p>
    <w:p w:rsidR="00742AB2" w:rsidRDefault="00742AB2" w:rsidP="00742AB2">
      <w:pPr>
        <w:suppressAutoHyphens/>
        <w:ind w:firstLine="709"/>
        <w:jc w:val="both"/>
        <w:rPr>
          <w:rFonts w:eastAsia="Times New Roman"/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10.1. В случаях, не предусмотренных настоящим Договором, стороны руководствуются гражданским законодательством РФ. </w:t>
      </w:r>
    </w:p>
    <w:p w:rsidR="00742AB2" w:rsidRDefault="00742AB2" w:rsidP="00742AB2">
      <w:pPr>
        <w:suppressAutoHyphens/>
        <w:autoSpaceDE w:val="0"/>
        <w:ind w:firstLine="709"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10.2. Стороны признают юридическую силу документов, полученных по средствам факсимильной связи. Любая из сторон, согласовавшая документ по факсу, обязана направить оригинал этого документа в течение 10 дней в адрес Заказчика. </w:t>
      </w:r>
    </w:p>
    <w:p w:rsidR="00742AB2" w:rsidRDefault="00742AB2" w:rsidP="00742AB2">
      <w:pPr>
        <w:suppressAutoHyphens/>
        <w:autoSpaceDE w:val="0"/>
        <w:ind w:firstLine="709"/>
        <w:jc w:val="both"/>
        <w:rPr>
          <w:rFonts w:eastAsia="Times New Roman"/>
          <w:b/>
          <w:bCs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10.3. Настоящий Договор составлен в 2 экземплярах, имеющих равную юридическую силу по одному для каждой из Сторон</w:t>
      </w:r>
      <w:r>
        <w:rPr>
          <w:rFonts w:eastAsia="Times New Roman"/>
          <w:b/>
          <w:bCs/>
          <w:sz w:val="22"/>
          <w:szCs w:val="22"/>
          <w:lang w:eastAsia="ar-SA"/>
        </w:rPr>
        <w:t>.</w:t>
      </w:r>
    </w:p>
    <w:p w:rsidR="00742AB2" w:rsidRDefault="003E379B" w:rsidP="00742AB2">
      <w:pPr>
        <w:suppressAutoHyphens/>
        <w:autoSpaceDE w:val="0"/>
        <w:autoSpaceDN w:val="0"/>
        <w:adjustRightInd w:val="0"/>
        <w:ind w:firstLine="709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10.4. Неотъемлемым приложением</w:t>
      </w:r>
      <w:r w:rsidR="001C545D">
        <w:rPr>
          <w:rFonts w:eastAsia="Times New Roman"/>
          <w:sz w:val="22"/>
          <w:szCs w:val="22"/>
          <w:lang w:eastAsia="ru-RU"/>
        </w:rPr>
        <w:t xml:space="preserve"> к настоящему Договору является</w:t>
      </w:r>
      <w:r w:rsidR="00742AB2">
        <w:rPr>
          <w:rFonts w:eastAsia="Times New Roman"/>
          <w:sz w:val="22"/>
          <w:szCs w:val="22"/>
          <w:lang w:eastAsia="ru-RU"/>
        </w:rPr>
        <w:t>:</w:t>
      </w:r>
    </w:p>
    <w:p w:rsidR="00742AB2" w:rsidRDefault="00742AB2" w:rsidP="00742AB2">
      <w:pPr>
        <w:suppressAutoHyphens/>
        <w:autoSpaceDE w:val="0"/>
        <w:autoSpaceDN w:val="0"/>
        <w:adjustRightInd w:val="0"/>
        <w:ind w:firstLine="720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 Техническое задание.</w:t>
      </w:r>
    </w:p>
    <w:p w:rsidR="00742AB2" w:rsidRDefault="00742AB2" w:rsidP="00742AB2">
      <w:pPr>
        <w:suppressAutoHyphens/>
        <w:autoSpaceDE w:val="0"/>
        <w:autoSpaceDN w:val="0"/>
        <w:adjustRightInd w:val="0"/>
        <w:ind w:firstLine="720"/>
        <w:rPr>
          <w:rFonts w:eastAsia="Times New Roman"/>
          <w:sz w:val="22"/>
          <w:szCs w:val="22"/>
          <w:lang w:eastAsia="ru-RU"/>
        </w:rPr>
      </w:pPr>
    </w:p>
    <w:p w:rsidR="00742AB2" w:rsidRDefault="00742AB2" w:rsidP="00742AB2">
      <w:pPr>
        <w:suppressAutoHyphens/>
        <w:jc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11. АДРЕСА И БАНКОВСКИЕ РЕКВИЗИТЫ СТОРОН</w:t>
      </w:r>
    </w:p>
    <w:p w:rsidR="00742AB2" w:rsidRDefault="00742AB2" w:rsidP="00742AB2">
      <w:pPr>
        <w:suppressAutoHyphens/>
        <w:jc w:val="both"/>
        <w:rPr>
          <w:rFonts w:eastAsia="Times New Roman"/>
          <w:b/>
          <w:bCs/>
          <w:sz w:val="22"/>
          <w:szCs w:val="22"/>
        </w:rPr>
      </w:pPr>
    </w:p>
    <w:tbl>
      <w:tblPr>
        <w:tblW w:w="10882" w:type="dxa"/>
        <w:tblInd w:w="-106" w:type="dxa"/>
        <w:tblLook w:val="0000" w:firstRow="0" w:lastRow="0" w:firstColumn="0" w:lastColumn="0" w:noHBand="0" w:noVBand="0"/>
      </w:tblPr>
      <w:tblGrid>
        <w:gridCol w:w="5601"/>
        <w:gridCol w:w="5281"/>
      </w:tblGrid>
      <w:tr w:rsidR="00742AB2" w:rsidTr="00AB616C">
        <w:tc>
          <w:tcPr>
            <w:tcW w:w="5601" w:type="dxa"/>
          </w:tcPr>
          <w:p w:rsidR="00742AB2" w:rsidRDefault="00DE438A" w:rsidP="00AB616C">
            <w:pPr>
              <w:tabs>
                <w:tab w:val="left" w:pos="708"/>
              </w:tabs>
              <w:suppressAutoHyphens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      </w:t>
            </w:r>
            <w:r w:rsidR="00742AB2">
              <w:rPr>
                <w:rFonts w:eastAsia="Times New Roman"/>
                <w:b/>
                <w:sz w:val="22"/>
                <w:szCs w:val="22"/>
                <w:lang w:eastAsia="ru-RU"/>
              </w:rPr>
              <w:t>Заказчик</w:t>
            </w:r>
          </w:p>
          <w:p w:rsidR="00742AB2" w:rsidRDefault="00742AB2" w:rsidP="00AB616C">
            <w:pPr>
              <w:tabs>
                <w:tab w:val="left" w:pos="708"/>
              </w:tabs>
              <w:suppressAutoHyphens/>
              <w:rPr>
                <w:rFonts w:eastAsia="Times New Roman"/>
                <w:b/>
                <w:sz w:val="22"/>
                <w:szCs w:val="22"/>
              </w:rPr>
            </w:pP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Отдел </w:t>
            </w:r>
            <w:proofErr w:type="gramStart"/>
            <w:r w:rsidRPr="00DE438A">
              <w:rPr>
                <w:rFonts w:eastAsia="Times New Roman"/>
                <w:b/>
                <w:sz w:val="22"/>
                <w:szCs w:val="22"/>
                <w:lang w:eastAsia="ru-RU"/>
              </w:rPr>
              <w:t>Государственной</w:t>
            </w:r>
            <w:proofErr w:type="gramEnd"/>
            <w:r w:rsidRPr="00DE438A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фельдъегерской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службы Российской Федерации </w:t>
            </w:r>
            <w:proofErr w:type="gramStart"/>
            <w:r w:rsidRPr="00DE438A">
              <w:rPr>
                <w:rFonts w:eastAsia="Times New Roman"/>
                <w:b/>
                <w:sz w:val="22"/>
                <w:szCs w:val="22"/>
                <w:lang w:eastAsia="ru-RU"/>
              </w:rPr>
              <w:t>в</w:t>
            </w:r>
            <w:proofErr w:type="gramEnd"/>
            <w:r w:rsidRPr="00DE438A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г. </w:t>
            </w:r>
            <w:proofErr w:type="gramStart"/>
            <w:r w:rsidRPr="00DE438A">
              <w:rPr>
                <w:rFonts w:eastAsia="Times New Roman"/>
                <w:b/>
                <w:sz w:val="22"/>
                <w:szCs w:val="22"/>
                <w:lang w:eastAsia="ru-RU"/>
              </w:rPr>
              <w:t>Воронеже</w:t>
            </w:r>
            <w:proofErr w:type="gramEnd"/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 xml:space="preserve">Юридический адрес:  394074, г. Воронеж, 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>ул. Сеченова, д.18 «а»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 xml:space="preserve">Почтовый адрес:  394074, г. Воронеж, 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>ул. Сеченова, д.18 «а»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>ИНН:  3666024673, КПП:  366301001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>БИК:  012202102,  ОКТМО 20701000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>УФК по Нижегородской области (отдел ГФС России по г. Воронеже)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>казначейский счет 03211643000000013228</w:t>
            </w:r>
          </w:p>
          <w:p w:rsid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>Банк получателя: ОКЦ №1 ВВГУ Банка России//УФК по Нижегородской области,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 xml:space="preserve"> г. Нижний Новгород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>Лицевой счет:  03311294490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>Единый казначейский счет (ЕКС)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>40102810745370000024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>Тел.: (473) 243-06-00, 243-05-60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ab/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>ВРИО начальника отдела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>ГФС России в г. Воронеже</w:t>
            </w: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 xml:space="preserve">____________________  Н.А. </w:t>
            </w:r>
            <w:proofErr w:type="spellStart"/>
            <w:r w:rsidRPr="00DE438A">
              <w:rPr>
                <w:rFonts w:eastAsia="Times New Roman"/>
                <w:sz w:val="22"/>
                <w:szCs w:val="22"/>
                <w:lang w:eastAsia="ru-RU"/>
              </w:rPr>
              <w:t>Дюдюкин</w:t>
            </w:r>
            <w:proofErr w:type="spellEnd"/>
          </w:p>
          <w:p w:rsidR="00DE438A" w:rsidRPr="00DE438A" w:rsidRDefault="00DE438A" w:rsidP="00DE438A">
            <w:pPr>
              <w:ind w:left="567" w:hanging="76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742AB2" w:rsidRDefault="00DE438A" w:rsidP="00DE438A">
            <w:pPr>
              <w:tabs>
                <w:tab w:val="left" w:pos="708"/>
              </w:tabs>
              <w:suppressAutoHyphens/>
              <w:rPr>
                <w:rFonts w:eastAsia="Times New Roman"/>
                <w:b/>
                <w:sz w:val="22"/>
                <w:szCs w:val="22"/>
              </w:rPr>
            </w:pPr>
            <w:r w:rsidRPr="00DE438A">
              <w:rPr>
                <w:rFonts w:eastAsia="Times New Roman"/>
                <w:sz w:val="22"/>
                <w:szCs w:val="22"/>
                <w:lang w:eastAsia="ru-RU"/>
              </w:rPr>
              <w:t>М.П.</w:t>
            </w:r>
            <w:r w:rsidRPr="00DE438A">
              <w:rPr>
                <w:rFonts w:eastAsia="Times New Roman"/>
                <w:bCs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5281" w:type="dxa"/>
          </w:tcPr>
          <w:p w:rsidR="00742AB2" w:rsidRDefault="00742AB2" w:rsidP="00AB616C">
            <w:pPr>
              <w:tabs>
                <w:tab w:val="left" w:pos="708"/>
              </w:tabs>
              <w:suppressAutoHyphens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Подрядчик</w:t>
            </w:r>
          </w:p>
          <w:p w:rsidR="00742AB2" w:rsidRDefault="00742AB2" w:rsidP="00AB616C">
            <w:pPr>
              <w:tabs>
                <w:tab w:val="left" w:pos="708"/>
              </w:tabs>
              <w:suppressAutoHyphens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:rsidR="00745268" w:rsidRDefault="00745268"/>
    <w:p w:rsidR="00D87986" w:rsidRDefault="00D87986"/>
    <w:p w:rsidR="00D87986" w:rsidRDefault="00D87986"/>
    <w:p w:rsidR="00762434" w:rsidRDefault="00762434"/>
    <w:p w:rsidR="00F40A4E" w:rsidRPr="00F40A4E" w:rsidRDefault="00F40A4E" w:rsidP="00F40A4E">
      <w:pPr>
        <w:suppressAutoHyphens/>
        <w:ind w:firstLine="5760"/>
        <w:rPr>
          <w:rFonts w:eastAsia="Calibri"/>
          <w:sz w:val="24"/>
          <w:szCs w:val="24"/>
          <w:lang w:eastAsia="en-US"/>
        </w:rPr>
      </w:pPr>
      <w:r w:rsidRPr="00F40A4E">
        <w:rPr>
          <w:rFonts w:eastAsia="Calibri"/>
          <w:sz w:val="24"/>
          <w:szCs w:val="24"/>
          <w:lang w:eastAsia="en-US"/>
        </w:rPr>
        <w:lastRenderedPageBreak/>
        <w:t>Приложение № 1</w:t>
      </w:r>
    </w:p>
    <w:p w:rsidR="00F40A4E" w:rsidRPr="00F40A4E" w:rsidRDefault="00F40A4E" w:rsidP="00F40A4E">
      <w:pPr>
        <w:rPr>
          <w:rFonts w:eastAsia="Calibri"/>
          <w:sz w:val="24"/>
          <w:szCs w:val="24"/>
          <w:lang w:eastAsia="en-US"/>
        </w:rPr>
      </w:pPr>
      <w:r w:rsidRPr="00F40A4E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к Договору № </w:t>
      </w:r>
    </w:p>
    <w:p w:rsidR="00F40A4E" w:rsidRPr="00F40A4E" w:rsidRDefault="00F40A4E" w:rsidP="00F40A4E">
      <w:pPr>
        <w:ind w:firstLine="5760"/>
        <w:jc w:val="right"/>
        <w:rPr>
          <w:rFonts w:eastAsia="Calibri"/>
          <w:sz w:val="24"/>
          <w:szCs w:val="24"/>
          <w:lang w:eastAsia="en-US"/>
        </w:rPr>
      </w:pPr>
      <w:r w:rsidRPr="00F40A4E">
        <w:rPr>
          <w:rFonts w:eastAsia="Calibri"/>
          <w:sz w:val="24"/>
          <w:szCs w:val="24"/>
          <w:lang w:eastAsia="en-US"/>
        </w:rPr>
        <w:t>от «</w:t>
      </w:r>
      <w:r w:rsidR="00911182">
        <w:rPr>
          <w:rFonts w:eastAsia="Calibri"/>
          <w:sz w:val="24"/>
          <w:szCs w:val="24"/>
          <w:lang w:eastAsia="en-US"/>
        </w:rPr>
        <w:t xml:space="preserve">    </w:t>
      </w:r>
      <w:r w:rsidR="00DB5643">
        <w:rPr>
          <w:rFonts w:eastAsia="Calibri"/>
          <w:sz w:val="24"/>
          <w:szCs w:val="24"/>
          <w:lang w:eastAsia="en-US"/>
        </w:rPr>
        <w:t xml:space="preserve">»        </w:t>
      </w:r>
      <w:r w:rsidRPr="00F40A4E">
        <w:rPr>
          <w:rFonts w:eastAsia="Calibri"/>
          <w:sz w:val="24"/>
          <w:szCs w:val="24"/>
          <w:lang w:eastAsia="en-US"/>
        </w:rPr>
        <w:t xml:space="preserve"> 202</w:t>
      </w:r>
      <w:r w:rsidR="00911182">
        <w:rPr>
          <w:rFonts w:eastAsia="Calibri"/>
          <w:sz w:val="24"/>
          <w:szCs w:val="24"/>
          <w:lang w:eastAsia="en-US"/>
        </w:rPr>
        <w:t>6</w:t>
      </w:r>
      <w:r w:rsidRPr="00F40A4E">
        <w:rPr>
          <w:rFonts w:eastAsia="Calibri"/>
          <w:sz w:val="24"/>
          <w:szCs w:val="24"/>
          <w:lang w:eastAsia="en-US"/>
        </w:rPr>
        <w:t>г.</w:t>
      </w:r>
    </w:p>
    <w:p w:rsidR="00F40A4E" w:rsidRDefault="00F40A4E" w:rsidP="00F40A4E">
      <w:pPr>
        <w:jc w:val="right"/>
      </w:pPr>
    </w:p>
    <w:p w:rsidR="00F40A4E" w:rsidRPr="00762434" w:rsidRDefault="001C545D" w:rsidP="00F40A4E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b/>
          <w:sz w:val="22"/>
          <w:szCs w:val="22"/>
          <w:lang w:eastAsia="ru-RU"/>
        </w:rPr>
        <w:t>Техническое задание</w:t>
      </w:r>
    </w:p>
    <w:tbl>
      <w:tblPr>
        <w:tblW w:w="9973" w:type="dxa"/>
        <w:tblInd w:w="108" w:type="dxa"/>
        <w:tblLook w:val="04A0" w:firstRow="1" w:lastRow="0" w:firstColumn="1" w:lastColumn="0" w:noHBand="0" w:noVBand="1"/>
      </w:tblPr>
      <w:tblGrid>
        <w:gridCol w:w="660"/>
        <w:gridCol w:w="4160"/>
        <w:gridCol w:w="1134"/>
        <w:gridCol w:w="992"/>
        <w:gridCol w:w="1418"/>
        <w:gridCol w:w="1609"/>
      </w:tblGrid>
      <w:tr w:rsidR="00F40A4E" w:rsidRPr="00762434" w:rsidTr="00EF0E58">
        <w:trPr>
          <w:trHeight w:val="4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A4E" w:rsidRPr="00762434" w:rsidRDefault="00F40A4E" w:rsidP="00EF0E58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6243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76243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 w:rsidRPr="0076243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A4E" w:rsidRPr="00762434" w:rsidRDefault="00F40A4E" w:rsidP="00EF0E58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6243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A4E" w:rsidRPr="00762434" w:rsidRDefault="00F40A4E" w:rsidP="00EF0E58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76243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Ед</w:t>
            </w:r>
            <w:proofErr w:type="gramStart"/>
            <w:r w:rsidRPr="0076243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.и</w:t>
            </w:r>
            <w:proofErr w:type="gramEnd"/>
            <w:r w:rsidRPr="0076243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зм</w:t>
            </w:r>
            <w:proofErr w:type="spellEnd"/>
            <w:r w:rsidRPr="0076243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6243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6243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Цена (руб.)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A4E" w:rsidRPr="00762434" w:rsidRDefault="00F40A4E" w:rsidP="00EF0E58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762434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Сумма (руб.)</w:t>
            </w:r>
          </w:p>
        </w:tc>
      </w:tr>
      <w:tr w:rsidR="00F40A4E" w:rsidRPr="00762434" w:rsidTr="00EF0E58">
        <w:trPr>
          <w:trHeight w:val="29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F40A4E" w:rsidP="00EF0E58">
            <w:pPr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Модуль светодиодный 3</w:t>
            </w:r>
            <w:proofErr w:type="spellStart"/>
            <w:r>
              <w:rPr>
                <w:rFonts w:eastAsia="Times New Roman"/>
                <w:sz w:val="22"/>
                <w:szCs w:val="22"/>
                <w:lang w:val="en-US" w:eastAsia="ru-RU"/>
              </w:rPr>
              <w:t>smd</w:t>
            </w:r>
            <w:proofErr w:type="spellEnd"/>
            <w:r>
              <w:rPr>
                <w:rFonts w:eastAsia="Times New Roman"/>
                <w:sz w:val="22"/>
                <w:szCs w:val="22"/>
                <w:lang w:val="en-US" w:eastAsia="ru-RU"/>
              </w:rPr>
              <w:t xml:space="preserve"> 2805 ip67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40A4E" w:rsidRPr="00762434" w:rsidTr="00EF0E58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Блок «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Infiniti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»</w:t>
            </w:r>
            <w:r w:rsidRPr="00F40A4E">
              <w:rPr>
                <w:rFonts w:eastAsia="Times New Roman"/>
                <w:sz w:val="22"/>
                <w:szCs w:val="22"/>
                <w:lang w:eastAsia="ru-RU"/>
              </w:rPr>
              <w:t xml:space="preserve"> 150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вт.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40A4E" w:rsidRPr="00762434" w:rsidTr="00EF0E5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Акрил молочный 3 мм.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DF0A97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40A4E" w:rsidRPr="00762434" w:rsidTr="00EF0E5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Пвх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8мм.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DF0A97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40A4E" w:rsidRPr="00762434" w:rsidTr="00EF0E5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Default="00F40A4E" w:rsidP="00EF0E58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Пвх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4мм.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DF0A97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40A4E" w:rsidRPr="00762434" w:rsidTr="00EF0E5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Default="00F40A4E" w:rsidP="00EF0E58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УФ печать на прозрачной пленке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DF0A97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40A4E" w:rsidRPr="00762434" w:rsidTr="00EF0E5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Default="00F40A4E" w:rsidP="00EF0E58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Клей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космофен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DF0A97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F40A4E" w:rsidRPr="00762434" w:rsidTr="00EF0E5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Монтажные работы (доставка, установка)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762434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0A4E" w:rsidRPr="00762434" w:rsidRDefault="00F40A4E" w:rsidP="00EF0E58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9107D8" w:rsidRDefault="009107D8" w:rsidP="009107D8">
      <w:pPr>
        <w:widowControl w:val="0"/>
        <w:suppressAutoHyphens/>
        <w:autoSpaceDE w:val="0"/>
        <w:autoSpaceDN w:val="0"/>
        <w:adjustRightInd w:val="0"/>
        <w:ind w:right="-225"/>
        <w:jc w:val="center"/>
        <w:rPr>
          <w:rFonts w:eastAsia="Times New Roman"/>
          <w:b/>
          <w:noProof/>
          <w:sz w:val="22"/>
          <w:szCs w:val="22"/>
          <w:lang w:eastAsia="ru-RU"/>
        </w:rPr>
      </w:pPr>
      <w:r>
        <w:rPr>
          <w:rFonts w:eastAsia="Times New Roman"/>
          <w:b/>
          <w:noProof/>
          <w:sz w:val="22"/>
          <w:szCs w:val="22"/>
          <w:lang w:eastAsia="ru-RU"/>
        </w:rPr>
        <w:t>Макет</w:t>
      </w: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  <w:r>
        <w:rPr>
          <w:rFonts w:eastAsia="Times New Roman"/>
          <w:b/>
          <w:noProof/>
          <w:sz w:val="22"/>
          <w:szCs w:val="22"/>
          <w:lang w:eastAsia="ru-RU"/>
        </w:rPr>
        <w:drawing>
          <wp:anchor distT="0" distB="0" distL="114300" distR="114300" simplePos="0" relativeHeight="251658240" behindDoc="0" locked="0" layoutInCell="1" allowOverlap="1" wp14:anchorId="36D4D929" wp14:editId="1E9BCA4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89375" cy="39674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399" cy="397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  <w:r>
        <w:rPr>
          <w:rFonts w:eastAsia="Times New Roman"/>
          <w:b/>
          <w:noProof/>
          <w:sz w:val="22"/>
          <w:szCs w:val="22"/>
          <w:lang w:eastAsia="ru-RU"/>
        </w:rPr>
        <w:t>Высота 120 см</w:t>
      </w: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  <w:r>
        <w:rPr>
          <w:rFonts w:eastAsia="Times New Roman"/>
          <w:b/>
          <w:noProof/>
          <w:sz w:val="22"/>
          <w:szCs w:val="22"/>
          <w:lang w:eastAsia="ru-RU"/>
        </w:rPr>
        <w:t>Ширина крыльев 100 см</w:t>
      </w: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  <w:r>
        <w:rPr>
          <w:rFonts w:eastAsia="Times New Roman"/>
          <w:b/>
          <w:noProof/>
          <w:sz w:val="22"/>
          <w:szCs w:val="22"/>
          <w:lang w:eastAsia="ru-RU"/>
        </w:rPr>
        <w:t>Низ 85 см</w:t>
      </w: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9107D8" w:rsidRDefault="009107D8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b/>
          <w:noProof/>
          <w:sz w:val="22"/>
          <w:szCs w:val="22"/>
          <w:lang w:eastAsia="ru-RU"/>
        </w:rPr>
      </w:pPr>
    </w:p>
    <w:p w:rsidR="00F40A4E" w:rsidRPr="00762434" w:rsidRDefault="00F40A4E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noProof/>
          <w:sz w:val="22"/>
          <w:szCs w:val="22"/>
          <w:lang w:eastAsia="ru-RU"/>
        </w:rPr>
      </w:pPr>
      <w:r w:rsidRPr="00762434">
        <w:rPr>
          <w:rFonts w:eastAsia="Times New Roman"/>
          <w:b/>
          <w:noProof/>
          <w:sz w:val="22"/>
          <w:szCs w:val="22"/>
          <w:lang w:eastAsia="ru-RU"/>
        </w:rPr>
        <w:t>Итого:</w:t>
      </w:r>
      <w:r w:rsidRPr="00762434">
        <w:rPr>
          <w:rFonts w:eastAsia="Times New Roman"/>
          <w:noProof/>
          <w:sz w:val="22"/>
          <w:szCs w:val="22"/>
          <w:lang w:eastAsia="ru-RU"/>
        </w:rPr>
        <w:t xml:space="preserve"> _______руб.</w:t>
      </w:r>
    </w:p>
    <w:p w:rsidR="00F40A4E" w:rsidRPr="00762434" w:rsidRDefault="00F40A4E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noProof/>
          <w:sz w:val="22"/>
          <w:szCs w:val="22"/>
          <w:lang w:eastAsia="ru-RU"/>
        </w:rPr>
      </w:pPr>
      <w:r>
        <w:rPr>
          <w:rFonts w:eastAsia="Times New Roman"/>
          <w:b/>
          <w:noProof/>
          <w:sz w:val="22"/>
          <w:szCs w:val="22"/>
          <w:lang w:eastAsia="ru-RU"/>
        </w:rPr>
        <w:t>В том числе НДС 22</w:t>
      </w:r>
      <w:r w:rsidRPr="00762434">
        <w:rPr>
          <w:rFonts w:eastAsia="Times New Roman"/>
          <w:b/>
          <w:noProof/>
          <w:sz w:val="22"/>
          <w:szCs w:val="22"/>
          <w:lang w:eastAsia="ru-RU"/>
        </w:rPr>
        <w:t>%:</w:t>
      </w:r>
      <w:r w:rsidRPr="00762434">
        <w:rPr>
          <w:rFonts w:eastAsia="Times New Roman"/>
          <w:noProof/>
          <w:sz w:val="22"/>
          <w:szCs w:val="22"/>
          <w:lang w:eastAsia="ru-RU"/>
        </w:rPr>
        <w:t xml:space="preserve"> ________ руб.</w:t>
      </w:r>
    </w:p>
    <w:p w:rsidR="00F40A4E" w:rsidRPr="00762434" w:rsidRDefault="00F40A4E" w:rsidP="00F40A4E">
      <w:pPr>
        <w:widowControl w:val="0"/>
        <w:suppressAutoHyphens/>
        <w:autoSpaceDE w:val="0"/>
        <w:autoSpaceDN w:val="0"/>
        <w:adjustRightInd w:val="0"/>
        <w:ind w:right="-225"/>
        <w:jc w:val="both"/>
        <w:rPr>
          <w:rFonts w:eastAsia="Times New Roman"/>
          <w:noProof/>
          <w:sz w:val="22"/>
          <w:szCs w:val="22"/>
          <w:lang w:eastAsia="ru-RU"/>
        </w:rPr>
      </w:pPr>
      <w:r w:rsidRPr="00762434">
        <w:rPr>
          <w:rFonts w:eastAsia="Times New Roman"/>
          <w:b/>
          <w:noProof/>
          <w:sz w:val="22"/>
          <w:szCs w:val="22"/>
          <w:lang w:eastAsia="ru-RU"/>
        </w:rPr>
        <w:t>Всего к оплате:</w:t>
      </w:r>
      <w:r w:rsidRPr="00762434">
        <w:rPr>
          <w:rFonts w:eastAsia="Times New Roman"/>
          <w:noProof/>
          <w:sz w:val="22"/>
          <w:szCs w:val="22"/>
          <w:lang w:eastAsia="ru-RU"/>
        </w:rPr>
        <w:t xml:space="preserve"> _____ руб</w:t>
      </w:r>
    </w:p>
    <w:p w:rsidR="007F7C5A" w:rsidRDefault="007F7C5A" w:rsidP="00F40A4E">
      <w:pPr>
        <w:rPr>
          <w:rFonts w:eastAsia="Times New Roman"/>
          <w:b/>
          <w:sz w:val="22"/>
          <w:szCs w:val="22"/>
          <w:lang w:eastAsia="ru-RU"/>
        </w:rPr>
      </w:pPr>
    </w:p>
    <w:p w:rsidR="00F40A4E" w:rsidRDefault="00F40A4E" w:rsidP="00F40A4E">
      <w:pPr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b/>
          <w:sz w:val="22"/>
          <w:szCs w:val="22"/>
          <w:lang w:eastAsia="ru-RU"/>
        </w:rPr>
        <w:t xml:space="preserve">        </w:t>
      </w:r>
      <w:r w:rsidRPr="00762434">
        <w:rPr>
          <w:rFonts w:eastAsia="Times New Roman"/>
          <w:b/>
          <w:sz w:val="22"/>
          <w:szCs w:val="22"/>
          <w:lang w:eastAsia="ru-RU"/>
        </w:rPr>
        <w:t>ЗАКАЗЧИК:</w:t>
      </w:r>
    </w:p>
    <w:p w:rsidR="00F40A4E" w:rsidRPr="00DE438A" w:rsidRDefault="00F40A4E" w:rsidP="00F40A4E">
      <w:pPr>
        <w:ind w:left="567" w:hanging="76"/>
        <w:rPr>
          <w:rFonts w:eastAsia="Times New Roman"/>
          <w:sz w:val="22"/>
          <w:szCs w:val="22"/>
          <w:lang w:eastAsia="ru-RU"/>
        </w:rPr>
      </w:pPr>
      <w:r w:rsidRPr="00DE438A">
        <w:rPr>
          <w:rFonts w:eastAsia="Times New Roman"/>
          <w:sz w:val="22"/>
          <w:szCs w:val="22"/>
          <w:lang w:eastAsia="ru-RU"/>
        </w:rPr>
        <w:t>ВРИО начальника отдела</w:t>
      </w:r>
    </w:p>
    <w:p w:rsidR="00F40A4E" w:rsidRPr="00DE438A" w:rsidRDefault="00F40A4E" w:rsidP="00F40A4E">
      <w:pPr>
        <w:ind w:left="567" w:hanging="76"/>
        <w:rPr>
          <w:rFonts w:eastAsia="Times New Roman"/>
          <w:sz w:val="22"/>
          <w:szCs w:val="22"/>
          <w:lang w:eastAsia="ru-RU"/>
        </w:rPr>
      </w:pPr>
      <w:r w:rsidRPr="00DE438A">
        <w:rPr>
          <w:rFonts w:eastAsia="Times New Roman"/>
          <w:sz w:val="22"/>
          <w:szCs w:val="22"/>
          <w:lang w:eastAsia="ru-RU"/>
        </w:rPr>
        <w:t>ГФС России в г. Воронеже</w:t>
      </w:r>
    </w:p>
    <w:p w:rsidR="00F40A4E" w:rsidRPr="00DE438A" w:rsidRDefault="00F40A4E" w:rsidP="00F40A4E">
      <w:pPr>
        <w:ind w:left="567" w:hanging="76"/>
        <w:rPr>
          <w:rFonts w:eastAsia="Times New Roman"/>
          <w:sz w:val="22"/>
          <w:szCs w:val="22"/>
          <w:lang w:eastAsia="ru-RU"/>
        </w:rPr>
      </w:pPr>
      <w:r w:rsidRPr="00DE438A">
        <w:rPr>
          <w:rFonts w:eastAsia="Times New Roman"/>
          <w:sz w:val="22"/>
          <w:szCs w:val="22"/>
          <w:lang w:eastAsia="ru-RU"/>
        </w:rPr>
        <w:t xml:space="preserve">____________________  Н.А. </w:t>
      </w:r>
      <w:proofErr w:type="spellStart"/>
      <w:r w:rsidRPr="00DE438A">
        <w:rPr>
          <w:rFonts w:eastAsia="Times New Roman"/>
          <w:sz w:val="22"/>
          <w:szCs w:val="22"/>
          <w:lang w:eastAsia="ru-RU"/>
        </w:rPr>
        <w:t>Дюдюкин</w:t>
      </w:r>
      <w:proofErr w:type="spellEnd"/>
    </w:p>
    <w:p w:rsidR="00F40A4E" w:rsidRPr="00DE438A" w:rsidRDefault="00F40A4E" w:rsidP="00F40A4E">
      <w:pPr>
        <w:ind w:left="567" w:hanging="76"/>
        <w:rPr>
          <w:rFonts w:eastAsia="Times New Roman"/>
          <w:sz w:val="22"/>
          <w:szCs w:val="22"/>
          <w:lang w:eastAsia="ru-RU"/>
        </w:rPr>
      </w:pPr>
    </w:p>
    <w:p w:rsidR="00F40A4E" w:rsidRPr="00762434" w:rsidRDefault="00F40A4E" w:rsidP="00F40A4E">
      <w:pPr>
        <w:contextualSpacing/>
        <w:jc w:val="center"/>
        <w:rPr>
          <w:rFonts w:eastAsia="Times New Roman"/>
          <w:b/>
          <w:sz w:val="26"/>
          <w:szCs w:val="26"/>
          <w:lang w:eastAsia="ru-RU"/>
        </w:rPr>
      </w:pPr>
      <w:r w:rsidRPr="00DE438A">
        <w:rPr>
          <w:rFonts w:eastAsia="Times New Roman"/>
          <w:sz w:val="22"/>
          <w:szCs w:val="22"/>
          <w:lang w:eastAsia="ru-RU"/>
        </w:rPr>
        <w:t>М.П.</w:t>
      </w:r>
      <w:r w:rsidRPr="00DE438A">
        <w:rPr>
          <w:rFonts w:eastAsia="Times New Roman"/>
          <w:bCs/>
          <w:lang w:eastAsia="ru-RU"/>
        </w:rPr>
        <w:t xml:space="preserve">                                                    </w:t>
      </w:r>
      <w:r>
        <w:rPr>
          <w:rFonts w:eastAsia="Times New Roman"/>
          <w:b/>
          <w:sz w:val="26"/>
          <w:szCs w:val="26"/>
          <w:lang w:eastAsia="ru-RU"/>
        </w:rPr>
        <w:t xml:space="preserve">                       </w:t>
      </w:r>
    </w:p>
    <w:p w:rsidR="00F40A4E" w:rsidRPr="00762434" w:rsidRDefault="00F40A4E" w:rsidP="00F40A4E">
      <w:pPr>
        <w:contextualSpacing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F40A4E" w:rsidRPr="00762434" w:rsidRDefault="007F7C5A" w:rsidP="00F40A4E">
      <w:pPr>
        <w:tabs>
          <w:tab w:val="left" w:pos="360"/>
        </w:tabs>
        <w:rPr>
          <w:rFonts w:eastAsia="Times New Roman"/>
          <w:b/>
          <w:color w:val="000000"/>
          <w:sz w:val="22"/>
          <w:szCs w:val="22"/>
          <w:lang w:eastAsia="ru-RU"/>
        </w:rPr>
      </w:pPr>
      <w:r>
        <w:rPr>
          <w:rFonts w:eastAsia="Times New Roman"/>
          <w:b/>
          <w:color w:val="000000"/>
          <w:sz w:val="22"/>
          <w:szCs w:val="22"/>
          <w:lang w:eastAsia="ru-RU"/>
        </w:rPr>
        <w:t xml:space="preserve">      </w:t>
      </w:r>
      <w:r w:rsidR="00F40A4E" w:rsidRPr="00762434">
        <w:rPr>
          <w:rFonts w:eastAsia="Times New Roman"/>
          <w:b/>
          <w:color w:val="000000"/>
          <w:sz w:val="22"/>
          <w:szCs w:val="22"/>
          <w:lang w:eastAsia="ru-RU"/>
        </w:rPr>
        <w:t>ПОСТАВЩИК:</w:t>
      </w:r>
    </w:p>
    <w:p w:rsidR="00F40A4E" w:rsidRDefault="007F7C5A">
      <w:r>
        <w:t xml:space="preserve">       ___________________________                            М.П.</w:t>
      </w:r>
    </w:p>
    <w:sectPr w:rsidR="00F4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41212"/>
    <w:multiLevelType w:val="multilevel"/>
    <w:tmpl w:val="12D412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5117CC"/>
    <w:multiLevelType w:val="multilevel"/>
    <w:tmpl w:val="405117CC"/>
    <w:lvl w:ilvl="0">
      <w:start w:val="3"/>
      <w:numFmt w:val="bullet"/>
      <w:lvlText w:val="-"/>
      <w:lvlJc w:val="left"/>
      <w:pPr>
        <w:ind w:left="1387" w:hanging="82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B2"/>
    <w:rsid w:val="001C545D"/>
    <w:rsid w:val="002B4AE8"/>
    <w:rsid w:val="003E379B"/>
    <w:rsid w:val="006F492A"/>
    <w:rsid w:val="00742AB2"/>
    <w:rsid w:val="00745268"/>
    <w:rsid w:val="00762434"/>
    <w:rsid w:val="007F7C5A"/>
    <w:rsid w:val="00805096"/>
    <w:rsid w:val="009107D8"/>
    <w:rsid w:val="00911182"/>
    <w:rsid w:val="009E2329"/>
    <w:rsid w:val="00A820AF"/>
    <w:rsid w:val="00B3263C"/>
    <w:rsid w:val="00B874CC"/>
    <w:rsid w:val="00D87986"/>
    <w:rsid w:val="00DB5643"/>
    <w:rsid w:val="00DE438A"/>
    <w:rsid w:val="00DF0A97"/>
    <w:rsid w:val="00EE4158"/>
    <w:rsid w:val="00F40A4E"/>
    <w:rsid w:val="00FB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B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2AB2"/>
    <w:rPr>
      <w:color w:val="0000FF"/>
      <w:u w:val="single"/>
    </w:rPr>
  </w:style>
  <w:style w:type="paragraph" w:customStyle="1" w:styleId="2">
    <w:name w:val="Основной текст (2)"/>
    <w:uiPriority w:val="99"/>
    <w:qFormat/>
    <w:rsid w:val="00742AB2"/>
    <w:pPr>
      <w:widowControl w:val="0"/>
      <w:shd w:val="clear" w:color="auto" w:fill="FFFFFF"/>
      <w:spacing w:before="480" w:after="60" w:line="274" w:lineRule="exact"/>
      <w:jc w:val="both"/>
    </w:pPr>
    <w:rPr>
      <w:rFonts w:ascii="Sylfaen" w:eastAsia="Times New Roman" w:hAnsi="Sylfaen" w:cs="Sylfaen"/>
      <w:lang w:eastAsia="ru-RU"/>
    </w:rPr>
  </w:style>
  <w:style w:type="paragraph" w:customStyle="1" w:styleId="a4">
    <w:name w:val="Обычный + по ширине"/>
    <w:qFormat/>
    <w:rsid w:val="00742AB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76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434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AB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2AB2"/>
    <w:rPr>
      <w:color w:val="0000FF"/>
      <w:u w:val="single"/>
    </w:rPr>
  </w:style>
  <w:style w:type="paragraph" w:customStyle="1" w:styleId="2">
    <w:name w:val="Основной текст (2)"/>
    <w:uiPriority w:val="99"/>
    <w:qFormat/>
    <w:rsid w:val="00742AB2"/>
    <w:pPr>
      <w:widowControl w:val="0"/>
      <w:shd w:val="clear" w:color="auto" w:fill="FFFFFF"/>
      <w:spacing w:before="480" w:after="60" w:line="274" w:lineRule="exact"/>
      <w:jc w:val="both"/>
    </w:pPr>
    <w:rPr>
      <w:rFonts w:ascii="Sylfaen" w:eastAsia="Times New Roman" w:hAnsi="Sylfaen" w:cs="Sylfaen"/>
      <w:lang w:eastAsia="ru-RU"/>
    </w:rPr>
  </w:style>
  <w:style w:type="paragraph" w:customStyle="1" w:styleId="a4">
    <w:name w:val="Обычный + по ширине"/>
    <w:qFormat/>
    <w:rsid w:val="00742AB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762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434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80094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Жерновков Алексеевич</dc:creator>
  <dc:description>DOC-MARKER-GoQV8gUFhh7YHO4QU-N9gQ</dc:description>
  <cp:lastModifiedBy>user</cp:lastModifiedBy>
  <cp:revision>13</cp:revision>
  <dcterms:created xsi:type="dcterms:W3CDTF">2026-05-19T13:30:00Z</dcterms:created>
  <dcterms:modified xsi:type="dcterms:W3CDTF">2026-05-27T07:54:00Z</dcterms:modified>
</cp:coreProperties>
</file>