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EFB" w:rsidRPr="00FE7354" w:rsidRDefault="001A0EFB" w:rsidP="001A0EFB">
      <w:pPr>
        <w:spacing w:after="0" w:line="240" w:lineRule="auto"/>
        <w:ind w:firstLine="404"/>
        <w:jc w:val="right"/>
        <w:rPr>
          <w:rFonts w:ascii="Times New Roman" w:hAnsi="Times New Roman" w:cs="Times New Roman"/>
          <w:sz w:val="24"/>
          <w:szCs w:val="24"/>
        </w:rPr>
      </w:pPr>
      <w:r w:rsidRPr="00FE7354">
        <w:rPr>
          <w:rFonts w:ascii="Times New Roman" w:hAnsi="Times New Roman" w:cs="Times New Roman"/>
          <w:sz w:val="24"/>
          <w:szCs w:val="24"/>
        </w:rPr>
        <w:t>Приложение № 2 к закупочной сессии</w:t>
      </w:r>
    </w:p>
    <w:p w:rsidR="001A0EFB" w:rsidRPr="00FE7354" w:rsidRDefault="001A0EFB" w:rsidP="001A0EFB">
      <w:pPr>
        <w:spacing w:after="0" w:line="240" w:lineRule="auto"/>
        <w:ind w:firstLine="404"/>
        <w:jc w:val="both"/>
        <w:rPr>
          <w:rFonts w:ascii="Times New Roman" w:hAnsi="Times New Roman" w:cs="Times New Roman"/>
          <w:sz w:val="24"/>
          <w:szCs w:val="24"/>
        </w:rPr>
      </w:pPr>
    </w:p>
    <w:p w:rsidR="001A0EFB" w:rsidRPr="002D15D8" w:rsidRDefault="001A0EFB" w:rsidP="001A0EFB">
      <w:pPr>
        <w:spacing w:after="0" w:line="240" w:lineRule="auto"/>
        <w:ind w:firstLine="4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5D8">
        <w:rPr>
          <w:rFonts w:ascii="Times New Roman" w:hAnsi="Times New Roman" w:cs="Times New Roman"/>
          <w:b/>
          <w:sz w:val="24"/>
          <w:szCs w:val="24"/>
        </w:rPr>
        <w:t xml:space="preserve">Определение </w:t>
      </w:r>
      <w:r w:rsidR="009B1B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1BDE" w:rsidRPr="00982A85" w:rsidRDefault="009B1BDE" w:rsidP="009B1B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2A85">
        <w:rPr>
          <w:rFonts w:ascii="Times New Roman" w:hAnsi="Times New Roman"/>
          <w:b/>
          <w:sz w:val="24"/>
          <w:szCs w:val="24"/>
        </w:rPr>
        <w:t>начальной цены единицы товара, работы, услуги, начальной суммы цен единиц, определение максимального значения цены контракта</w:t>
      </w:r>
    </w:p>
    <w:p w:rsidR="009B1BDE" w:rsidRDefault="009B1BDE" w:rsidP="009B1BDE">
      <w:pPr>
        <w:spacing w:after="0" w:line="240" w:lineRule="auto"/>
        <w:ind w:firstLine="404"/>
        <w:jc w:val="center"/>
        <w:rPr>
          <w:rFonts w:ascii="Times New Roman" w:hAnsi="Times New Roman"/>
          <w:b/>
          <w:sz w:val="24"/>
          <w:szCs w:val="24"/>
        </w:rPr>
      </w:pPr>
      <w:r w:rsidRPr="00982A85">
        <w:rPr>
          <w:rFonts w:ascii="Times New Roman" w:hAnsi="Times New Roman"/>
          <w:b/>
          <w:sz w:val="24"/>
          <w:szCs w:val="24"/>
        </w:rPr>
        <w:t>на оказание услуг по комплексному обслуживанию зданий, помещений, инженерных сетей и оборудования объектов таможенной инфраструктуры Пермской таможни</w:t>
      </w:r>
    </w:p>
    <w:p w:rsidR="00226AFF" w:rsidRDefault="00226AFF" w:rsidP="009B1BDE">
      <w:pPr>
        <w:spacing w:after="0" w:line="240" w:lineRule="auto"/>
        <w:ind w:firstLine="40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6521"/>
      </w:tblGrid>
      <w:tr w:rsidR="009B1BDE" w:rsidRPr="00A571CF" w:rsidTr="006E007E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E" w:rsidRPr="00982A85" w:rsidRDefault="009B1BDE" w:rsidP="006E0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A85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закупки и основные характеристики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E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A85">
              <w:rPr>
                <w:rFonts w:ascii="Times New Roman" w:hAnsi="Times New Roman"/>
                <w:sz w:val="24"/>
                <w:szCs w:val="24"/>
              </w:rPr>
              <w:t>Оказание услуг по комплексному обслуживанию зданий, помещений, инженерных сетей и оборудования объектов таможенной инфраструктуры Пермской таможни.</w:t>
            </w:r>
          </w:p>
          <w:p w:rsidR="00226AFF" w:rsidRPr="00982A85" w:rsidRDefault="00226AFF" w:rsidP="006E00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1BDE" w:rsidRPr="00A571CF" w:rsidTr="006E007E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E" w:rsidRPr="00982A85" w:rsidRDefault="009B1BDE" w:rsidP="006E0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A85">
              <w:rPr>
                <w:rFonts w:ascii="Times New Roman" w:hAnsi="Times New Roman"/>
                <w:sz w:val="24"/>
                <w:szCs w:val="24"/>
              </w:rPr>
              <w:t xml:space="preserve">Используемый метод определения начальной (максимальной) цены контракта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E" w:rsidRPr="00982A85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A85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Расчет и обоснование </w:t>
            </w:r>
            <w:r w:rsidRPr="00982A85">
              <w:rPr>
                <w:rFonts w:ascii="Times New Roman" w:hAnsi="Times New Roman"/>
                <w:sz w:val="24"/>
                <w:szCs w:val="24"/>
              </w:rPr>
              <w:t>начальной суммы цен единиц, определение максимального значения цены контракта</w:t>
            </w:r>
            <w:r w:rsidRPr="00982A85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выполнены в соответствии со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приказ № 567).</w:t>
            </w:r>
          </w:p>
          <w:p w:rsidR="009B1BDE" w:rsidRPr="00982A85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A85">
              <w:rPr>
                <w:rFonts w:ascii="Times New Roman" w:hAnsi="Times New Roman"/>
                <w:sz w:val="24"/>
                <w:szCs w:val="24"/>
              </w:rPr>
              <w:t>При установлении начальной цены единицы товара, работы, услуги, суммы цен единиц использован метод сопоставимых рыночных цен (анализ рынка) на основании информации о рыночных ценах идентичных товаров, работ, планируемых к закупкам. Метод является приоритетным.</w:t>
            </w:r>
          </w:p>
          <w:p w:rsidR="009B1BDE" w:rsidRPr="00EA2FB6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A85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690D31">
              <w:rPr>
                <w:rFonts w:ascii="Times New Roman" w:hAnsi="Times New Roman"/>
                <w:sz w:val="24"/>
                <w:szCs w:val="24"/>
              </w:rPr>
              <w:t xml:space="preserve">расчете НМЦК было направлено </w:t>
            </w:r>
            <w:r w:rsidR="0053199B">
              <w:rPr>
                <w:rFonts w:ascii="Times New Roman" w:hAnsi="Times New Roman"/>
                <w:sz w:val="24"/>
                <w:szCs w:val="24"/>
              </w:rPr>
              <w:t>6</w:t>
            </w:r>
            <w:r w:rsidRPr="00690D31">
              <w:rPr>
                <w:rFonts w:ascii="Times New Roman" w:hAnsi="Times New Roman"/>
                <w:sz w:val="24"/>
                <w:szCs w:val="24"/>
              </w:rPr>
              <w:t xml:space="preserve"> запросов потенциальным исполнителям. Размещен запрос цен в Единой </w:t>
            </w:r>
            <w:r w:rsidR="0053199B">
              <w:rPr>
                <w:rFonts w:ascii="Times New Roman" w:hAnsi="Times New Roman"/>
                <w:sz w:val="24"/>
                <w:szCs w:val="24"/>
              </w:rPr>
              <w:t>информационной системе от 22</w:t>
            </w:r>
            <w:r w:rsidR="00690D31" w:rsidRPr="00690D31">
              <w:rPr>
                <w:rFonts w:ascii="Times New Roman" w:hAnsi="Times New Roman"/>
                <w:sz w:val="24"/>
                <w:szCs w:val="24"/>
              </w:rPr>
              <w:t>.</w:t>
            </w:r>
            <w:r w:rsidR="00690D31" w:rsidRPr="0077075C">
              <w:rPr>
                <w:rFonts w:ascii="Times New Roman" w:hAnsi="Times New Roman"/>
                <w:sz w:val="24"/>
                <w:szCs w:val="24"/>
              </w:rPr>
              <w:t>07</w:t>
            </w:r>
            <w:r w:rsidRPr="0077075C">
              <w:rPr>
                <w:rFonts w:ascii="Times New Roman" w:hAnsi="Times New Roman"/>
                <w:sz w:val="24"/>
                <w:szCs w:val="24"/>
              </w:rPr>
              <w:t>.2026 № 01561000097260000</w:t>
            </w:r>
            <w:r w:rsidR="00690D31" w:rsidRPr="0077075C">
              <w:rPr>
                <w:rFonts w:ascii="Times New Roman" w:hAnsi="Times New Roman"/>
                <w:sz w:val="24"/>
                <w:szCs w:val="24"/>
              </w:rPr>
              <w:t>4</w:t>
            </w:r>
            <w:r w:rsidR="0053199B" w:rsidRPr="0077075C">
              <w:rPr>
                <w:rFonts w:ascii="Times New Roman" w:hAnsi="Times New Roman"/>
                <w:sz w:val="24"/>
                <w:szCs w:val="24"/>
              </w:rPr>
              <w:t>5</w:t>
            </w:r>
            <w:r w:rsidRPr="0077075C">
              <w:rPr>
                <w:rFonts w:ascii="Times New Roman" w:hAnsi="Times New Roman"/>
                <w:sz w:val="24"/>
                <w:szCs w:val="24"/>
              </w:rPr>
              <w:t>.Ответы поступили от 3-х организаций.</w:t>
            </w:r>
          </w:p>
          <w:p w:rsidR="009B1BDE" w:rsidRPr="00EA2FB6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B6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3.20 приказа № 567 в целях определения однородности совокупности значений выявленных цен, используемых в расчете цены контракта, был определен коэффициент вариации. Согласно пункту 3.20.2 приказа № 567 совокупность значений, используемых в расчете, при определении цены контракта считается неоднородной, если коэффициент вариации цены превышает 33%.  </w:t>
            </w:r>
          </w:p>
          <w:p w:rsidR="009B1BDE" w:rsidRPr="00D96855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B6">
              <w:rPr>
                <w:rFonts w:ascii="Times New Roman" w:hAnsi="Times New Roman"/>
                <w:sz w:val="24"/>
                <w:szCs w:val="24"/>
              </w:rPr>
              <w:t xml:space="preserve">Для расчета начальной цены единиц набора услуг по комплексному обслуживанию зданий, помещений, инженерных сетей и оборудования </w:t>
            </w:r>
            <w:r w:rsidRPr="00D96855">
              <w:rPr>
                <w:rFonts w:ascii="Times New Roman" w:hAnsi="Times New Roman"/>
                <w:sz w:val="24"/>
                <w:szCs w:val="24"/>
              </w:rPr>
              <w:t>объектов таможенной инфраструктуры Пермской таможни использованы следующие предложения, предоставленные 3 организациями:</w:t>
            </w:r>
          </w:p>
          <w:p w:rsidR="009B1BDE" w:rsidRPr="00D96855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855">
              <w:rPr>
                <w:rFonts w:ascii="Times New Roman" w:hAnsi="Times New Roman"/>
                <w:sz w:val="24"/>
                <w:szCs w:val="24"/>
              </w:rPr>
              <w:t xml:space="preserve">организация № 1 – вх. от </w:t>
            </w:r>
            <w:r w:rsidR="00D96855" w:rsidRPr="00D96855">
              <w:rPr>
                <w:rFonts w:ascii="Times New Roman" w:hAnsi="Times New Roman"/>
                <w:sz w:val="24"/>
                <w:szCs w:val="24"/>
              </w:rPr>
              <w:t>24.07</w:t>
            </w:r>
            <w:r w:rsidRPr="00D96855">
              <w:rPr>
                <w:rFonts w:ascii="Times New Roman" w:hAnsi="Times New Roman"/>
                <w:sz w:val="24"/>
                <w:szCs w:val="24"/>
              </w:rPr>
              <w:t xml:space="preserve">.2026 № </w:t>
            </w:r>
            <w:r w:rsidR="00D96855" w:rsidRPr="00D96855">
              <w:rPr>
                <w:rFonts w:ascii="Times New Roman" w:hAnsi="Times New Roman"/>
                <w:sz w:val="24"/>
                <w:szCs w:val="24"/>
              </w:rPr>
              <w:t>14221</w:t>
            </w:r>
            <w:r w:rsidRPr="00D968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1BDE" w:rsidRPr="0077075C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855">
              <w:rPr>
                <w:rFonts w:ascii="Times New Roman" w:hAnsi="Times New Roman"/>
                <w:sz w:val="24"/>
                <w:szCs w:val="24"/>
              </w:rPr>
              <w:t xml:space="preserve">организация № 2 – вх. от </w:t>
            </w:r>
            <w:r w:rsidR="00D96855" w:rsidRPr="00D96855">
              <w:rPr>
                <w:rFonts w:ascii="Times New Roman" w:hAnsi="Times New Roman"/>
                <w:sz w:val="24"/>
                <w:szCs w:val="24"/>
              </w:rPr>
              <w:t>24.07</w:t>
            </w:r>
            <w:r w:rsidRPr="00D96855">
              <w:rPr>
                <w:rFonts w:ascii="Times New Roman" w:hAnsi="Times New Roman"/>
                <w:sz w:val="24"/>
                <w:szCs w:val="24"/>
              </w:rPr>
              <w:t xml:space="preserve">.2026 </w:t>
            </w:r>
            <w:r w:rsidRPr="0077075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96855" w:rsidRPr="0077075C">
              <w:rPr>
                <w:rFonts w:ascii="Times New Roman" w:hAnsi="Times New Roman"/>
                <w:sz w:val="24"/>
                <w:szCs w:val="24"/>
              </w:rPr>
              <w:t>14226</w:t>
            </w:r>
            <w:r w:rsidRPr="007707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1BDE" w:rsidRPr="0077075C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75C">
              <w:rPr>
                <w:rFonts w:ascii="Times New Roman" w:hAnsi="Times New Roman"/>
                <w:sz w:val="24"/>
                <w:szCs w:val="24"/>
              </w:rPr>
              <w:t xml:space="preserve">организация № 3 – вх. от 27.03.2026 № </w:t>
            </w:r>
            <w:r w:rsidR="0077075C" w:rsidRPr="0077075C">
              <w:rPr>
                <w:rFonts w:ascii="Times New Roman" w:hAnsi="Times New Roman"/>
                <w:sz w:val="24"/>
                <w:szCs w:val="24"/>
              </w:rPr>
              <w:t>14303</w:t>
            </w:r>
            <w:r w:rsidRPr="007707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F2FF3" w:rsidRDefault="009B1BDE" w:rsidP="00BC45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75C">
              <w:rPr>
                <w:rFonts w:ascii="Times New Roman" w:hAnsi="Times New Roman"/>
                <w:sz w:val="24"/>
                <w:szCs w:val="24"/>
              </w:rPr>
              <w:t>Коэффициент вариации цены не превышает 33%.</w:t>
            </w:r>
          </w:p>
          <w:p w:rsidR="00226AFF" w:rsidRPr="00A571CF" w:rsidRDefault="00226AFF" w:rsidP="00BC45A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9B1BDE" w:rsidRPr="00A571CF" w:rsidTr="006E007E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E" w:rsidRPr="00C81EA8" w:rsidRDefault="009B1BDE" w:rsidP="006E0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EA8">
              <w:rPr>
                <w:rFonts w:ascii="Times New Roman" w:hAnsi="Times New Roman"/>
                <w:sz w:val="24"/>
                <w:szCs w:val="24"/>
              </w:rPr>
              <w:t xml:space="preserve">Расчет цены контракта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E" w:rsidRPr="006004F2" w:rsidRDefault="00E8458C" w:rsidP="00E84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8C">
              <w:rPr>
                <w:rFonts w:ascii="Times New Roman" w:hAnsi="Times New Roman"/>
                <w:sz w:val="24"/>
                <w:szCs w:val="24"/>
              </w:rPr>
              <w:t xml:space="preserve">Максимальное </w:t>
            </w:r>
            <w:r w:rsidRPr="006004F2">
              <w:rPr>
                <w:rFonts w:ascii="Times New Roman" w:hAnsi="Times New Roman"/>
                <w:sz w:val="24"/>
                <w:szCs w:val="24"/>
              </w:rPr>
              <w:t xml:space="preserve">значение цены контракта составляет </w:t>
            </w:r>
            <w:r w:rsidR="00B93EEA" w:rsidRPr="006004F2">
              <w:rPr>
                <w:rFonts w:ascii="Times New Roman" w:hAnsi="Times New Roman"/>
                <w:sz w:val="24"/>
                <w:szCs w:val="24"/>
              </w:rPr>
              <w:t>79 073</w:t>
            </w:r>
            <w:r w:rsidRPr="006004F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93EEA" w:rsidRPr="006004F2">
              <w:rPr>
                <w:rFonts w:ascii="Times New Roman" w:hAnsi="Times New Roman"/>
                <w:sz w:val="24"/>
                <w:szCs w:val="24"/>
              </w:rPr>
              <w:t>семьдесят девять тысяч семьдесят три рубля</w:t>
            </w:r>
            <w:r w:rsidRPr="006004F2">
              <w:rPr>
                <w:rFonts w:ascii="Times New Roman" w:hAnsi="Times New Roman"/>
                <w:sz w:val="24"/>
                <w:szCs w:val="24"/>
              </w:rPr>
              <w:t xml:space="preserve">) рублей </w:t>
            </w:r>
            <w:r w:rsidR="00B93EEA" w:rsidRPr="006004F2">
              <w:rPr>
                <w:rFonts w:ascii="Times New Roman" w:hAnsi="Times New Roman"/>
                <w:sz w:val="24"/>
                <w:szCs w:val="24"/>
              </w:rPr>
              <w:t>91</w:t>
            </w:r>
            <w:r w:rsidRPr="006004F2">
              <w:rPr>
                <w:rFonts w:ascii="Times New Roman" w:hAnsi="Times New Roman"/>
                <w:sz w:val="24"/>
                <w:szCs w:val="24"/>
              </w:rPr>
              <w:t xml:space="preserve"> копе</w:t>
            </w:r>
            <w:r w:rsidR="00B93EEA" w:rsidRPr="006004F2">
              <w:rPr>
                <w:rFonts w:ascii="Times New Roman" w:hAnsi="Times New Roman"/>
                <w:sz w:val="24"/>
                <w:szCs w:val="24"/>
              </w:rPr>
              <w:t>йка</w:t>
            </w:r>
            <w:r w:rsidRPr="006004F2">
              <w:rPr>
                <w:rFonts w:ascii="Times New Roman" w:hAnsi="Times New Roman"/>
                <w:sz w:val="24"/>
                <w:szCs w:val="24"/>
              </w:rPr>
              <w:t xml:space="preserve"> в пределах выделенных лимитов на 2026 год</w:t>
            </w:r>
            <w:r w:rsidR="009B1BDE" w:rsidRPr="006004F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1BDE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4F2">
              <w:rPr>
                <w:rFonts w:ascii="Times New Roman" w:hAnsi="Times New Roman"/>
                <w:sz w:val="24"/>
                <w:szCs w:val="24"/>
              </w:rPr>
              <w:t>Начальная сумма цен единиц стоимости услуг, оказываемых при комплексном обслуживанием</w:t>
            </w:r>
            <w:r w:rsidRPr="00C7479F">
              <w:rPr>
                <w:rFonts w:ascii="Times New Roman" w:hAnsi="Times New Roman"/>
                <w:sz w:val="24"/>
                <w:szCs w:val="24"/>
              </w:rPr>
              <w:t xml:space="preserve"> зданий, помещений, инженерных сетей и оборудования объектов таможенной инфраструктуры Пермской таможни составляет – </w:t>
            </w:r>
            <w:r w:rsidR="006A7E9C" w:rsidRPr="0077075C">
              <w:rPr>
                <w:rFonts w:ascii="Times New Roman" w:hAnsi="Times New Roman"/>
                <w:sz w:val="24"/>
                <w:szCs w:val="24"/>
              </w:rPr>
              <w:t>317 273,33</w:t>
            </w:r>
            <w:r w:rsidRPr="00C7479F">
              <w:rPr>
                <w:rFonts w:ascii="Times New Roman" w:hAnsi="Times New Roman"/>
                <w:sz w:val="24"/>
                <w:szCs w:val="24"/>
              </w:rPr>
              <w:t xml:space="preserve"> (расчет приведен в т</w:t>
            </w:r>
            <w:r>
              <w:rPr>
                <w:rFonts w:ascii="Times New Roman" w:hAnsi="Times New Roman"/>
                <w:sz w:val="24"/>
                <w:szCs w:val="24"/>
              </w:rPr>
              <w:t>аблице 2 к обоснованию).</w:t>
            </w:r>
          </w:p>
          <w:p w:rsidR="009B1BDE" w:rsidRPr="00C81EA8" w:rsidRDefault="009B1BDE" w:rsidP="006E0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Расчеты приведены в приложении к настоящему определению.</w:t>
            </w:r>
          </w:p>
        </w:tc>
      </w:tr>
      <w:tr w:rsidR="009B1BDE" w:rsidRPr="00A571CF" w:rsidTr="006E007E">
        <w:trPr>
          <w:tblCellSpacing w:w="5" w:type="nil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DE" w:rsidRPr="00C81EA8" w:rsidRDefault="009B1BDE" w:rsidP="00D968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подготовки обоснования цены контракта: </w:t>
            </w:r>
            <w:r w:rsidR="00690D31">
              <w:rPr>
                <w:rFonts w:ascii="Times New Roman" w:hAnsi="Times New Roman"/>
                <w:sz w:val="24"/>
                <w:szCs w:val="24"/>
              </w:rPr>
              <w:t>2</w:t>
            </w:r>
            <w:r w:rsidR="00D96855">
              <w:rPr>
                <w:rFonts w:ascii="Times New Roman" w:hAnsi="Times New Roman"/>
                <w:sz w:val="24"/>
                <w:szCs w:val="24"/>
              </w:rPr>
              <w:t>7</w:t>
            </w:r>
            <w:r w:rsidR="00FC7114">
              <w:rPr>
                <w:rFonts w:ascii="Times New Roman" w:hAnsi="Times New Roman"/>
                <w:sz w:val="24"/>
                <w:szCs w:val="24"/>
              </w:rPr>
              <w:t>.07</w:t>
            </w:r>
            <w:r w:rsidRPr="00C81EA8">
              <w:rPr>
                <w:rFonts w:ascii="Times New Roman" w:hAnsi="Times New Roman"/>
                <w:sz w:val="24"/>
                <w:szCs w:val="24"/>
              </w:rPr>
              <w:t>.2026.</w:t>
            </w:r>
          </w:p>
        </w:tc>
      </w:tr>
    </w:tbl>
    <w:p w:rsidR="009B1BDE" w:rsidRPr="00A571CF" w:rsidRDefault="009B1BDE" w:rsidP="009B1BDE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B1BDE" w:rsidRPr="00780088" w:rsidRDefault="009B1BDE" w:rsidP="00027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7334D9" w:rsidRPr="00780088" w:rsidRDefault="00B3168A" w:rsidP="00EB1521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334D9" w:rsidRPr="00780088">
        <w:rPr>
          <w:rFonts w:ascii="Times New Roman" w:hAnsi="Times New Roman" w:cs="Times New Roman"/>
          <w:sz w:val="24"/>
          <w:szCs w:val="24"/>
        </w:rPr>
        <w:t xml:space="preserve">ачальник отдела тылового обеспечения                               </w:t>
      </w:r>
      <w:r w:rsidR="00F61050" w:rsidRPr="00780088">
        <w:rPr>
          <w:rFonts w:ascii="Times New Roman" w:hAnsi="Times New Roman" w:cs="Times New Roman"/>
          <w:sz w:val="24"/>
          <w:szCs w:val="24"/>
        </w:rPr>
        <w:t xml:space="preserve">      </w:t>
      </w:r>
      <w:r w:rsidR="00FC7114">
        <w:rPr>
          <w:rFonts w:ascii="Times New Roman" w:hAnsi="Times New Roman" w:cs="Times New Roman"/>
          <w:sz w:val="24"/>
          <w:szCs w:val="24"/>
        </w:rPr>
        <w:t xml:space="preserve">    </w:t>
      </w:r>
      <w:r w:rsidR="00F61050" w:rsidRPr="00780088">
        <w:rPr>
          <w:rFonts w:ascii="Times New Roman" w:hAnsi="Times New Roman" w:cs="Times New Roman"/>
          <w:sz w:val="24"/>
          <w:szCs w:val="24"/>
        </w:rPr>
        <w:t xml:space="preserve"> </w:t>
      </w:r>
      <w:r w:rsidR="00FC71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711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.С. Абашев</w:t>
      </w:r>
    </w:p>
    <w:p w:rsidR="00CE6B54" w:rsidRPr="00780088" w:rsidRDefault="00CE6B54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80088">
        <w:rPr>
          <w:rFonts w:ascii="Times New Roman" w:hAnsi="Times New Roman"/>
          <w:sz w:val="24"/>
          <w:szCs w:val="24"/>
        </w:rPr>
        <w:t xml:space="preserve">"__" </w:t>
      </w:r>
      <w:r w:rsidR="00FC7114">
        <w:rPr>
          <w:rFonts w:ascii="Times New Roman" w:hAnsi="Times New Roman"/>
          <w:sz w:val="24"/>
          <w:szCs w:val="24"/>
        </w:rPr>
        <w:t>июля</w:t>
      </w:r>
      <w:r w:rsidRPr="00780088">
        <w:rPr>
          <w:rFonts w:ascii="Times New Roman" w:hAnsi="Times New Roman"/>
          <w:sz w:val="24"/>
          <w:szCs w:val="24"/>
        </w:rPr>
        <w:t xml:space="preserve"> 202</w:t>
      </w:r>
      <w:r w:rsidR="00386D3B">
        <w:rPr>
          <w:rFonts w:ascii="Times New Roman" w:hAnsi="Times New Roman"/>
          <w:sz w:val="24"/>
          <w:szCs w:val="24"/>
        </w:rPr>
        <w:t>6</w:t>
      </w:r>
      <w:r w:rsidRPr="00780088">
        <w:rPr>
          <w:rFonts w:ascii="Times New Roman" w:hAnsi="Times New Roman"/>
          <w:sz w:val="24"/>
          <w:szCs w:val="24"/>
        </w:rPr>
        <w:t xml:space="preserve"> г</w:t>
      </w:r>
      <w:r w:rsidR="00A06493" w:rsidRPr="00780088">
        <w:rPr>
          <w:rFonts w:ascii="Times New Roman" w:hAnsi="Times New Roman"/>
          <w:sz w:val="24"/>
          <w:szCs w:val="24"/>
        </w:rPr>
        <w:t>.</w:t>
      </w:r>
    </w:p>
    <w:p w:rsidR="00CE6B54" w:rsidRDefault="00CE6B54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2E1327" w:rsidRDefault="002E1327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B3168A" w:rsidRPr="00780088" w:rsidRDefault="00B3168A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7334D9" w:rsidRPr="00780088" w:rsidRDefault="007334D9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80088">
        <w:rPr>
          <w:rFonts w:ascii="Times New Roman" w:hAnsi="Times New Roman"/>
          <w:sz w:val="24"/>
          <w:szCs w:val="24"/>
        </w:rPr>
        <w:t>СОГЛАСОВАНО</w:t>
      </w:r>
    </w:p>
    <w:p w:rsidR="007334D9" w:rsidRPr="00780088" w:rsidRDefault="007334D9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7334D9" w:rsidRPr="00780088" w:rsidRDefault="00203023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334D9" w:rsidRPr="00780088">
        <w:rPr>
          <w:rFonts w:ascii="Times New Roman" w:hAnsi="Times New Roman"/>
          <w:sz w:val="24"/>
          <w:szCs w:val="24"/>
        </w:rPr>
        <w:t>ачальник ОБУ и ФМ –</w:t>
      </w:r>
    </w:p>
    <w:p w:rsidR="007334D9" w:rsidRPr="00780088" w:rsidRDefault="00203023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7334D9" w:rsidRPr="00780088">
        <w:rPr>
          <w:rFonts w:ascii="Times New Roman" w:hAnsi="Times New Roman"/>
          <w:sz w:val="24"/>
          <w:szCs w:val="24"/>
        </w:rPr>
        <w:t>лавн</w:t>
      </w:r>
      <w:r>
        <w:rPr>
          <w:rFonts w:ascii="Times New Roman" w:hAnsi="Times New Roman"/>
          <w:sz w:val="24"/>
          <w:szCs w:val="24"/>
        </w:rPr>
        <w:t>ый бухгалтер</w:t>
      </w:r>
      <w:r w:rsidR="007334D9" w:rsidRPr="00780088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F61050" w:rsidRPr="007800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FC711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FC711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Ю.Б. Богданова</w:t>
      </w:r>
    </w:p>
    <w:p w:rsidR="007334D9" w:rsidRPr="00780088" w:rsidRDefault="002D15D8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80088">
        <w:rPr>
          <w:rFonts w:ascii="Times New Roman" w:hAnsi="Times New Roman"/>
          <w:sz w:val="24"/>
          <w:szCs w:val="24"/>
        </w:rPr>
        <w:t>"__"</w:t>
      </w:r>
      <w:r w:rsidR="00203023">
        <w:rPr>
          <w:rFonts w:ascii="Times New Roman" w:hAnsi="Times New Roman"/>
          <w:sz w:val="24"/>
          <w:szCs w:val="24"/>
        </w:rPr>
        <w:t xml:space="preserve"> </w:t>
      </w:r>
      <w:r w:rsidR="00690D31">
        <w:rPr>
          <w:rFonts w:ascii="Times New Roman" w:hAnsi="Times New Roman"/>
          <w:sz w:val="24"/>
          <w:szCs w:val="24"/>
        </w:rPr>
        <w:t>июля</w:t>
      </w:r>
      <w:r w:rsidR="00203023">
        <w:rPr>
          <w:rFonts w:ascii="Times New Roman" w:hAnsi="Times New Roman"/>
          <w:sz w:val="24"/>
          <w:szCs w:val="24"/>
        </w:rPr>
        <w:t xml:space="preserve"> </w:t>
      </w:r>
      <w:r w:rsidR="007334D9" w:rsidRPr="00780088">
        <w:rPr>
          <w:rFonts w:ascii="Times New Roman" w:hAnsi="Times New Roman"/>
          <w:sz w:val="24"/>
          <w:szCs w:val="24"/>
        </w:rPr>
        <w:t>202</w:t>
      </w:r>
      <w:r w:rsidR="00203023">
        <w:rPr>
          <w:rFonts w:ascii="Times New Roman" w:hAnsi="Times New Roman"/>
          <w:sz w:val="24"/>
          <w:szCs w:val="24"/>
        </w:rPr>
        <w:t>6</w:t>
      </w:r>
      <w:r w:rsidR="007334D9" w:rsidRPr="00780088">
        <w:rPr>
          <w:rFonts w:ascii="Times New Roman" w:hAnsi="Times New Roman"/>
          <w:sz w:val="24"/>
          <w:szCs w:val="24"/>
        </w:rPr>
        <w:t xml:space="preserve"> г</w:t>
      </w:r>
      <w:r w:rsidR="00A06493" w:rsidRPr="00780088">
        <w:rPr>
          <w:rFonts w:ascii="Times New Roman" w:hAnsi="Times New Roman"/>
          <w:sz w:val="24"/>
          <w:szCs w:val="24"/>
        </w:rPr>
        <w:t>.</w:t>
      </w:r>
    </w:p>
    <w:p w:rsidR="007334D9" w:rsidRPr="00780088" w:rsidRDefault="007334D9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FE7354" w:rsidRPr="00780088" w:rsidRDefault="00FE7354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7334D9" w:rsidRPr="00780088" w:rsidRDefault="00FC7114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334D9" w:rsidRPr="00780088">
        <w:rPr>
          <w:rFonts w:ascii="Times New Roman" w:hAnsi="Times New Roman"/>
          <w:sz w:val="24"/>
          <w:szCs w:val="24"/>
        </w:rPr>
        <w:t xml:space="preserve">ачальник ОПК                                                                           </w:t>
      </w:r>
      <w:r w:rsidR="00F61050" w:rsidRPr="00780088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Е.А. Безматерных</w:t>
      </w:r>
    </w:p>
    <w:p w:rsidR="007334D9" w:rsidRPr="00780088" w:rsidRDefault="007334D9" w:rsidP="00EB152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80088">
        <w:rPr>
          <w:rFonts w:ascii="Times New Roman" w:hAnsi="Times New Roman"/>
          <w:sz w:val="24"/>
          <w:szCs w:val="24"/>
        </w:rPr>
        <w:t xml:space="preserve">"__" </w:t>
      </w:r>
      <w:r w:rsidR="00690D31">
        <w:rPr>
          <w:rFonts w:ascii="Times New Roman" w:hAnsi="Times New Roman"/>
          <w:sz w:val="24"/>
          <w:szCs w:val="24"/>
        </w:rPr>
        <w:t>июля</w:t>
      </w:r>
      <w:r w:rsidR="00690D31" w:rsidRPr="00780088">
        <w:rPr>
          <w:rFonts w:ascii="Times New Roman" w:hAnsi="Times New Roman"/>
          <w:sz w:val="24"/>
          <w:szCs w:val="24"/>
        </w:rPr>
        <w:t xml:space="preserve"> </w:t>
      </w:r>
      <w:r w:rsidRPr="00780088">
        <w:rPr>
          <w:rFonts w:ascii="Times New Roman" w:hAnsi="Times New Roman"/>
          <w:sz w:val="24"/>
          <w:szCs w:val="24"/>
        </w:rPr>
        <w:t>202</w:t>
      </w:r>
      <w:r w:rsidR="00203023">
        <w:rPr>
          <w:rFonts w:ascii="Times New Roman" w:hAnsi="Times New Roman"/>
          <w:sz w:val="24"/>
          <w:szCs w:val="24"/>
        </w:rPr>
        <w:t xml:space="preserve">6 </w:t>
      </w:r>
      <w:r w:rsidRPr="00780088">
        <w:rPr>
          <w:rFonts w:ascii="Times New Roman" w:hAnsi="Times New Roman"/>
          <w:sz w:val="24"/>
          <w:szCs w:val="24"/>
        </w:rPr>
        <w:t>г</w:t>
      </w:r>
      <w:r w:rsidR="00A06493" w:rsidRPr="00780088">
        <w:rPr>
          <w:rFonts w:ascii="Times New Roman" w:hAnsi="Times New Roman"/>
          <w:sz w:val="24"/>
          <w:szCs w:val="24"/>
        </w:rPr>
        <w:t>.</w:t>
      </w:r>
    </w:p>
    <w:p w:rsidR="00BD0341" w:rsidRPr="00780088" w:rsidRDefault="00BD0341" w:rsidP="00EB1521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CE6B54" w:rsidRDefault="00CE6B54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9B1BDE" w:rsidRPr="00780088" w:rsidRDefault="009B1BDE" w:rsidP="00EB152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CE6B54" w:rsidRPr="00780088" w:rsidRDefault="00CE6B54" w:rsidP="00EB1521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80088">
        <w:rPr>
          <w:rFonts w:ascii="Times New Roman" w:hAnsi="Times New Roman" w:cs="Times New Roman"/>
          <w:sz w:val="24"/>
          <w:szCs w:val="24"/>
        </w:rPr>
        <w:t>Булгакова Татьяна Григорьевна</w:t>
      </w:r>
    </w:p>
    <w:p w:rsidR="00C756AA" w:rsidRDefault="00203023" w:rsidP="00EB1521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(342) 238 72 88</w:t>
      </w:r>
    </w:p>
    <w:p w:rsidR="000972F3" w:rsidRDefault="000972F3" w:rsidP="00EB1521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0972F3" w:rsidRDefault="000972F3" w:rsidP="00EB1521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970CFF" w:rsidRDefault="00970CFF" w:rsidP="000972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72F3" w:rsidRPr="00A61299" w:rsidRDefault="000972F3" w:rsidP="000972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1299">
        <w:rPr>
          <w:rFonts w:ascii="Times New Roman" w:hAnsi="Times New Roman"/>
          <w:sz w:val="24"/>
          <w:szCs w:val="24"/>
        </w:rPr>
        <w:lastRenderedPageBreak/>
        <w:t>Приложение к обоснованию</w:t>
      </w:r>
    </w:p>
    <w:p w:rsidR="000972F3" w:rsidRPr="00A61299" w:rsidRDefault="000972F3" w:rsidP="000972F3">
      <w:pPr>
        <w:spacing w:after="0" w:line="240" w:lineRule="auto"/>
        <w:ind w:left="1418" w:firstLine="709"/>
        <w:jc w:val="right"/>
        <w:rPr>
          <w:rFonts w:ascii="Times New Roman" w:hAnsi="Times New Roman"/>
          <w:sz w:val="24"/>
          <w:szCs w:val="24"/>
        </w:rPr>
      </w:pPr>
      <w:r w:rsidRPr="00A6129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0972F3" w:rsidRPr="00A61299" w:rsidRDefault="000972F3" w:rsidP="000972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61299">
        <w:rPr>
          <w:rFonts w:ascii="Times New Roman" w:hAnsi="Times New Roman"/>
          <w:b/>
          <w:bCs/>
          <w:sz w:val="24"/>
          <w:szCs w:val="24"/>
        </w:rPr>
        <w:t>РАСЧЕТ (ОПРЕДЕЛЕНИЕ)</w:t>
      </w:r>
    </w:p>
    <w:p w:rsidR="000972F3" w:rsidRDefault="000972F3" w:rsidP="000972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1299">
        <w:rPr>
          <w:rFonts w:ascii="Times New Roman" w:hAnsi="Times New Roman"/>
          <w:bCs/>
          <w:sz w:val="24"/>
          <w:szCs w:val="24"/>
        </w:rPr>
        <w:t>максимального значения цены контракта на о</w:t>
      </w:r>
      <w:r w:rsidRPr="00A61299">
        <w:rPr>
          <w:rFonts w:ascii="Times New Roman" w:hAnsi="Times New Roman"/>
          <w:sz w:val="24"/>
          <w:szCs w:val="24"/>
        </w:rPr>
        <w:t>казание услуг по комплексному обслуживанию зданий, помещений, инженерных сетей и оборудования объектов таможенной инфраструктуры Пермской таможни</w:t>
      </w:r>
    </w:p>
    <w:p w:rsidR="000972F3" w:rsidRDefault="000972F3" w:rsidP="000972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1299">
        <w:rPr>
          <w:rFonts w:ascii="Times New Roman" w:hAnsi="Times New Roman"/>
          <w:sz w:val="24"/>
          <w:szCs w:val="24"/>
        </w:rPr>
        <w:t>Таблица 1</w:t>
      </w:r>
    </w:p>
    <w:tbl>
      <w:tblPr>
        <w:tblW w:w="10170" w:type="dxa"/>
        <w:tblInd w:w="113" w:type="dxa"/>
        <w:tblLook w:val="04A0" w:firstRow="1" w:lastRow="0" w:firstColumn="1" w:lastColumn="0" w:noHBand="0" w:noVBand="1"/>
      </w:tblPr>
      <w:tblGrid>
        <w:gridCol w:w="516"/>
        <w:gridCol w:w="4441"/>
        <w:gridCol w:w="1176"/>
        <w:gridCol w:w="1234"/>
        <w:gridCol w:w="1374"/>
        <w:gridCol w:w="1429"/>
      </w:tblGrid>
      <w:tr w:rsidR="000972F3" w:rsidRPr="00CD62FC" w:rsidTr="000A57FC">
        <w:trPr>
          <w:trHeight w:val="8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0A57FC" w:rsidRDefault="000972F3" w:rsidP="006E007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7FC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0A57FC" w:rsidRDefault="000972F3" w:rsidP="006E007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7FC">
              <w:rPr>
                <w:rFonts w:ascii="Times New Roman" w:hAnsi="Times New Roman"/>
                <w:bCs/>
                <w:sz w:val="20"/>
                <w:szCs w:val="20"/>
              </w:rPr>
              <w:t>Наименование услуг (укрупненных предполагаемых)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0A57FC" w:rsidRDefault="000972F3" w:rsidP="006E0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7FC">
              <w:rPr>
                <w:rFonts w:ascii="Times New Roman" w:hAnsi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0A57FC" w:rsidRDefault="000972F3" w:rsidP="006E0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7FC">
              <w:rPr>
                <w:rFonts w:ascii="Times New Roman" w:hAnsi="Times New Roman"/>
                <w:bCs/>
                <w:sz w:val="20"/>
                <w:szCs w:val="20"/>
              </w:rPr>
              <w:t>цена за ед., руб</w:t>
            </w:r>
            <w:r w:rsidR="00CA5E42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0A57FC" w:rsidRDefault="000972F3" w:rsidP="006E0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7FC">
              <w:rPr>
                <w:rFonts w:ascii="Times New Roman" w:hAnsi="Times New Roman"/>
                <w:bCs/>
                <w:sz w:val="20"/>
                <w:szCs w:val="20"/>
              </w:rPr>
              <w:t>количество *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0A57FC" w:rsidRDefault="000972F3" w:rsidP="006E0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7FC">
              <w:rPr>
                <w:rFonts w:ascii="Times New Roman" w:hAnsi="Times New Roman"/>
                <w:bCs/>
                <w:sz w:val="20"/>
                <w:szCs w:val="20"/>
              </w:rPr>
              <w:t>итого стоимость услуг</w:t>
            </w:r>
          </w:p>
        </w:tc>
      </w:tr>
      <w:tr w:rsidR="000972F3" w:rsidRPr="00CD62FC" w:rsidTr="000A57FC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C538C3" w:rsidRDefault="000972F3" w:rsidP="00C538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C538C3" w:rsidRDefault="000972F3" w:rsidP="00C538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C538C3" w:rsidRDefault="000972F3" w:rsidP="00C538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C538C3" w:rsidRDefault="000972F3" w:rsidP="00C538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C538C3" w:rsidRDefault="000972F3" w:rsidP="00C538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2F3" w:rsidRPr="00C538C3" w:rsidRDefault="000972F3" w:rsidP="00C538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EF5272" w:rsidRPr="00CD62FC" w:rsidTr="00C538C3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Обслуживание электрощитовой (проверка надежности соединения проводов и контактов. Проверка предохранителей и перемычек. Проверка состояния изоляции. Проверка наличия защиты и ее состояния от механических повреждений. Проверка мест крепления заземляющих проводников. Замеры напряжения по фазам и на нуле, проверка токов, замена перегоревших предохранителей, мелкий ремонт элементов электрощитовой, осуществление контроля фактических нагрузок и нагрева точек присоединения кабелей, проводов, шин, протяжка контактов, регулировка, очистка оборудования электрощитовой от пыли, грязи, паутины, затягивание и чистка контактных соединений, подтяжка всех креплений, устранение мелких неисправностей и т.д)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условная единица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31 666,67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F527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31 666,67</w:t>
            </w:r>
          </w:p>
        </w:tc>
      </w:tr>
      <w:tr w:rsidR="00EF5272" w:rsidRPr="00CD62FC" w:rsidTr="00CB4AE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Замена светодиодного светильника в подвесном потолке типа байкал ячейкой 600*600мм (1 шт)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условная единица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3 383,33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F527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13 533,32</w:t>
            </w:r>
          </w:p>
        </w:tc>
      </w:tr>
      <w:tr w:rsidR="00EF5272" w:rsidRPr="00CD62FC" w:rsidTr="00CB4AE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39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Замена перегоревших ламп люминесцентных длиной 600 мм (1 шт)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условная единица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2 353,67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F527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23 536,70</w:t>
            </w:r>
          </w:p>
        </w:tc>
      </w:tr>
      <w:tr w:rsidR="00EF5272" w:rsidRPr="00CD62FC" w:rsidTr="00CB4AE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77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Замена ручки створки оконного блока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условная единица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2 196,00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F527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6 588,00</w:t>
            </w:r>
          </w:p>
        </w:tc>
      </w:tr>
      <w:tr w:rsidR="00EF5272" w:rsidRPr="00CD62FC" w:rsidTr="00CB4AE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Замена выключателя двухклавишного (1 шт)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272" w:rsidRPr="00C538C3" w:rsidRDefault="00EF5272" w:rsidP="00EF5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условная единица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2 508,33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F527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72" w:rsidRPr="00EF5272" w:rsidRDefault="00EF5272" w:rsidP="00EF5272">
            <w:pPr>
              <w:jc w:val="center"/>
              <w:rPr>
                <w:bCs/>
                <w:sz w:val="18"/>
                <w:szCs w:val="18"/>
              </w:rPr>
            </w:pPr>
            <w:r w:rsidRPr="00EF5272">
              <w:rPr>
                <w:bCs/>
                <w:sz w:val="18"/>
                <w:szCs w:val="18"/>
              </w:rPr>
              <w:t>5 016,66</w:t>
            </w:r>
          </w:p>
        </w:tc>
      </w:tr>
      <w:tr w:rsidR="000A57FC" w:rsidRPr="00CD62FC" w:rsidTr="00FC183B">
        <w:trPr>
          <w:trHeight w:val="16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7FC" w:rsidRPr="00C538C3" w:rsidRDefault="000A57FC" w:rsidP="00C538C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7FC" w:rsidRPr="00C538C3" w:rsidRDefault="000A57FC" w:rsidP="00C538C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>Максимальное значение цены контракта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7FC" w:rsidRPr="00C538C3" w:rsidRDefault="000A57FC" w:rsidP="00C538C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538C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7FC" w:rsidRPr="00C538C3" w:rsidRDefault="000A57FC" w:rsidP="00C538C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7FC" w:rsidRPr="00C538C3" w:rsidRDefault="000A57FC" w:rsidP="00C538C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7FC" w:rsidRPr="00C538C3" w:rsidRDefault="00CA5E42" w:rsidP="00EF52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80 341,35</w:t>
            </w:r>
          </w:p>
        </w:tc>
      </w:tr>
    </w:tbl>
    <w:p w:rsidR="000972F3" w:rsidRDefault="000972F3" w:rsidP="000972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72F3" w:rsidRPr="006004F2" w:rsidRDefault="000972F3" w:rsidP="000972F3">
      <w:p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00AD">
        <w:rPr>
          <w:rFonts w:ascii="Times New Roman" w:hAnsi="Times New Roman"/>
          <w:sz w:val="24"/>
          <w:szCs w:val="24"/>
        </w:rPr>
        <w:t>*</w:t>
      </w:r>
      <w:r w:rsidRPr="006004F2">
        <w:rPr>
          <w:rFonts w:ascii="Times New Roman" w:hAnsi="Times New Roman"/>
          <w:sz w:val="24"/>
          <w:szCs w:val="24"/>
        </w:rPr>
        <w:t>Плановое количество услуг (по заявкам).</w:t>
      </w:r>
    </w:p>
    <w:p w:rsidR="00A51EA2" w:rsidRPr="00CA5E42" w:rsidRDefault="000972F3" w:rsidP="00A51EA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004F2">
        <w:rPr>
          <w:rFonts w:ascii="Times New Roman" w:hAnsi="Times New Roman"/>
          <w:bCs/>
          <w:sz w:val="24"/>
          <w:szCs w:val="24"/>
        </w:rPr>
        <w:t xml:space="preserve">На основании расчета максимальное значение цены контракта составляет – </w:t>
      </w:r>
      <w:r w:rsidR="00CA5E42" w:rsidRPr="00CA5E42">
        <w:rPr>
          <w:rFonts w:ascii="Times New Roman" w:hAnsi="Times New Roman"/>
          <w:bCs/>
          <w:sz w:val="24"/>
          <w:szCs w:val="24"/>
        </w:rPr>
        <w:t>80 341,35</w:t>
      </w:r>
      <w:r w:rsidR="00A51EA2" w:rsidRPr="00CA5E42">
        <w:rPr>
          <w:rFonts w:ascii="Times New Roman" w:hAnsi="Times New Roman"/>
          <w:bCs/>
          <w:sz w:val="24"/>
          <w:szCs w:val="24"/>
        </w:rPr>
        <w:t xml:space="preserve"> рублей.</w:t>
      </w:r>
    </w:p>
    <w:p w:rsidR="000972F3" w:rsidRPr="00690D31" w:rsidRDefault="000972F3" w:rsidP="00A51EA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highlight w:val="yellow"/>
        </w:rPr>
      </w:pPr>
    </w:p>
    <w:p w:rsidR="000972F3" w:rsidRPr="001125E1" w:rsidRDefault="000972F3" w:rsidP="000972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93C94">
        <w:rPr>
          <w:rFonts w:ascii="Times New Roman" w:hAnsi="Times New Roman"/>
          <w:bCs/>
          <w:sz w:val="24"/>
          <w:szCs w:val="24"/>
        </w:rPr>
        <w:t>С учетом выделенных лимитов на 2026 год,</w:t>
      </w:r>
      <w:r w:rsidRPr="00393C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93C94">
        <w:rPr>
          <w:rFonts w:ascii="Times New Roman" w:hAnsi="Times New Roman"/>
          <w:bCs/>
          <w:sz w:val="24"/>
          <w:szCs w:val="24"/>
        </w:rPr>
        <w:t xml:space="preserve">максимальное значение цены контракта составляет – </w:t>
      </w:r>
      <w:r w:rsidR="00345314" w:rsidRPr="00393C94">
        <w:rPr>
          <w:rFonts w:ascii="Times New Roman" w:hAnsi="Times New Roman"/>
          <w:b/>
          <w:sz w:val="24"/>
          <w:szCs w:val="24"/>
        </w:rPr>
        <w:t>79 073 (семьдесят девять тысяч семьдесят три рубля) рублей 91 копейка</w:t>
      </w:r>
      <w:r w:rsidRPr="00393C94">
        <w:rPr>
          <w:rFonts w:ascii="Times New Roman" w:hAnsi="Times New Roman"/>
          <w:b/>
          <w:bCs/>
          <w:sz w:val="24"/>
          <w:szCs w:val="24"/>
        </w:rPr>
        <w:t>.</w:t>
      </w:r>
    </w:p>
    <w:p w:rsidR="000972F3" w:rsidRPr="00C000AD" w:rsidRDefault="000972F3" w:rsidP="000972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72F3" w:rsidRPr="00A61299" w:rsidRDefault="000972F3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00AD">
        <w:rPr>
          <w:rFonts w:ascii="Times New Roman" w:hAnsi="Times New Roman"/>
          <w:sz w:val="24"/>
          <w:szCs w:val="24"/>
        </w:rPr>
        <w:t xml:space="preserve"> </w:t>
      </w:r>
      <w:r w:rsidRPr="00C000AD">
        <w:rPr>
          <w:szCs w:val="28"/>
        </w:rPr>
        <w:t xml:space="preserve">          </w:t>
      </w:r>
      <w:r w:rsidRPr="00A6129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0972F3" w:rsidRPr="00A61299" w:rsidRDefault="000972F3" w:rsidP="000972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1299">
        <w:rPr>
          <w:rFonts w:ascii="Times New Roman" w:hAnsi="Times New Roman"/>
          <w:b/>
          <w:bCs/>
          <w:sz w:val="24"/>
          <w:szCs w:val="24"/>
        </w:rPr>
        <w:t>РАСЧЕТ</w:t>
      </w:r>
      <w:r w:rsidRPr="00A61299">
        <w:rPr>
          <w:rFonts w:ascii="Times New Roman" w:hAnsi="Times New Roman"/>
          <w:b/>
          <w:sz w:val="24"/>
          <w:szCs w:val="24"/>
        </w:rPr>
        <w:t xml:space="preserve"> </w:t>
      </w:r>
    </w:p>
    <w:p w:rsidR="000972F3" w:rsidRPr="00A571CF" w:rsidRDefault="000972F3" w:rsidP="002C547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0"/>
          <w:szCs w:val="20"/>
          <w:highlight w:val="yellow"/>
        </w:rPr>
      </w:pPr>
      <w:r w:rsidRPr="00A61299">
        <w:rPr>
          <w:rFonts w:ascii="Times New Roman" w:hAnsi="Times New Roman"/>
          <w:b/>
          <w:sz w:val="24"/>
          <w:szCs w:val="24"/>
        </w:rPr>
        <w:t>начальной цены единиц стоимости услуг, оказываемых при комплексном обслуживанием зданий, помещений, инженерных сетей и оборудования объектов таможенной инфраструктуры Пермской таможни</w:t>
      </w:r>
    </w:p>
    <w:p w:rsidR="000972F3" w:rsidRDefault="000972F3" w:rsidP="000972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1299">
        <w:rPr>
          <w:rFonts w:ascii="Times New Roman" w:hAnsi="Times New Roman"/>
          <w:sz w:val="24"/>
          <w:szCs w:val="24"/>
        </w:rPr>
        <w:t>Таблица 2</w:t>
      </w:r>
    </w:p>
    <w:tbl>
      <w:tblPr>
        <w:tblW w:w="10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4077"/>
        <w:gridCol w:w="1060"/>
        <w:gridCol w:w="1067"/>
        <w:gridCol w:w="960"/>
        <w:gridCol w:w="993"/>
        <w:gridCol w:w="952"/>
        <w:gridCol w:w="937"/>
      </w:tblGrid>
      <w:tr w:rsidR="0077075C" w:rsidRPr="0077075C" w:rsidTr="0078603B">
        <w:trPr>
          <w:trHeight w:val="6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услуг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№1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№2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№3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цена, за ед., руб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коэфф. вариации</w:t>
            </w:r>
          </w:p>
        </w:tc>
      </w:tr>
      <w:tr w:rsidR="0077075C" w:rsidRPr="0077075C" w:rsidTr="0078603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77075C" w:rsidRPr="0077075C" w:rsidTr="00023B29">
        <w:trPr>
          <w:trHeight w:val="19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Санитарно-технические работы: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075C" w:rsidRPr="0077075C" w:rsidTr="006A7E9C">
        <w:trPr>
          <w:trHeight w:val="42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засора в канализационных трубах внутренней системы водоотведения (1 пог.м.)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2 925,00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28,9%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Прочистка сифона санитарного прибора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2 291,67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26,9%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Смена прокладок в водопроводных кранах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1 750,00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2 083,33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18,3%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неисправности в смывном бачке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1 563,00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1 721,00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Крепление сантехнических приборов (1 прибор)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1 725,00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11,5%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гибкой подводки к смесителю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1 125,00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1 275,00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15,6%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гибкой подводки к унитазу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1 071,00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1 223,67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19,6%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смесителя для раковины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2 406,00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2 702,00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16,1%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сифона для раковины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1 938,00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2 312,67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25,8%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сиденья для унитаза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2 937,67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арматуры смывного бачка унитаза (на 1 бачок)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2 688,00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2 750,00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2 946,00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13,4%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Регулировка работы арматуры сливного бачка унитаза (1 бачок)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1 750,00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1 750,00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14,3%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отдельного участка полипропиленовой канализационной трубы трубы диаметром 50 мм (1 пог.м.)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3 438,00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3 679,33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уплотнительной резинки канализационной трубы диаметром 50 мм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1 971,00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уплотнительной резинки канализационной трубы диаметром 100 мм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2 281,00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2 327,00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свища на трубопроводе системы отопления и водоснабжения (1 м.п.)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2 033,33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крана шарового диаметром 15-40 мм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3 844,00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3 914,67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крана шарового диаметром 50-80 мм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7 969,00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8 289,67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крана шарового 80-100 мм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8 438,00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8 679,33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фильтров в системе водоснабжения в водяном узле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1 750,00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1 750,00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14,3%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фильтра диаметром 50-80 мм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4 313,00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4 471,00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Устранение неисправности в радиаторе (1 шт.)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2 129,33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Регулировка работы системы отопления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4 063,00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4 087,67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2,5%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Укрепление расшатавшихся приборов в местах их присоединения к трубопроводу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1 925,00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Настройка автоматики приборов учета и регулирования теплового пункта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5 313,00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5 404,33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элементов питания, наладка в тепловом узле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5 625,00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4 441,67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33,0%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Зачистка и окраска мест образования ржавчины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2 662,67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27,3%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Смазывание шпинделей арматуры машинным маслом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1 563,00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1 650,00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1 604,33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прокладок и уплотнителей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2 600,00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2 158,33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18,0%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отдельного участка водосточной трубы (внутренний водосток) (1 пог.м.)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7 666,67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Прочистка водосточной воронки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3 833,33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19,9%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водосточного колена (внутренний водосток) (1 пог.м.)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7 666,67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течи из фланцевых и муфтовых соединений, замена прокладок и уплотнителей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4 603,00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4 634,33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3,3%</w:t>
            </w:r>
          </w:p>
        </w:tc>
      </w:tr>
      <w:tr w:rsidR="0077075C" w:rsidRPr="0077075C" w:rsidTr="0078603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Мелкие сантехнические услуги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чел/час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1 333,33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31,2%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Сварочные работы (1см)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4 375,00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4 225,00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6,7%</w:t>
            </w:r>
          </w:p>
        </w:tc>
      </w:tr>
      <w:tr w:rsidR="0077075C" w:rsidRPr="0077075C" w:rsidTr="0078603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Электромонтажные работы, устранение неисправностей электрических устройств: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неисправностей в системе уличного (наружного) освещения (1 светильник)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4 233,33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светодиодного светильника в подвесном потолке типа байкал ячейкой 600*600мм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3 383,33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светодиодного светильника (панели) в подвесном потолка из ГКЛ ячейкой 600*600мм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4 800,00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3 683,33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26,3%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перегоревших ламп люминесцентных длиной 600 мм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2 261,00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2 353,67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перегоревших ламп люминесцентных длиной 1200 мм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2 275,00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2 458,33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12,0%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перегоревших ламп точечных в подвесном потолке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2 563,00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2 563,00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2 642,00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5,2%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лампы уличного освещения в светильнике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3 950,00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2 900,00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31,4%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лампы освещения в прожекторе на фасаде здания на высоте 4-6 м.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7 875,00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7 875,00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7 916,67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0,9%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лампы освещения на высоте более 3 м,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6 561,00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6 561,00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7 040,67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11,8%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автоматического выключателя до 16 А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2 446,00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автоматического выключателя до 32 А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2 446,00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автоматического выключателя до 40 А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2 446,00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автоматического выключателя, дифференцированного (дифавтомата) 10А (1шт)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3 313,00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3 313,00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3 508,67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автоматического выключателя, дифференцированного (дифавтомата) 16А (1шт)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3 313,00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3 313,00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3 542,00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11,2%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отдельного участка кабельной линии сечением до 2,5 кв. мм. и количеством жил до 3 (1 пог.м.)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2 433,33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отдельного участка кабельной линии сечением до 4 кв. мм. и количеством жил до 4 (1 пог.м.)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2 433,33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провесов проводов (кабелей), укрепление проводов (кабелей) (1 мп)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2 675,33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10,5%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Закрепление розетки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2 269,00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2 269,00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2 146,00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Закрепление выключателя,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2 356,00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2 356,00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2 204,00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11,9%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Демонтаж водонагревателя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2 508,67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21,0%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водонагревателя с подключением (водонагреватель заказчика)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4 063,00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4 063,00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3 775,33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13,2%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розетки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2 656,00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2 585,33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3,1%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выключателя одноклавишного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2 491,67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4,5%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выключателя двухклавишного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2 508,33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4,7%</w:t>
            </w:r>
          </w:p>
        </w:tc>
      </w:tr>
      <w:tr w:rsidR="0077075C" w:rsidRPr="0077075C" w:rsidTr="0078603B">
        <w:trPr>
          <w:trHeight w:val="229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электрощитовой (проверка надежности соединения проводов и контактов. Проверка предохранителей и перемычек. Проверка состояния изоляции. Проверка наличия защиты и ее состояния от механических повреждений. Проверка мест крепления заземляющих проводников. Замеры напряжения по фазам и на нуле, проверка токов, замена перегоревших предохранителей, мелкий ремонт элементов электрощитовой, осуществление контроля фактических нагрузок и нагрева точек присоединения кабелей, проводов, шин, протяжка контактов, регулировка, очистка оборудования электрощитовой от пыли, грязи, паутины, затягивание и чистка контактных соединений, подтяжка всех креплений, устранение мелких неисправностей и т.д)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603B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35 000,00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31 666,67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9,1%</w:t>
            </w:r>
          </w:p>
        </w:tc>
      </w:tr>
      <w:tr w:rsidR="0077075C" w:rsidRPr="0077075C" w:rsidTr="0078603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Прочие услуги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Рольставни: устранение неисправностей в работе (1 рольставен)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3 750,00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3 600,00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3 716,67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тестов и настройки систем управления оборудованием и систем безопасности ворот (1 ворота)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2 700,00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неисправности в креплении ворот (1 ворота)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4 700,00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5,6%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неисправности приводов ворот (1 ворота)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4 700,00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5,6%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Регулировочно-смазочные работы шестеренок, валов, роликов (1 калитка)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3 750,00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3 750,00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3 800,00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Чистка внутренних и внешних узлов оборудования рольставен от пыли и грязи, регулировочно-смазочные работы шестеренок, валов, роликов (1 рольставен)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3 750,00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3 616,67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3,5%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Регулировка работы дверного замка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1 563,00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1 600,00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1 554,33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дверной защелки/щеколды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1 600,00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2 437,67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29,8%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врезного замка деревянного дверного блока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3 733,33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12,4%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врезного замка дверного блока из ПВХ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4 033,33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врезного замка металлического дверного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5 813,00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5 871,00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1,9%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личинки замка дверного блока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2 367,00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2 400,00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2 389,00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0,8%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офисной ручки (дуги)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2 600,00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2 558,33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Регулировка работы механизма открывания/закрывания створки оконного блока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1 950,00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1 875,00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механизма открывания/закрывания створки оконного блока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2 891,67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3,5%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дверного доводчика с регулировкой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3 276,00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6,0%</w:t>
            </w:r>
          </w:p>
        </w:tc>
      </w:tr>
      <w:tr w:rsidR="0077075C" w:rsidRPr="0077075C" w:rsidTr="006A7E9C">
        <w:trPr>
          <w:trHeight w:val="42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ручки створки оконного блока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2 300,00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2 196,00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4,6%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уплотнительной ленты (1 метр)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1 265,00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1 355,00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Регулировка работы дверного доводчика и закрепление доводчика (1 шт)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2 129,33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5,3%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отдельной плиты подвесного потолка типа байкал 600*600мм (1 шт.)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1 688,00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1 100,00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1 462,67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21,7%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Устранение провиса в подвесном потолке типа байкал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1 688,00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1 200,00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1 496,00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17,4%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отдельного участка рулонной кровли/примыкания один слой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4 850,00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4 883,33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2,1%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отдельного участка облицовки поверхности пола из керамогранитной плитки 300*300 мм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2 958,00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3 586,00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31,7%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Замена отдельного участка облицовки поверхности пола из керамогранитной плитки 600*600 мм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3 533,00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5 200,00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4 111,00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23,0%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Окраска внутренних поверхностей акриловыми составами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3 041,67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7,0%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Окраска наружных поверхностей акриловыми составами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3 075,00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5,1%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Окраска внутренних поверхностей масляной краской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2 800,00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2 362,67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16,1%</w:t>
            </w:r>
          </w:p>
        </w:tc>
      </w:tr>
      <w:tr w:rsidR="0077075C" w:rsidRPr="0077075C" w:rsidTr="0078603B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Окраска наружных поверхностей масляной краской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2 188,00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2 396,00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18,3%</w:t>
            </w:r>
          </w:p>
        </w:tc>
      </w:tr>
      <w:tr w:rsidR="0077075C" w:rsidRPr="0077075C" w:rsidTr="006A7E9C">
        <w:trPr>
          <w:trHeight w:val="43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Окраска внутренних поверхностей грунт-эмалью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3 041,67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4,1%</w:t>
            </w:r>
          </w:p>
        </w:tc>
      </w:tr>
      <w:tr w:rsidR="0077075C" w:rsidRPr="0077075C" w:rsidTr="006A7E9C">
        <w:trPr>
          <w:trHeight w:val="46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Окраска наружных поверхностей грунт-эмалью (1 кв.м.)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3 075,00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2,2%</w:t>
            </w:r>
          </w:p>
        </w:tc>
      </w:tr>
      <w:tr w:rsidR="0077075C" w:rsidRPr="0077075C" w:rsidTr="002138AA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7075C" w:rsidRPr="0077075C" w:rsidTr="002138AA">
        <w:trPr>
          <w:trHeight w:val="58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Сумма цен единиц набора услуг по комплексному обслуживанию зданий, помещений, инженерных сетей и оборудования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308 299,00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310 721,00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sz w:val="16"/>
                <w:szCs w:val="16"/>
              </w:rPr>
              <w:t>332 800,00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317 273,33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075C" w:rsidRPr="0077075C" w:rsidRDefault="0077075C" w:rsidP="0077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707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4,3%</w:t>
            </w:r>
          </w:p>
        </w:tc>
      </w:tr>
    </w:tbl>
    <w:p w:rsidR="00C97B05" w:rsidRDefault="00C97B05" w:rsidP="000972F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972F3" w:rsidRPr="007040D2" w:rsidRDefault="000972F3" w:rsidP="000972F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040D2">
        <w:rPr>
          <w:rFonts w:ascii="Times New Roman" w:hAnsi="Times New Roman"/>
          <w:sz w:val="24"/>
          <w:szCs w:val="24"/>
        </w:rPr>
        <w:t xml:space="preserve">Начальная сумма </w:t>
      </w:r>
      <w:r w:rsidRPr="00E2787B">
        <w:rPr>
          <w:rFonts w:ascii="Times New Roman" w:hAnsi="Times New Roman"/>
          <w:sz w:val="24"/>
          <w:szCs w:val="24"/>
        </w:rPr>
        <w:t xml:space="preserve">цен единиц стоимости услуг, оказываемых при комплексном обслуживанием зданий, помещений, инженерных сетей и оборудования объектов таможенной инфраструктуры Пермской таможни составляет </w:t>
      </w:r>
      <w:r w:rsidR="00E2787B" w:rsidRPr="00E2787B">
        <w:rPr>
          <w:rFonts w:ascii="Times New Roman" w:hAnsi="Times New Roman"/>
          <w:sz w:val="24"/>
          <w:szCs w:val="24"/>
        </w:rPr>
        <w:t>317 273</w:t>
      </w:r>
      <w:r w:rsidRPr="00E2787B">
        <w:rPr>
          <w:rFonts w:ascii="Times New Roman" w:hAnsi="Times New Roman"/>
          <w:sz w:val="24"/>
          <w:szCs w:val="24"/>
        </w:rPr>
        <w:t xml:space="preserve"> (</w:t>
      </w:r>
      <w:r w:rsidR="00E2787B" w:rsidRPr="00E2787B">
        <w:rPr>
          <w:rFonts w:ascii="Times New Roman" w:hAnsi="Times New Roman"/>
          <w:sz w:val="24"/>
          <w:szCs w:val="24"/>
        </w:rPr>
        <w:t>триста семнадцать тысяч двести семьдесят три</w:t>
      </w:r>
      <w:r w:rsidRPr="00E2787B">
        <w:rPr>
          <w:rFonts w:ascii="Times New Roman" w:hAnsi="Times New Roman"/>
          <w:sz w:val="24"/>
          <w:szCs w:val="24"/>
        </w:rPr>
        <w:t>) рубл</w:t>
      </w:r>
      <w:r w:rsidR="00E2787B" w:rsidRPr="00E2787B">
        <w:rPr>
          <w:rFonts w:ascii="Times New Roman" w:hAnsi="Times New Roman"/>
          <w:sz w:val="24"/>
          <w:szCs w:val="24"/>
        </w:rPr>
        <w:t>я</w:t>
      </w:r>
      <w:r w:rsidRPr="00E2787B">
        <w:rPr>
          <w:rFonts w:ascii="Times New Roman" w:hAnsi="Times New Roman"/>
          <w:sz w:val="24"/>
          <w:szCs w:val="24"/>
        </w:rPr>
        <w:t xml:space="preserve"> </w:t>
      </w:r>
      <w:r w:rsidR="00E2787B" w:rsidRPr="00E2787B">
        <w:rPr>
          <w:rFonts w:ascii="Times New Roman" w:hAnsi="Times New Roman"/>
          <w:sz w:val="24"/>
          <w:szCs w:val="24"/>
        </w:rPr>
        <w:t>33</w:t>
      </w:r>
      <w:r w:rsidRPr="00E2787B">
        <w:rPr>
          <w:rFonts w:ascii="Times New Roman" w:hAnsi="Times New Roman"/>
          <w:sz w:val="24"/>
          <w:szCs w:val="24"/>
        </w:rPr>
        <w:t xml:space="preserve"> копейки.</w:t>
      </w:r>
      <w:r w:rsidRPr="007040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0972F3" w:rsidRDefault="000972F3" w:rsidP="000972F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A7E9C" w:rsidRDefault="006A7E9C" w:rsidP="00205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E9C" w:rsidRDefault="006A7E9C" w:rsidP="00205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630" w:rsidRPr="00780088" w:rsidRDefault="00205630" w:rsidP="00205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780088">
        <w:rPr>
          <w:rFonts w:ascii="Times New Roman" w:hAnsi="Times New Roman" w:cs="Times New Roman"/>
          <w:sz w:val="24"/>
          <w:szCs w:val="24"/>
        </w:rPr>
        <w:t xml:space="preserve">ачальник отдела тылового обеспечения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80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А.С. Абашев</w:t>
      </w:r>
    </w:p>
    <w:p w:rsidR="000972F3" w:rsidRDefault="000972F3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32C9">
        <w:rPr>
          <w:rFonts w:ascii="Times New Roman" w:hAnsi="Times New Roman"/>
          <w:sz w:val="24"/>
          <w:szCs w:val="24"/>
        </w:rPr>
        <w:t>"</w:t>
      </w:r>
      <w:r w:rsidR="00E2787B">
        <w:rPr>
          <w:rFonts w:ascii="Times New Roman" w:hAnsi="Times New Roman"/>
          <w:sz w:val="24"/>
          <w:szCs w:val="24"/>
        </w:rPr>
        <w:t>27</w:t>
      </w:r>
      <w:r w:rsidRPr="00A032C9">
        <w:rPr>
          <w:rFonts w:ascii="Times New Roman" w:hAnsi="Times New Roman"/>
          <w:sz w:val="24"/>
          <w:szCs w:val="24"/>
        </w:rPr>
        <w:t xml:space="preserve">" </w:t>
      </w:r>
      <w:r w:rsidR="00C318C8">
        <w:rPr>
          <w:rFonts w:ascii="Times New Roman" w:hAnsi="Times New Roman"/>
          <w:sz w:val="24"/>
          <w:szCs w:val="24"/>
        </w:rPr>
        <w:t>июля</w:t>
      </w:r>
      <w:r w:rsidRPr="00A032C9">
        <w:rPr>
          <w:rFonts w:ascii="Times New Roman" w:hAnsi="Times New Roman"/>
          <w:sz w:val="24"/>
          <w:szCs w:val="24"/>
        </w:rPr>
        <w:t xml:space="preserve"> 2026 г</w:t>
      </w:r>
      <w:r w:rsidRPr="00E8458C">
        <w:rPr>
          <w:rFonts w:ascii="Times New Roman" w:hAnsi="Times New Roman"/>
          <w:sz w:val="24"/>
          <w:szCs w:val="24"/>
        </w:rPr>
        <w:t>.</w:t>
      </w:r>
    </w:p>
    <w:p w:rsidR="005C2335" w:rsidRDefault="005C2335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E9C" w:rsidRDefault="006A7E9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E9C" w:rsidRDefault="006A7E9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65C" w:rsidRDefault="0096065C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97B05" w:rsidRDefault="00C97B05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335" w:rsidRDefault="005C2335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Булгакова Татьяна Григорьевна</w:t>
      </w:r>
    </w:p>
    <w:p w:rsidR="005C2335" w:rsidRDefault="005C2335" w:rsidP="000972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734 288</w:t>
      </w:r>
    </w:p>
    <w:sectPr w:rsidR="005C2335" w:rsidSect="00FE7354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4DF" w:rsidRDefault="002A54DF" w:rsidP="002A54DF">
      <w:pPr>
        <w:spacing w:after="0" w:line="240" w:lineRule="auto"/>
      </w:pPr>
      <w:r>
        <w:separator/>
      </w:r>
    </w:p>
  </w:endnote>
  <w:endnote w:type="continuationSeparator" w:id="0">
    <w:p w:rsidR="002A54DF" w:rsidRDefault="002A54DF" w:rsidP="002A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4DF" w:rsidRDefault="002A54DF" w:rsidP="002A54DF">
      <w:pPr>
        <w:spacing w:after="0" w:line="240" w:lineRule="auto"/>
      </w:pPr>
      <w:r>
        <w:separator/>
      </w:r>
    </w:p>
  </w:footnote>
  <w:footnote w:type="continuationSeparator" w:id="0">
    <w:p w:rsidR="002A54DF" w:rsidRDefault="002A54DF" w:rsidP="002A5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562ED"/>
    <w:multiLevelType w:val="hybridMultilevel"/>
    <w:tmpl w:val="20721A88"/>
    <w:lvl w:ilvl="0" w:tplc="214A73AC">
      <w:start w:val="36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5C"/>
    <w:rsid w:val="00006148"/>
    <w:rsid w:val="00007058"/>
    <w:rsid w:val="00023B29"/>
    <w:rsid w:val="00027FB9"/>
    <w:rsid w:val="000513C2"/>
    <w:rsid w:val="00054374"/>
    <w:rsid w:val="000769CA"/>
    <w:rsid w:val="000972F3"/>
    <w:rsid w:val="000A1A18"/>
    <w:rsid w:val="000A57FC"/>
    <w:rsid w:val="000B0B0C"/>
    <w:rsid w:val="000B1627"/>
    <w:rsid w:val="000C309D"/>
    <w:rsid w:val="000D1FE7"/>
    <w:rsid w:val="000E48D7"/>
    <w:rsid w:val="00110FC6"/>
    <w:rsid w:val="001125E1"/>
    <w:rsid w:val="001235A3"/>
    <w:rsid w:val="00126268"/>
    <w:rsid w:val="00153799"/>
    <w:rsid w:val="0015643E"/>
    <w:rsid w:val="00166339"/>
    <w:rsid w:val="001836B8"/>
    <w:rsid w:val="001A0EFB"/>
    <w:rsid w:val="001D2DD0"/>
    <w:rsid w:val="001E205A"/>
    <w:rsid w:val="001F2FF3"/>
    <w:rsid w:val="001F7561"/>
    <w:rsid w:val="00201736"/>
    <w:rsid w:val="00203023"/>
    <w:rsid w:val="00205630"/>
    <w:rsid w:val="002138AA"/>
    <w:rsid w:val="00226AFF"/>
    <w:rsid w:val="00273E35"/>
    <w:rsid w:val="00296251"/>
    <w:rsid w:val="002975D4"/>
    <w:rsid w:val="002A4BF6"/>
    <w:rsid w:val="002A54DF"/>
    <w:rsid w:val="002B56FE"/>
    <w:rsid w:val="002C5477"/>
    <w:rsid w:val="002D15D8"/>
    <w:rsid w:val="002D4709"/>
    <w:rsid w:val="002E1327"/>
    <w:rsid w:val="002F3D1C"/>
    <w:rsid w:val="002F7EF4"/>
    <w:rsid w:val="00302B22"/>
    <w:rsid w:val="00303732"/>
    <w:rsid w:val="0031648F"/>
    <w:rsid w:val="003304D3"/>
    <w:rsid w:val="00345314"/>
    <w:rsid w:val="0035475C"/>
    <w:rsid w:val="003865F9"/>
    <w:rsid w:val="00386D3B"/>
    <w:rsid w:val="00390B7C"/>
    <w:rsid w:val="00393C94"/>
    <w:rsid w:val="00394A03"/>
    <w:rsid w:val="003D635C"/>
    <w:rsid w:val="004118D7"/>
    <w:rsid w:val="00465919"/>
    <w:rsid w:val="0047680A"/>
    <w:rsid w:val="00486E58"/>
    <w:rsid w:val="00492834"/>
    <w:rsid w:val="004A07EA"/>
    <w:rsid w:val="004A2488"/>
    <w:rsid w:val="004E75F9"/>
    <w:rsid w:val="004E7CD2"/>
    <w:rsid w:val="005063A6"/>
    <w:rsid w:val="0053199B"/>
    <w:rsid w:val="005945DD"/>
    <w:rsid w:val="00597642"/>
    <w:rsid w:val="005A4CBD"/>
    <w:rsid w:val="005B4FFF"/>
    <w:rsid w:val="005C2335"/>
    <w:rsid w:val="005E1A61"/>
    <w:rsid w:val="005F4400"/>
    <w:rsid w:val="006004F2"/>
    <w:rsid w:val="006146E0"/>
    <w:rsid w:val="00615C01"/>
    <w:rsid w:val="00617FD6"/>
    <w:rsid w:val="00622F78"/>
    <w:rsid w:val="00630C75"/>
    <w:rsid w:val="00632858"/>
    <w:rsid w:val="00664AC3"/>
    <w:rsid w:val="00686490"/>
    <w:rsid w:val="00690D31"/>
    <w:rsid w:val="00696B47"/>
    <w:rsid w:val="006A2303"/>
    <w:rsid w:val="006A7E9C"/>
    <w:rsid w:val="006B3951"/>
    <w:rsid w:val="00720681"/>
    <w:rsid w:val="00732768"/>
    <w:rsid w:val="007334D9"/>
    <w:rsid w:val="00742048"/>
    <w:rsid w:val="0075648F"/>
    <w:rsid w:val="0077075C"/>
    <w:rsid w:val="00770E2D"/>
    <w:rsid w:val="00780088"/>
    <w:rsid w:val="0078603B"/>
    <w:rsid w:val="0079101D"/>
    <w:rsid w:val="007943DE"/>
    <w:rsid w:val="007B20ED"/>
    <w:rsid w:val="007D0F0A"/>
    <w:rsid w:val="00815BCC"/>
    <w:rsid w:val="00822AED"/>
    <w:rsid w:val="00847537"/>
    <w:rsid w:val="008765D3"/>
    <w:rsid w:val="00891CBB"/>
    <w:rsid w:val="008A669B"/>
    <w:rsid w:val="008F497F"/>
    <w:rsid w:val="009078D2"/>
    <w:rsid w:val="009259C4"/>
    <w:rsid w:val="00926A91"/>
    <w:rsid w:val="00931BFD"/>
    <w:rsid w:val="009353F2"/>
    <w:rsid w:val="0096065C"/>
    <w:rsid w:val="00970CFF"/>
    <w:rsid w:val="00994FD4"/>
    <w:rsid w:val="009B1BDE"/>
    <w:rsid w:val="009C6AA4"/>
    <w:rsid w:val="009E0C8B"/>
    <w:rsid w:val="009F7E10"/>
    <w:rsid w:val="00A06493"/>
    <w:rsid w:val="00A15FD7"/>
    <w:rsid w:val="00A51EA2"/>
    <w:rsid w:val="00A71202"/>
    <w:rsid w:val="00A960DC"/>
    <w:rsid w:val="00AA36EE"/>
    <w:rsid w:val="00AC3F61"/>
    <w:rsid w:val="00B13BFE"/>
    <w:rsid w:val="00B146DD"/>
    <w:rsid w:val="00B14729"/>
    <w:rsid w:val="00B15E57"/>
    <w:rsid w:val="00B3168A"/>
    <w:rsid w:val="00B320FC"/>
    <w:rsid w:val="00B35623"/>
    <w:rsid w:val="00B42821"/>
    <w:rsid w:val="00B93EEA"/>
    <w:rsid w:val="00BC45A5"/>
    <w:rsid w:val="00BD0341"/>
    <w:rsid w:val="00C01E79"/>
    <w:rsid w:val="00C318C8"/>
    <w:rsid w:val="00C343E9"/>
    <w:rsid w:val="00C45597"/>
    <w:rsid w:val="00C538C3"/>
    <w:rsid w:val="00C756AA"/>
    <w:rsid w:val="00C97B05"/>
    <w:rsid w:val="00CA5E42"/>
    <w:rsid w:val="00CE6B54"/>
    <w:rsid w:val="00CE79B5"/>
    <w:rsid w:val="00CF7EE8"/>
    <w:rsid w:val="00D33DA7"/>
    <w:rsid w:val="00D41C36"/>
    <w:rsid w:val="00D7237A"/>
    <w:rsid w:val="00D90022"/>
    <w:rsid w:val="00D96855"/>
    <w:rsid w:val="00DE4AF0"/>
    <w:rsid w:val="00E00B67"/>
    <w:rsid w:val="00E04422"/>
    <w:rsid w:val="00E2787B"/>
    <w:rsid w:val="00E503A0"/>
    <w:rsid w:val="00E8458C"/>
    <w:rsid w:val="00EA5100"/>
    <w:rsid w:val="00EB1521"/>
    <w:rsid w:val="00EB5C5D"/>
    <w:rsid w:val="00EF3A29"/>
    <w:rsid w:val="00EF5272"/>
    <w:rsid w:val="00F17E79"/>
    <w:rsid w:val="00F46606"/>
    <w:rsid w:val="00F55C69"/>
    <w:rsid w:val="00F61050"/>
    <w:rsid w:val="00F6558F"/>
    <w:rsid w:val="00F83986"/>
    <w:rsid w:val="00FA1C82"/>
    <w:rsid w:val="00FC183B"/>
    <w:rsid w:val="00FC7114"/>
    <w:rsid w:val="00FE59BE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AA92A-C4E6-4F20-8D17-263B2579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9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5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56A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A5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54DF"/>
  </w:style>
  <w:style w:type="paragraph" w:styleId="a8">
    <w:name w:val="footer"/>
    <w:basedOn w:val="a"/>
    <w:link w:val="a9"/>
    <w:uiPriority w:val="99"/>
    <w:unhideWhenUsed/>
    <w:rsid w:val="002A5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54DF"/>
  </w:style>
  <w:style w:type="character" w:customStyle="1" w:styleId="2">
    <w:name w:val="Основной текст (2) + Полужирный"/>
    <w:rsid w:val="00027F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rsid w:val="00027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a">
    <w:name w:val="Hyperlink"/>
    <w:basedOn w:val="a0"/>
    <w:uiPriority w:val="99"/>
    <w:semiHidden/>
    <w:unhideWhenUsed/>
    <w:rsid w:val="0077075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7075C"/>
    <w:rPr>
      <w:color w:val="800080"/>
      <w:u w:val="single"/>
    </w:rPr>
  </w:style>
  <w:style w:type="paragraph" w:customStyle="1" w:styleId="xl65">
    <w:name w:val="xl65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7707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77075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7707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707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77075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707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7075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7707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77075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770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7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Пермская таможня</Company>
  <LinksUpToDate>false</LinksUpToDate>
  <CharactersWithSpaces>18385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Наталья Сергеевна</dc:creator>
  <cp:lastModifiedBy>Булгакова Татьяна Григорьевна</cp:lastModifiedBy>
  <cp:revision>145</cp:revision>
  <cp:lastPrinted>2026-07-09T06:16:00Z</cp:lastPrinted>
  <dcterms:created xsi:type="dcterms:W3CDTF">2022-07-14T12:15:00Z</dcterms:created>
  <dcterms:modified xsi:type="dcterms:W3CDTF">2026-07-27T12:47:00Z</dcterms:modified>
</cp:coreProperties>
</file>