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0E" w:rsidRPr="005807C6" w:rsidRDefault="0099280E" w:rsidP="005807C6">
      <w:pPr>
        <w:tabs>
          <w:tab w:val="left" w:pos="284"/>
          <w:tab w:val="left" w:pos="9900"/>
        </w:tabs>
        <w:ind w:right="21"/>
        <w:jc w:val="center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>ТЕХНИЧЕСКОЕ ЗАДАНИЕ</w:t>
      </w:r>
    </w:p>
    <w:p w:rsidR="0071545E" w:rsidRPr="005807C6" w:rsidRDefault="0071545E" w:rsidP="005807C6">
      <w:pPr>
        <w:tabs>
          <w:tab w:val="left" w:pos="851"/>
        </w:tabs>
        <w:ind w:left="348" w:right="21"/>
        <w:jc w:val="center"/>
        <w:rPr>
          <w:color w:val="000000" w:themeColor="text1"/>
          <w:sz w:val="16"/>
          <w:szCs w:val="16"/>
        </w:rPr>
      </w:pPr>
    </w:p>
    <w:p w:rsidR="0099280E" w:rsidRPr="005807C6" w:rsidRDefault="0071545E" w:rsidP="005807C6">
      <w:pPr>
        <w:tabs>
          <w:tab w:val="left" w:pos="851"/>
        </w:tabs>
        <w:ind w:left="348" w:right="21"/>
        <w:jc w:val="center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</w:rPr>
        <w:t>Услуги по обслуживанию, администрированию и анализу автоматизированного мониторинга состояния ПО Интернет-ресурсов университет</w:t>
      </w:r>
    </w:p>
    <w:p w:rsidR="0071545E" w:rsidRPr="005807C6" w:rsidRDefault="0071545E" w:rsidP="005807C6">
      <w:pPr>
        <w:tabs>
          <w:tab w:val="left" w:pos="284"/>
          <w:tab w:val="left" w:pos="426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</w:p>
    <w:p w:rsidR="00AB5912" w:rsidRPr="005807C6" w:rsidRDefault="00AB5912" w:rsidP="005807C6">
      <w:pPr>
        <w:tabs>
          <w:tab w:val="left" w:pos="284"/>
          <w:tab w:val="left" w:pos="426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 xml:space="preserve">Срок предоставления услуги: с 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01.0</w:t>
      </w:r>
      <w:r w:rsidR="0071545E" w:rsidRPr="005807C6">
        <w:rPr>
          <w:color w:val="000000" w:themeColor="text1"/>
          <w:sz w:val="16"/>
          <w:szCs w:val="16"/>
          <w:shd w:val="clear" w:color="auto" w:fill="FFFFFF"/>
        </w:rPr>
        <w:t>7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.202</w:t>
      </w:r>
      <w:r w:rsidR="00BD1EE9" w:rsidRPr="005807C6">
        <w:rPr>
          <w:color w:val="000000" w:themeColor="text1"/>
          <w:sz w:val="16"/>
          <w:szCs w:val="16"/>
          <w:shd w:val="clear" w:color="auto" w:fill="FFFFFF"/>
        </w:rPr>
        <w:t>6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по 3</w:t>
      </w:r>
      <w:r w:rsidR="0071545E" w:rsidRPr="005807C6">
        <w:rPr>
          <w:color w:val="000000" w:themeColor="text1"/>
          <w:sz w:val="16"/>
          <w:szCs w:val="16"/>
          <w:shd w:val="clear" w:color="auto" w:fill="FFFFFF"/>
        </w:rPr>
        <w:t>1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.</w:t>
      </w:r>
      <w:r w:rsidR="0071545E" w:rsidRPr="005807C6">
        <w:rPr>
          <w:color w:val="000000" w:themeColor="text1"/>
          <w:sz w:val="16"/>
          <w:szCs w:val="16"/>
          <w:shd w:val="clear" w:color="auto" w:fill="FFFFFF"/>
        </w:rPr>
        <w:t>12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.202</w:t>
      </w:r>
      <w:r w:rsidR="00BD1EE9" w:rsidRPr="005807C6">
        <w:rPr>
          <w:color w:val="000000" w:themeColor="text1"/>
          <w:sz w:val="16"/>
          <w:szCs w:val="16"/>
          <w:shd w:val="clear" w:color="auto" w:fill="FFFFFF"/>
        </w:rPr>
        <w:t>6</w:t>
      </w:r>
    </w:p>
    <w:p w:rsidR="00BD1EE9" w:rsidRPr="005807C6" w:rsidRDefault="00BD1EE9" w:rsidP="005807C6">
      <w:pPr>
        <w:tabs>
          <w:tab w:val="left" w:pos="284"/>
          <w:tab w:val="left" w:pos="426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</w:p>
    <w:p w:rsidR="00D428FC" w:rsidRPr="005807C6" w:rsidRDefault="00267359" w:rsidP="005807C6">
      <w:pPr>
        <w:tabs>
          <w:tab w:val="left" w:pos="284"/>
          <w:tab w:val="left" w:pos="426"/>
        </w:tabs>
        <w:ind w:right="21" w:firstLine="284"/>
        <w:jc w:val="center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>Описание услуг:</w:t>
      </w:r>
    </w:p>
    <w:p w:rsidR="0071545E" w:rsidRPr="005807C6" w:rsidRDefault="0071545E" w:rsidP="005807C6">
      <w:pPr>
        <w:tabs>
          <w:tab w:val="left" w:pos="284"/>
          <w:tab w:val="left" w:pos="426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>Исполнитель оказывает следующие услуги:</w:t>
      </w:r>
    </w:p>
    <w:p w:rsidR="0071545E" w:rsidRPr="005807C6" w:rsidRDefault="0071545E" w:rsidP="005807C6">
      <w:pPr>
        <w:pStyle w:val="af3"/>
        <w:numPr>
          <w:ilvl w:val="0"/>
          <w:numId w:val="3"/>
        </w:numPr>
        <w:tabs>
          <w:tab w:val="left" w:pos="284"/>
          <w:tab w:val="left" w:pos="426"/>
        </w:tabs>
        <w:ind w:left="0" w:firstLine="284"/>
        <w:rPr>
          <w:color w:val="000000" w:themeColor="text1"/>
          <w:sz w:val="16"/>
          <w:szCs w:val="16"/>
          <w:lang w:eastAsia="ru-RU"/>
        </w:rPr>
      </w:pPr>
      <w:r w:rsidRPr="005807C6">
        <w:rPr>
          <w:b/>
          <w:color w:val="000000" w:themeColor="text1"/>
          <w:spacing w:val="4"/>
          <w:sz w:val="16"/>
          <w:szCs w:val="16"/>
        </w:rPr>
        <w:t>Ежемесячный комплект услуг по обслуживанию и администрированию Интернет-ресурсов университета: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</w:tabs>
        <w:rPr>
          <w:color w:val="000000" w:themeColor="text1"/>
          <w:sz w:val="16"/>
          <w:szCs w:val="16"/>
          <w:lang w:eastAsia="ru-RU"/>
        </w:rPr>
      </w:pPr>
      <w:r w:rsidRPr="005807C6">
        <w:rPr>
          <w:color w:val="000000" w:themeColor="text1"/>
          <w:sz w:val="16"/>
          <w:szCs w:val="16"/>
          <w:lang w:eastAsia="ru-RU"/>
        </w:rPr>
        <w:t xml:space="preserve">Установка и обновление версий ПО, используемых на Интернет-ресурсах университет, а также модернизация стандартных модулей и шаблонов сайтов 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на основе системы управления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Bitrix</w:t>
      </w:r>
      <w:r w:rsidRPr="005807C6">
        <w:rPr>
          <w:color w:val="000000" w:themeColor="text1"/>
          <w:sz w:val="16"/>
          <w:szCs w:val="16"/>
          <w:lang w:eastAsia="ru-RU"/>
        </w:rPr>
        <w:t>;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  <w:tab w:val="left" w:pos="851"/>
          <w:tab w:val="left" w:pos="1418"/>
        </w:tabs>
        <w:ind w:right="21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Установка патчей и обновлений для устранения уязвимостей в программном обеспечении </w:t>
      </w:r>
      <w:r w:rsidRPr="005807C6">
        <w:rPr>
          <w:color w:val="000000" w:themeColor="text1"/>
          <w:sz w:val="16"/>
          <w:szCs w:val="16"/>
          <w:lang w:eastAsia="ru-RU"/>
        </w:rPr>
        <w:t>интернет-ресурсов университета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;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right="21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lang w:eastAsia="ru-RU"/>
        </w:rPr>
        <w:t xml:space="preserve">Оперативное устранение ошибок и программных сбоев интернет-ресурсов университета, включая восстановление работоспособности ресурсов, нарушенных в результате внешних вредоносных действий. </w:t>
      </w:r>
      <w:r w:rsidRPr="005807C6">
        <w:rPr>
          <w:color w:val="000000" w:themeColor="text1"/>
          <w:spacing w:val="4"/>
          <w:sz w:val="16"/>
          <w:szCs w:val="16"/>
        </w:rPr>
        <w:t>Реакция в течении 2-х часов на аварии на сервере Заказчика. В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осстановление в случае сбоев в рабочие, выходные и праздничные дни;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</w:tabs>
        <w:ind w:right="21"/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Удаление временных и устаревших копий файлов системы управления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Bitrix</w:t>
      </w:r>
      <w:r w:rsidRPr="005807C6">
        <w:rPr>
          <w:color w:val="000000" w:themeColor="text1"/>
          <w:sz w:val="16"/>
          <w:szCs w:val="16"/>
          <w:lang w:eastAsia="ru-RU"/>
        </w:rPr>
        <w:t>;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</w:tabs>
        <w:ind w:right="21"/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z w:val="16"/>
          <w:szCs w:val="16"/>
          <w:lang w:eastAsia="ru-RU"/>
        </w:rPr>
        <w:t xml:space="preserve">Настройка новых онлайн-сервисов на сайтах университета. 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</w:tabs>
        <w:rPr>
          <w:color w:val="000000" w:themeColor="text1"/>
          <w:sz w:val="16"/>
          <w:szCs w:val="16"/>
          <w:lang w:eastAsia="ru-RU"/>
        </w:rPr>
      </w:pPr>
      <w:r w:rsidRPr="005807C6">
        <w:rPr>
          <w:color w:val="000000" w:themeColor="text1"/>
          <w:sz w:val="16"/>
          <w:szCs w:val="16"/>
          <w:lang w:eastAsia="ru-RU"/>
        </w:rPr>
        <w:t>Создание рабочих копий сайтов для разработки на них онлайн-сервисов и обновлений шаблонов сайта.</w:t>
      </w:r>
    </w:p>
    <w:p w:rsidR="0071545E" w:rsidRPr="005807C6" w:rsidRDefault="0071545E" w:rsidP="005807C6">
      <w:pPr>
        <w:pStyle w:val="af3"/>
        <w:numPr>
          <w:ilvl w:val="0"/>
          <w:numId w:val="21"/>
        </w:numPr>
        <w:tabs>
          <w:tab w:val="left" w:pos="284"/>
          <w:tab w:val="left" w:pos="426"/>
          <w:tab w:val="left" w:pos="851"/>
          <w:tab w:val="left" w:pos="1418"/>
        </w:tabs>
        <w:ind w:right="21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pacing w:val="4"/>
          <w:sz w:val="16"/>
          <w:szCs w:val="16"/>
        </w:rPr>
        <w:t>Консультации специалистов Зак</w:t>
      </w:r>
      <w:r w:rsidR="00A81C7C">
        <w:rPr>
          <w:color w:val="000000" w:themeColor="text1"/>
          <w:spacing w:val="4"/>
          <w:sz w:val="16"/>
          <w:szCs w:val="16"/>
        </w:rPr>
        <w:t xml:space="preserve">азчика через телефонный звонок, </w:t>
      </w:r>
      <w:r w:rsidRPr="005807C6">
        <w:rPr>
          <w:color w:val="000000" w:themeColor="text1"/>
          <w:spacing w:val="4"/>
          <w:sz w:val="16"/>
          <w:szCs w:val="16"/>
          <w:lang w:val="en-US"/>
        </w:rPr>
        <w:t>Max</w:t>
      </w:r>
      <w:r w:rsidRPr="005807C6">
        <w:rPr>
          <w:color w:val="000000" w:themeColor="text1"/>
          <w:spacing w:val="4"/>
          <w:sz w:val="16"/>
          <w:szCs w:val="16"/>
        </w:rPr>
        <w:t>, emai</w:t>
      </w:r>
      <w:r w:rsidRPr="005807C6">
        <w:rPr>
          <w:color w:val="000000" w:themeColor="text1"/>
          <w:spacing w:val="4"/>
          <w:sz w:val="16"/>
          <w:szCs w:val="16"/>
          <w:lang w:val="en-US"/>
        </w:rPr>
        <w:t>l</w:t>
      </w:r>
      <w:r w:rsidRPr="005807C6">
        <w:rPr>
          <w:color w:val="000000" w:themeColor="text1"/>
          <w:spacing w:val="4"/>
          <w:sz w:val="16"/>
          <w:szCs w:val="16"/>
        </w:rPr>
        <w:t>;</w:t>
      </w:r>
    </w:p>
    <w:p w:rsidR="0071545E" w:rsidRPr="005807C6" w:rsidRDefault="0071545E" w:rsidP="005807C6">
      <w:pPr>
        <w:pStyle w:val="af3"/>
        <w:numPr>
          <w:ilvl w:val="0"/>
          <w:numId w:val="20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pacing w:val="4"/>
          <w:sz w:val="16"/>
          <w:szCs w:val="16"/>
        </w:rPr>
        <w:t>Список Интернет-ресурсов университета, обслуживаемых исполнителем:</w:t>
      </w:r>
    </w:p>
    <w:p w:rsidR="0071545E" w:rsidRPr="005807C6" w:rsidRDefault="0071545E" w:rsidP="005807C6">
      <w:pPr>
        <w:pStyle w:val="af3"/>
        <w:numPr>
          <w:ilvl w:val="0"/>
          <w:numId w:val="19"/>
        </w:numPr>
        <w:ind w:left="0" w:firstLine="284"/>
        <w:rPr>
          <w:sz w:val="16"/>
          <w:szCs w:val="16"/>
          <w:lang w:eastAsia="ru-RU"/>
        </w:rPr>
      </w:pPr>
      <w:r w:rsidRPr="005807C6">
        <w:rPr>
          <w:sz w:val="16"/>
          <w:szCs w:val="16"/>
          <w:lang w:eastAsia="ru-RU"/>
        </w:rPr>
        <w:t>Основной сайт ВГМУ им. Н.Н. Бурденко (</w:t>
      </w:r>
      <w:hyperlink r:id="rId8" w:history="1">
        <w:r w:rsidRPr="005807C6">
          <w:rPr>
            <w:rStyle w:val="af6"/>
            <w:rFonts w:eastAsiaTheme="majorEastAsia"/>
            <w:sz w:val="16"/>
            <w:szCs w:val="16"/>
            <w:lang w:eastAsia="ru-RU"/>
          </w:rPr>
          <w:t>http</w:t>
        </w:r>
        <w:r w:rsidRPr="005807C6">
          <w:rPr>
            <w:rStyle w:val="af6"/>
            <w:rFonts w:eastAsiaTheme="majorEastAsia"/>
            <w:sz w:val="16"/>
            <w:szCs w:val="16"/>
            <w:lang w:val="en-US" w:eastAsia="ru-RU"/>
          </w:rPr>
          <w:t>s</w:t>
        </w:r>
        <w:r w:rsidRPr="005807C6">
          <w:rPr>
            <w:rStyle w:val="af6"/>
            <w:rFonts w:eastAsiaTheme="majorEastAsia"/>
            <w:sz w:val="16"/>
            <w:szCs w:val="16"/>
            <w:lang w:eastAsia="ru-RU"/>
          </w:rPr>
          <w:t>://vrngmu.ru/</w:t>
        </w:r>
      </w:hyperlink>
      <w:r w:rsidRPr="005807C6">
        <w:rPr>
          <w:sz w:val="16"/>
          <w:szCs w:val="16"/>
          <w:lang w:eastAsia="ru-RU"/>
        </w:rPr>
        <w:t>);</w:t>
      </w:r>
    </w:p>
    <w:p w:rsidR="0071545E" w:rsidRPr="005807C6" w:rsidRDefault="0071545E" w:rsidP="005807C6">
      <w:pPr>
        <w:pStyle w:val="af3"/>
        <w:numPr>
          <w:ilvl w:val="0"/>
          <w:numId w:val="19"/>
        </w:numPr>
        <w:ind w:left="0" w:firstLine="284"/>
        <w:rPr>
          <w:sz w:val="16"/>
          <w:szCs w:val="16"/>
          <w:lang w:eastAsia="ru-RU"/>
        </w:rPr>
      </w:pPr>
      <w:r w:rsidRPr="005807C6">
        <w:rPr>
          <w:sz w:val="16"/>
          <w:szCs w:val="16"/>
          <w:lang w:eastAsia="ru-RU"/>
        </w:rPr>
        <w:t>Сайт Объединенной научной медицинской библиотеки (</w:t>
      </w:r>
      <w:hyperlink r:id="rId9" w:history="1">
        <w:r w:rsidRPr="005807C6">
          <w:rPr>
            <w:rStyle w:val="af6"/>
            <w:rFonts w:eastAsiaTheme="majorEastAsia"/>
            <w:sz w:val="16"/>
            <w:szCs w:val="16"/>
            <w:lang w:eastAsia="ru-RU"/>
          </w:rPr>
          <w:t>http</w:t>
        </w:r>
        <w:r w:rsidRPr="005807C6">
          <w:rPr>
            <w:rStyle w:val="af6"/>
            <w:rFonts w:eastAsiaTheme="majorEastAsia"/>
            <w:sz w:val="16"/>
            <w:szCs w:val="16"/>
            <w:lang w:val="en-US" w:eastAsia="ru-RU"/>
          </w:rPr>
          <w:t>s</w:t>
        </w:r>
        <w:r w:rsidRPr="005807C6">
          <w:rPr>
            <w:rStyle w:val="af6"/>
            <w:rFonts w:eastAsiaTheme="majorEastAsia"/>
            <w:sz w:val="16"/>
            <w:szCs w:val="16"/>
            <w:lang w:eastAsia="ru-RU"/>
          </w:rPr>
          <w:t>://lib.vrngmu.ru/</w:t>
        </w:r>
      </w:hyperlink>
      <w:r w:rsidRPr="005807C6">
        <w:rPr>
          <w:sz w:val="16"/>
          <w:szCs w:val="16"/>
          <w:lang w:eastAsia="ru-RU"/>
        </w:rPr>
        <w:t>);</w:t>
      </w:r>
    </w:p>
    <w:p w:rsidR="0071545E" w:rsidRPr="005807C6" w:rsidRDefault="0071545E" w:rsidP="005807C6">
      <w:pPr>
        <w:pStyle w:val="af3"/>
        <w:numPr>
          <w:ilvl w:val="0"/>
          <w:numId w:val="19"/>
        </w:numPr>
        <w:ind w:left="0" w:firstLine="284"/>
        <w:rPr>
          <w:sz w:val="16"/>
          <w:szCs w:val="16"/>
        </w:rPr>
      </w:pPr>
      <w:r w:rsidRPr="005807C6">
        <w:rPr>
          <w:sz w:val="16"/>
          <w:szCs w:val="16"/>
        </w:rPr>
        <w:t>Сайт Воронежской детской клинической больницы (</w:t>
      </w:r>
      <w:hyperlink r:id="rId10" w:history="1">
        <w:r w:rsidRPr="005807C6">
          <w:rPr>
            <w:rStyle w:val="af6"/>
            <w:rFonts w:eastAsiaTheme="majorEastAsia"/>
            <w:sz w:val="16"/>
            <w:szCs w:val="16"/>
          </w:rPr>
          <w:t>http</w:t>
        </w:r>
        <w:r w:rsidRPr="005807C6">
          <w:rPr>
            <w:rStyle w:val="af6"/>
            <w:rFonts w:eastAsiaTheme="majorEastAsia"/>
            <w:sz w:val="16"/>
            <w:szCs w:val="16"/>
            <w:lang w:val="en-US"/>
          </w:rPr>
          <w:t>s</w:t>
        </w:r>
        <w:r w:rsidRPr="005807C6">
          <w:rPr>
            <w:rStyle w:val="af6"/>
            <w:rFonts w:eastAsiaTheme="majorEastAsia"/>
            <w:sz w:val="16"/>
            <w:szCs w:val="16"/>
          </w:rPr>
          <w:t>://vdkb.vrngmu.ru/</w:t>
        </w:r>
      </w:hyperlink>
      <w:r w:rsidRPr="005807C6">
        <w:rPr>
          <w:sz w:val="16"/>
          <w:szCs w:val="16"/>
        </w:rPr>
        <w:t>);</w:t>
      </w:r>
    </w:p>
    <w:p w:rsidR="0071545E" w:rsidRPr="005807C6" w:rsidRDefault="0071545E" w:rsidP="005807C6">
      <w:pPr>
        <w:pStyle w:val="af3"/>
        <w:numPr>
          <w:ilvl w:val="0"/>
          <w:numId w:val="19"/>
        </w:numPr>
        <w:ind w:left="0" w:firstLine="284"/>
        <w:rPr>
          <w:sz w:val="16"/>
          <w:szCs w:val="16"/>
        </w:rPr>
      </w:pPr>
      <w:r w:rsidRPr="005807C6">
        <w:rPr>
          <w:sz w:val="16"/>
          <w:szCs w:val="16"/>
        </w:rPr>
        <w:t>Сайт Стоматологической клиники (</w:t>
      </w:r>
      <w:hyperlink r:id="rId11" w:history="1">
        <w:r w:rsidRPr="005807C6">
          <w:rPr>
            <w:rStyle w:val="af6"/>
            <w:rFonts w:eastAsiaTheme="majorEastAsia"/>
            <w:sz w:val="16"/>
            <w:szCs w:val="16"/>
          </w:rPr>
          <w:t>http</w:t>
        </w:r>
        <w:r w:rsidRPr="005807C6">
          <w:rPr>
            <w:rStyle w:val="af6"/>
            <w:rFonts w:eastAsiaTheme="majorEastAsia"/>
            <w:sz w:val="16"/>
            <w:szCs w:val="16"/>
            <w:lang w:val="en-US"/>
          </w:rPr>
          <w:t>s</w:t>
        </w:r>
        <w:r w:rsidRPr="005807C6">
          <w:rPr>
            <w:rStyle w:val="af6"/>
            <w:rFonts w:eastAsiaTheme="majorEastAsia"/>
            <w:sz w:val="16"/>
            <w:szCs w:val="16"/>
          </w:rPr>
          <w:t>://stomat.vrngmu.ru/</w:t>
        </w:r>
      </w:hyperlink>
      <w:r w:rsidRPr="005807C6">
        <w:rPr>
          <w:sz w:val="16"/>
          <w:szCs w:val="16"/>
        </w:rPr>
        <w:t>);</w:t>
      </w:r>
    </w:p>
    <w:p w:rsidR="0071545E" w:rsidRPr="005807C6" w:rsidRDefault="0071545E" w:rsidP="005807C6">
      <w:pPr>
        <w:pStyle w:val="af3"/>
        <w:numPr>
          <w:ilvl w:val="0"/>
          <w:numId w:val="19"/>
        </w:numPr>
        <w:ind w:left="0" w:firstLine="284"/>
        <w:rPr>
          <w:sz w:val="16"/>
          <w:szCs w:val="16"/>
        </w:rPr>
      </w:pPr>
      <w:r w:rsidRPr="005807C6">
        <w:rPr>
          <w:sz w:val="16"/>
          <w:szCs w:val="16"/>
        </w:rPr>
        <w:t>Сайт Спортивного оздоровительного комплекса (</w:t>
      </w:r>
      <w:hyperlink r:id="rId12" w:history="1">
        <w:r w:rsidRPr="005807C6">
          <w:rPr>
            <w:rStyle w:val="af6"/>
            <w:rFonts w:eastAsiaTheme="majorEastAsia"/>
            <w:sz w:val="16"/>
            <w:szCs w:val="16"/>
          </w:rPr>
          <w:t>http</w:t>
        </w:r>
        <w:r w:rsidRPr="005807C6">
          <w:rPr>
            <w:rStyle w:val="af6"/>
            <w:rFonts w:eastAsiaTheme="majorEastAsia"/>
            <w:sz w:val="16"/>
            <w:szCs w:val="16"/>
            <w:lang w:val="en-US"/>
          </w:rPr>
          <w:t>s</w:t>
        </w:r>
        <w:r w:rsidRPr="005807C6">
          <w:rPr>
            <w:rStyle w:val="af6"/>
            <w:rFonts w:eastAsiaTheme="majorEastAsia"/>
            <w:sz w:val="16"/>
            <w:szCs w:val="16"/>
          </w:rPr>
          <w:t>://sok.vrngmu.ru/</w:t>
        </w:r>
      </w:hyperlink>
      <w:r w:rsidRPr="005807C6">
        <w:rPr>
          <w:sz w:val="16"/>
          <w:szCs w:val="16"/>
        </w:rPr>
        <w:t>).</w:t>
      </w:r>
    </w:p>
    <w:p w:rsidR="0071545E" w:rsidRPr="005807C6" w:rsidRDefault="0071545E" w:rsidP="005807C6">
      <w:pPr>
        <w:pStyle w:val="af3"/>
        <w:numPr>
          <w:ilvl w:val="0"/>
          <w:numId w:val="20"/>
        </w:numPr>
        <w:tabs>
          <w:tab w:val="left" w:pos="284"/>
          <w:tab w:val="left" w:pos="426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5807C6">
        <w:rPr>
          <w:b/>
          <w:color w:val="000000" w:themeColor="text1"/>
          <w:spacing w:val="4"/>
          <w:sz w:val="16"/>
          <w:szCs w:val="16"/>
        </w:rPr>
        <w:t>Ежедневный (включая выходные и праздничные дни) комплекс услг, с контролем результата дежурным инженером Исполнителя и выдачей отчета начальнику УИТ</w:t>
      </w:r>
      <w:r w:rsidRPr="005807C6">
        <w:rPr>
          <w:b/>
          <w:spacing w:val="4"/>
          <w:sz w:val="16"/>
          <w:szCs w:val="16"/>
        </w:rPr>
        <w:t>:</w:t>
      </w:r>
    </w:p>
    <w:p w:rsidR="0071545E" w:rsidRPr="005807C6" w:rsidRDefault="0071545E" w:rsidP="005807C6">
      <w:pPr>
        <w:pStyle w:val="af3"/>
        <w:numPr>
          <w:ilvl w:val="0"/>
          <w:numId w:val="22"/>
        </w:numPr>
        <w:tabs>
          <w:tab w:val="left" w:pos="284"/>
          <w:tab w:val="left" w:pos="426"/>
          <w:tab w:val="left" w:pos="1276"/>
        </w:tabs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pacing w:val="4"/>
          <w:sz w:val="16"/>
          <w:szCs w:val="16"/>
        </w:rPr>
        <w:t>Резервное копирование интернет-ресурсов Заказчика (заранее настроенными Исполнителем средствами хостинга или вручную);</w:t>
      </w:r>
    </w:p>
    <w:p w:rsidR="0071545E" w:rsidRPr="005807C6" w:rsidRDefault="0071545E" w:rsidP="005807C6">
      <w:pPr>
        <w:pStyle w:val="af3"/>
        <w:numPr>
          <w:ilvl w:val="0"/>
          <w:numId w:val="22"/>
        </w:numPr>
        <w:tabs>
          <w:tab w:val="left" w:pos="284"/>
          <w:tab w:val="left" w:pos="426"/>
          <w:tab w:val="left" w:pos="1276"/>
        </w:tabs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pacing w:val="4"/>
          <w:sz w:val="16"/>
          <w:szCs w:val="16"/>
        </w:rPr>
        <w:t>Архивирование журнальных файлов ПО  сайтов.</w:t>
      </w:r>
    </w:p>
    <w:p w:rsidR="0071545E" w:rsidRPr="005807C6" w:rsidRDefault="0071545E" w:rsidP="005807C6">
      <w:pPr>
        <w:pStyle w:val="af3"/>
        <w:numPr>
          <w:ilvl w:val="0"/>
          <w:numId w:val="22"/>
        </w:numPr>
        <w:tabs>
          <w:tab w:val="left" w:pos="284"/>
          <w:tab w:val="left" w:pos="426"/>
          <w:tab w:val="left" w:pos="1276"/>
        </w:tabs>
        <w:rPr>
          <w:color w:val="000000" w:themeColor="text1"/>
          <w:spacing w:val="4"/>
          <w:sz w:val="16"/>
          <w:szCs w:val="16"/>
        </w:rPr>
      </w:pPr>
      <w:r w:rsidRPr="005807C6">
        <w:rPr>
          <w:spacing w:val="4"/>
          <w:sz w:val="16"/>
          <w:szCs w:val="16"/>
          <w:lang w:eastAsia="ru-RU"/>
        </w:rPr>
        <w:t xml:space="preserve">Анализ </w:t>
      </w:r>
      <w:r w:rsidRPr="005807C6">
        <w:rPr>
          <w:color w:val="000000" w:themeColor="text1"/>
          <w:spacing w:val="4"/>
          <w:sz w:val="16"/>
          <w:szCs w:val="16"/>
        </w:rPr>
        <w:t>дежурным инженером И</w:t>
      </w:r>
      <w:r w:rsidRPr="005807C6">
        <w:rPr>
          <w:spacing w:val="4"/>
          <w:sz w:val="16"/>
          <w:szCs w:val="16"/>
          <w:lang w:eastAsia="ru-RU"/>
        </w:rPr>
        <w:t>сполнителя отчетов автоматического мониторинга состояния</w:t>
      </w:r>
      <w:r w:rsidRPr="005807C6">
        <w:rPr>
          <w:color w:val="000000" w:themeColor="text1"/>
          <w:spacing w:val="4"/>
          <w:sz w:val="16"/>
          <w:szCs w:val="16"/>
        </w:rPr>
        <w:t xml:space="preserve"> ПО интернет ресурсов университета.</w:t>
      </w:r>
    </w:p>
    <w:p w:rsidR="0071545E" w:rsidRPr="005807C6" w:rsidRDefault="0071545E" w:rsidP="005807C6">
      <w:pPr>
        <w:pStyle w:val="af3"/>
        <w:numPr>
          <w:ilvl w:val="0"/>
          <w:numId w:val="22"/>
        </w:numPr>
        <w:tabs>
          <w:tab w:val="left" w:pos="284"/>
          <w:tab w:val="left" w:pos="426"/>
          <w:tab w:val="left" w:pos="1276"/>
        </w:tabs>
        <w:rPr>
          <w:b/>
          <w:color w:val="000000" w:themeColor="text1"/>
          <w:spacing w:val="4"/>
          <w:sz w:val="16"/>
          <w:szCs w:val="16"/>
        </w:rPr>
      </w:pPr>
      <w:r w:rsidRPr="005807C6">
        <w:rPr>
          <w:spacing w:val="4"/>
          <w:sz w:val="16"/>
          <w:szCs w:val="16"/>
          <w:lang w:eastAsia="ru-RU"/>
        </w:rPr>
        <w:t xml:space="preserve">В случаях граничных показателях оповещение в течение 1 часа начальника УИТ и/или зам. начальнику УИТ о состоянии проблемного Интернет-ресурса (с выдачей отчета и ссылками на логи и журналы). </w:t>
      </w:r>
    </w:p>
    <w:p w:rsidR="0071545E" w:rsidRPr="005807C6" w:rsidRDefault="0071545E" w:rsidP="005807C6">
      <w:pPr>
        <w:pStyle w:val="af3"/>
        <w:numPr>
          <w:ilvl w:val="0"/>
          <w:numId w:val="20"/>
        </w:numPr>
        <w:tabs>
          <w:tab w:val="left" w:pos="142"/>
          <w:tab w:val="left" w:pos="284"/>
        </w:tabs>
        <w:ind w:left="0"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>Требования к персоналу Исполнителя:</w:t>
      </w:r>
    </w:p>
    <w:p w:rsidR="0071545E" w:rsidRPr="005807C6" w:rsidRDefault="0071545E" w:rsidP="005807C6">
      <w:pPr>
        <w:tabs>
          <w:tab w:val="left" w:pos="284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В связи с требованиями законодательства, учитывая следующее:</w:t>
      </w:r>
    </w:p>
    <w:p w:rsidR="0071545E" w:rsidRPr="005807C6" w:rsidRDefault="0071545E" w:rsidP="005807C6">
      <w:pPr>
        <w:numPr>
          <w:ilvl w:val="0"/>
          <w:numId w:val="6"/>
        </w:numPr>
        <w:tabs>
          <w:tab w:val="left" w:pos="284"/>
          <w:tab w:val="left" w:pos="42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в сети Заказчика находятся данные, отнесенные к персональным (Федеральный</w:t>
      </w:r>
      <w:r w:rsidRPr="005807C6">
        <w:rPr>
          <w:color w:val="000000" w:themeColor="text1"/>
          <w:sz w:val="16"/>
          <w:szCs w:val="16"/>
        </w:rPr>
        <w:t xml:space="preserve"> закон 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РФ от 27 июля 2006 года № 152-ФЗ «О </w:t>
      </w:r>
      <w:r w:rsidRPr="005807C6">
        <w:rPr>
          <w:color w:val="000000" w:themeColor="text1"/>
          <w:sz w:val="16"/>
          <w:szCs w:val="16"/>
        </w:rPr>
        <w:t>персональных данных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»); </w:t>
      </w:r>
    </w:p>
    <w:p w:rsidR="0071545E" w:rsidRPr="005807C6" w:rsidRDefault="0071545E" w:rsidP="005807C6">
      <w:pPr>
        <w:numPr>
          <w:ilvl w:val="0"/>
          <w:numId w:val="6"/>
        </w:numPr>
        <w:tabs>
          <w:tab w:val="left" w:pos="284"/>
          <w:tab w:val="left" w:pos="42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на территории Заказчика находятся лица, не достигшие 18 лет (Статья 351.1. ТК РФ 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несовершеннолетних);</w:t>
      </w:r>
    </w:p>
    <w:p w:rsidR="0071545E" w:rsidRPr="005807C6" w:rsidRDefault="0071545E" w:rsidP="005807C6">
      <w:pPr>
        <w:numPr>
          <w:ilvl w:val="0"/>
          <w:numId w:val="6"/>
        </w:numPr>
        <w:tabs>
          <w:tab w:val="left" w:pos="284"/>
          <w:tab w:val="left" w:pos="42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на территории Заказчика действует пропускной режим.</w:t>
      </w:r>
    </w:p>
    <w:p w:rsidR="0071545E" w:rsidRPr="005807C6" w:rsidRDefault="0071545E" w:rsidP="005807C6">
      <w:pPr>
        <w:tabs>
          <w:tab w:val="left" w:pos="284"/>
          <w:tab w:val="left" w:pos="426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Обязательным условием допуска к оказанию услуг сотрудников Исполнителя является заключение между Заказчиком и Исполнителем «Соглашении о конфиденциальности» с указанием полного перечня лиц Исполнителя, которые могут быть допущены к оказанию услуг. Изменение перечня допускается только заключением нового «Соглашения о конфиденциальности». Работник со стороны Исполнителя, не включенный в перечень допущенных работников Исполнителя, к оказанию услуг не допускается и это не является обоснованной причиной для неисполнения Исполнителем своих обязательств.</w:t>
      </w:r>
    </w:p>
    <w:p w:rsidR="0071545E" w:rsidRPr="005807C6" w:rsidRDefault="0071545E" w:rsidP="005807C6">
      <w:pPr>
        <w:tabs>
          <w:tab w:val="left" w:pos="284"/>
          <w:tab w:val="left" w:pos="1134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Все необходимые для оказания услуг пароли и сведения о сети и серверном оборудовании Заказчика предоставляются Исполнителю только после подписания «Соглашения о конфиденциальности».</w:t>
      </w:r>
    </w:p>
    <w:p w:rsidR="0071545E" w:rsidRPr="005807C6" w:rsidRDefault="0071545E" w:rsidP="005807C6">
      <w:pPr>
        <w:tabs>
          <w:tab w:val="left" w:pos="284"/>
          <w:tab w:val="left" w:pos="1134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 xml:space="preserve">С целью гарантированной сохранности данных и имеющихся сервисов и исключения сбоев в результате некомпетентности исполнителей, к оказанию услуг допускаются специалисты следующих компетенций: </w:t>
      </w:r>
    </w:p>
    <w:p w:rsidR="0071545E" w:rsidRPr="005807C6" w:rsidRDefault="0071545E" w:rsidP="005807C6">
      <w:pPr>
        <w:tabs>
          <w:tab w:val="left" w:pos="284"/>
          <w:tab w:val="left" w:pos="9900"/>
        </w:tabs>
        <w:ind w:right="21" w:firstLine="284"/>
        <w:rPr>
          <w:color w:val="000000" w:themeColor="text1"/>
          <w:sz w:val="16"/>
          <w:szCs w:val="16"/>
          <w:u w:val="single"/>
          <w:shd w:val="clear" w:color="auto" w:fill="FFFFFF"/>
        </w:rPr>
      </w:pPr>
      <w:r w:rsidRPr="005807C6">
        <w:rPr>
          <w:color w:val="000000" w:themeColor="text1"/>
          <w:sz w:val="16"/>
          <w:szCs w:val="16"/>
          <w:u w:val="single"/>
          <w:shd w:val="clear" w:color="auto" w:fill="FFFFFF"/>
        </w:rPr>
        <w:t>Системный администратор (работы с ПО Интернет-ресурсов  университета.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Знание и навыки: </w:t>
      </w:r>
    </w:p>
    <w:p w:rsidR="0071545E" w:rsidRPr="005807C6" w:rsidRDefault="0071545E" w:rsidP="005807C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Технологии виртуализации MS Hyper-V и VMware ESX. </w:t>
      </w:r>
    </w:p>
    <w:p w:rsidR="0071545E" w:rsidRPr="005807C6" w:rsidRDefault="0071545E" w:rsidP="005807C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Базы данных MS SQL 2000/2005/2008, обеспечение отказоустойчивости и тиражирования.</w:t>
      </w:r>
    </w:p>
    <w:p w:rsidR="0071545E" w:rsidRPr="005807C6" w:rsidRDefault="0071545E" w:rsidP="005807C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Опыт создания административных скриптов с использованием VBS, WSH, WMI, PS. </w:t>
      </w:r>
    </w:p>
    <w:p w:rsidR="0071545E" w:rsidRPr="005807C6" w:rsidRDefault="0071545E" w:rsidP="005807C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Сетевые протоколы и сервисы DNS, WINS, DHCP, RADIUS, RDP, ICA, SMTP, POP3, IMAP, MAPI, HTTP, FTP, TLS, SSL, VPN. </w:t>
      </w:r>
    </w:p>
    <w:p w:rsidR="0071545E" w:rsidRPr="005807C6" w:rsidRDefault="0071545E" w:rsidP="005807C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Опыт разворачивания, администрирования и архивации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WEB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-сайтов на основе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CMS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Bitrix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.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Сертификаты:</w:t>
      </w:r>
    </w:p>
    <w:p w:rsidR="0071545E" w:rsidRPr="005807C6" w:rsidRDefault="0071545E" w:rsidP="005807C6">
      <w:pPr>
        <w:pStyle w:val="af3"/>
        <w:numPr>
          <w:ilvl w:val="1"/>
          <w:numId w:val="8"/>
        </w:numPr>
        <w:ind w:left="0" w:firstLine="284"/>
        <w:rPr>
          <w:sz w:val="16"/>
          <w:szCs w:val="16"/>
          <w:lang w:eastAsia="ru-RU"/>
        </w:rPr>
      </w:pPr>
      <w:r w:rsidRPr="005807C6">
        <w:rPr>
          <w:color w:val="000000"/>
          <w:sz w:val="16"/>
          <w:szCs w:val="16"/>
          <w:shd w:val="clear" w:color="auto" w:fill="FFFFFF"/>
          <w:lang w:eastAsia="ru-RU"/>
        </w:rPr>
        <w:t xml:space="preserve">Исполнитель должен иметь статус партнера 1С-Битрикс не ниже уровня “сертифицированный партнер”. </w:t>
      </w:r>
    </w:p>
    <w:p w:rsidR="0071545E" w:rsidRPr="005807C6" w:rsidRDefault="0071545E" w:rsidP="005807C6">
      <w:pPr>
        <w:numPr>
          <w:ilvl w:val="0"/>
          <w:numId w:val="8"/>
        </w:numPr>
        <w:ind w:left="0" w:firstLine="284"/>
        <w:rPr>
          <w:rFonts w:eastAsia="Times New Roman"/>
          <w:sz w:val="16"/>
          <w:szCs w:val="16"/>
          <w:lang w:eastAsia="ru-RU"/>
        </w:rPr>
      </w:pPr>
      <w:r w:rsidRPr="005807C6">
        <w:rPr>
          <w:rFonts w:eastAsia="Times New Roman"/>
          <w:sz w:val="16"/>
          <w:szCs w:val="16"/>
          <w:lang w:eastAsia="ru-RU"/>
        </w:rPr>
        <w:t>Сертификат 1С-Битрикс "Разработчик Bitrix Framework" для доработок и администрирования сайтов организации.</w:t>
      </w:r>
    </w:p>
    <w:p w:rsidR="0071545E" w:rsidRPr="005807C6" w:rsidRDefault="0071545E" w:rsidP="005807C6">
      <w:pPr>
        <w:tabs>
          <w:tab w:val="left" w:pos="142"/>
          <w:tab w:val="left" w:pos="284"/>
          <w:tab w:val="left" w:pos="567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</w:p>
    <w:p w:rsidR="0071545E" w:rsidRPr="005807C6" w:rsidRDefault="0071545E" w:rsidP="005807C6">
      <w:pPr>
        <w:tabs>
          <w:tab w:val="left" w:pos="142"/>
          <w:tab w:val="left" w:pos="284"/>
          <w:tab w:val="left" w:pos="567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>Краткое описание состава оборудования и программного обеспечения, используемого Заказчиком: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u w:val="single"/>
          <w:shd w:val="clear" w:color="auto" w:fill="FFFFFF"/>
        </w:rPr>
      </w:pPr>
      <w:r w:rsidRPr="005807C6">
        <w:rPr>
          <w:color w:val="000000" w:themeColor="text1"/>
          <w:sz w:val="16"/>
          <w:szCs w:val="16"/>
          <w:u w:val="single"/>
          <w:shd w:val="clear" w:color="auto" w:fill="FFFFFF"/>
        </w:rPr>
        <w:t>1.1. Оборудование.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Серверное оборудование: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HP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Proliant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DL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160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9 (2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x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Xeon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E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5-2640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v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3 8-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core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2.6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GHz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, 16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DDR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4 2133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MHz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,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Smart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Array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P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440/2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FBWC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12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1-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port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Int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SAS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Controller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/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Ethernet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1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2-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port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/2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x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2.5"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HP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960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SSD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SAS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6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Gb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/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s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).</w:t>
      </w:r>
    </w:p>
    <w:p w:rsidR="0071545E" w:rsidRPr="005807C6" w:rsidRDefault="0071545E" w:rsidP="005807C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сетевое хранилище данных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Asustore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AS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7008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T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;</w:t>
      </w:r>
    </w:p>
    <w:p w:rsidR="0071545E" w:rsidRPr="005807C6" w:rsidRDefault="0071545E" w:rsidP="005807C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сетевое хранилище данных </w:t>
      </w:r>
      <w:r w:rsidRPr="005807C6">
        <w:rPr>
          <w:color w:val="000000" w:themeColor="text1"/>
          <w:sz w:val="16"/>
          <w:szCs w:val="16"/>
        </w:rPr>
        <w:t>Synology DiskStation DS420+.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u w:val="single"/>
          <w:shd w:val="clear" w:color="auto" w:fill="FFFFFF"/>
        </w:rPr>
      </w:pPr>
      <w:r w:rsidRPr="005807C6">
        <w:rPr>
          <w:color w:val="000000" w:themeColor="text1"/>
          <w:sz w:val="16"/>
          <w:szCs w:val="16"/>
          <w:u w:val="single"/>
          <w:shd w:val="clear" w:color="auto" w:fill="FFFFFF"/>
        </w:rPr>
        <w:t>1.2. Программное обеспечение: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Серверные операционные системы:</w:t>
      </w:r>
    </w:p>
    <w:p w:rsidR="0071545E" w:rsidRPr="005807C6" w:rsidRDefault="0071545E" w:rsidP="005807C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-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FreeBSD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версий6.*, 8.*;</w:t>
      </w:r>
    </w:p>
    <w:p w:rsidR="0071545E" w:rsidRPr="005807C6" w:rsidRDefault="0071545E" w:rsidP="005807C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-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Debian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7.*;</w:t>
      </w:r>
    </w:p>
    <w:p w:rsidR="0071545E" w:rsidRPr="005807C6" w:rsidRDefault="0071545E" w:rsidP="005807C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-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Ubuntu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10.0.4.</w:t>
      </w:r>
    </w:p>
    <w:p w:rsidR="0071545E" w:rsidRPr="005807C6" w:rsidRDefault="0071545E" w:rsidP="005807C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CentOS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Системы виртуализации:</w:t>
      </w:r>
    </w:p>
    <w:p w:rsidR="0071545E" w:rsidRPr="005807C6" w:rsidRDefault="0071545E" w:rsidP="005807C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-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VMware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ESXi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версий4.1, 5.1, 5.5, 6.6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,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7.0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Системы управления базами данных:</w:t>
      </w:r>
    </w:p>
    <w:p w:rsidR="0071545E" w:rsidRPr="005807C6" w:rsidRDefault="0071545E" w:rsidP="005807C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PostgreSQL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9.2.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, 9.6, 12.*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Прикладное программное обеспечение:</w:t>
      </w:r>
    </w:p>
    <w:p w:rsidR="0071545E" w:rsidRPr="005807C6" w:rsidRDefault="0071545E" w:rsidP="005807C6">
      <w:pPr>
        <w:numPr>
          <w:ilvl w:val="0"/>
          <w:numId w:val="14"/>
        </w:numPr>
        <w:tabs>
          <w:tab w:val="left" w:pos="284"/>
          <w:tab w:val="left" w:pos="567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антивирусное программное обеспечение на базе развернутого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Kaspersky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Security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Center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 10, установленные на рабочих станциях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Kaspersky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11,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Kaspersky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10 и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Kaspersky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 8.</w:t>
      </w:r>
    </w:p>
    <w:p w:rsidR="0071545E" w:rsidRPr="005807C6" w:rsidRDefault="0071545E" w:rsidP="005807C6">
      <w:pPr>
        <w:tabs>
          <w:tab w:val="left" w:pos="284"/>
          <w:tab w:val="left" w:pos="567"/>
          <w:tab w:val="left" w:pos="9900"/>
        </w:tabs>
        <w:ind w:right="21" w:firstLine="284"/>
        <w:rPr>
          <w:color w:val="000000" w:themeColor="text1"/>
          <w:sz w:val="16"/>
          <w:szCs w:val="16"/>
          <w:u w:val="single"/>
          <w:shd w:val="clear" w:color="auto" w:fill="FFFFFF"/>
        </w:rPr>
      </w:pPr>
      <w:r w:rsidRPr="005807C6">
        <w:rPr>
          <w:color w:val="000000" w:themeColor="text1"/>
          <w:sz w:val="16"/>
          <w:szCs w:val="16"/>
          <w:u w:val="single"/>
          <w:shd w:val="clear" w:color="auto" w:fill="FFFFFF"/>
        </w:rPr>
        <w:t>1.3.Сервисы, предоставляемые системой:</w:t>
      </w:r>
    </w:p>
    <w:p w:rsidR="0071545E" w:rsidRPr="005807C6" w:rsidRDefault="0071545E" w:rsidP="005807C6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система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web</w:t>
      </w: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-сайтов на основе системы управления </w:t>
      </w:r>
      <w:r w:rsidRPr="005807C6">
        <w:rPr>
          <w:color w:val="000000" w:themeColor="text1"/>
          <w:sz w:val="16"/>
          <w:szCs w:val="16"/>
          <w:shd w:val="clear" w:color="auto" w:fill="FFFFFF"/>
          <w:lang w:val="en-US"/>
        </w:rPr>
        <w:t>Bitrix</w:t>
      </w:r>
      <w:r w:rsidRPr="005807C6">
        <w:rPr>
          <w:color w:val="000000" w:themeColor="text1"/>
          <w:sz w:val="16"/>
          <w:szCs w:val="16"/>
          <w:shd w:val="clear" w:color="auto" w:fill="FFFFFF"/>
        </w:rPr>
        <w:t>, в том числе для внутреннего использования.</w:t>
      </w:r>
    </w:p>
    <w:p w:rsidR="0071545E" w:rsidRPr="005807C6" w:rsidRDefault="0071545E" w:rsidP="005807C6">
      <w:pPr>
        <w:tabs>
          <w:tab w:val="left" w:pos="0"/>
          <w:tab w:val="left" w:pos="284"/>
          <w:tab w:val="left" w:pos="567"/>
        </w:tabs>
        <w:ind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</w:p>
    <w:p w:rsidR="0071545E" w:rsidRPr="005807C6" w:rsidRDefault="0071545E" w:rsidP="005807C6">
      <w:pPr>
        <w:pStyle w:val="af3"/>
        <w:numPr>
          <w:ilvl w:val="0"/>
          <w:numId w:val="20"/>
        </w:numPr>
        <w:tabs>
          <w:tab w:val="left" w:pos="0"/>
          <w:tab w:val="left" w:pos="284"/>
          <w:tab w:val="left" w:pos="567"/>
        </w:tabs>
        <w:ind w:left="0" w:right="21" w:firstLine="284"/>
        <w:rPr>
          <w:b/>
          <w:color w:val="000000" w:themeColor="text1"/>
          <w:sz w:val="16"/>
          <w:szCs w:val="16"/>
          <w:shd w:val="clear" w:color="auto" w:fill="FFFFFF"/>
        </w:rPr>
      </w:pPr>
      <w:r w:rsidRPr="005807C6">
        <w:rPr>
          <w:b/>
          <w:color w:val="000000" w:themeColor="text1"/>
          <w:sz w:val="16"/>
          <w:szCs w:val="16"/>
          <w:shd w:val="clear" w:color="auto" w:fill="FFFFFF"/>
        </w:rPr>
        <w:t>Требования к качеству предоставляемых услуг:</w:t>
      </w:r>
    </w:p>
    <w:p w:rsidR="0071545E" w:rsidRPr="005807C6" w:rsidRDefault="0071545E" w:rsidP="005807C6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Услуги должны выполняться строго в соответствии с указанными требованиями и с указанной периодичностью. </w:t>
      </w:r>
    </w:p>
    <w:p w:rsidR="0071545E" w:rsidRPr="005807C6" w:rsidRDefault="0071545E" w:rsidP="005807C6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lastRenderedPageBreak/>
        <w:t>В случае отсутствия сделанных копий Интернет-ресурсов университета и данных за два дня последовательно и более (включая выходные и праздничные дни), услуга считается не предоставленной по вине Исполнителя и Контракт разрывается со штрафными санкциями.</w:t>
      </w:r>
    </w:p>
    <w:p w:rsidR="0071545E" w:rsidRPr="005807C6" w:rsidRDefault="0071545E" w:rsidP="005807C6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Замена персонала Исполнителя не допускается в соответствии с «Соглашением о конфиденциальности».</w:t>
      </w:r>
    </w:p>
    <w:p w:rsidR="0071545E" w:rsidRPr="005807C6" w:rsidRDefault="0071545E" w:rsidP="005807C6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0" w:right="21" w:firstLine="284"/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 xml:space="preserve">Срок устранения сбоев и замечаний должен быть разумно обоснован. Если срок превышает 4 часа, должно быть письменное извещение Заказчика Исполнителем о возникшей проблеме и ожидаемом сроке устранения. </w:t>
      </w:r>
    </w:p>
    <w:p w:rsidR="0071545E" w:rsidRPr="005807C6" w:rsidRDefault="0071545E" w:rsidP="005807C6">
      <w:pPr>
        <w:numPr>
          <w:ilvl w:val="0"/>
          <w:numId w:val="16"/>
        </w:numPr>
        <w:tabs>
          <w:tab w:val="left" w:pos="284"/>
          <w:tab w:val="left" w:pos="567"/>
          <w:tab w:val="left" w:pos="851"/>
        </w:tabs>
        <w:ind w:left="0" w:right="21" w:firstLine="284"/>
        <w:rPr>
          <w:color w:val="000000" w:themeColor="text1"/>
          <w:sz w:val="16"/>
          <w:szCs w:val="16"/>
          <w:shd w:val="clear" w:color="auto" w:fill="FFFFFF"/>
        </w:rPr>
      </w:pPr>
      <w:r w:rsidRPr="005807C6">
        <w:rPr>
          <w:color w:val="000000" w:themeColor="text1"/>
          <w:sz w:val="16"/>
          <w:szCs w:val="16"/>
          <w:shd w:val="clear" w:color="auto" w:fill="FFFFFF"/>
        </w:rPr>
        <w:t>Сбой продолжительностью более 24 часов в сети или на серверах Заказчика, приведший к остановке деятельности сотрудников Заказчика или штрафным санкциям со стороны контролирующих органов, вызванный некомпетентностью специалиста со стороны Исполнителя, является основанием для разрыва Контракта со штрафными санкциями.</w:t>
      </w:r>
    </w:p>
    <w:p w:rsidR="005807C6" w:rsidRPr="005807C6" w:rsidRDefault="005807C6" w:rsidP="005807C6">
      <w:pPr>
        <w:tabs>
          <w:tab w:val="left" w:pos="284"/>
          <w:tab w:val="left" w:pos="567"/>
          <w:tab w:val="left" w:pos="851"/>
        </w:tabs>
        <w:ind w:left="284" w:right="21"/>
        <w:rPr>
          <w:color w:val="000000" w:themeColor="text1"/>
          <w:sz w:val="16"/>
          <w:szCs w:val="16"/>
          <w:shd w:val="clear" w:color="auto" w:fill="FFFFFF"/>
        </w:rPr>
      </w:pPr>
    </w:p>
    <w:p w:rsidR="00D428FC" w:rsidRPr="005807C6" w:rsidRDefault="00D428FC" w:rsidP="005807C6">
      <w:pPr>
        <w:suppressAutoHyphens/>
        <w:jc w:val="center"/>
        <w:rPr>
          <w:rFonts w:eastAsia="PMingLiU"/>
          <w:b/>
          <w:bCs/>
          <w:color w:val="000000" w:themeColor="text1"/>
          <w:sz w:val="16"/>
          <w:szCs w:val="16"/>
          <w:lang w:eastAsia="ar-SA"/>
        </w:rPr>
      </w:pPr>
    </w:p>
    <w:p w:rsidR="005807C6" w:rsidRPr="005807C6" w:rsidRDefault="005807C6" w:rsidP="005807C6">
      <w:pPr>
        <w:pStyle w:val="af3"/>
        <w:tabs>
          <w:tab w:val="left" w:pos="284"/>
        </w:tabs>
        <w:ind w:left="284"/>
        <w:jc w:val="center"/>
        <w:rPr>
          <w:b/>
          <w:color w:val="000000" w:themeColor="text1"/>
          <w:spacing w:val="4"/>
          <w:sz w:val="16"/>
          <w:szCs w:val="16"/>
        </w:rPr>
      </w:pPr>
      <w:r w:rsidRPr="005807C6">
        <w:rPr>
          <w:b/>
          <w:color w:val="000000" w:themeColor="text1"/>
          <w:spacing w:val="4"/>
          <w:sz w:val="16"/>
          <w:szCs w:val="16"/>
        </w:rPr>
        <w:t xml:space="preserve">ФОРМА </w:t>
      </w:r>
    </w:p>
    <w:p w:rsidR="005807C6" w:rsidRPr="00A81C7C" w:rsidRDefault="005807C6" w:rsidP="005807C6">
      <w:pPr>
        <w:pStyle w:val="af3"/>
        <w:tabs>
          <w:tab w:val="left" w:pos="284"/>
        </w:tabs>
        <w:ind w:left="0" w:firstLine="284"/>
        <w:jc w:val="center"/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pacing w:val="4"/>
          <w:sz w:val="16"/>
          <w:szCs w:val="16"/>
        </w:rPr>
        <w:t xml:space="preserve">Отчет об исполнении </w:t>
      </w:r>
      <w:r w:rsidRPr="00A81C7C">
        <w:rPr>
          <w:color w:val="000000" w:themeColor="text1"/>
          <w:spacing w:val="4"/>
          <w:sz w:val="16"/>
          <w:szCs w:val="16"/>
        </w:rPr>
        <w:t>е</w:t>
      </w:r>
      <w:r w:rsidRPr="00A81C7C">
        <w:rPr>
          <w:spacing w:val="4"/>
          <w:sz w:val="16"/>
          <w:szCs w:val="16"/>
          <w:lang w:eastAsia="ru-RU"/>
        </w:rPr>
        <w:t xml:space="preserve">жедневного (включая выходные и праздничные дни) анализа </w:t>
      </w:r>
      <w:r w:rsidRPr="00A81C7C">
        <w:rPr>
          <w:color w:val="000000" w:themeColor="text1"/>
          <w:spacing w:val="4"/>
          <w:sz w:val="16"/>
          <w:szCs w:val="16"/>
        </w:rPr>
        <w:t>дежурным инженером И</w:t>
      </w:r>
      <w:r w:rsidRPr="00A81C7C">
        <w:rPr>
          <w:spacing w:val="4"/>
          <w:sz w:val="16"/>
          <w:szCs w:val="16"/>
          <w:lang w:eastAsia="ru-RU"/>
        </w:rPr>
        <w:t>сполнителя отчетов автоматического мониторинга состояния ПО интернет-ресурсов университета</w:t>
      </w:r>
    </w:p>
    <w:p w:rsidR="005807C6" w:rsidRPr="00A81C7C" w:rsidRDefault="005807C6" w:rsidP="005807C6">
      <w:pPr>
        <w:pStyle w:val="af3"/>
        <w:tabs>
          <w:tab w:val="left" w:pos="142"/>
        </w:tabs>
        <w:ind w:left="0" w:firstLine="284"/>
        <w:jc w:val="both"/>
        <w:rPr>
          <w:color w:val="000000" w:themeColor="text1"/>
          <w:spacing w:val="4"/>
          <w:sz w:val="16"/>
          <w:szCs w:val="16"/>
        </w:rPr>
      </w:pPr>
    </w:p>
    <w:p w:rsidR="005807C6" w:rsidRPr="00A81C7C" w:rsidRDefault="005807C6" w:rsidP="005807C6">
      <w:pPr>
        <w:pStyle w:val="af3"/>
        <w:tabs>
          <w:tab w:val="left" w:pos="142"/>
        </w:tabs>
        <w:ind w:left="0" w:firstLine="284"/>
        <w:jc w:val="both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Дд.мм.гггг среза  состояния</w:t>
      </w:r>
    </w:p>
    <w:p w:rsidR="005807C6" w:rsidRPr="00A81C7C" w:rsidRDefault="005807C6" w:rsidP="005807C6">
      <w:pPr>
        <w:tabs>
          <w:tab w:val="left" w:pos="284"/>
        </w:tabs>
        <w:ind w:firstLine="284"/>
        <w:jc w:val="center"/>
        <w:rPr>
          <w:b/>
          <w:color w:val="000000" w:themeColor="text1"/>
          <w:spacing w:val="4"/>
          <w:sz w:val="16"/>
          <w:szCs w:val="16"/>
        </w:rPr>
      </w:pPr>
    </w:p>
    <w:p w:rsidR="005807C6" w:rsidRPr="00A81C7C" w:rsidRDefault="005807C6" w:rsidP="005807C6">
      <w:pPr>
        <w:pStyle w:val="af3"/>
        <w:numPr>
          <w:ilvl w:val="3"/>
          <w:numId w:val="20"/>
        </w:numPr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</w:p>
    <w:p w:rsidR="005807C6" w:rsidRPr="00A81C7C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Актуальные ссылки на две последние резервные копии данных и «Снапшотов» всех сайтов университета</w:t>
      </w:r>
    </w:p>
    <w:p w:rsidR="005807C6" w:rsidRPr="00A81C7C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 xml:space="preserve">2 </w:t>
      </w:r>
    </w:p>
    <w:p w:rsidR="005807C6" w:rsidRPr="00A81C7C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Наличие подозрительных, с точки зрения безопасности записей в журнальных файлах:              да/нет</w:t>
      </w:r>
    </w:p>
    <w:p w:rsidR="005807C6" w:rsidRPr="00A81C7C" w:rsidRDefault="005807C6" w:rsidP="005807C6">
      <w:pPr>
        <w:tabs>
          <w:tab w:val="left" w:pos="142"/>
        </w:tabs>
        <w:ind w:firstLine="284"/>
        <w:jc w:val="left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(В случае инцидента – описание пробелы, ссылка на журнальные файлы)</w:t>
      </w:r>
    </w:p>
    <w:p w:rsidR="005807C6" w:rsidRPr="00A81C7C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3</w:t>
      </w:r>
    </w:p>
    <w:p w:rsidR="005807C6" w:rsidRPr="00A81C7C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Наличие программных сбоев или пограничных состояниях в работе сайтов университета : да/нет</w:t>
      </w:r>
    </w:p>
    <w:p w:rsidR="005807C6" w:rsidRPr="00A81C7C" w:rsidRDefault="005807C6" w:rsidP="005807C6">
      <w:pPr>
        <w:tabs>
          <w:tab w:val="left" w:pos="142"/>
        </w:tabs>
        <w:ind w:firstLine="284"/>
        <w:jc w:val="left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(В случае сбоя – описание пробелы, ссылка на журнальные файлы)</w:t>
      </w:r>
    </w:p>
    <w:p w:rsidR="005807C6" w:rsidRPr="005807C6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A81C7C">
        <w:rPr>
          <w:color w:val="000000" w:themeColor="text1"/>
          <w:spacing w:val="4"/>
          <w:sz w:val="16"/>
          <w:szCs w:val="16"/>
        </w:rPr>
        <w:t>4</w:t>
      </w:r>
    </w:p>
    <w:p w:rsidR="005807C6" w:rsidRPr="005807C6" w:rsidRDefault="005807C6" w:rsidP="005807C6">
      <w:pPr>
        <w:pStyle w:val="af3"/>
        <w:tabs>
          <w:tab w:val="left" w:pos="284"/>
        </w:tabs>
        <w:ind w:left="0" w:firstLine="284"/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pacing w:val="4"/>
          <w:sz w:val="16"/>
          <w:szCs w:val="16"/>
        </w:rPr>
        <w:t>Актуальные ссылки на архивы журнальных файлов сайтов за последние сутки</w:t>
      </w:r>
    </w:p>
    <w:p w:rsidR="005807C6" w:rsidRPr="005807C6" w:rsidRDefault="005807C6" w:rsidP="005807C6">
      <w:pPr>
        <w:tabs>
          <w:tab w:val="left" w:pos="142"/>
        </w:tabs>
        <w:jc w:val="right"/>
        <w:rPr>
          <w:color w:val="000000" w:themeColor="text1"/>
          <w:spacing w:val="4"/>
          <w:sz w:val="16"/>
          <w:szCs w:val="16"/>
        </w:rPr>
      </w:pPr>
      <w:r w:rsidRPr="005807C6">
        <w:rPr>
          <w:color w:val="000000" w:themeColor="text1"/>
          <w:spacing w:val="4"/>
          <w:sz w:val="16"/>
          <w:szCs w:val="16"/>
        </w:rPr>
        <w:t>ФИО сотрудника Исполнителя</w:t>
      </w:r>
    </w:p>
    <w:p w:rsidR="009B1968" w:rsidRPr="005807C6" w:rsidRDefault="009B1968" w:rsidP="005807C6">
      <w:pPr>
        <w:suppressAutoHyphens/>
        <w:autoSpaceDE w:val="0"/>
        <w:jc w:val="right"/>
        <w:rPr>
          <w:rFonts w:eastAsia="PMingLiU"/>
          <w:color w:val="000000" w:themeColor="text1"/>
          <w:sz w:val="16"/>
          <w:szCs w:val="16"/>
          <w:lang w:eastAsia="ar-SA"/>
        </w:rPr>
      </w:pPr>
    </w:p>
    <w:p w:rsidR="0099280E" w:rsidRPr="005807C6" w:rsidRDefault="0099280E" w:rsidP="005807C6">
      <w:pPr>
        <w:suppressAutoHyphens/>
        <w:jc w:val="center"/>
        <w:rPr>
          <w:rFonts w:eastAsia="PMingLiU"/>
          <w:b/>
          <w:bCs/>
          <w:color w:val="000000" w:themeColor="text1"/>
          <w:sz w:val="16"/>
          <w:szCs w:val="16"/>
          <w:lang w:eastAsia="ar-SA"/>
        </w:rPr>
      </w:pPr>
    </w:p>
    <w:p w:rsidR="00D428FC" w:rsidRPr="005807C6" w:rsidRDefault="00267359" w:rsidP="005807C6">
      <w:pPr>
        <w:suppressAutoHyphens/>
        <w:jc w:val="center"/>
        <w:rPr>
          <w:rFonts w:eastAsia="PMingLiU"/>
          <w:b/>
          <w:bCs/>
          <w:color w:val="000000" w:themeColor="text1"/>
          <w:sz w:val="16"/>
          <w:szCs w:val="16"/>
          <w:lang w:eastAsia="ar-SA"/>
        </w:rPr>
      </w:pPr>
      <w:r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>СВЕДЕНИЯ О МЕСТАХ ОКАЗАНИЯ УСЛУГ</w:t>
      </w:r>
    </w:p>
    <w:p w:rsidR="00D428FC" w:rsidRPr="005807C6" w:rsidRDefault="00D428FC" w:rsidP="005807C6">
      <w:pPr>
        <w:suppressAutoHyphens/>
        <w:jc w:val="center"/>
        <w:rPr>
          <w:rFonts w:eastAsia="PMingLiU"/>
          <w:b/>
          <w:bCs/>
          <w:color w:val="000000" w:themeColor="text1"/>
          <w:sz w:val="16"/>
          <w:szCs w:val="16"/>
          <w:lang w:eastAsia="ar-SA"/>
        </w:rPr>
      </w:pPr>
    </w:p>
    <w:p w:rsidR="00D428FC" w:rsidRPr="005807C6" w:rsidRDefault="00267359" w:rsidP="005807C6">
      <w:pPr>
        <w:numPr>
          <w:ilvl w:val="0"/>
          <w:numId w:val="16"/>
        </w:numPr>
        <w:tabs>
          <w:tab w:val="left" w:pos="426"/>
          <w:tab w:val="left" w:pos="567"/>
        </w:tabs>
        <w:ind w:left="0" w:firstLine="0"/>
        <w:rPr>
          <w:color w:val="000000" w:themeColor="text1"/>
          <w:spacing w:val="4"/>
          <w:sz w:val="16"/>
          <w:szCs w:val="16"/>
        </w:rPr>
      </w:pPr>
      <w:r w:rsidRPr="005807C6">
        <w:rPr>
          <w:rFonts w:eastAsia="Times New Roman"/>
          <w:color w:val="000000" w:themeColor="text1"/>
          <w:sz w:val="16"/>
          <w:szCs w:val="16"/>
          <w:lang w:eastAsia="ru-RU"/>
        </w:rPr>
        <w:t xml:space="preserve">г. Воронеж,  </w:t>
      </w:r>
      <w:r w:rsidRPr="005807C6">
        <w:rPr>
          <w:color w:val="000000" w:themeColor="text1"/>
          <w:spacing w:val="4"/>
          <w:sz w:val="16"/>
          <w:szCs w:val="16"/>
        </w:rPr>
        <w:t>ул. Студенческая, 10 (Главный корпус, Учебно-лабораторный корпус).</w:t>
      </w:r>
    </w:p>
    <w:p w:rsidR="00D428FC" w:rsidRPr="005807C6" w:rsidRDefault="00267359" w:rsidP="005807C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5807C6">
        <w:rPr>
          <w:rFonts w:eastAsia="Times New Roman"/>
          <w:color w:val="000000" w:themeColor="text1"/>
          <w:sz w:val="16"/>
          <w:szCs w:val="16"/>
          <w:lang w:eastAsia="ru-RU"/>
        </w:rPr>
        <w:t>г. Воронеж,  пр. Революции, д.14 (Стоматологическая клиника ВГМУ)</w:t>
      </w:r>
    </w:p>
    <w:p w:rsidR="00D428FC" w:rsidRPr="005807C6" w:rsidRDefault="00267359" w:rsidP="005807C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5807C6">
        <w:rPr>
          <w:rFonts w:eastAsia="Times New Roman"/>
          <w:color w:val="000000" w:themeColor="text1"/>
          <w:sz w:val="16"/>
          <w:szCs w:val="16"/>
          <w:lang w:eastAsia="ru-RU"/>
        </w:rPr>
        <w:t>г. Воронеж, ул. Переулок Здоровья, д.16 (Детская клиническая больница ВГМУ)</w:t>
      </w:r>
    </w:p>
    <w:p w:rsidR="00D428FC" w:rsidRPr="005807C6" w:rsidRDefault="00267359" w:rsidP="005807C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5807C6">
        <w:rPr>
          <w:rFonts w:eastAsia="Times New Roman"/>
          <w:color w:val="000000" w:themeColor="text1"/>
          <w:sz w:val="16"/>
          <w:szCs w:val="16"/>
          <w:lang w:eastAsia="ru-RU"/>
        </w:rPr>
        <w:t>г. Воронеж, ул. Ф.Энгельса, д.5 (Кафедра ВГМУ)</w:t>
      </w:r>
    </w:p>
    <w:p w:rsidR="0099280E" w:rsidRPr="005807C6" w:rsidRDefault="0099280E" w:rsidP="005807C6">
      <w:pPr>
        <w:jc w:val="center"/>
        <w:rPr>
          <w:rFonts w:eastAsia="Times New Roman"/>
          <w:b/>
          <w:caps/>
          <w:color w:val="000000" w:themeColor="text1"/>
          <w:sz w:val="16"/>
          <w:szCs w:val="16"/>
          <w:lang w:eastAsia="ru-RU"/>
        </w:rPr>
      </w:pPr>
    </w:p>
    <w:p w:rsidR="00D428FC" w:rsidRPr="005807C6" w:rsidRDefault="00D428FC" w:rsidP="005807C6">
      <w:pPr>
        <w:pStyle w:val="af"/>
        <w:widowControl w:val="0"/>
        <w:jc w:val="both"/>
        <w:rPr>
          <w:b/>
          <w:color w:val="000000" w:themeColor="text1"/>
          <w:sz w:val="16"/>
          <w:szCs w:val="16"/>
        </w:rPr>
      </w:pPr>
    </w:p>
    <w:p w:rsidR="005807C6" w:rsidRPr="005807C6" w:rsidRDefault="005807C6" w:rsidP="005807C6">
      <w:pPr>
        <w:jc w:val="center"/>
        <w:rPr>
          <w:rFonts w:eastAsia="Times New Roman"/>
          <w:b/>
          <w:caps/>
          <w:color w:val="000000"/>
          <w:sz w:val="16"/>
          <w:szCs w:val="16"/>
          <w:lang w:eastAsia="ru-RU"/>
        </w:rPr>
      </w:pPr>
      <w:r w:rsidRPr="005807C6">
        <w:rPr>
          <w:rFonts w:eastAsia="Times New Roman"/>
          <w:b/>
          <w:caps/>
          <w:color w:val="000000"/>
          <w:sz w:val="16"/>
          <w:szCs w:val="16"/>
          <w:lang w:eastAsia="ru-RU"/>
        </w:rPr>
        <w:t>ФОРМА</w:t>
      </w:r>
    </w:p>
    <w:p w:rsidR="005807C6" w:rsidRPr="005807C6" w:rsidRDefault="005807C6" w:rsidP="005807C6">
      <w:pPr>
        <w:suppressAutoHyphens/>
        <w:jc w:val="center"/>
        <w:rPr>
          <w:rFonts w:eastAsia="Times New Roman"/>
          <w:b/>
          <w:color w:val="000000"/>
          <w:sz w:val="16"/>
          <w:szCs w:val="16"/>
        </w:rPr>
      </w:pPr>
      <w:r w:rsidRPr="005807C6">
        <w:rPr>
          <w:rFonts w:eastAsia="Times New Roman"/>
          <w:b/>
          <w:color w:val="000000"/>
          <w:sz w:val="16"/>
          <w:szCs w:val="16"/>
        </w:rPr>
        <w:t xml:space="preserve">АКТ </w:t>
      </w:r>
    </w:p>
    <w:p w:rsidR="005807C6" w:rsidRPr="005807C6" w:rsidRDefault="005807C6" w:rsidP="005807C6">
      <w:pPr>
        <w:suppressAutoHyphens/>
        <w:jc w:val="center"/>
        <w:rPr>
          <w:rFonts w:eastAsia="Times New Roman"/>
          <w:color w:val="000000"/>
          <w:sz w:val="16"/>
          <w:szCs w:val="16"/>
        </w:rPr>
      </w:pPr>
      <w:r w:rsidRPr="005807C6">
        <w:rPr>
          <w:rFonts w:eastAsia="Times New Roman"/>
          <w:color w:val="000000"/>
          <w:sz w:val="16"/>
          <w:szCs w:val="16"/>
        </w:rPr>
        <w:t>сдачи-приемки оказанных услуг</w:t>
      </w:r>
    </w:p>
    <w:p w:rsidR="005807C6" w:rsidRPr="005807C6" w:rsidRDefault="005807C6" w:rsidP="005807C6">
      <w:pPr>
        <w:suppressAutoHyphens/>
        <w:jc w:val="center"/>
        <w:rPr>
          <w:rFonts w:eastAsia="Times New Roman"/>
          <w:color w:val="000000"/>
          <w:sz w:val="16"/>
          <w:szCs w:val="16"/>
        </w:rPr>
      </w:pPr>
      <w:r w:rsidRPr="005807C6">
        <w:rPr>
          <w:rFonts w:eastAsia="Times New Roman"/>
          <w:color w:val="000000" w:themeColor="text1"/>
          <w:sz w:val="16"/>
          <w:szCs w:val="16"/>
        </w:rPr>
        <w:t xml:space="preserve">по Контракту от ___ __________ 202__г. №  ________________ </w:t>
      </w:r>
    </w:p>
    <w:p w:rsidR="005807C6" w:rsidRPr="005807C6" w:rsidRDefault="005807C6" w:rsidP="005807C6">
      <w:pPr>
        <w:suppressAutoHyphens/>
        <w:jc w:val="center"/>
        <w:rPr>
          <w:rFonts w:eastAsia="Times New Roman"/>
          <w:color w:val="000000"/>
          <w:sz w:val="16"/>
          <w:szCs w:val="16"/>
        </w:rPr>
      </w:pPr>
    </w:p>
    <w:p w:rsidR="005807C6" w:rsidRPr="005807C6" w:rsidRDefault="005807C6" w:rsidP="005807C6">
      <w:pPr>
        <w:suppressAutoHyphens/>
        <w:jc w:val="left"/>
        <w:rPr>
          <w:color w:val="000000"/>
          <w:sz w:val="16"/>
          <w:szCs w:val="16"/>
          <w:lang w:eastAsia="ar-SA"/>
        </w:rPr>
      </w:pPr>
    </w:p>
    <w:p w:rsidR="005807C6" w:rsidRPr="005807C6" w:rsidRDefault="005807C6" w:rsidP="005807C6">
      <w:pPr>
        <w:suppressAutoHyphens/>
        <w:rPr>
          <w:color w:val="000000"/>
          <w:sz w:val="16"/>
          <w:szCs w:val="16"/>
          <w:lang w:eastAsia="ar-SA"/>
        </w:rPr>
      </w:pPr>
      <w:r w:rsidRPr="005807C6">
        <w:rPr>
          <w:color w:val="000000"/>
          <w:sz w:val="16"/>
          <w:szCs w:val="16"/>
          <w:lang w:eastAsia="ar-SA"/>
        </w:rPr>
        <w:t>Мы, нижеподписавшиеся, от лица «Исполнителя»___________________________________</w:t>
      </w:r>
    </w:p>
    <w:p w:rsidR="005807C6" w:rsidRPr="005807C6" w:rsidRDefault="005807C6" w:rsidP="005807C6">
      <w:pPr>
        <w:suppressAutoHyphens/>
        <w:rPr>
          <w:color w:val="000000"/>
          <w:sz w:val="16"/>
          <w:szCs w:val="16"/>
          <w:lang w:eastAsia="ar-SA"/>
        </w:rPr>
      </w:pPr>
      <w:r w:rsidRPr="005807C6">
        <w:rPr>
          <w:color w:val="000000"/>
          <w:sz w:val="16"/>
          <w:szCs w:val="16"/>
          <w:lang w:eastAsia="ar-SA"/>
        </w:rPr>
        <w:t>с одной стороны и от лица «Заказчика» ________________________, с другой стороны составили настоящий Акт о том, что оказанные услуги удовлетворяют требованиям Контракта и надлежащим образом исполнены.</w:t>
      </w:r>
    </w:p>
    <w:p w:rsidR="005807C6" w:rsidRPr="005807C6" w:rsidRDefault="005807C6" w:rsidP="005807C6">
      <w:pPr>
        <w:suppressAutoHyphens/>
        <w:rPr>
          <w:color w:val="000000"/>
          <w:sz w:val="16"/>
          <w:szCs w:val="16"/>
          <w:lang w:eastAsia="ar-SA"/>
        </w:rPr>
      </w:pPr>
      <w:r w:rsidRPr="005807C6">
        <w:rPr>
          <w:color w:val="000000"/>
          <w:sz w:val="16"/>
          <w:szCs w:val="16"/>
          <w:lang w:eastAsia="ar-SA"/>
        </w:rPr>
        <w:t xml:space="preserve">Описание оказанных услуг (с указанием объема и качества):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1646"/>
        <w:gridCol w:w="1174"/>
        <w:gridCol w:w="1172"/>
      </w:tblGrid>
      <w:tr w:rsidR="005807C6" w:rsidRPr="00A81C7C" w:rsidTr="005807C6">
        <w:tc>
          <w:tcPr>
            <w:tcW w:w="3069" w:type="pc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807C6" w:rsidRPr="00A81C7C" w:rsidRDefault="005807C6" w:rsidP="005807C6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A81C7C"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Наименование работ</w:t>
            </w:r>
          </w:p>
        </w:tc>
        <w:tc>
          <w:tcPr>
            <w:tcW w:w="796" w:type="pc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807C6" w:rsidRPr="00A81C7C" w:rsidRDefault="005807C6" w:rsidP="005807C6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A81C7C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Цена за час, руб</w:t>
            </w:r>
          </w:p>
        </w:tc>
        <w:tc>
          <w:tcPr>
            <w:tcW w:w="568" w:type="pc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807C6" w:rsidRPr="00A81C7C" w:rsidRDefault="005807C6" w:rsidP="005807C6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A81C7C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Количество часов</w:t>
            </w:r>
          </w:p>
        </w:tc>
        <w:tc>
          <w:tcPr>
            <w:tcW w:w="568" w:type="pct"/>
          </w:tcPr>
          <w:p w:rsidR="005807C6" w:rsidRPr="00A81C7C" w:rsidRDefault="005807C6" w:rsidP="005807C6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A81C7C"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Стоимость, рублей</w:t>
            </w:r>
          </w:p>
        </w:tc>
      </w:tr>
      <w:tr w:rsidR="005807C6" w:rsidRPr="00A81C7C" w:rsidTr="005807C6">
        <w:tc>
          <w:tcPr>
            <w:tcW w:w="306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C6" w:rsidRPr="00A81C7C" w:rsidRDefault="005807C6" w:rsidP="005807C6">
            <w:pPr>
              <w:rPr>
                <w:color w:val="000000" w:themeColor="text1"/>
                <w:sz w:val="16"/>
                <w:szCs w:val="16"/>
                <w:lang w:eastAsia="ru-RU"/>
              </w:rPr>
            </w:pPr>
            <w:r w:rsidRPr="00A81C7C">
              <w:rPr>
                <w:color w:val="000000" w:themeColor="text1"/>
                <w:spacing w:val="4"/>
                <w:sz w:val="16"/>
                <w:szCs w:val="16"/>
              </w:rPr>
              <w:t>Ежемесячный комплект услуг по обслуживанию и администрированию Интернет-ресурсов университета (</w:t>
            </w:r>
            <w:hyperlink r:id="rId13" w:history="1">
              <w:r w:rsidRPr="00A81C7C">
                <w:rPr>
                  <w:rStyle w:val="af6"/>
                  <w:rFonts w:eastAsiaTheme="majorEastAsia"/>
                  <w:sz w:val="16"/>
                  <w:szCs w:val="16"/>
                  <w:lang w:eastAsia="ru-RU"/>
                </w:rPr>
                <w:t>http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val="en-US" w:eastAsia="ru-RU"/>
                </w:rPr>
                <w:t>s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eastAsia="ru-RU"/>
                </w:rPr>
                <w:t>://vrngmu.ru/</w:t>
              </w:r>
            </w:hyperlink>
            <w:r w:rsidRPr="00A81C7C">
              <w:rPr>
                <w:rStyle w:val="af6"/>
                <w:sz w:val="16"/>
                <w:szCs w:val="16"/>
                <w:lang w:eastAsia="ru-RU"/>
              </w:rPr>
              <w:t xml:space="preserve">, </w:t>
            </w:r>
            <w:hyperlink r:id="rId14" w:history="1">
              <w:r w:rsidRPr="00A81C7C">
                <w:rPr>
                  <w:rStyle w:val="af6"/>
                  <w:rFonts w:eastAsiaTheme="majorEastAsia"/>
                  <w:sz w:val="16"/>
                  <w:szCs w:val="16"/>
                  <w:lang w:eastAsia="ru-RU"/>
                </w:rPr>
                <w:t>http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val="en-US" w:eastAsia="ru-RU"/>
                </w:rPr>
                <w:t>s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eastAsia="ru-RU"/>
                </w:rPr>
                <w:t>://lib.vrngmu.ru/</w:t>
              </w:r>
            </w:hyperlink>
            <w:r w:rsidRPr="00A81C7C">
              <w:rPr>
                <w:rStyle w:val="af6"/>
                <w:sz w:val="16"/>
                <w:szCs w:val="16"/>
                <w:lang w:eastAsia="ru-RU"/>
              </w:rPr>
              <w:t xml:space="preserve">, </w:t>
            </w:r>
            <w:hyperlink r:id="rId15" w:history="1">
              <w:r w:rsidRPr="00A81C7C">
                <w:rPr>
                  <w:rStyle w:val="af6"/>
                  <w:rFonts w:eastAsiaTheme="majorEastAsia"/>
                  <w:sz w:val="16"/>
                  <w:szCs w:val="16"/>
                </w:rPr>
                <w:t>http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val="en-US"/>
                </w:rPr>
                <w:t>s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</w:rPr>
                <w:t>://vdkb.vrngmu.ru/</w:t>
              </w:r>
            </w:hyperlink>
            <w:r w:rsidRPr="00A81C7C">
              <w:rPr>
                <w:rStyle w:val="af6"/>
                <w:rFonts w:eastAsiaTheme="majorEastAsia"/>
                <w:sz w:val="16"/>
                <w:szCs w:val="16"/>
              </w:rPr>
              <w:t xml:space="preserve">, </w:t>
            </w:r>
            <w:hyperlink r:id="rId16" w:history="1">
              <w:r w:rsidRPr="00A81C7C">
                <w:rPr>
                  <w:rStyle w:val="af6"/>
                  <w:rFonts w:eastAsiaTheme="majorEastAsia"/>
                  <w:sz w:val="16"/>
                  <w:szCs w:val="16"/>
                </w:rPr>
                <w:t>http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val="en-US"/>
                </w:rPr>
                <w:t>s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</w:rPr>
                <w:t>://stomat.vrngmu.ru/</w:t>
              </w:r>
            </w:hyperlink>
            <w:r w:rsidRPr="00A81C7C">
              <w:rPr>
                <w:rStyle w:val="af6"/>
                <w:rFonts w:eastAsiaTheme="majorEastAsia"/>
                <w:sz w:val="16"/>
                <w:szCs w:val="16"/>
              </w:rPr>
              <w:t xml:space="preserve">, </w:t>
            </w:r>
            <w:hyperlink r:id="rId17" w:history="1">
              <w:r w:rsidRPr="00A81C7C">
                <w:rPr>
                  <w:rStyle w:val="af6"/>
                  <w:rFonts w:eastAsiaTheme="majorEastAsia"/>
                  <w:sz w:val="16"/>
                  <w:szCs w:val="16"/>
                </w:rPr>
                <w:t>http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  <w:lang w:val="en-US"/>
                </w:rPr>
                <w:t>s</w:t>
              </w:r>
              <w:r w:rsidRPr="00A81C7C">
                <w:rPr>
                  <w:rStyle w:val="af6"/>
                  <w:rFonts w:eastAsiaTheme="majorEastAsia"/>
                  <w:sz w:val="16"/>
                  <w:szCs w:val="16"/>
                </w:rPr>
                <w:t>://sok.vrngmu.ru/</w:t>
              </w:r>
            </w:hyperlink>
            <w:r w:rsidRPr="00A81C7C">
              <w:rPr>
                <w:sz w:val="16"/>
                <w:szCs w:val="16"/>
              </w:rPr>
              <w:t>)</w:t>
            </w:r>
            <w:r w:rsidRPr="00A81C7C">
              <w:rPr>
                <w:color w:val="000000" w:themeColor="text1"/>
                <w:spacing w:val="4"/>
                <w:sz w:val="16"/>
                <w:szCs w:val="16"/>
              </w:rPr>
              <w:t>)</w:t>
            </w:r>
          </w:p>
          <w:p w:rsidR="005807C6" w:rsidRPr="00A81C7C" w:rsidRDefault="005807C6" w:rsidP="005807C6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pc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807C6" w:rsidRPr="00A81C7C" w:rsidRDefault="005807C6" w:rsidP="005807C6">
            <w:pPr>
              <w:textAlignment w:val="top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C6" w:rsidRPr="00A81C7C" w:rsidRDefault="005807C6" w:rsidP="005807C6"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</w:tcPr>
          <w:p w:rsidR="005807C6" w:rsidRPr="00A81C7C" w:rsidRDefault="005807C6" w:rsidP="005807C6">
            <w:pPr>
              <w:textAlignment w:val="top"/>
              <w:rPr>
                <w:color w:val="000000"/>
                <w:sz w:val="16"/>
                <w:szCs w:val="16"/>
              </w:rPr>
            </w:pPr>
          </w:p>
        </w:tc>
      </w:tr>
      <w:tr w:rsidR="005807C6" w:rsidRPr="00A81C7C" w:rsidTr="005807C6">
        <w:tc>
          <w:tcPr>
            <w:tcW w:w="306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07C6" w:rsidRPr="00A81C7C" w:rsidRDefault="005807C6" w:rsidP="005807C6">
            <w:pPr>
              <w:pStyle w:val="af3"/>
              <w:tabs>
                <w:tab w:val="left" w:pos="22"/>
              </w:tabs>
              <w:ind w:left="0"/>
              <w:rPr>
                <w:sz w:val="16"/>
                <w:szCs w:val="16"/>
                <w:lang w:eastAsia="ru-RU"/>
              </w:rPr>
            </w:pPr>
            <w:r w:rsidRPr="00A81C7C">
              <w:rPr>
                <w:spacing w:val="4"/>
                <w:sz w:val="16"/>
                <w:szCs w:val="16"/>
                <w:lang w:eastAsia="ru-RU"/>
              </w:rPr>
              <w:t xml:space="preserve">Ежедневный (включая выходные и праздничные дни) анализ </w:t>
            </w:r>
            <w:r w:rsidRPr="00A81C7C">
              <w:rPr>
                <w:color w:val="000000" w:themeColor="text1"/>
                <w:spacing w:val="4"/>
                <w:sz w:val="16"/>
                <w:szCs w:val="16"/>
              </w:rPr>
              <w:t>дежурным инженером И</w:t>
            </w:r>
            <w:r w:rsidRPr="00A81C7C">
              <w:rPr>
                <w:spacing w:val="4"/>
                <w:sz w:val="16"/>
                <w:szCs w:val="16"/>
                <w:lang w:eastAsia="ru-RU"/>
              </w:rPr>
              <w:t>сполнителя отчетов автоматического мониторинга состояния ПО</w:t>
            </w:r>
            <w:r w:rsidRPr="00A81C7C">
              <w:rPr>
                <w:color w:val="000000" w:themeColor="text1"/>
                <w:spacing w:val="4"/>
                <w:sz w:val="16"/>
                <w:szCs w:val="16"/>
              </w:rPr>
              <w:t xml:space="preserve"> интернет ресурсов университета </w:t>
            </w:r>
            <w:r w:rsidRPr="00A81C7C">
              <w:rPr>
                <w:spacing w:val="4"/>
                <w:sz w:val="16"/>
                <w:szCs w:val="16"/>
                <w:lang w:eastAsia="ru-RU"/>
              </w:rPr>
              <w:t>с оповещением (с выдачей отчета) начальника УИТ и/или зам. начальника УИТ о граничных показателях.</w:t>
            </w:r>
          </w:p>
        </w:tc>
        <w:tc>
          <w:tcPr>
            <w:tcW w:w="796" w:type="pc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807C6" w:rsidRPr="00A81C7C" w:rsidRDefault="005807C6" w:rsidP="005807C6">
            <w:pPr>
              <w:textAlignment w:val="top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07C6" w:rsidRPr="00A81C7C" w:rsidRDefault="005807C6" w:rsidP="005807C6">
            <w:pPr>
              <w:jc w:val="right"/>
              <w:textAlignment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pct"/>
          </w:tcPr>
          <w:p w:rsidR="005807C6" w:rsidRPr="00A81C7C" w:rsidRDefault="005807C6" w:rsidP="005807C6">
            <w:pPr>
              <w:textAlignment w:val="top"/>
              <w:rPr>
                <w:color w:val="000000"/>
                <w:sz w:val="16"/>
                <w:szCs w:val="16"/>
              </w:rPr>
            </w:pPr>
          </w:p>
        </w:tc>
      </w:tr>
    </w:tbl>
    <w:p w:rsidR="005807C6" w:rsidRPr="005807C6" w:rsidRDefault="005807C6" w:rsidP="005807C6">
      <w:pPr>
        <w:suppressAutoHyphens/>
        <w:rPr>
          <w:color w:val="000000"/>
          <w:sz w:val="16"/>
          <w:szCs w:val="16"/>
          <w:lang w:eastAsia="ar-SA"/>
        </w:rPr>
      </w:pPr>
    </w:p>
    <w:p w:rsidR="005807C6" w:rsidRPr="005807C6" w:rsidRDefault="005807C6" w:rsidP="005807C6">
      <w:pPr>
        <w:rPr>
          <w:rFonts w:eastAsia="Times New Roman"/>
          <w:color w:val="000000"/>
          <w:sz w:val="16"/>
          <w:szCs w:val="16"/>
        </w:rPr>
      </w:pPr>
      <w:r w:rsidRPr="005807C6">
        <w:rPr>
          <w:rFonts w:eastAsia="Times New Roman"/>
          <w:color w:val="000000"/>
          <w:sz w:val="16"/>
          <w:szCs w:val="16"/>
        </w:rPr>
        <w:t>Цена Контракта составляет ________________рублей (_________________)рублей.</w:t>
      </w:r>
    </w:p>
    <w:p w:rsidR="005807C6" w:rsidRPr="005807C6" w:rsidRDefault="005807C6" w:rsidP="005807C6">
      <w:pPr>
        <w:ind w:left="708"/>
        <w:rPr>
          <w:color w:val="000000"/>
          <w:sz w:val="16"/>
          <w:szCs w:val="16"/>
          <w:lang w:eastAsia="ru-RU"/>
        </w:rPr>
      </w:pPr>
      <w:r w:rsidRPr="005807C6">
        <w:rPr>
          <w:color w:val="000000"/>
          <w:sz w:val="16"/>
          <w:szCs w:val="16"/>
          <w:lang w:eastAsia="ru-RU"/>
        </w:rPr>
        <w:t xml:space="preserve">                      (сумма цифрами)                               (сумма прописью)              </w:t>
      </w:r>
    </w:p>
    <w:p w:rsidR="005807C6" w:rsidRPr="005807C6" w:rsidRDefault="005807C6" w:rsidP="005807C6">
      <w:pPr>
        <w:rPr>
          <w:rFonts w:eastAsia="Times New Roman"/>
          <w:color w:val="000000"/>
          <w:sz w:val="16"/>
          <w:szCs w:val="16"/>
        </w:rPr>
      </w:pPr>
      <w:r w:rsidRPr="005807C6">
        <w:rPr>
          <w:rFonts w:eastAsia="Times New Roman"/>
          <w:color w:val="000000"/>
          <w:sz w:val="16"/>
          <w:szCs w:val="16"/>
        </w:rPr>
        <w:t>Следует к перечислению________________ рублей (______________________) рублей</w:t>
      </w:r>
    </w:p>
    <w:p w:rsidR="005807C6" w:rsidRPr="005807C6" w:rsidRDefault="005807C6" w:rsidP="005807C6">
      <w:pPr>
        <w:ind w:left="708"/>
        <w:rPr>
          <w:color w:val="000000"/>
          <w:sz w:val="16"/>
          <w:szCs w:val="16"/>
          <w:lang w:eastAsia="ru-RU"/>
        </w:rPr>
      </w:pPr>
      <w:r w:rsidRPr="005807C6">
        <w:rPr>
          <w:color w:val="000000"/>
          <w:sz w:val="16"/>
          <w:szCs w:val="16"/>
          <w:lang w:eastAsia="ru-RU"/>
        </w:rPr>
        <w:t xml:space="preserve">                           (сумма цифрами)                        (сумма прописью) </w:t>
      </w:r>
    </w:p>
    <w:p w:rsidR="005807C6" w:rsidRPr="005807C6" w:rsidRDefault="005807C6" w:rsidP="005807C6">
      <w:pPr>
        <w:suppressAutoHyphens/>
        <w:rPr>
          <w:color w:val="000000"/>
          <w:sz w:val="16"/>
          <w:szCs w:val="16"/>
          <w:lang w:eastAsia="ar-SA"/>
        </w:rPr>
      </w:pPr>
    </w:p>
    <w:p w:rsidR="005807C6" w:rsidRPr="005807C6" w:rsidRDefault="005807C6" w:rsidP="005807C6">
      <w:pPr>
        <w:suppressAutoHyphens/>
        <w:rPr>
          <w:color w:val="000000"/>
          <w:sz w:val="16"/>
          <w:szCs w:val="16"/>
          <w:lang w:eastAsia="ar-SA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4804"/>
      </w:tblGrid>
      <w:tr w:rsidR="005807C6" w:rsidRPr="005807C6" w:rsidTr="00753603">
        <w:trPr>
          <w:trHeight w:val="290"/>
          <w:jc w:val="center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Услуги сдал: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От Исполнителя</w:t>
            </w:r>
          </w:p>
          <w:p w:rsidR="005807C6" w:rsidRPr="005807C6" w:rsidRDefault="005807C6" w:rsidP="005807C6">
            <w:pPr>
              <w:suppressAutoHyphens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_______________________________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 w:themeColor="text1"/>
                <w:sz w:val="16"/>
                <w:szCs w:val="16"/>
                <w:lang w:eastAsia="ar-SA"/>
              </w:rPr>
              <w:t>(подпись)    М.П.</w:t>
            </w:r>
          </w:p>
          <w:p w:rsidR="005807C6" w:rsidRPr="005807C6" w:rsidRDefault="005807C6" w:rsidP="005807C6">
            <w:pPr>
              <w:suppressAutoHyphens/>
              <w:rPr>
                <w:color w:val="000000" w:themeColor="text1"/>
                <w:sz w:val="16"/>
                <w:szCs w:val="16"/>
                <w:lang w:eastAsia="ar-SA"/>
              </w:rPr>
            </w:pPr>
            <w:r w:rsidRPr="005807C6">
              <w:rPr>
                <w:color w:val="000000" w:themeColor="text1"/>
                <w:sz w:val="16"/>
                <w:szCs w:val="16"/>
                <w:lang w:eastAsia="ar-SA"/>
              </w:rPr>
              <w:t>«___» ________   202__г.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 w:themeColor="text1"/>
                <w:sz w:val="16"/>
                <w:szCs w:val="16"/>
                <w:lang w:eastAsia="ar-SA"/>
              </w:rPr>
              <w:t xml:space="preserve">                                          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</w:tcPr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Услуги принял: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От Заказчика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______________________________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 xml:space="preserve">(подпись)    М.П.   </w:t>
            </w:r>
          </w:p>
          <w:p w:rsidR="005807C6" w:rsidRPr="005807C6" w:rsidRDefault="005807C6" w:rsidP="005807C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5807C6">
              <w:rPr>
                <w:color w:val="000000"/>
                <w:sz w:val="16"/>
                <w:szCs w:val="16"/>
                <w:lang w:eastAsia="ar-SA"/>
              </w:rPr>
              <w:t>«___» ________   202__г.</w:t>
            </w:r>
          </w:p>
        </w:tc>
      </w:tr>
    </w:tbl>
    <w:p w:rsidR="005807C6" w:rsidRPr="005807C6" w:rsidRDefault="005807C6" w:rsidP="005807C6">
      <w:pPr>
        <w:rPr>
          <w:rFonts w:eastAsia="Times New Roman"/>
          <w:color w:val="000000"/>
          <w:sz w:val="16"/>
          <w:szCs w:val="16"/>
        </w:rPr>
      </w:pPr>
    </w:p>
    <w:p w:rsidR="005807C6" w:rsidRPr="005807C6" w:rsidRDefault="005807C6" w:rsidP="005807C6">
      <w:pPr>
        <w:pStyle w:val="af"/>
        <w:widowControl w:val="0"/>
        <w:jc w:val="both"/>
        <w:rPr>
          <w:b/>
          <w:color w:val="000000" w:themeColor="text1"/>
          <w:sz w:val="16"/>
          <w:szCs w:val="16"/>
        </w:rPr>
      </w:pPr>
      <w:bookmarkStart w:id="0" w:name="_GoBack"/>
      <w:bookmarkEnd w:id="0"/>
    </w:p>
    <w:p w:rsidR="0099280E" w:rsidRPr="005807C6" w:rsidRDefault="0099280E" w:rsidP="005807C6">
      <w:pPr>
        <w:pStyle w:val="af"/>
        <w:widowControl w:val="0"/>
        <w:jc w:val="both"/>
        <w:rPr>
          <w:b/>
          <w:color w:val="000000" w:themeColor="text1"/>
          <w:sz w:val="16"/>
          <w:szCs w:val="16"/>
        </w:rPr>
      </w:pPr>
      <w:r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 xml:space="preserve">Начальник УИТ </w:t>
      </w:r>
      <w:r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</w:r>
      <w:r w:rsidR="00FA7690"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</w:r>
      <w:r w:rsidR="00FA7690"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</w:r>
      <w:r w:rsidR="00FA7690"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</w:r>
      <w:r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</w:r>
      <w:r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</w:r>
      <w:r w:rsidRPr="005807C6">
        <w:rPr>
          <w:rFonts w:eastAsia="PMingLiU"/>
          <w:b/>
          <w:bCs/>
          <w:color w:val="000000" w:themeColor="text1"/>
          <w:sz w:val="16"/>
          <w:szCs w:val="16"/>
          <w:lang w:eastAsia="ar-SA"/>
        </w:rPr>
        <w:tab/>
        <w:t>Донских А.И.</w:t>
      </w:r>
    </w:p>
    <w:sectPr w:rsidR="0099280E" w:rsidRPr="005807C6" w:rsidSect="003A373B">
      <w:pgSz w:w="11906" w:h="16838"/>
      <w:pgMar w:top="567" w:right="566" w:bottom="142" w:left="993" w:header="709" w:footer="3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56" w:rsidRDefault="002E2A56">
      <w:r>
        <w:separator/>
      </w:r>
    </w:p>
  </w:endnote>
  <w:endnote w:type="continuationSeparator" w:id="0">
    <w:p w:rsidR="002E2A56" w:rsidRDefault="002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56" w:rsidRDefault="002E2A56">
      <w:r>
        <w:separator/>
      </w:r>
    </w:p>
  </w:footnote>
  <w:footnote w:type="continuationSeparator" w:id="0">
    <w:p w:rsidR="002E2A56" w:rsidRDefault="002E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F88"/>
    <w:multiLevelType w:val="hybridMultilevel"/>
    <w:tmpl w:val="026EA360"/>
    <w:lvl w:ilvl="0" w:tplc="15A6F9A6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CB36FB"/>
    <w:multiLevelType w:val="multilevel"/>
    <w:tmpl w:val="0ACB36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548E"/>
    <w:multiLevelType w:val="multilevel"/>
    <w:tmpl w:val="0BF4548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CA5493"/>
    <w:multiLevelType w:val="hybridMultilevel"/>
    <w:tmpl w:val="99F00D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BC4207"/>
    <w:multiLevelType w:val="multilevel"/>
    <w:tmpl w:val="0FBC420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7C6300"/>
    <w:multiLevelType w:val="multilevel"/>
    <w:tmpl w:val="157C630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D57C54"/>
    <w:multiLevelType w:val="multilevel"/>
    <w:tmpl w:val="17D57C5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C5C25"/>
    <w:multiLevelType w:val="multilevel"/>
    <w:tmpl w:val="188C5C25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DB382B"/>
    <w:multiLevelType w:val="multilevel"/>
    <w:tmpl w:val="2FD69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AFB325C"/>
    <w:multiLevelType w:val="multilevel"/>
    <w:tmpl w:val="1AFB325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80400D"/>
    <w:multiLevelType w:val="multilevel"/>
    <w:tmpl w:val="2980400D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9F11B8"/>
    <w:multiLevelType w:val="multilevel"/>
    <w:tmpl w:val="309F1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1775B"/>
    <w:multiLevelType w:val="multilevel"/>
    <w:tmpl w:val="3611775B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F96BD7"/>
    <w:multiLevelType w:val="multilevel"/>
    <w:tmpl w:val="43F96B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2703C"/>
    <w:multiLevelType w:val="multilevel"/>
    <w:tmpl w:val="4522703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A67B6F"/>
    <w:multiLevelType w:val="multilevel"/>
    <w:tmpl w:val="4AA67B6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911CDF"/>
    <w:multiLevelType w:val="multilevel"/>
    <w:tmpl w:val="53911CDF"/>
    <w:lvl w:ilvl="0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 w15:restartNumberingAfterBreak="0">
    <w:nsid w:val="54DC3437"/>
    <w:multiLevelType w:val="hybridMultilevel"/>
    <w:tmpl w:val="DA2EA50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A6218B4"/>
    <w:multiLevelType w:val="multilevel"/>
    <w:tmpl w:val="5A6218B4"/>
    <w:lvl w:ilvl="0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0E0A0F"/>
    <w:multiLevelType w:val="hybridMultilevel"/>
    <w:tmpl w:val="3AB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A13AF"/>
    <w:multiLevelType w:val="multilevel"/>
    <w:tmpl w:val="6BFA13A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E5617E1"/>
    <w:multiLevelType w:val="multilevel"/>
    <w:tmpl w:val="20BAD4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13"/>
  </w:num>
  <w:num w:numId="5">
    <w:abstractNumId w:val="5"/>
  </w:num>
  <w:num w:numId="6">
    <w:abstractNumId w:val="1"/>
  </w:num>
  <w:num w:numId="7">
    <w:abstractNumId w:val="16"/>
  </w:num>
  <w:num w:numId="8">
    <w:abstractNumId w:val="6"/>
  </w:num>
  <w:num w:numId="9">
    <w:abstractNumId w:val="10"/>
  </w:num>
  <w:num w:numId="10">
    <w:abstractNumId w:val="12"/>
  </w:num>
  <w:num w:numId="11">
    <w:abstractNumId w:val="4"/>
  </w:num>
  <w:num w:numId="12">
    <w:abstractNumId w:val="7"/>
  </w:num>
  <w:num w:numId="13">
    <w:abstractNumId w:val="14"/>
  </w:num>
  <w:num w:numId="14">
    <w:abstractNumId w:val="20"/>
  </w:num>
  <w:num w:numId="15">
    <w:abstractNumId w:val="15"/>
  </w:num>
  <w:num w:numId="16">
    <w:abstractNumId w:val="18"/>
  </w:num>
  <w:num w:numId="17">
    <w:abstractNumId w:val="11"/>
  </w:num>
  <w:num w:numId="18">
    <w:abstractNumId w:val="8"/>
  </w:num>
  <w:num w:numId="19">
    <w:abstractNumId w:val="17"/>
  </w:num>
  <w:num w:numId="20">
    <w:abstractNumId w:val="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CC"/>
    <w:rsid w:val="000345FB"/>
    <w:rsid w:val="000A1C28"/>
    <w:rsid w:val="000A5A9D"/>
    <w:rsid w:val="000C6656"/>
    <w:rsid w:val="000F384C"/>
    <w:rsid w:val="0014577A"/>
    <w:rsid w:val="00171A09"/>
    <w:rsid w:val="001914DA"/>
    <w:rsid w:val="001A7B2C"/>
    <w:rsid w:val="00211D87"/>
    <w:rsid w:val="00212DA8"/>
    <w:rsid w:val="00230ABD"/>
    <w:rsid w:val="00232B4E"/>
    <w:rsid w:val="00232FCA"/>
    <w:rsid w:val="00267359"/>
    <w:rsid w:val="002745CC"/>
    <w:rsid w:val="0029444E"/>
    <w:rsid w:val="002959D4"/>
    <w:rsid w:val="002D3B05"/>
    <w:rsid w:val="002E2A56"/>
    <w:rsid w:val="002E2A83"/>
    <w:rsid w:val="002E6BE7"/>
    <w:rsid w:val="0032038A"/>
    <w:rsid w:val="00323EB4"/>
    <w:rsid w:val="00333487"/>
    <w:rsid w:val="00336C60"/>
    <w:rsid w:val="00387CE7"/>
    <w:rsid w:val="00391023"/>
    <w:rsid w:val="003965E3"/>
    <w:rsid w:val="003A373B"/>
    <w:rsid w:val="003B2071"/>
    <w:rsid w:val="003C56D5"/>
    <w:rsid w:val="003F55AE"/>
    <w:rsid w:val="00423889"/>
    <w:rsid w:val="00445010"/>
    <w:rsid w:val="004754F0"/>
    <w:rsid w:val="00482A38"/>
    <w:rsid w:val="0049337A"/>
    <w:rsid w:val="004B4F4B"/>
    <w:rsid w:val="004D0D11"/>
    <w:rsid w:val="005661A1"/>
    <w:rsid w:val="005807C6"/>
    <w:rsid w:val="005963AF"/>
    <w:rsid w:val="005C0C89"/>
    <w:rsid w:val="005C4FB4"/>
    <w:rsid w:val="005E1CAE"/>
    <w:rsid w:val="005E61D6"/>
    <w:rsid w:val="005E624F"/>
    <w:rsid w:val="006161F9"/>
    <w:rsid w:val="00621BC3"/>
    <w:rsid w:val="006341DE"/>
    <w:rsid w:val="0066052A"/>
    <w:rsid w:val="00666A11"/>
    <w:rsid w:val="00673351"/>
    <w:rsid w:val="006912DA"/>
    <w:rsid w:val="00695651"/>
    <w:rsid w:val="0071545E"/>
    <w:rsid w:val="00726FD8"/>
    <w:rsid w:val="00762DB2"/>
    <w:rsid w:val="00774835"/>
    <w:rsid w:val="00784BE5"/>
    <w:rsid w:val="008059FF"/>
    <w:rsid w:val="008268BF"/>
    <w:rsid w:val="008429E0"/>
    <w:rsid w:val="00856A19"/>
    <w:rsid w:val="008E09EE"/>
    <w:rsid w:val="008F021E"/>
    <w:rsid w:val="009228E4"/>
    <w:rsid w:val="009325A7"/>
    <w:rsid w:val="0096246E"/>
    <w:rsid w:val="009760E4"/>
    <w:rsid w:val="00983F0E"/>
    <w:rsid w:val="0099067D"/>
    <w:rsid w:val="0099280E"/>
    <w:rsid w:val="00997D5E"/>
    <w:rsid w:val="009B1968"/>
    <w:rsid w:val="009B2798"/>
    <w:rsid w:val="009F4729"/>
    <w:rsid w:val="00A24532"/>
    <w:rsid w:val="00A6541D"/>
    <w:rsid w:val="00A81C7C"/>
    <w:rsid w:val="00AB1962"/>
    <w:rsid w:val="00AB3CF4"/>
    <w:rsid w:val="00AB5912"/>
    <w:rsid w:val="00AB7922"/>
    <w:rsid w:val="00AC186A"/>
    <w:rsid w:val="00AD62E5"/>
    <w:rsid w:val="00AE33C7"/>
    <w:rsid w:val="00B75140"/>
    <w:rsid w:val="00B85101"/>
    <w:rsid w:val="00BB0086"/>
    <w:rsid w:val="00BD1EE9"/>
    <w:rsid w:val="00C70D70"/>
    <w:rsid w:val="00C96D4F"/>
    <w:rsid w:val="00CF106C"/>
    <w:rsid w:val="00D05469"/>
    <w:rsid w:val="00D31DDB"/>
    <w:rsid w:val="00D33FBD"/>
    <w:rsid w:val="00D428FC"/>
    <w:rsid w:val="00D77097"/>
    <w:rsid w:val="00D96E7D"/>
    <w:rsid w:val="00DB1D5D"/>
    <w:rsid w:val="00E66D86"/>
    <w:rsid w:val="00E95217"/>
    <w:rsid w:val="00E970AD"/>
    <w:rsid w:val="00EA36F6"/>
    <w:rsid w:val="00EA4047"/>
    <w:rsid w:val="00EB4FF3"/>
    <w:rsid w:val="00F80E92"/>
    <w:rsid w:val="00F8662D"/>
    <w:rsid w:val="00F8727F"/>
    <w:rsid w:val="00FA7690"/>
    <w:rsid w:val="00FE4F48"/>
    <w:rsid w:val="00FF6F6B"/>
    <w:rsid w:val="1F5F4744"/>
    <w:rsid w:val="57FF3D00"/>
    <w:rsid w:val="6E7706AA"/>
    <w:rsid w:val="7FBDA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676D7"/>
  <w15:docId w15:val="{C2366B44-613C-476D-8FB1-5BD5AE67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</w:pPr>
    <w:rPr>
      <w:rFonts w:eastAsia="Times New Roman"/>
      <w:sz w:val="20"/>
      <w:szCs w:val="20"/>
      <w:lang w:eastAsia="ar-SA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qFormat/>
    <w:pPr>
      <w:jc w:val="center"/>
    </w:pPr>
    <w:rPr>
      <w:rFonts w:eastAsia="Times New Roman"/>
      <w:szCs w:val="24"/>
    </w:r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Заголовок Знак"/>
    <w:basedOn w:val="a0"/>
    <w:link w:val="af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eastAsia="ru-RU"/>
    </w:rPr>
  </w:style>
  <w:style w:type="character" w:customStyle="1" w:styleId="2">
    <w:name w:val="Основной текст (2)_"/>
    <w:link w:val="20"/>
    <w:qFormat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264" w:lineRule="exact"/>
      <w:jc w:val="lef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3">
    <w:name w:val="Основной текст (3)_"/>
    <w:link w:val="30"/>
    <w:qFormat/>
    <w:rPr>
      <w:rFonts w:ascii="Constantia" w:hAnsi="Constanti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before="780" w:line="259" w:lineRule="exact"/>
      <w:jc w:val="center"/>
    </w:pPr>
    <w:rPr>
      <w:rFonts w:ascii="Constantia" w:eastAsiaTheme="minorHAnsi" w:hAnsi="Constantia" w:cstheme="minorBidi"/>
      <w:b/>
      <w:bCs/>
      <w:sz w:val="22"/>
    </w:rPr>
  </w:style>
  <w:style w:type="character" w:customStyle="1" w:styleId="4">
    <w:name w:val="Основной текст (4)_"/>
    <w:link w:val="40"/>
    <w:qFormat/>
    <w:rPr>
      <w:rFonts w:ascii="Constantia" w:hAnsi="Constantia"/>
      <w:i/>
      <w:i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before="60" w:after="60" w:line="240" w:lineRule="atLeast"/>
      <w:jc w:val="center"/>
    </w:pPr>
    <w:rPr>
      <w:rFonts w:ascii="Constantia" w:eastAsiaTheme="minorHAnsi" w:hAnsi="Constantia" w:cstheme="minorBidi"/>
      <w:i/>
      <w:iCs/>
      <w:sz w:val="16"/>
      <w:szCs w:val="16"/>
    </w:rPr>
  </w:style>
  <w:style w:type="character" w:customStyle="1" w:styleId="ArialNarrow">
    <w:name w:val="Основной текст + Arial Narrow"/>
    <w:qFormat/>
    <w:rPr>
      <w:rFonts w:ascii="Arial Narrow" w:eastAsia="Lucida Sans Unicode" w:hAnsi="Arial Narrow" w:cs="Arial Narrow"/>
      <w:i/>
      <w:iCs/>
      <w:kern w:val="1"/>
      <w:sz w:val="17"/>
      <w:szCs w:val="17"/>
      <w:u w:val="none"/>
      <w:lang w:val="ru-RU" w:eastAsia="ru-RU" w:bidi="ar-SA"/>
    </w:rPr>
  </w:style>
  <w:style w:type="character" w:customStyle="1" w:styleId="5">
    <w:name w:val="Основной текст (5)_"/>
    <w:link w:val="50"/>
    <w:qFormat/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before="540" w:line="259" w:lineRule="exact"/>
      <w:jc w:val="left"/>
    </w:pPr>
    <w:rPr>
      <w:rFonts w:ascii="Palatino Linotype" w:eastAsiaTheme="minorHAnsi" w:hAnsi="Palatino Linotype" w:cstheme="minorBidi"/>
      <w:sz w:val="21"/>
      <w:szCs w:val="21"/>
    </w:rPr>
  </w:style>
  <w:style w:type="character" w:customStyle="1" w:styleId="s26">
    <w:name w:val="s26"/>
    <w:basedOn w:val="a0"/>
    <w:qFormat/>
    <w:rPr>
      <w:rFonts w:cs="Times New Roman"/>
    </w:rPr>
  </w:style>
  <w:style w:type="paragraph" w:customStyle="1" w:styleId="1">
    <w:name w:val="Без интервала1"/>
    <w:qFormat/>
    <w:pPr>
      <w:spacing w:after="0" w:line="24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10">
    <w:name w:val="Рецензия1"/>
    <w:hidden/>
    <w:uiPriority w:val="99"/>
    <w:semiHidden/>
    <w:qFormat/>
    <w:pPr>
      <w:spacing w:after="0" w:line="240" w:lineRule="auto"/>
    </w:pPr>
    <w:rPr>
      <w:rFonts w:eastAsia="Calibri"/>
      <w:sz w:val="28"/>
      <w:szCs w:val="22"/>
      <w:lang w:eastAsia="en-US"/>
    </w:rPr>
  </w:style>
  <w:style w:type="character" w:customStyle="1" w:styleId="af2">
    <w:name w:val="Основной текст_"/>
    <w:basedOn w:val="a0"/>
    <w:link w:val="21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qFormat/>
    <w:pPr>
      <w:shd w:val="clear" w:color="auto" w:fill="FFFFFF"/>
      <w:spacing w:before="60" w:line="274" w:lineRule="exact"/>
    </w:pPr>
    <w:rPr>
      <w:rFonts w:eastAsia="Times New Roman"/>
      <w:sz w:val="23"/>
      <w:szCs w:val="23"/>
    </w:rPr>
  </w:style>
  <w:style w:type="paragraph" w:styleId="af3">
    <w:name w:val="List Paragraph"/>
    <w:basedOn w:val="a"/>
    <w:uiPriority w:val="34"/>
    <w:qFormat/>
    <w:pPr>
      <w:suppressAutoHyphens/>
      <w:ind w:left="720"/>
      <w:jc w:val="left"/>
    </w:pPr>
    <w:rPr>
      <w:rFonts w:eastAsia="Times New Roman"/>
      <w:sz w:val="24"/>
      <w:szCs w:val="24"/>
      <w:lang w:eastAsia="ar-SA"/>
    </w:rPr>
  </w:style>
  <w:style w:type="paragraph" w:styleId="af4">
    <w:name w:val="No Spacing"/>
    <w:uiPriority w:val="1"/>
    <w:qFormat/>
    <w:pPr>
      <w:spacing w:after="0" w:line="24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af5">
    <w:name w:val="Гипертекстовая ссылка"/>
    <w:uiPriority w:val="99"/>
    <w:qFormat/>
    <w:rPr>
      <w:b/>
      <w:bCs/>
      <w:color w:val="106BBE"/>
    </w:rPr>
  </w:style>
  <w:style w:type="paragraph" w:customStyle="1" w:styleId="11">
    <w:name w:val="Стиль1"/>
    <w:basedOn w:val="a"/>
    <w:qFormat/>
    <w:pPr>
      <w:keepNext/>
      <w:keepLines/>
      <w:widowControl w:val="0"/>
      <w:suppressLineNumbers/>
      <w:suppressAutoHyphens/>
      <w:spacing w:after="60"/>
    </w:pPr>
    <w:rPr>
      <w:rFonts w:eastAsia="Times New Roman"/>
      <w:b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nt01">
    <w:name w:val="font01"/>
    <w:qFormat/>
    <w:rPr>
      <w:rFonts w:ascii="Calibri" w:hAnsi="Calibri" w:cs="Calibri" w:hint="default"/>
      <w:color w:val="000000"/>
      <w:u w:val="none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character" w:styleId="af6">
    <w:name w:val="Hyperlink"/>
    <w:basedOn w:val="a0"/>
    <w:uiPriority w:val="99"/>
    <w:unhideWhenUsed/>
    <w:rsid w:val="00715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ngmu.ru/" TargetMode="External"/><Relationship Id="rId13" Type="http://schemas.openxmlformats.org/officeDocument/2006/relationships/hyperlink" Target="https://vrngm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k.vrngmu.ru/" TargetMode="External"/><Relationship Id="rId17" Type="http://schemas.openxmlformats.org/officeDocument/2006/relationships/hyperlink" Target="https://sok.vrngm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omat.vrngm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mat.vrngm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dkb.vrngmu.ru/" TargetMode="External"/><Relationship Id="rId10" Type="http://schemas.openxmlformats.org/officeDocument/2006/relationships/hyperlink" Target="https://vdkb.vrngm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b.vrngmu.ru/" TargetMode="External"/><Relationship Id="rId14" Type="http://schemas.openxmlformats.org/officeDocument/2006/relationships/hyperlink" Target="https://lib.vrn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Zakupki-5</cp:lastModifiedBy>
  <cp:revision>4</cp:revision>
  <cp:lastPrinted>2024-12-12T15:14:00Z</cp:lastPrinted>
  <dcterms:created xsi:type="dcterms:W3CDTF">2026-06-18T13:56:00Z</dcterms:created>
  <dcterms:modified xsi:type="dcterms:W3CDTF">2026-06-30T06:58:00Z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0x01010080C7755784047D4082DE05E34847A203</vt:lpwstr>
  </property>
  <property fmtid="{D5CDD505-2E9C-101B-9397-08002B2CF9AE}" pid="3" name="KSOProductBuildVer">
    <vt:lpwstr>1033-11.1.0.8865</vt:lpwstr>
  </property>
</Properties>
</file>