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D9F0" w14:textId="629A7602" w:rsidR="000B2571" w:rsidRPr="00D75C92" w:rsidRDefault="00AE0CDF" w:rsidP="00D75C92">
      <w:pPr>
        <w:pStyle w:val="ConsPlusNormal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Договор</w:t>
      </w:r>
      <w:r w:rsidR="00017F74" w:rsidRPr="00D75C92">
        <w:rPr>
          <w:rFonts w:ascii="PT Astra Serif" w:hAnsi="PT Astra Serif"/>
          <w:sz w:val="20"/>
        </w:rPr>
        <w:t xml:space="preserve"> №</w:t>
      </w:r>
      <w:r w:rsidR="007846A3">
        <w:rPr>
          <w:rFonts w:ascii="PT Astra Serif" w:hAnsi="PT Astra Serif"/>
          <w:sz w:val="20"/>
        </w:rPr>
        <w:t xml:space="preserve"> </w:t>
      </w:r>
      <w:r w:rsidR="0075276C">
        <w:rPr>
          <w:rFonts w:ascii="PT Astra Serif" w:hAnsi="PT Astra Serif"/>
          <w:sz w:val="20"/>
        </w:rPr>
        <w:t>__________________</w:t>
      </w:r>
    </w:p>
    <w:p w14:paraId="567E9E15" w14:textId="77777777" w:rsidR="000B2571" w:rsidRPr="00D75C92" w:rsidRDefault="00017F74" w:rsidP="00D75C92">
      <w:pPr>
        <w:pStyle w:val="ConsPlusNormal"/>
        <w:jc w:val="center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на поставку продуктов питания </w:t>
      </w:r>
    </w:p>
    <w:p w14:paraId="528379EC" w14:textId="77777777" w:rsidR="000B2571" w:rsidRPr="00D75C92" w:rsidRDefault="000B2571" w:rsidP="00D75C92">
      <w:pPr>
        <w:pStyle w:val="ConsPlusNormal"/>
        <w:jc w:val="center"/>
        <w:rPr>
          <w:rFonts w:ascii="PT Astra Serif" w:hAnsi="PT Astra Serif"/>
          <w:sz w:val="20"/>
        </w:rPr>
      </w:pPr>
    </w:p>
    <w:p w14:paraId="18E93AF6" w14:textId="291B3497" w:rsidR="000B2571" w:rsidRPr="00D75C92" w:rsidRDefault="00017F74" w:rsidP="00D75C92">
      <w:pPr>
        <w:pStyle w:val="ConsPlusNormal"/>
        <w:jc w:val="center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Идентификационный код закупки</w:t>
      </w:r>
      <w:r w:rsidR="00AE0CDF">
        <w:rPr>
          <w:rFonts w:ascii="PT Astra Serif" w:hAnsi="PT Astra Serif"/>
          <w:sz w:val="20"/>
        </w:rPr>
        <w:t>:</w:t>
      </w:r>
      <w:r w:rsidRPr="00D75C92">
        <w:rPr>
          <w:rFonts w:ascii="PT Astra Serif" w:hAnsi="PT Astra Serif"/>
          <w:sz w:val="20"/>
        </w:rPr>
        <w:t xml:space="preserve"> </w:t>
      </w:r>
      <w:r w:rsidR="0075276C">
        <w:rPr>
          <w:rFonts w:ascii="PT Astra Serif" w:hAnsi="PT Astra Serif"/>
          <w:sz w:val="20"/>
        </w:rPr>
        <w:t>_____________________________</w:t>
      </w:r>
    </w:p>
    <w:p w14:paraId="4687BC3E" w14:textId="77777777" w:rsidR="000B2571" w:rsidRPr="00D75C92" w:rsidRDefault="000B2571" w:rsidP="00D75C92">
      <w:pPr>
        <w:pStyle w:val="ConsPlusNormal"/>
        <w:jc w:val="center"/>
        <w:rPr>
          <w:rFonts w:ascii="PT Astra Serif" w:hAnsi="PT Astra Serif"/>
          <w:sz w:val="20"/>
        </w:rPr>
      </w:pPr>
    </w:p>
    <w:p w14:paraId="604D7E4C" w14:textId="7D59EF08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г. Ульяновск                                                                                         </w:t>
      </w:r>
      <w:r w:rsidRPr="00D75C92">
        <w:rPr>
          <w:rFonts w:ascii="PT Astra Serif" w:hAnsi="PT Astra Serif"/>
          <w:sz w:val="20"/>
        </w:rPr>
        <w:tab/>
      </w:r>
      <w:r w:rsidRPr="00D75C92">
        <w:rPr>
          <w:rFonts w:ascii="PT Astra Serif" w:hAnsi="PT Astra Serif"/>
          <w:sz w:val="20"/>
        </w:rPr>
        <w:tab/>
      </w:r>
      <w:r w:rsidRPr="00D75C92">
        <w:rPr>
          <w:rFonts w:ascii="PT Astra Serif" w:hAnsi="PT Astra Serif"/>
          <w:sz w:val="20"/>
        </w:rPr>
        <w:tab/>
      </w:r>
      <w:r w:rsidR="0075276C">
        <w:rPr>
          <w:rFonts w:ascii="PT Astra Serif" w:hAnsi="PT Astra Serif"/>
          <w:sz w:val="20"/>
        </w:rPr>
        <w:t>«__</w:t>
      </w:r>
      <w:proofErr w:type="gramStart"/>
      <w:r w:rsidR="0075276C">
        <w:rPr>
          <w:rFonts w:ascii="PT Astra Serif" w:hAnsi="PT Astra Serif"/>
          <w:sz w:val="20"/>
        </w:rPr>
        <w:t>_»_</w:t>
      </w:r>
      <w:proofErr w:type="gramEnd"/>
      <w:r w:rsidR="0075276C">
        <w:rPr>
          <w:rFonts w:ascii="PT Astra Serif" w:hAnsi="PT Astra Serif"/>
          <w:sz w:val="20"/>
        </w:rPr>
        <w:t>__________</w:t>
      </w:r>
      <w:r w:rsidR="00D7571A">
        <w:rPr>
          <w:rFonts w:ascii="PT Astra Serif" w:hAnsi="PT Astra Serif"/>
          <w:sz w:val="20"/>
        </w:rPr>
        <w:t xml:space="preserve"> 2026 г.</w:t>
      </w:r>
    </w:p>
    <w:p w14:paraId="17F31968" w14:textId="77777777" w:rsidR="000B2571" w:rsidRPr="00D75C92" w:rsidRDefault="000B2571" w:rsidP="00D75C92">
      <w:pPr>
        <w:pStyle w:val="ConsPlusNormal"/>
        <w:jc w:val="both"/>
        <w:rPr>
          <w:rFonts w:ascii="PT Astra Serif" w:hAnsi="PT Astra Serif"/>
          <w:sz w:val="20"/>
        </w:rPr>
      </w:pPr>
    </w:p>
    <w:p w14:paraId="69D5F77B" w14:textId="0023DBF2" w:rsidR="007846A3" w:rsidRPr="00B81B77" w:rsidRDefault="00AE337A" w:rsidP="007846A3">
      <w:pPr>
        <w:spacing w:after="0" w:line="240" w:lineRule="auto"/>
        <w:ind w:firstLine="540"/>
        <w:jc w:val="both"/>
        <w:rPr>
          <w:rFonts w:ascii="PT Astra Serif" w:hAnsi="PT Astra Serif"/>
          <w:sz w:val="20"/>
          <w:szCs w:val="20"/>
        </w:rPr>
      </w:pPr>
      <w:r w:rsidRPr="00145475">
        <w:rPr>
          <w:rFonts w:ascii="PT Astra Serif" w:hAnsi="PT Astra Serif" w:cs="Times New Roman"/>
          <w:sz w:val="20"/>
          <w:szCs w:val="20"/>
        </w:rPr>
        <w:t>Государственное учреждение здравоохранения "Ульяновская областная клиническая наркологическая больница", именуемое в дальнейшем "Заказчик", в лице главного врача Белянкина Михаила Владимировича, действующего на основании Устава, с одной стороны, и ОБЩЕСТВО С ОГРАНИЧЕННОЙ ОТВЕТСТВЕННОСТЬЮ "РЕГИОНАЛЬНАЯ ПРОДУКТОВАЯ КОМПАНИЯ" (ООО "РПК"), именуемый в дальнейшем "Поставщик", в лице генерального директора Гариной Елены Александровны, действующего на основании Устава, с другой стороны, вместе именуемые в дальнейшем "Стороны"</w:t>
      </w:r>
      <w:r w:rsidR="007846A3" w:rsidRPr="00B81B77">
        <w:rPr>
          <w:rFonts w:ascii="PT Astra Serif" w:hAnsi="PT Astra Serif"/>
          <w:sz w:val="20"/>
          <w:szCs w:val="20"/>
        </w:rPr>
        <w:t>,</w:t>
      </w:r>
      <w:r w:rsidR="00AE0CDF" w:rsidRPr="00AE0CDF">
        <w:t xml:space="preserve"> </w:t>
      </w:r>
      <w:r w:rsidR="00AE0CDF" w:rsidRPr="00AE0CDF">
        <w:rPr>
          <w:rFonts w:ascii="PT Astra Serif" w:hAnsi="PT Astra Serif"/>
          <w:sz w:val="20"/>
          <w:szCs w:val="20"/>
        </w:rPr>
        <w:t>в соответствии с п.4 ч.1 ст.93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системе), заключили настоящий Договор (далее – Договор) о нижеследующем:</w:t>
      </w:r>
    </w:p>
    <w:p w14:paraId="15925B22" w14:textId="77777777" w:rsidR="000B2571" w:rsidRPr="00D75C92" w:rsidRDefault="000B2571" w:rsidP="00D75C92">
      <w:pPr>
        <w:pStyle w:val="ConsPlusNormal"/>
        <w:jc w:val="both"/>
        <w:rPr>
          <w:rFonts w:ascii="PT Astra Serif" w:hAnsi="PT Astra Serif"/>
          <w:sz w:val="20"/>
        </w:rPr>
      </w:pPr>
    </w:p>
    <w:p w14:paraId="2ABEF042" w14:textId="17738943" w:rsidR="000B2571" w:rsidRPr="00D75C92" w:rsidRDefault="00017F74" w:rsidP="00D75C92">
      <w:pPr>
        <w:pStyle w:val="ConsPlusNormal"/>
        <w:jc w:val="center"/>
        <w:outlineLvl w:val="1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I. ПРЕДМЕТ </w:t>
      </w:r>
      <w:r w:rsidR="00AE0CDF">
        <w:rPr>
          <w:rFonts w:ascii="PT Astra Serif" w:hAnsi="PT Astra Serif"/>
          <w:sz w:val="20"/>
        </w:rPr>
        <w:t>ДОГОВОРА</w:t>
      </w:r>
    </w:p>
    <w:p w14:paraId="7A13E3B2" w14:textId="1EBFB9E9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1.1. Поставщик обязуется передать в собственность </w:t>
      </w:r>
      <w:r w:rsidR="00AE0CDF" w:rsidRPr="00AE337A">
        <w:rPr>
          <w:rFonts w:ascii="PT Astra Serif" w:hAnsi="PT Astra Serif"/>
          <w:b/>
          <w:bCs/>
          <w:sz w:val="20"/>
        </w:rPr>
        <w:t>соль пищев</w:t>
      </w:r>
      <w:r w:rsidR="0075276C">
        <w:rPr>
          <w:rFonts w:ascii="PT Astra Serif" w:hAnsi="PT Astra Serif"/>
          <w:b/>
          <w:bCs/>
          <w:sz w:val="20"/>
        </w:rPr>
        <w:t>ую</w:t>
      </w:r>
      <w:r w:rsidR="00AE0CDF" w:rsidRPr="00AE0CDF">
        <w:rPr>
          <w:rFonts w:ascii="PT Astra Serif" w:hAnsi="PT Astra Serif"/>
          <w:sz w:val="20"/>
        </w:rPr>
        <w:t xml:space="preserve"> </w:t>
      </w:r>
      <w:r w:rsidRPr="00D75C92">
        <w:rPr>
          <w:rFonts w:ascii="PT Astra Serif" w:hAnsi="PT Astra Serif"/>
          <w:sz w:val="20"/>
        </w:rPr>
        <w:t xml:space="preserve">(далее - Товар) Заказчику в обусловленный настоящим </w:t>
      </w:r>
      <w:r w:rsidR="00AE0CDF">
        <w:rPr>
          <w:rFonts w:ascii="PT Astra Serif" w:hAnsi="PT Astra Serif"/>
          <w:sz w:val="20"/>
        </w:rPr>
        <w:t>Договором</w:t>
      </w:r>
      <w:r w:rsidRPr="00D75C92">
        <w:rPr>
          <w:rFonts w:ascii="PT Astra Serif" w:hAnsi="PT Astra Serif"/>
          <w:sz w:val="20"/>
        </w:rPr>
        <w:t xml:space="preserve"> срок, согласно Спецификации (</w:t>
      </w:r>
      <w:hyperlink w:anchor="P326" w:tooltip="#P326" w:history="1">
        <w:r w:rsidRPr="00D75C92">
          <w:rPr>
            <w:rFonts w:ascii="PT Astra Serif" w:hAnsi="PT Astra Serif"/>
            <w:sz w:val="20"/>
          </w:rPr>
          <w:t>Приложение N 1</w:t>
        </w:r>
      </w:hyperlink>
      <w:r w:rsidRPr="00D75C92">
        <w:rPr>
          <w:rFonts w:ascii="PT Astra Serif" w:hAnsi="PT Astra Serif"/>
          <w:sz w:val="20"/>
        </w:rPr>
        <w:t xml:space="preserve"> к настоящему </w:t>
      </w:r>
      <w:r w:rsidR="00AE0CDF">
        <w:rPr>
          <w:rFonts w:ascii="PT Astra Serif" w:hAnsi="PT Astra Serif"/>
          <w:sz w:val="20"/>
        </w:rPr>
        <w:t>договору</w:t>
      </w:r>
      <w:r w:rsidRPr="00D75C92">
        <w:rPr>
          <w:rFonts w:ascii="PT Astra Serif" w:hAnsi="PT Astra Serif"/>
          <w:sz w:val="20"/>
        </w:rPr>
        <w:t>) и Техническому заданию (</w:t>
      </w:r>
      <w:hyperlink w:anchor="P389" w:tooltip="#P389" w:history="1">
        <w:r w:rsidRPr="00D75C92">
          <w:rPr>
            <w:rFonts w:ascii="PT Astra Serif" w:hAnsi="PT Astra Serif"/>
            <w:sz w:val="20"/>
          </w:rPr>
          <w:t>Приложение N 2</w:t>
        </w:r>
      </w:hyperlink>
      <w:r w:rsidRPr="00D75C92">
        <w:rPr>
          <w:rFonts w:ascii="PT Astra Serif" w:hAnsi="PT Astra Serif"/>
          <w:sz w:val="20"/>
        </w:rPr>
        <w:t xml:space="preserve"> к настоящему </w:t>
      </w:r>
      <w:r w:rsidR="00AE0CDF">
        <w:rPr>
          <w:rFonts w:ascii="PT Astra Serif" w:hAnsi="PT Astra Serif"/>
          <w:sz w:val="20"/>
        </w:rPr>
        <w:t>Договору</w:t>
      </w:r>
      <w:r w:rsidRPr="00D75C92">
        <w:rPr>
          <w:rFonts w:ascii="PT Astra Serif" w:hAnsi="PT Astra Serif"/>
          <w:sz w:val="20"/>
        </w:rPr>
        <w:t xml:space="preserve">), а Заказчик обязуется принять и оплатить Товар в порядке и на условиях, предусмотренных настоящим </w:t>
      </w:r>
      <w:r w:rsidR="00AE0CDF">
        <w:rPr>
          <w:rFonts w:ascii="PT Astra Serif" w:hAnsi="PT Astra Serif"/>
          <w:sz w:val="20"/>
        </w:rPr>
        <w:t>Договором</w:t>
      </w:r>
      <w:r w:rsidRPr="00D75C92">
        <w:rPr>
          <w:rFonts w:ascii="PT Astra Serif" w:hAnsi="PT Astra Serif"/>
          <w:sz w:val="20"/>
        </w:rPr>
        <w:t>.</w:t>
      </w:r>
    </w:p>
    <w:p w14:paraId="68132E0E" w14:textId="786AC259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1.2. Наименование и количество поставляемого Товара указаны в Спецификации (</w:t>
      </w:r>
      <w:hyperlink w:anchor="P326" w:tooltip="#P326" w:history="1">
        <w:r w:rsidRPr="00D75C92">
          <w:rPr>
            <w:rFonts w:ascii="PT Astra Serif" w:hAnsi="PT Astra Serif"/>
            <w:sz w:val="20"/>
          </w:rPr>
          <w:t>Приложение N 1</w:t>
        </w:r>
      </w:hyperlink>
      <w:r w:rsidRPr="00D75C92">
        <w:rPr>
          <w:rFonts w:ascii="PT Astra Serif" w:hAnsi="PT Astra Serif"/>
          <w:sz w:val="20"/>
        </w:rPr>
        <w:t xml:space="preserve"> к настоящему </w:t>
      </w:r>
      <w:r w:rsidR="00AE0CDF">
        <w:rPr>
          <w:rFonts w:ascii="PT Astra Serif" w:hAnsi="PT Astra Serif"/>
          <w:sz w:val="20"/>
        </w:rPr>
        <w:t>Договору</w:t>
      </w:r>
      <w:r w:rsidRPr="00D75C92">
        <w:rPr>
          <w:rFonts w:ascii="PT Astra Serif" w:hAnsi="PT Astra Serif"/>
          <w:sz w:val="20"/>
        </w:rPr>
        <w:t>). Функциональные, технические и качественные характеристики Товара установлены в Техническом задании (</w:t>
      </w:r>
      <w:hyperlink w:anchor="P389" w:tooltip="#P389" w:history="1">
        <w:r w:rsidRPr="00D75C92">
          <w:rPr>
            <w:rFonts w:ascii="PT Astra Serif" w:hAnsi="PT Astra Serif"/>
            <w:sz w:val="20"/>
          </w:rPr>
          <w:t>Приложение N 2</w:t>
        </w:r>
      </w:hyperlink>
      <w:r w:rsidRPr="00D75C92">
        <w:rPr>
          <w:rFonts w:ascii="PT Astra Serif" w:hAnsi="PT Astra Serif"/>
          <w:sz w:val="20"/>
        </w:rPr>
        <w:t xml:space="preserve"> к настоящему </w:t>
      </w:r>
      <w:r w:rsidR="00AE0CDF">
        <w:rPr>
          <w:rFonts w:ascii="PT Astra Serif" w:hAnsi="PT Astra Serif"/>
          <w:sz w:val="20"/>
        </w:rPr>
        <w:t>Договору</w:t>
      </w:r>
      <w:r w:rsidRPr="00D75C92">
        <w:rPr>
          <w:rFonts w:ascii="PT Astra Serif" w:hAnsi="PT Astra Serif"/>
          <w:sz w:val="20"/>
        </w:rPr>
        <w:t>).</w:t>
      </w:r>
    </w:p>
    <w:p w14:paraId="42DABBCF" w14:textId="77777777" w:rsidR="000B2571" w:rsidRPr="00D75C92" w:rsidRDefault="000B2571" w:rsidP="00D75C92">
      <w:pPr>
        <w:pStyle w:val="ConsPlusNormal"/>
        <w:jc w:val="both"/>
        <w:rPr>
          <w:rFonts w:ascii="PT Astra Serif" w:hAnsi="PT Astra Serif"/>
          <w:sz w:val="20"/>
        </w:rPr>
      </w:pPr>
    </w:p>
    <w:p w14:paraId="5C63BD2E" w14:textId="0E3E7EDC" w:rsidR="000B2571" w:rsidRPr="00D75C92" w:rsidRDefault="00017F74" w:rsidP="00D75C92">
      <w:pPr>
        <w:pStyle w:val="ConsPlusNormal"/>
        <w:jc w:val="center"/>
        <w:outlineLvl w:val="1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II. ЦЕНА </w:t>
      </w:r>
      <w:r w:rsidR="00AE0CDF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 И ПОРЯДОК РАСЧЕТОВ</w:t>
      </w:r>
    </w:p>
    <w:p w14:paraId="16F8B7FB" w14:textId="0C8DE3E0" w:rsidR="00AE337A" w:rsidRPr="001F1979" w:rsidRDefault="00017F74" w:rsidP="00AE337A">
      <w:pPr>
        <w:pStyle w:val="ConsPlusNormal"/>
        <w:jc w:val="both"/>
        <w:rPr>
          <w:rFonts w:ascii="PT Astra Serif" w:hAnsi="PT Astra Serif"/>
          <w:color w:val="000000" w:themeColor="text1"/>
          <w:sz w:val="20"/>
        </w:rPr>
      </w:pPr>
      <w:r w:rsidRPr="00D75C92">
        <w:rPr>
          <w:rFonts w:ascii="PT Astra Serif" w:hAnsi="PT Astra Serif"/>
          <w:sz w:val="20"/>
        </w:rPr>
        <w:t xml:space="preserve">2.1. Цена </w:t>
      </w:r>
      <w:r w:rsidR="00AE0CDF">
        <w:rPr>
          <w:rFonts w:ascii="PT Astra Serif" w:hAnsi="PT Astra Serif"/>
          <w:color w:val="000000" w:themeColor="text1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 составляет </w:t>
      </w:r>
      <w:r w:rsidR="0075276C">
        <w:rPr>
          <w:rFonts w:ascii="PT Astra Serif" w:hAnsi="PT Astra Serif"/>
          <w:color w:val="000000" w:themeColor="text1"/>
          <w:sz w:val="20"/>
        </w:rPr>
        <w:t>___________</w:t>
      </w:r>
      <w:r w:rsidR="00AE337A" w:rsidRPr="001F1979">
        <w:rPr>
          <w:rFonts w:ascii="PT Astra Serif" w:hAnsi="PT Astra Serif"/>
          <w:color w:val="000000" w:themeColor="text1"/>
          <w:sz w:val="20"/>
        </w:rPr>
        <w:t xml:space="preserve"> </w:t>
      </w:r>
      <w:r w:rsidR="00AE337A">
        <w:rPr>
          <w:rFonts w:ascii="PT Astra Serif" w:hAnsi="PT Astra Serif"/>
          <w:color w:val="000000" w:themeColor="text1"/>
          <w:sz w:val="20"/>
        </w:rPr>
        <w:t>(</w:t>
      </w:r>
      <w:r w:rsidR="0075276C">
        <w:rPr>
          <w:rFonts w:ascii="PT Astra Serif" w:hAnsi="PT Astra Serif"/>
          <w:color w:val="000000" w:themeColor="text1"/>
          <w:sz w:val="20"/>
        </w:rPr>
        <w:t>_____________</w:t>
      </w:r>
      <w:r w:rsidR="00AE337A">
        <w:rPr>
          <w:rFonts w:ascii="PT Astra Serif" w:hAnsi="PT Astra Serif"/>
          <w:color w:val="000000" w:themeColor="text1"/>
          <w:sz w:val="20"/>
        </w:rPr>
        <w:t xml:space="preserve">) рублей </w:t>
      </w:r>
      <w:r w:rsidR="0075276C">
        <w:rPr>
          <w:rFonts w:ascii="PT Astra Serif" w:hAnsi="PT Astra Serif"/>
          <w:color w:val="000000" w:themeColor="text1"/>
          <w:sz w:val="20"/>
        </w:rPr>
        <w:t>_______</w:t>
      </w:r>
      <w:r w:rsidR="00AE337A">
        <w:rPr>
          <w:rFonts w:ascii="PT Astra Serif" w:hAnsi="PT Astra Serif"/>
          <w:color w:val="000000" w:themeColor="text1"/>
          <w:sz w:val="20"/>
        </w:rPr>
        <w:t xml:space="preserve"> копеек, </w:t>
      </w:r>
      <w:r w:rsidR="0075276C" w:rsidRPr="0075276C">
        <w:rPr>
          <w:rFonts w:ascii="PT Astra Serif" w:hAnsi="PT Astra Serif"/>
          <w:i/>
          <w:iCs/>
          <w:color w:val="000000" w:themeColor="text1"/>
          <w:sz w:val="20"/>
        </w:rPr>
        <w:t>информация об НДС</w:t>
      </w:r>
      <w:r w:rsidR="0075276C">
        <w:rPr>
          <w:rFonts w:ascii="PT Astra Serif" w:hAnsi="PT Astra Serif"/>
          <w:color w:val="000000" w:themeColor="text1"/>
          <w:sz w:val="20"/>
        </w:rPr>
        <w:t>.</w:t>
      </w:r>
    </w:p>
    <w:p w14:paraId="0EE1A354" w14:textId="5EB6DA6B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2.2. Цена </w:t>
      </w:r>
      <w:r w:rsidR="00AE0CDF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 включает в себя: расходы Поставщика, связанные с исполнением обязательств по настоящему </w:t>
      </w:r>
      <w:r w:rsidR="00AE0CDF">
        <w:rPr>
          <w:rFonts w:ascii="PT Astra Serif" w:hAnsi="PT Astra Serif"/>
          <w:sz w:val="20"/>
        </w:rPr>
        <w:t>Договору</w:t>
      </w:r>
      <w:r w:rsidRPr="00D75C92">
        <w:rPr>
          <w:rFonts w:ascii="PT Astra Serif" w:hAnsi="PT Astra Serif"/>
          <w:sz w:val="20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14:paraId="0143942D" w14:textId="5F97B2E5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Цена </w:t>
      </w:r>
      <w:r w:rsidR="00AE0CDF">
        <w:rPr>
          <w:rFonts w:ascii="PT Astra Serif" w:hAnsi="PT Astra Serif"/>
          <w:sz w:val="20"/>
        </w:rPr>
        <w:t xml:space="preserve">Договора </w:t>
      </w:r>
      <w:r w:rsidRPr="00D75C92">
        <w:rPr>
          <w:rFonts w:ascii="PT Astra Serif" w:hAnsi="PT Astra Serif"/>
          <w:sz w:val="20"/>
        </w:rPr>
        <w:t xml:space="preserve">является твердой и определяется на весь срок исполнения </w:t>
      </w:r>
      <w:r w:rsidR="00AE0CDF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, за исключением случаев, </w:t>
      </w:r>
      <w:r w:rsidRPr="00D75C92">
        <w:rPr>
          <w:rFonts w:ascii="PT Astra Serif" w:hAnsi="PT Astra Serif"/>
          <w:color w:val="000000" w:themeColor="text1"/>
          <w:sz w:val="20"/>
        </w:rPr>
        <w:t>установленных Законом N 44</w:t>
      </w:r>
      <w:r w:rsidRPr="00D75C92">
        <w:rPr>
          <w:rFonts w:ascii="PT Astra Serif" w:hAnsi="PT Astra Serif"/>
          <w:sz w:val="20"/>
        </w:rPr>
        <w:t xml:space="preserve">-ФЗ и настоящим </w:t>
      </w:r>
      <w:r w:rsidR="00AE0CDF">
        <w:rPr>
          <w:rFonts w:ascii="PT Astra Serif" w:hAnsi="PT Astra Serif"/>
          <w:sz w:val="20"/>
        </w:rPr>
        <w:t>Договором</w:t>
      </w:r>
      <w:r w:rsidRPr="00D75C92">
        <w:rPr>
          <w:rFonts w:ascii="PT Astra Serif" w:hAnsi="PT Astra Serif"/>
          <w:sz w:val="20"/>
        </w:rPr>
        <w:t>.</w:t>
      </w:r>
    </w:p>
    <w:p w14:paraId="189840D7" w14:textId="6DC95390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При заключении и исполнении настоящего </w:t>
      </w:r>
      <w:r w:rsidR="00AE0CDF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 изменение его условий не допускается, за исключением случаев, предусмотренных </w:t>
      </w:r>
      <w:r w:rsidRPr="00D75C92">
        <w:rPr>
          <w:rFonts w:ascii="PT Astra Serif" w:hAnsi="PT Astra Serif"/>
          <w:color w:val="000000" w:themeColor="text1"/>
          <w:sz w:val="20"/>
        </w:rPr>
        <w:t>статьями 34 и 95</w:t>
      </w:r>
      <w:r w:rsidRPr="00D75C92">
        <w:rPr>
          <w:rFonts w:ascii="PT Astra Serif" w:hAnsi="PT Astra Serif"/>
          <w:sz w:val="20"/>
        </w:rPr>
        <w:t xml:space="preserve"> Закона N 44-ФЗ.</w:t>
      </w:r>
    </w:p>
    <w:p w14:paraId="3ECE774F" w14:textId="4CCA6EAE" w:rsidR="00F94C9A" w:rsidRPr="00D75C92" w:rsidRDefault="00F94C9A" w:rsidP="00D75C92">
      <w:pPr>
        <w:pStyle w:val="ConsPlusNormal"/>
        <w:jc w:val="both"/>
        <w:rPr>
          <w:rFonts w:ascii="PT Astra Serif" w:hAnsi="PT Astra Serif"/>
          <w:color w:val="000000" w:themeColor="text1"/>
          <w:sz w:val="20"/>
        </w:rPr>
      </w:pPr>
      <w:bookmarkStart w:id="0" w:name="P64"/>
      <w:bookmarkEnd w:id="0"/>
      <w:r w:rsidRPr="00D75C92">
        <w:rPr>
          <w:rFonts w:ascii="PT Astra Serif" w:hAnsi="PT Astra Serif"/>
          <w:color w:val="000000" w:themeColor="text1"/>
          <w:sz w:val="20"/>
        </w:rPr>
        <w:t xml:space="preserve">2.3 Принятие денежных обязательств в рамках настоящего </w:t>
      </w:r>
      <w:r w:rsidR="003C7544">
        <w:rPr>
          <w:rFonts w:ascii="PT Astra Serif" w:hAnsi="PT Astra Serif"/>
          <w:color w:val="000000" w:themeColor="text1"/>
          <w:sz w:val="20"/>
        </w:rPr>
        <w:t>Договора</w:t>
      </w:r>
      <w:r w:rsidRPr="00D75C92">
        <w:rPr>
          <w:rFonts w:ascii="PT Astra Serif" w:hAnsi="PT Astra Serif"/>
          <w:color w:val="000000" w:themeColor="text1"/>
          <w:sz w:val="20"/>
        </w:rPr>
        <w:t>, подлежащих исполнению, осуществляется за счёт средств бюджетных учреждений (субсидии, инвестиции бюджетным и автономным учреждениям) – субсидии на выполнение государственного задания на 2026 год</w:t>
      </w:r>
      <w:r w:rsidR="00AE0CDF">
        <w:rPr>
          <w:rFonts w:ascii="PT Astra Serif" w:hAnsi="PT Astra Serif"/>
          <w:color w:val="000000" w:themeColor="text1"/>
          <w:sz w:val="20"/>
        </w:rPr>
        <w:t>.</w:t>
      </w:r>
      <w:r w:rsidRPr="00D75C92">
        <w:rPr>
          <w:rFonts w:ascii="PT Astra Serif" w:hAnsi="PT Astra Serif"/>
          <w:color w:val="000000" w:themeColor="text1"/>
          <w:sz w:val="20"/>
        </w:rPr>
        <w:t xml:space="preserve"> </w:t>
      </w:r>
    </w:p>
    <w:p w14:paraId="1EEF6FF9" w14:textId="78AC3A0A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color w:val="000000" w:themeColor="text1"/>
          <w:sz w:val="20"/>
        </w:rPr>
        <w:t xml:space="preserve">2.4. </w:t>
      </w:r>
      <w:r w:rsidRPr="00D75C92">
        <w:rPr>
          <w:rFonts w:ascii="PT Astra Serif" w:hAnsi="PT Astra Serif"/>
          <w:sz w:val="20"/>
        </w:rPr>
        <w:t xml:space="preserve">Оплата каждой партии Товара, определенной в Заявке, форма которой установлена Приложением N 3 к настоящему </w:t>
      </w:r>
      <w:r w:rsidR="00AE0CDF">
        <w:rPr>
          <w:rFonts w:ascii="PT Astra Serif" w:hAnsi="PT Astra Serif"/>
          <w:sz w:val="20"/>
        </w:rPr>
        <w:t>Договору</w:t>
      </w:r>
      <w:r w:rsidRPr="00D75C92">
        <w:rPr>
          <w:rFonts w:ascii="PT Astra Serif" w:hAnsi="PT Astra Serif"/>
          <w:sz w:val="20"/>
        </w:rPr>
        <w:t xml:space="preserve"> (далее - Заявка), производится Заказчиком </w:t>
      </w:r>
      <w:r w:rsidRPr="00D75C92">
        <w:rPr>
          <w:rFonts w:ascii="PT Astra Serif" w:hAnsi="PT Astra Serif"/>
          <w:color w:val="000000" w:themeColor="text1"/>
          <w:sz w:val="20"/>
        </w:rPr>
        <w:t xml:space="preserve">в течение </w:t>
      </w:r>
      <w:r w:rsidR="00AE0CDF">
        <w:rPr>
          <w:rFonts w:ascii="PT Astra Serif" w:hAnsi="PT Astra Serif"/>
          <w:color w:val="000000" w:themeColor="text1"/>
          <w:sz w:val="20"/>
        </w:rPr>
        <w:t>10</w:t>
      </w:r>
      <w:r w:rsidRPr="00D75C92">
        <w:rPr>
          <w:rFonts w:ascii="PT Astra Serif" w:hAnsi="PT Astra Serif"/>
          <w:color w:val="000000" w:themeColor="text1"/>
          <w:sz w:val="20"/>
        </w:rPr>
        <w:t xml:space="preserve"> (</w:t>
      </w:r>
      <w:r w:rsidR="00AE0CDF">
        <w:rPr>
          <w:rFonts w:ascii="PT Astra Serif" w:hAnsi="PT Astra Serif"/>
          <w:color w:val="000000" w:themeColor="text1"/>
          <w:sz w:val="20"/>
        </w:rPr>
        <w:t>десяти</w:t>
      </w:r>
      <w:r w:rsidRPr="00D75C92">
        <w:rPr>
          <w:rFonts w:ascii="PT Astra Serif" w:hAnsi="PT Astra Serif"/>
          <w:color w:val="000000" w:themeColor="text1"/>
          <w:sz w:val="20"/>
        </w:rPr>
        <w:t xml:space="preserve">) рабочих дней </w:t>
      </w:r>
      <w:r w:rsidRPr="00D75C92">
        <w:rPr>
          <w:rFonts w:ascii="PT Astra Serif" w:hAnsi="PT Astra Serif"/>
          <w:sz w:val="20"/>
        </w:rPr>
        <w:t>со дня подписания Сторонами документа о приемке.</w:t>
      </w:r>
    </w:p>
    <w:p w14:paraId="62A76AAD" w14:textId="4E906049" w:rsidR="000B2571" w:rsidRPr="00D75C92" w:rsidRDefault="00017F74" w:rsidP="00D75C92">
      <w:pPr>
        <w:pStyle w:val="ConsPlusNormal"/>
        <w:jc w:val="both"/>
        <w:rPr>
          <w:rFonts w:ascii="PT Astra Serif" w:hAnsi="PT Astra Serif"/>
          <w:color w:val="000000" w:themeColor="text1"/>
          <w:sz w:val="20"/>
        </w:rPr>
      </w:pPr>
      <w:bookmarkStart w:id="1" w:name="P79"/>
      <w:bookmarkEnd w:id="1"/>
      <w:r w:rsidRPr="00D75C92">
        <w:rPr>
          <w:rFonts w:ascii="PT Astra Serif" w:hAnsi="PT Astra Serif"/>
          <w:color w:val="000000" w:themeColor="text1"/>
          <w:sz w:val="20"/>
        </w:rPr>
        <w:t xml:space="preserve">2.5. Оплата по </w:t>
      </w:r>
      <w:r w:rsidR="00AE0CDF">
        <w:rPr>
          <w:rFonts w:ascii="PT Astra Serif" w:hAnsi="PT Astra Serif"/>
          <w:color w:val="000000" w:themeColor="text1"/>
          <w:sz w:val="20"/>
        </w:rPr>
        <w:t>Договору</w:t>
      </w:r>
      <w:r w:rsidRPr="00D75C92">
        <w:rPr>
          <w:rFonts w:ascii="PT Astra Serif" w:hAnsi="PT Astra Serif"/>
          <w:color w:val="000000" w:themeColor="text1"/>
          <w:sz w:val="20"/>
        </w:rPr>
        <w:t xml:space="preserve"> осуществляется по безналичному расчету путем перечисления Заказчиком денежных средств на счет Поставщика, указанный в настоящем </w:t>
      </w:r>
      <w:r w:rsidR="00AE0CDF">
        <w:rPr>
          <w:rFonts w:ascii="PT Astra Serif" w:hAnsi="PT Astra Serif"/>
          <w:color w:val="000000" w:themeColor="text1"/>
          <w:sz w:val="20"/>
        </w:rPr>
        <w:t>Договоре</w:t>
      </w:r>
      <w:r w:rsidRPr="00D75C92">
        <w:rPr>
          <w:rFonts w:ascii="PT Astra Serif" w:hAnsi="PT Astra Serif"/>
          <w:color w:val="000000" w:themeColor="text1"/>
          <w:sz w:val="20"/>
        </w:rPr>
        <w:t>.</w:t>
      </w:r>
    </w:p>
    <w:p w14:paraId="4BB44E6B" w14:textId="0C1C0B7D" w:rsidR="000B2571" w:rsidRPr="00D75C92" w:rsidRDefault="00017F74" w:rsidP="00D75C92">
      <w:pPr>
        <w:pStyle w:val="ConsPlusNormal"/>
        <w:jc w:val="both"/>
        <w:rPr>
          <w:rFonts w:ascii="PT Astra Serif" w:hAnsi="PT Astra Serif"/>
          <w:color w:val="000000" w:themeColor="text1"/>
          <w:sz w:val="20"/>
        </w:rPr>
      </w:pPr>
      <w:r w:rsidRPr="00D75C92">
        <w:rPr>
          <w:rFonts w:ascii="PT Astra Serif" w:hAnsi="PT Astra Serif"/>
          <w:color w:val="000000" w:themeColor="text1"/>
          <w:sz w:val="20"/>
        </w:rPr>
        <w:t xml:space="preserve"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AE0CDF">
        <w:rPr>
          <w:rFonts w:ascii="PT Astra Serif" w:hAnsi="PT Astra Serif"/>
          <w:color w:val="000000" w:themeColor="text1"/>
          <w:sz w:val="20"/>
        </w:rPr>
        <w:t>Договора</w:t>
      </w:r>
      <w:r w:rsidRPr="00D75C92">
        <w:rPr>
          <w:rFonts w:ascii="PT Astra Serif" w:hAnsi="PT Astra Serif"/>
          <w:color w:val="000000" w:themeColor="text1"/>
          <w:sz w:val="20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F313FAD" w14:textId="46DD7CB1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bookmarkStart w:id="2" w:name="P81"/>
      <w:bookmarkEnd w:id="2"/>
      <w:r w:rsidRPr="00D75C92">
        <w:rPr>
          <w:rFonts w:ascii="PT Astra Serif" w:hAnsi="PT Astra Serif"/>
          <w:color w:val="000000" w:themeColor="text1"/>
          <w:sz w:val="20"/>
        </w:rPr>
        <w:t>2.7. Датой оплаты считается дата списания денежных средств со счета Заказчика, указанного</w:t>
      </w:r>
      <w:r w:rsidRPr="00D75C92">
        <w:rPr>
          <w:rFonts w:ascii="PT Astra Serif" w:hAnsi="PT Astra Serif"/>
          <w:sz w:val="20"/>
        </w:rPr>
        <w:t xml:space="preserve"> в настоящем </w:t>
      </w:r>
      <w:r w:rsidR="00AE0CDF">
        <w:rPr>
          <w:rFonts w:ascii="PT Astra Serif" w:hAnsi="PT Astra Serif"/>
          <w:sz w:val="20"/>
        </w:rPr>
        <w:t>Договоре</w:t>
      </w:r>
      <w:r w:rsidRPr="00D75C92">
        <w:rPr>
          <w:rFonts w:ascii="PT Astra Serif" w:hAnsi="PT Astra Serif"/>
          <w:sz w:val="20"/>
        </w:rPr>
        <w:t>.</w:t>
      </w:r>
    </w:p>
    <w:p w14:paraId="7F64C3C2" w14:textId="77777777" w:rsidR="000B2571" w:rsidRPr="00D75C92" w:rsidRDefault="000B2571" w:rsidP="00D75C92">
      <w:pPr>
        <w:pStyle w:val="ConsPlusNormal"/>
        <w:jc w:val="both"/>
        <w:rPr>
          <w:rFonts w:ascii="PT Astra Serif" w:hAnsi="PT Astra Serif"/>
          <w:sz w:val="20"/>
        </w:rPr>
      </w:pPr>
    </w:p>
    <w:p w14:paraId="57B6E99A" w14:textId="77777777" w:rsidR="000B2571" w:rsidRPr="00D75C92" w:rsidRDefault="00017F74" w:rsidP="00D75C92">
      <w:pPr>
        <w:pStyle w:val="ConsPlusNormal"/>
        <w:jc w:val="center"/>
        <w:outlineLvl w:val="1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III. ПОРЯДОК, СРОКИ И УСЛОВИЯ ПОСТАВКИ И ПРИЕМКИ ТОВАРА</w:t>
      </w:r>
    </w:p>
    <w:p w14:paraId="1F2CAA2A" w14:textId="56FD111E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bookmarkStart w:id="3" w:name="P126"/>
      <w:bookmarkEnd w:id="3"/>
      <w:r w:rsidRPr="00D75C92">
        <w:rPr>
          <w:rFonts w:ascii="PT Astra Serif" w:hAnsi="PT Astra Serif"/>
          <w:sz w:val="20"/>
        </w:rPr>
        <w:t xml:space="preserve">3.1. Товар Заказчику поставляется партиями в соответствии с условиями настоящего </w:t>
      </w:r>
      <w:r w:rsidR="00AE0CDF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>. Количество Товара в каждой партии определяется на основании Заявки Заказчика на поставку Товара. Заказчик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 Товара на основании не подписанной Заказчиком Заявки не допускается.</w:t>
      </w:r>
    </w:p>
    <w:p w14:paraId="32B5B591" w14:textId="1C303CDF" w:rsidR="00F94C9A" w:rsidRPr="00D75C92" w:rsidRDefault="008E54F9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Поставка Товара осуществляется </w:t>
      </w:r>
      <w:r w:rsidR="0075276C">
        <w:rPr>
          <w:rFonts w:ascii="PT Astra Serif" w:hAnsi="PT Astra Serif"/>
          <w:sz w:val="20"/>
        </w:rPr>
        <w:t>в течение 5 (пяти) рабочих дней с даты заключения Договора.</w:t>
      </w:r>
    </w:p>
    <w:p w14:paraId="7FAAFFE5" w14:textId="6F577EA5" w:rsidR="000B2571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3.2. Поставка Товара по Заявке осуществляется Поставщиком по адресу: г.</w:t>
      </w:r>
      <w:r w:rsidR="00150C6D" w:rsidRPr="00D75C92">
        <w:rPr>
          <w:rFonts w:ascii="PT Astra Serif" w:hAnsi="PT Astra Serif"/>
          <w:sz w:val="20"/>
        </w:rPr>
        <w:t xml:space="preserve"> </w:t>
      </w:r>
      <w:r w:rsidRPr="00D75C92">
        <w:rPr>
          <w:rFonts w:ascii="PT Astra Serif" w:hAnsi="PT Astra Serif"/>
          <w:sz w:val="20"/>
        </w:rPr>
        <w:t>Ульяновск, ул. Полбина, д. 34 (склад пищеблока).</w:t>
      </w:r>
    </w:p>
    <w:p w14:paraId="0AA26E50" w14:textId="11E1240A" w:rsidR="00AE0CDF" w:rsidRDefault="006E772C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6E772C">
        <w:rPr>
          <w:rFonts w:ascii="PT Astra Serif" w:hAnsi="PT Astra Serif"/>
          <w:sz w:val="20"/>
        </w:rPr>
        <w:t xml:space="preserve"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техническими средствами </w:t>
      </w:r>
      <w:r w:rsidRPr="006E772C">
        <w:rPr>
          <w:rFonts w:ascii="PT Astra Serif" w:hAnsi="PT Astra Serif"/>
          <w:sz w:val="20"/>
        </w:rPr>
        <w:lastRenderedPageBreak/>
        <w:t>третьих лиц за счёт Поставщика.</w:t>
      </w:r>
    </w:p>
    <w:p w14:paraId="4BF175FC" w14:textId="7B4597F0" w:rsidR="00AE0CDF" w:rsidRDefault="00AE0CDF" w:rsidP="00AE0CDF">
      <w:pPr>
        <w:pStyle w:val="ConsPlusNormal"/>
        <w:jc w:val="both"/>
        <w:rPr>
          <w:rFonts w:ascii="PT Astra Serif" w:hAnsi="PT Astra Serif"/>
          <w:sz w:val="20"/>
        </w:rPr>
      </w:pPr>
      <w:r w:rsidRPr="00AE0CDF">
        <w:rPr>
          <w:rFonts w:ascii="PT Astra Serif" w:hAnsi="PT Astra Serif"/>
          <w:sz w:val="20"/>
        </w:rPr>
        <w:t>3.3. При отгрузке товара должна быть обеспечена защита поставляемого товара от атмосферных осадков, воздействия низких и высоких температур; перевозка товара должна осуществляться в условиях, обеспечивающих сохранение его качества и безопасности, с учётом физико-химических свойств товара и в соответствии с требованиями государственных стандартов.</w:t>
      </w:r>
    </w:p>
    <w:p w14:paraId="4F4D91C1" w14:textId="0B8D8D26" w:rsidR="00407687" w:rsidRPr="00407687" w:rsidRDefault="00407687" w:rsidP="0040768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sz w:val="20"/>
          <w:szCs w:val="20"/>
        </w:rPr>
        <w:t>3</w:t>
      </w:r>
      <w:r w:rsidRPr="00407687">
        <w:rPr>
          <w:rFonts w:ascii="PT Astra Serif" w:eastAsia="Times New Roman" w:hAnsi="PT Astra Serif" w:cs="Times New Roman"/>
          <w:sz w:val="20"/>
          <w:szCs w:val="20"/>
        </w:rPr>
        <w:t>.</w:t>
      </w:r>
      <w:r>
        <w:rPr>
          <w:rFonts w:ascii="PT Astra Serif" w:eastAsia="Times New Roman" w:hAnsi="PT Astra Serif" w:cs="Times New Roman"/>
          <w:sz w:val="20"/>
          <w:szCs w:val="20"/>
        </w:rPr>
        <w:t>4</w:t>
      </w:r>
      <w:r w:rsidRPr="00407687">
        <w:rPr>
          <w:rFonts w:ascii="PT Astra Serif" w:eastAsia="Times New Roman" w:hAnsi="PT Astra Serif" w:cs="Times New Roman"/>
          <w:sz w:val="20"/>
          <w:szCs w:val="20"/>
        </w:rPr>
        <w:t xml:space="preserve">. Приёмка поставленного Товара осуществляется в месте Доставки по рабочим дням с 8 час. 00 мин. до 15 час. 00 мин., а в пятницу и предпраздничные дни - с 8 час. 00 мин. до 14 час. 00 мин. (время местное, МСК+1). </w:t>
      </w:r>
    </w:p>
    <w:p w14:paraId="6DDD799E" w14:textId="78C67038" w:rsidR="00407687" w:rsidRPr="00407687" w:rsidRDefault="00407687" w:rsidP="0040768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sz w:val="20"/>
          <w:szCs w:val="20"/>
        </w:rPr>
        <w:t>3</w:t>
      </w:r>
      <w:r w:rsidRPr="00407687">
        <w:rPr>
          <w:rFonts w:ascii="PT Astra Serif" w:eastAsia="Times New Roman" w:hAnsi="PT Astra Serif" w:cs="Times New Roman"/>
          <w:sz w:val="20"/>
          <w:szCs w:val="20"/>
        </w:rPr>
        <w:t>.</w:t>
      </w:r>
      <w:r>
        <w:rPr>
          <w:rFonts w:ascii="PT Astra Serif" w:eastAsia="Times New Roman" w:hAnsi="PT Astra Serif" w:cs="Times New Roman"/>
          <w:sz w:val="20"/>
          <w:szCs w:val="20"/>
        </w:rPr>
        <w:t>5</w:t>
      </w:r>
      <w:r w:rsidRPr="00407687">
        <w:rPr>
          <w:rFonts w:ascii="PT Astra Serif" w:eastAsia="Times New Roman" w:hAnsi="PT Astra Serif" w:cs="Times New Roman"/>
          <w:sz w:val="20"/>
          <w:szCs w:val="20"/>
        </w:rPr>
        <w:t xml:space="preserve">. Приёмка поставленного Товара осуществляется в ходе передачи Товара Заказчику в Месте доставки и включает в себя следующее: </w:t>
      </w:r>
    </w:p>
    <w:p w14:paraId="7518C2CB" w14:textId="092D3C86" w:rsidR="00407687" w:rsidRPr="00407687" w:rsidRDefault="00407687" w:rsidP="00492448">
      <w:pPr>
        <w:tabs>
          <w:tab w:val="center" w:pos="3197"/>
          <w:tab w:val="center" w:pos="6906"/>
          <w:tab w:val="center" w:pos="8222"/>
          <w:tab w:val="right" w:pos="964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407687">
        <w:rPr>
          <w:rFonts w:ascii="PT Astra Serif" w:eastAsia="Times New Roman" w:hAnsi="PT Astra Serif" w:cs="Times New Roman"/>
          <w:sz w:val="20"/>
          <w:szCs w:val="20"/>
        </w:rPr>
        <w:t>а) проверку по у</w:t>
      </w:r>
      <w:r w:rsidR="00492448">
        <w:rPr>
          <w:rFonts w:ascii="PT Astra Serif" w:eastAsia="Times New Roman" w:hAnsi="PT Astra Serif" w:cs="Times New Roman"/>
          <w:sz w:val="20"/>
          <w:szCs w:val="20"/>
        </w:rPr>
        <w:t xml:space="preserve">паковочным листам номенклатуры </w:t>
      </w:r>
      <w:r w:rsidRPr="00407687">
        <w:rPr>
          <w:rFonts w:ascii="PT Astra Serif" w:eastAsia="Times New Roman" w:hAnsi="PT Astra Serif" w:cs="Times New Roman"/>
          <w:sz w:val="20"/>
          <w:szCs w:val="20"/>
        </w:rPr>
        <w:t>поставленного Това</w:t>
      </w:r>
      <w:r w:rsidR="00492448">
        <w:rPr>
          <w:rFonts w:ascii="PT Astra Serif" w:eastAsia="Times New Roman" w:hAnsi="PT Astra Serif" w:cs="Times New Roman"/>
          <w:sz w:val="20"/>
          <w:szCs w:val="20"/>
        </w:rPr>
        <w:t xml:space="preserve">ра на </w:t>
      </w:r>
      <w:r w:rsidR="00492448">
        <w:rPr>
          <w:rFonts w:ascii="PT Astra Serif" w:eastAsia="Times New Roman" w:hAnsi="PT Astra Serif" w:cs="Times New Roman"/>
          <w:sz w:val="20"/>
          <w:szCs w:val="20"/>
        </w:rPr>
        <w:tab/>
        <w:t xml:space="preserve">соответствие </w:t>
      </w:r>
      <w:r w:rsidRPr="00407687">
        <w:rPr>
          <w:rFonts w:ascii="PT Astra Serif" w:eastAsia="Times New Roman" w:hAnsi="PT Astra Serif" w:cs="Times New Roman"/>
          <w:sz w:val="20"/>
          <w:szCs w:val="20"/>
        </w:rPr>
        <w:t xml:space="preserve">Спецификации (приложение № 1 к Контракту) и технической документации; </w:t>
      </w:r>
    </w:p>
    <w:p w14:paraId="60109DC8" w14:textId="502D73FB" w:rsidR="00407687" w:rsidRPr="00407687" w:rsidRDefault="00407687" w:rsidP="0040768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407687">
        <w:rPr>
          <w:rFonts w:ascii="PT Astra Serif" w:eastAsia="Times New Roman" w:hAnsi="PT Astra Serif" w:cs="Times New Roman"/>
          <w:sz w:val="20"/>
          <w:szCs w:val="20"/>
        </w:rPr>
        <w:t>б) проверку полноты и правильности оформления комплекта документов</w:t>
      </w:r>
      <w:r>
        <w:rPr>
          <w:rFonts w:ascii="PT Astra Serif" w:eastAsia="Times New Roman" w:hAnsi="PT Astra Serif" w:cs="Times New Roman"/>
          <w:sz w:val="20"/>
          <w:szCs w:val="20"/>
        </w:rPr>
        <w:t>.</w:t>
      </w:r>
    </w:p>
    <w:p w14:paraId="7881E382" w14:textId="77777777" w:rsidR="00407687" w:rsidRPr="00407687" w:rsidRDefault="00407687" w:rsidP="0040768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407687">
        <w:rPr>
          <w:rFonts w:ascii="PT Astra Serif" w:eastAsia="Times New Roman" w:hAnsi="PT Astra Serif" w:cs="Times New Roman"/>
          <w:sz w:val="20"/>
          <w:szCs w:val="20"/>
        </w:rPr>
        <w:t xml:space="preserve">в) контроль наличия/отсутствия внешних повреждений оригинальной упаковки Товара; </w:t>
      </w:r>
    </w:p>
    <w:p w14:paraId="2A01FAF9" w14:textId="77777777" w:rsidR="00407687" w:rsidRPr="00407687" w:rsidRDefault="00407687" w:rsidP="0040768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407687">
        <w:rPr>
          <w:rFonts w:ascii="PT Astra Serif" w:eastAsia="Times New Roman" w:hAnsi="PT Astra Serif" w:cs="Times New Roman"/>
          <w:sz w:val="20"/>
          <w:szCs w:val="20"/>
        </w:rPr>
        <w:t xml:space="preserve">г) проверку целостности поставленного Товара. </w:t>
      </w:r>
    </w:p>
    <w:p w14:paraId="2905E8F7" w14:textId="77777777" w:rsidR="00407687" w:rsidRPr="00407687" w:rsidRDefault="00407687" w:rsidP="0040768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407687">
        <w:rPr>
          <w:rFonts w:ascii="PT Astra Serif" w:eastAsia="Times New Roman" w:hAnsi="PT Astra Serif" w:cs="Times New Roman"/>
          <w:sz w:val="20"/>
          <w:szCs w:val="20"/>
        </w:rPr>
        <w:t xml:space="preserve">По факту приёмки Товара Заказчик подписывает товарную накладную, составленную Поставщиком по форме в соответствии с законодательством Российской Федерации, или передаточный акт, если Поставщик его использует. </w:t>
      </w:r>
    </w:p>
    <w:p w14:paraId="62C722A5" w14:textId="3DE296C5" w:rsidR="00407687" w:rsidRPr="00407687" w:rsidRDefault="00407687" w:rsidP="0040768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sz w:val="20"/>
          <w:szCs w:val="20"/>
        </w:rPr>
        <w:t>3</w:t>
      </w:r>
      <w:r w:rsidRPr="00407687">
        <w:rPr>
          <w:rFonts w:ascii="PT Astra Serif" w:eastAsia="Times New Roman" w:hAnsi="PT Astra Serif" w:cs="Times New Roman"/>
          <w:sz w:val="20"/>
          <w:szCs w:val="20"/>
        </w:rPr>
        <w:t>.</w:t>
      </w:r>
      <w:r>
        <w:rPr>
          <w:rFonts w:ascii="PT Astra Serif" w:eastAsia="Times New Roman" w:hAnsi="PT Astra Serif" w:cs="Times New Roman"/>
          <w:sz w:val="20"/>
          <w:szCs w:val="20"/>
        </w:rPr>
        <w:t>6</w:t>
      </w:r>
      <w:r w:rsidRPr="00407687">
        <w:rPr>
          <w:rFonts w:ascii="PT Astra Serif" w:eastAsia="Times New Roman" w:hAnsi="PT Astra Serif" w:cs="Times New Roman"/>
          <w:sz w:val="20"/>
          <w:szCs w:val="20"/>
        </w:rPr>
        <w:t xml:space="preserve">. Сдача Поставщиком товаров и приёмка Заказчиком производится в соответствии с гражданским законодательством Российской Федерации и оформляется актом приемки, подписываемым обеими Сторонами. </w:t>
      </w:r>
    </w:p>
    <w:p w14:paraId="0C8908C2" w14:textId="41842C91" w:rsidR="00407687" w:rsidRPr="00407687" w:rsidRDefault="00407687" w:rsidP="0040768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sz w:val="20"/>
          <w:szCs w:val="20"/>
        </w:rPr>
        <w:t>3</w:t>
      </w:r>
      <w:r w:rsidRPr="00407687">
        <w:rPr>
          <w:rFonts w:ascii="PT Astra Serif" w:eastAsia="Times New Roman" w:hAnsi="PT Astra Serif" w:cs="Times New Roman"/>
          <w:sz w:val="20"/>
          <w:szCs w:val="20"/>
        </w:rPr>
        <w:t>.</w:t>
      </w:r>
      <w:r>
        <w:rPr>
          <w:rFonts w:ascii="PT Astra Serif" w:eastAsia="Times New Roman" w:hAnsi="PT Astra Serif" w:cs="Times New Roman"/>
          <w:sz w:val="20"/>
          <w:szCs w:val="20"/>
        </w:rPr>
        <w:t>7</w:t>
      </w:r>
      <w:r w:rsidRPr="00407687">
        <w:rPr>
          <w:rFonts w:ascii="PT Astra Serif" w:eastAsia="Times New Roman" w:hAnsi="PT Astra Serif" w:cs="Times New Roman"/>
          <w:sz w:val="20"/>
          <w:szCs w:val="20"/>
        </w:rPr>
        <w:t xml:space="preserve">. По итогам подписания Акта приемки товара Заказчик в течение 5-х (пяти) рабочих дней с даты его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 приёмки (ф. 0510452). </w:t>
      </w:r>
    </w:p>
    <w:p w14:paraId="0021B4C6" w14:textId="01A1F3EF" w:rsidR="00407687" w:rsidRPr="00407687" w:rsidRDefault="00407687" w:rsidP="0040768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sz w:val="20"/>
          <w:szCs w:val="20"/>
        </w:rPr>
        <w:t>3</w:t>
      </w:r>
      <w:r w:rsidRPr="00407687">
        <w:rPr>
          <w:rFonts w:ascii="PT Astra Serif" w:eastAsia="Times New Roman" w:hAnsi="PT Astra Serif" w:cs="Times New Roman"/>
          <w:sz w:val="20"/>
          <w:szCs w:val="20"/>
        </w:rPr>
        <w:t>.</w:t>
      </w:r>
      <w:r>
        <w:rPr>
          <w:rFonts w:ascii="PT Astra Serif" w:eastAsia="Times New Roman" w:hAnsi="PT Astra Serif" w:cs="Times New Roman"/>
          <w:sz w:val="20"/>
          <w:szCs w:val="20"/>
        </w:rPr>
        <w:t>8</w:t>
      </w:r>
      <w:r w:rsidRPr="00407687">
        <w:rPr>
          <w:rFonts w:ascii="PT Astra Serif" w:eastAsia="Times New Roman" w:hAnsi="PT Astra Serif" w:cs="Times New Roman"/>
          <w:sz w:val="20"/>
          <w:szCs w:val="20"/>
        </w:rPr>
        <w:t>. Оформление и обмен документами о приёмке Товара осуществляется через систему электронного документооборота (в случае наличия) с соблюдением требований Российского законодательства, действующих на дату отправки документа. В случае отсутствия организационно-технической возможности подписания Поставщиком Акта приёмки (ф. 0510452) в электронной форме, Исполнителю направляется для подписания бумажная копия электронного Акта приёмки (ф. 0510452), подписанного Заказчиком.</w:t>
      </w:r>
    </w:p>
    <w:p w14:paraId="2820CF8C" w14:textId="6C36A1DD" w:rsidR="00407687" w:rsidRPr="00407687" w:rsidRDefault="00407687" w:rsidP="0040768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sz w:val="20"/>
          <w:szCs w:val="20"/>
        </w:rPr>
        <w:t>3</w:t>
      </w:r>
      <w:r w:rsidRPr="00407687">
        <w:rPr>
          <w:rFonts w:ascii="PT Astra Serif" w:eastAsia="Times New Roman" w:hAnsi="PT Astra Serif" w:cs="Times New Roman"/>
          <w:sz w:val="20"/>
          <w:szCs w:val="20"/>
        </w:rPr>
        <w:t>.</w:t>
      </w:r>
      <w:r>
        <w:rPr>
          <w:rFonts w:ascii="PT Astra Serif" w:eastAsia="Times New Roman" w:hAnsi="PT Astra Serif" w:cs="Times New Roman"/>
          <w:sz w:val="20"/>
          <w:szCs w:val="20"/>
        </w:rPr>
        <w:t>9</w:t>
      </w:r>
      <w:r w:rsidRPr="00407687">
        <w:rPr>
          <w:rFonts w:ascii="PT Astra Serif" w:eastAsia="Times New Roman" w:hAnsi="PT Astra Serif" w:cs="Times New Roman"/>
          <w:sz w:val="20"/>
          <w:szCs w:val="20"/>
        </w:rPr>
        <w:t>. При отсутствии претензий, расхождений, а также несоответствия товара сопроводительным документам Поставщика,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Поставщика в целях его уведомления о результатах приёмки.</w:t>
      </w:r>
    </w:p>
    <w:p w14:paraId="0DC6E982" w14:textId="02082A7E" w:rsidR="00407687" w:rsidRPr="00407687" w:rsidRDefault="00407687" w:rsidP="0040768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sz w:val="20"/>
          <w:szCs w:val="20"/>
        </w:rPr>
        <w:t>3</w:t>
      </w:r>
      <w:r w:rsidRPr="00407687">
        <w:rPr>
          <w:rFonts w:ascii="PT Astra Serif" w:eastAsia="Times New Roman" w:hAnsi="PT Astra Serif" w:cs="Times New Roman"/>
          <w:sz w:val="20"/>
          <w:szCs w:val="20"/>
        </w:rPr>
        <w:t>.</w:t>
      </w:r>
      <w:r>
        <w:rPr>
          <w:rFonts w:ascii="PT Astra Serif" w:eastAsia="Times New Roman" w:hAnsi="PT Astra Serif" w:cs="Times New Roman"/>
          <w:sz w:val="20"/>
          <w:szCs w:val="20"/>
        </w:rPr>
        <w:t>10</w:t>
      </w:r>
      <w:r w:rsidRPr="00407687">
        <w:rPr>
          <w:rFonts w:ascii="PT Astra Serif" w:eastAsia="Times New Roman" w:hAnsi="PT Astra Serif" w:cs="Times New Roman"/>
          <w:sz w:val="20"/>
          <w:szCs w:val="20"/>
        </w:rPr>
        <w:t>. В случае выявления количественного и (или) качественного расхождения, а также несоответствия товара сопроводительным документам Поставщика, Акт приёмки не подписывается Заказчиком, сведения о расхождениях фиксируются в Акте приёмки (ф. 0510452), который направляется Исполнителю для подписания в срок, указанный в п. 6.4. настоящего Контракта. Вместе с Актом приёмки (ф. 0510452) Заказчиком в адрес Поставщика направляется претензия с указанием условий и сроков исправления выявленных недостатков.</w:t>
      </w:r>
    </w:p>
    <w:p w14:paraId="22F8D235" w14:textId="6B628DCB" w:rsidR="00407687" w:rsidRPr="00407687" w:rsidRDefault="00407687" w:rsidP="0040768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sz w:val="20"/>
          <w:szCs w:val="20"/>
        </w:rPr>
        <w:t>3</w:t>
      </w:r>
      <w:r w:rsidRPr="00407687">
        <w:rPr>
          <w:rFonts w:ascii="PT Astra Serif" w:eastAsia="Times New Roman" w:hAnsi="PT Astra Serif" w:cs="Times New Roman"/>
          <w:sz w:val="20"/>
          <w:szCs w:val="20"/>
        </w:rPr>
        <w:t>.</w:t>
      </w:r>
      <w:r>
        <w:rPr>
          <w:rFonts w:ascii="PT Astra Serif" w:eastAsia="Times New Roman" w:hAnsi="PT Astra Serif" w:cs="Times New Roman"/>
          <w:sz w:val="20"/>
          <w:szCs w:val="20"/>
        </w:rPr>
        <w:t>11</w:t>
      </w:r>
      <w:r w:rsidRPr="00407687">
        <w:rPr>
          <w:rFonts w:ascii="PT Astra Serif" w:eastAsia="Times New Roman" w:hAnsi="PT Astra Serif" w:cs="Times New Roman"/>
          <w:sz w:val="20"/>
          <w:szCs w:val="20"/>
        </w:rPr>
        <w:t>. Поставщик собственноручно подписывает Акт приёмки (ф.0510452) в течение 2 (двух) рабочих дней со дня его получения. В случае подписания бумажной копии электронного Акта приёмки (ф.0510452) Поставщик подписывает его в течении 2 рабочих дней с одновременным направлением скан – копии подписанного документа на адрес электронной почты uoknb73-bux@mail.ru.</w:t>
      </w:r>
    </w:p>
    <w:p w14:paraId="15CF5DC8" w14:textId="1FA0EF55" w:rsidR="00407687" w:rsidRDefault="00407687" w:rsidP="00407687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3</w:t>
      </w:r>
      <w:r w:rsidRPr="00407687">
        <w:rPr>
          <w:rFonts w:ascii="PT Astra Serif" w:hAnsi="PT Astra Serif"/>
          <w:sz w:val="20"/>
        </w:rPr>
        <w:t>.</w:t>
      </w:r>
      <w:r>
        <w:rPr>
          <w:rFonts w:ascii="PT Astra Serif" w:hAnsi="PT Astra Serif"/>
          <w:sz w:val="20"/>
        </w:rPr>
        <w:t>12</w:t>
      </w:r>
      <w:r w:rsidRPr="00407687">
        <w:rPr>
          <w:rFonts w:ascii="PT Astra Serif" w:hAnsi="PT Astra Serif"/>
          <w:sz w:val="20"/>
        </w:rPr>
        <w:t>. Акт приёмки (ф. 0510452), в течение 2 (двух) рабочих дней со дня получения от Поставщика, утверждается руководителем Заказчика. Сроком сдачи - приёмки оказанных (принятых) товаров является дата утверждения Акта приёмки (ф. 0510452) Заказчиком.</w:t>
      </w:r>
    </w:p>
    <w:p w14:paraId="4BC819A4" w14:textId="77777777" w:rsidR="00407687" w:rsidRPr="00D75C92" w:rsidRDefault="00407687" w:rsidP="00407687">
      <w:pPr>
        <w:pStyle w:val="ConsPlusNormal"/>
        <w:jc w:val="both"/>
        <w:rPr>
          <w:rFonts w:ascii="PT Astra Serif" w:hAnsi="PT Astra Serif"/>
          <w:sz w:val="20"/>
        </w:rPr>
      </w:pPr>
    </w:p>
    <w:p w14:paraId="4E916F12" w14:textId="77777777" w:rsidR="000B2571" w:rsidRPr="00D75C92" w:rsidRDefault="00017F74" w:rsidP="00D75C92">
      <w:pPr>
        <w:pStyle w:val="ConsPlusNormal"/>
        <w:jc w:val="center"/>
        <w:outlineLvl w:val="1"/>
        <w:rPr>
          <w:rFonts w:ascii="PT Astra Serif" w:hAnsi="PT Astra Serif"/>
          <w:sz w:val="20"/>
        </w:rPr>
      </w:pPr>
      <w:bookmarkStart w:id="4" w:name="P110"/>
      <w:bookmarkEnd w:id="4"/>
      <w:r w:rsidRPr="00D75C92">
        <w:rPr>
          <w:rFonts w:ascii="PT Astra Serif" w:hAnsi="PT Astra Serif"/>
          <w:sz w:val="20"/>
        </w:rPr>
        <w:t>IV. ВЗАИМОДЕЙСТВИЕ СТОРОН</w:t>
      </w:r>
    </w:p>
    <w:p w14:paraId="3C5ED989" w14:textId="77777777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4.1. Поставщик обязан: </w:t>
      </w:r>
    </w:p>
    <w:p w14:paraId="1DCC2800" w14:textId="50C93159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4.1.1. Поставить Товар в порядке, количестве, в срок и на условиях, предусмотренных настоящим </w:t>
      </w:r>
      <w:r w:rsidR="006E772C">
        <w:rPr>
          <w:rFonts w:ascii="PT Astra Serif" w:hAnsi="PT Astra Serif"/>
          <w:sz w:val="20"/>
        </w:rPr>
        <w:t>Договором</w:t>
      </w:r>
      <w:r w:rsidRPr="00D75C92">
        <w:rPr>
          <w:rFonts w:ascii="PT Astra Serif" w:hAnsi="PT Astra Serif"/>
          <w:sz w:val="20"/>
        </w:rPr>
        <w:t>.</w:t>
      </w:r>
    </w:p>
    <w:p w14:paraId="3C274990" w14:textId="55880F81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6E772C">
        <w:rPr>
          <w:rFonts w:ascii="PT Astra Serif" w:hAnsi="PT Astra Serif"/>
          <w:sz w:val="20"/>
        </w:rPr>
        <w:t>Договором</w:t>
      </w:r>
      <w:r w:rsidRPr="00D75C92">
        <w:rPr>
          <w:rFonts w:ascii="PT Astra Serif" w:hAnsi="PT Astra Serif"/>
          <w:sz w:val="20"/>
        </w:rPr>
        <w:t>.</w:t>
      </w:r>
    </w:p>
    <w:p w14:paraId="4A3DF0AE" w14:textId="0752FAB9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6E772C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 или осуществить его соответствующую замену в порядке и на условиях, предусмотренных настоящим </w:t>
      </w:r>
      <w:r w:rsidR="006E772C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>.</w:t>
      </w:r>
    </w:p>
    <w:p w14:paraId="4547151C" w14:textId="180AA94D" w:rsidR="000B2571" w:rsidRPr="00D75C92" w:rsidRDefault="00017F74" w:rsidP="00D75C92">
      <w:pPr>
        <w:pStyle w:val="ConsPlusNormal"/>
        <w:jc w:val="both"/>
        <w:rPr>
          <w:rFonts w:ascii="PT Astra Serif" w:hAnsi="PT Astra Serif" w:cs="Tahoma"/>
          <w:sz w:val="20"/>
        </w:rPr>
      </w:pPr>
      <w:r w:rsidRPr="00D75C92">
        <w:rPr>
          <w:rFonts w:ascii="PT Astra Serif" w:hAnsi="PT Astra Serif"/>
          <w:sz w:val="20"/>
        </w:rPr>
        <w:t xml:space="preserve">4.1.4. </w:t>
      </w:r>
      <w:r w:rsidRPr="00D75C92">
        <w:rPr>
          <w:rFonts w:ascii="PT Astra Serif" w:hAnsi="PT Astra Serif" w:cs="Tahoma"/>
          <w:sz w:val="20"/>
        </w:rPr>
        <w:t xml:space="preserve">В случае принятия заказчиком решения об одностороннем отказе от исполнения </w:t>
      </w:r>
      <w:r w:rsidR="003C7544">
        <w:rPr>
          <w:rFonts w:ascii="PT Astra Serif" w:hAnsi="PT Astra Serif" w:cs="Tahoma"/>
          <w:sz w:val="20"/>
        </w:rPr>
        <w:t>Договора</w:t>
      </w:r>
      <w:r w:rsidRPr="00D75C92">
        <w:rPr>
          <w:rFonts w:ascii="PT Astra Serif" w:hAnsi="PT Astra Serif" w:cs="Tahoma"/>
          <w:sz w:val="20"/>
        </w:rPr>
        <w:t xml:space="preserve">, заказчик с использованием единой информационной системы формирует решение об одностороннем отказе от исполнения </w:t>
      </w:r>
      <w:r w:rsidR="003C7544">
        <w:rPr>
          <w:rFonts w:ascii="PT Astra Serif" w:hAnsi="PT Astra Serif" w:cs="Tahoma"/>
          <w:sz w:val="20"/>
        </w:rPr>
        <w:t>Договора</w:t>
      </w:r>
      <w:r w:rsidRPr="00D75C92">
        <w:rPr>
          <w:rFonts w:ascii="PT Astra Serif" w:hAnsi="PT Astra Serif" w:cs="Tahoma"/>
          <w:sz w:val="20"/>
        </w:rPr>
        <w:t>, подписывает его усиленной электронной подписью лица, имеющего право действовать от имени заказчика, и размещает такое решение в единой информационной системе.</w:t>
      </w:r>
    </w:p>
    <w:p w14:paraId="53019B1A" w14:textId="296225F4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4.1.5. Предоставлять Заказчику по его требованию документы, относящиеся к предмету настоящего </w:t>
      </w:r>
      <w:r w:rsidR="006E772C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, а также своевременно предоставлять Заказчику достоверную информацию о ходе исполнения своих </w:t>
      </w:r>
      <w:r w:rsidRPr="00D75C92">
        <w:rPr>
          <w:rFonts w:ascii="PT Astra Serif" w:hAnsi="PT Astra Serif"/>
          <w:sz w:val="20"/>
        </w:rPr>
        <w:lastRenderedPageBreak/>
        <w:t xml:space="preserve">обязательств, в том числе о сложностях, возникающих при исполнении настоящего </w:t>
      </w:r>
      <w:r w:rsidR="006E772C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>.</w:t>
      </w:r>
    </w:p>
    <w:p w14:paraId="7FA81CAB" w14:textId="77777777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bookmarkStart w:id="5" w:name="P146"/>
      <w:bookmarkStart w:id="6" w:name="P147"/>
      <w:bookmarkEnd w:id="5"/>
      <w:bookmarkEnd w:id="6"/>
      <w:r w:rsidRPr="00D75C92">
        <w:rPr>
          <w:rFonts w:ascii="PT Astra Serif" w:hAnsi="PT Astra Serif"/>
          <w:sz w:val="20"/>
        </w:rPr>
        <w:t>4.1.6. Поставщик обязан оформлять документы о приемке в единой информационной системе.</w:t>
      </w:r>
    </w:p>
    <w:p w14:paraId="6F60BF5C" w14:textId="77777777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4.2. Поставщик вправе:</w:t>
      </w:r>
    </w:p>
    <w:p w14:paraId="6D9A1458" w14:textId="5F70ED92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6E772C">
        <w:rPr>
          <w:rFonts w:ascii="PT Astra Serif" w:hAnsi="PT Astra Serif"/>
          <w:sz w:val="20"/>
        </w:rPr>
        <w:t>Договором</w:t>
      </w:r>
      <w:r w:rsidRPr="00D75C92">
        <w:rPr>
          <w:rFonts w:ascii="PT Astra Serif" w:hAnsi="PT Astra Serif"/>
          <w:sz w:val="20"/>
        </w:rPr>
        <w:t>.</w:t>
      </w:r>
    </w:p>
    <w:p w14:paraId="4B0B71C6" w14:textId="3BE8EC22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bookmarkStart w:id="7" w:name="P163"/>
      <w:bookmarkEnd w:id="7"/>
      <w:r w:rsidRPr="00D75C92">
        <w:rPr>
          <w:rFonts w:ascii="PT Astra Serif" w:hAnsi="PT Astra Serif"/>
          <w:sz w:val="20"/>
        </w:rPr>
        <w:t xml:space="preserve">4.2.2. Требовать своевременной оплаты на условиях, установленных настоящим </w:t>
      </w:r>
      <w:r w:rsidR="006E772C">
        <w:rPr>
          <w:rFonts w:ascii="PT Astra Serif" w:hAnsi="PT Astra Serif"/>
          <w:sz w:val="20"/>
        </w:rPr>
        <w:t>Договором</w:t>
      </w:r>
      <w:r w:rsidRPr="00D75C92">
        <w:rPr>
          <w:rFonts w:ascii="PT Astra Serif" w:hAnsi="PT Astra Serif"/>
          <w:sz w:val="20"/>
        </w:rPr>
        <w:t>, надлежащим образом поставленного и принятого Заказчиком Товара.</w:t>
      </w:r>
    </w:p>
    <w:p w14:paraId="111891DF" w14:textId="4D953A74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bookmarkStart w:id="8" w:name="P164"/>
      <w:bookmarkEnd w:id="8"/>
      <w:r w:rsidRPr="00D75C92">
        <w:rPr>
          <w:rFonts w:ascii="PT Astra Serif" w:hAnsi="PT Astra Serif"/>
          <w:sz w:val="20"/>
        </w:rPr>
        <w:t xml:space="preserve">4.2.3. Принять решение об одностороннем отказе от исполнения настоящего </w:t>
      </w:r>
      <w:r w:rsidR="006E772C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 в соответствии с гражданским законодательством Российской Федерации.</w:t>
      </w:r>
    </w:p>
    <w:p w14:paraId="76A0E2CA" w14:textId="28086293" w:rsidR="000B2571" w:rsidRPr="00D75C92" w:rsidRDefault="00017F74" w:rsidP="00D75C92">
      <w:pPr>
        <w:pStyle w:val="ConsPlusNormal"/>
        <w:jc w:val="both"/>
        <w:rPr>
          <w:rFonts w:ascii="PT Astra Serif" w:hAnsi="PT Astra Serif"/>
          <w:color w:val="000000" w:themeColor="text1"/>
          <w:sz w:val="20"/>
        </w:rPr>
      </w:pPr>
      <w:r w:rsidRPr="00D75C92">
        <w:rPr>
          <w:rFonts w:ascii="PT Astra Serif" w:hAnsi="PT Astra Serif"/>
          <w:sz w:val="20"/>
        </w:rPr>
        <w:t xml:space="preserve">4.2.4. Требовать возмещения убытков, уплаты неустоек (штрафов, пеней) в соответствии с </w:t>
      </w:r>
      <w:hyperlink w:anchor="P211" w:tooltip="#P211" w:history="1">
        <w:r w:rsidRPr="00D75C92">
          <w:rPr>
            <w:rFonts w:ascii="PT Astra Serif" w:hAnsi="PT Astra Serif"/>
            <w:color w:val="000000" w:themeColor="text1"/>
            <w:sz w:val="20"/>
          </w:rPr>
          <w:t>разделом VII</w:t>
        </w:r>
      </w:hyperlink>
      <w:r w:rsidRPr="00D75C92">
        <w:rPr>
          <w:rFonts w:ascii="PT Astra Serif" w:hAnsi="PT Astra Serif"/>
          <w:color w:val="000000" w:themeColor="text1"/>
          <w:sz w:val="20"/>
        </w:rPr>
        <w:t xml:space="preserve"> настоящего </w:t>
      </w:r>
      <w:r w:rsidR="006E772C">
        <w:rPr>
          <w:rFonts w:ascii="PT Astra Serif" w:hAnsi="PT Astra Serif"/>
          <w:color w:val="000000" w:themeColor="text1"/>
          <w:sz w:val="20"/>
        </w:rPr>
        <w:t>Договора</w:t>
      </w:r>
      <w:r w:rsidRPr="00D75C92">
        <w:rPr>
          <w:rFonts w:ascii="PT Astra Serif" w:hAnsi="PT Astra Serif"/>
          <w:color w:val="000000" w:themeColor="text1"/>
          <w:sz w:val="20"/>
        </w:rPr>
        <w:t>.</w:t>
      </w:r>
    </w:p>
    <w:p w14:paraId="152943DD" w14:textId="77777777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4.3. Заказчик обязуется:</w:t>
      </w:r>
    </w:p>
    <w:p w14:paraId="6B1D3F16" w14:textId="416B4F12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bookmarkStart w:id="9" w:name="P168"/>
      <w:bookmarkEnd w:id="9"/>
      <w:r w:rsidRPr="00D75C92">
        <w:rPr>
          <w:rFonts w:ascii="PT Astra Serif" w:hAnsi="PT Astra Serif"/>
          <w:sz w:val="20"/>
        </w:rPr>
        <w:t xml:space="preserve">4.3.1. Обеспечить своевременную оплату поставленного Товара, соответствующего условиям настоящего </w:t>
      </w:r>
      <w:r w:rsidR="006E772C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, в порядке и сроки, предусмотренные настоящим </w:t>
      </w:r>
      <w:r w:rsidR="006E772C">
        <w:rPr>
          <w:rFonts w:ascii="PT Astra Serif" w:hAnsi="PT Astra Serif"/>
          <w:sz w:val="20"/>
        </w:rPr>
        <w:t>Договором</w:t>
      </w:r>
      <w:r w:rsidRPr="00D75C92">
        <w:rPr>
          <w:rFonts w:ascii="PT Astra Serif" w:hAnsi="PT Astra Serif"/>
          <w:sz w:val="20"/>
        </w:rPr>
        <w:t>.</w:t>
      </w:r>
    </w:p>
    <w:p w14:paraId="5C0A2BF9" w14:textId="778C2D52" w:rsidR="000B2571" w:rsidRPr="00D75C92" w:rsidRDefault="00017F74" w:rsidP="00D75C92">
      <w:pPr>
        <w:pStyle w:val="ConsPlusNormal"/>
        <w:jc w:val="both"/>
        <w:rPr>
          <w:rFonts w:ascii="PT Astra Serif" w:hAnsi="PT Astra Serif" w:cs="Tahoma"/>
          <w:sz w:val="20"/>
        </w:rPr>
      </w:pPr>
      <w:r w:rsidRPr="00D75C92">
        <w:rPr>
          <w:rFonts w:ascii="PT Astra Serif" w:hAnsi="PT Astra Serif"/>
          <w:sz w:val="20"/>
        </w:rPr>
        <w:t xml:space="preserve">4.3.2. Принять решение об одностороннем отказе от исполнения настоящего </w:t>
      </w:r>
      <w:r w:rsidR="006E772C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 в случае, если в ходе исполнения настоящего </w:t>
      </w:r>
      <w:r w:rsidR="006E772C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 </w:t>
      </w:r>
    </w:p>
    <w:p w14:paraId="0D45C866" w14:textId="7EF8AF02" w:rsidR="000B2571" w:rsidRPr="00653226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color w:val="000000" w:themeColor="text1"/>
          <w:sz w:val="20"/>
        </w:rPr>
        <w:t xml:space="preserve">4.3.4. Требовать уплаты неустоек (штрафов, пеней) в </w:t>
      </w:r>
      <w:r w:rsidRPr="00653226">
        <w:rPr>
          <w:rFonts w:ascii="PT Astra Serif" w:hAnsi="PT Astra Serif"/>
          <w:color w:val="000000" w:themeColor="text1"/>
          <w:sz w:val="20"/>
        </w:rPr>
        <w:t xml:space="preserve">соответствии с </w:t>
      </w:r>
      <w:hyperlink w:anchor="P211" w:tooltip="#P211" w:history="1">
        <w:r w:rsidRPr="00653226">
          <w:rPr>
            <w:rFonts w:ascii="PT Astra Serif" w:hAnsi="PT Astra Serif"/>
            <w:color w:val="000000" w:themeColor="text1"/>
            <w:sz w:val="20"/>
          </w:rPr>
          <w:t>разделом VII</w:t>
        </w:r>
      </w:hyperlink>
      <w:r w:rsidRPr="00653226">
        <w:rPr>
          <w:rFonts w:ascii="PT Astra Serif" w:hAnsi="PT Astra Serif"/>
          <w:color w:val="000000" w:themeColor="text1"/>
          <w:sz w:val="20"/>
        </w:rPr>
        <w:t xml:space="preserve"> настоящего</w:t>
      </w:r>
      <w:r w:rsidRPr="00653226">
        <w:rPr>
          <w:rFonts w:ascii="PT Astra Serif" w:hAnsi="PT Astra Serif"/>
          <w:sz w:val="20"/>
        </w:rPr>
        <w:t xml:space="preserve"> </w:t>
      </w:r>
      <w:r w:rsidR="006E772C" w:rsidRPr="00653226">
        <w:rPr>
          <w:rFonts w:ascii="PT Astra Serif" w:hAnsi="PT Astra Serif"/>
          <w:sz w:val="20"/>
        </w:rPr>
        <w:t>Договора</w:t>
      </w:r>
      <w:r w:rsidRPr="00653226">
        <w:rPr>
          <w:rFonts w:ascii="PT Astra Serif" w:hAnsi="PT Astra Serif"/>
          <w:sz w:val="20"/>
        </w:rPr>
        <w:t>.</w:t>
      </w:r>
    </w:p>
    <w:p w14:paraId="4925BBD5" w14:textId="3BC413A6" w:rsidR="000B2571" w:rsidRPr="00653226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653226">
        <w:rPr>
          <w:rFonts w:ascii="PT Astra Serif" w:hAnsi="PT Astra Serif"/>
          <w:sz w:val="20"/>
        </w:rPr>
        <w:t xml:space="preserve">4.3.5. Обеспечить своевременную приемку поставленного Товара, соответствующего условиям настоящего </w:t>
      </w:r>
      <w:r w:rsidR="006E772C" w:rsidRPr="00653226">
        <w:rPr>
          <w:rFonts w:ascii="PT Astra Serif" w:hAnsi="PT Astra Serif"/>
          <w:sz w:val="20"/>
        </w:rPr>
        <w:t>Договора</w:t>
      </w:r>
      <w:r w:rsidRPr="00653226">
        <w:rPr>
          <w:rFonts w:ascii="PT Astra Serif" w:hAnsi="PT Astra Serif"/>
          <w:sz w:val="20"/>
        </w:rPr>
        <w:t xml:space="preserve">, в порядке и сроки, предусмотренные настоящим </w:t>
      </w:r>
      <w:r w:rsidR="006E772C" w:rsidRPr="00653226">
        <w:rPr>
          <w:rFonts w:ascii="PT Astra Serif" w:hAnsi="PT Astra Serif"/>
          <w:sz w:val="20"/>
        </w:rPr>
        <w:t>Договором</w:t>
      </w:r>
      <w:r w:rsidRPr="00653226">
        <w:rPr>
          <w:rFonts w:ascii="PT Astra Serif" w:hAnsi="PT Astra Serif"/>
          <w:sz w:val="20"/>
        </w:rPr>
        <w:t xml:space="preserve">, провести экспертизу поставленного Товара для проверки его соответствия условиям настоящего </w:t>
      </w:r>
      <w:r w:rsidR="006E772C" w:rsidRPr="00653226">
        <w:rPr>
          <w:rFonts w:ascii="PT Astra Serif" w:hAnsi="PT Astra Serif"/>
          <w:sz w:val="20"/>
        </w:rPr>
        <w:t>Договора</w:t>
      </w:r>
      <w:r w:rsidRPr="00653226">
        <w:rPr>
          <w:rFonts w:ascii="PT Astra Serif" w:hAnsi="PT Astra Serif"/>
          <w:sz w:val="20"/>
        </w:rPr>
        <w:t xml:space="preserve"> в соответствии с </w:t>
      </w:r>
      <w:r w:rsidRPr="00653226">
        <w:rPr>
          <w:rFonts w:ascii="PT Astra Serif" w:hAnsi="PT Astra Serif"/>
          <w:color w:val="000000" w:themeColor="text1"/>
          <w:sz w:val="20"/>
        </w:rPr>
        <w:t xml:space="preserve">Законом </w:t>
      </w:r>
      <w:r w:rsidRPr="00653226">
        <w:rPr>
          <w:rFonts w:ascii="PT Astra Serif" w:hAnsi="PT Astra Serif"/>
          <w:sz w:val="20"/>
        </w:rPr>
        <w:t xml:space="preserve">N 44-ФЗ и настоящим </w:t>
      </w:r>
      <w:r w:rsidR="006E772C" w:rsidRPr="00653226">
        <w:rPr>
          <w:rFonts w:ascii="PT Astra Serif" w:hAnsi="PT Astra Serif"/>
          <w:sz w:val="20"/>
        </w:rPr>
        <w:t>Договором</w:t>
      </w:r>
      <w:r w:rsidRPr="00653226">
        <w:rPr>
          <w:rFonts w:ascii="PT Astra Serif" w:hAnsi="PT Astra Serif"/>
          <w:sz w:val="20"/>
        </w:rPr>
        <w:t>.</w:t>
      </w:r>
    </w:p>
    <w:p w14:paraId="47A3BEDC" w14:textId="77777777" w:rsidR="000B2571" w:rsidRPr="00653226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653226">
        <w:rPr>
          <w:rFonts w:ascii="PT Astra Serif" w:hAnsi="PT Astra Serif"/>
          <w:sz w:val="20"/>
        </w:rPr>
        <w:t>4.4. Заказчик вправе:</w:t>
      </w:r>
    </w:p>
    <w:p w14:paraId="6FDDC7A6" w14:textId="6B08D273" w:rsidR="000B2571" w:rsidRPr="00653226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653226">
        <w:rPr>
          <w:rFonts w:ascii="PT Astra Serif" w:hAnsi="PT Astra Serif"/>
          <w:sz w:val="20"/>
        </w:rPr>
        <w:t xml:space="preserve">4.4.1. Требовать от Поставщика надлежащего исполнения обязательств по настоящему </w:t>
      </w:r>
      <w:r w:rsidR="006E772C" w:rsidRPr="00653226">
        <w:rPr>
          <w:rFonts w:ascii="PT Astra Serif" w:hAnsi="PT Astra Serif"/>
          <w:sz w:val="20"/>
        </w:rPr>
        <w:t>Договору</w:t>
      </w:r>
      <w:r w:rsidRPr="00653226">
        <w:rPr>
          <w:rFonts w:ascii="PT Astra Serif" w:hAnsi="PT Astra Serif"/>
          <w:sz w:val="20"/>
        </w:rPr>
        <w:t>.</w:t>
      </w:r>
    </w:p>
    <w:p w14:paraId="2A412152" w14:textId="77777777" w:rsidR="000B2571" w:rsidRPr="00653226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653226">
        <w:rPr>
          <w:rFonts w:ascii="PT Astra Serif" w:hAnsi="PT Astra Serif"/>
          <w:sz w:val="20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14:paraId="1FA7FD90" w14:textId="0063BC2B" w:rsidR="000B2571" w:rsidRPr="00653226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653226">
        <w:rPr>
          <w:rFonts w:ascii="PT Astra Serif" w:hAnsi="PT Astra Serif"/>
          <w:sz w:val="20"/>
        </w:rPr>
        <w:t xml:space="preserve">4.4.3. Проверять ход и качество выполнения Поставщиком условий настоящего </w:t>
      </w:r>
      <w:r w:rsidR="006E772C" w:rsidRPr="00653226">
        <w:rPr>
          <w:rFonts w:ascii="PT Astra Serif" w:hAnsi="PT Astra Serif"/>
          <w:sz w:val="20"/>
        </w:rPr>
        <w:t>Договора</w:t>
      </w:r>
      <w:r w:rsidRPr="00653226">
        <w:rPr>
          <w:rFonts w:ascii="PT Astra Serif" w:hAnsi="PT Astra Serif"/>
          <w:sz w:val="20"/>
        </w:rPr>
        <w:t>.</w:t>
      </w:r>
    </w:p>
    <w:p w14:paraId="0AB74EB0" w14:textId="45B0BEF9" w:rsidR="000B2571" w:rsidRPr="00653226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653226">
        <w:rPr>
          <w:rFonts w:ascii="PT Astra Serif" w:hAnsi="PT Astra Serif"/>
          <w:sz w:val="20"/>
        </w:rPr>
        <w:t xml:space="preserve">4.4.4. Требовать возмещения убытков в соответствии </w:t>
      </w:r>
      <w:r w:rsidRPr="00653226">
        <w:rPr>
          <w:rFonts w:ascii="PT Astra Serif" w:hAnsi="PT Astra Serif"/>
          <w:color w:val="000000" w:themeColor="text1"/>
          <w:sz w:val="20"/>
        </w:rPr>
        <w:t xml:space="preserve">с </w:t>
      </w:r>
      <w:hyperlink w:anchor="P211" w:tooltip="#P211" w:history="1">
        <w:r w:rsidRPr="00653226">
          <w:rPr>
            <w:rFonts w:ascii="PT Astra Serif" w:hAnsi="PT Astra Serif"/>
            <w:color w:val="000000" w:themeColor="text1"/>
            <w:sz w:val="20"/>
          </w:rPr>
          <w:t>разделом VII</w:t>
        </w:r>
      </w:hyperlink>
      <w:r w:rsidRPr="00653226">
        <w:rPr>
          <w:rFonts w:ascii="PT Astra Serif" w:hAnsi="PT Astra Serif"/>
          <w:sz w:val="20"/>
        </w:rPr>
        <w:t xml:space="preserve"> настоящего </w:t>
      </w:r>
      <w:r w:rsidR="006E772C" w:rsidRPr="00653226">
        <w:rPr>
          <w:rFonts w:ascii="PT Astra Serif" w:hAnsi="PT Astra Serif"/>
          <w:sz w:val="20"/>
        </w:rPr>
        <w:t>Договора</w:t>
      </w:r>
      <w:r w:rsidRPr="00653226">
        <w:rPr>
          <w:rFonts w:ascii="PT Astra Serif" w:hAnsi="PT Astra Serif"/>
          <w:sz w:val="20"/>
        </w:rPr>
        <w:t>, причиненных по вине Поставщика.</w:t>
      </w:r>
    </w:p>
    <w:p w14:paraId="372407DA" w14:textId="69FA4B57" w:rsidR="000B2571" w:rsidRPr="00653226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653226">
        <w:rPr>
          <w:rFonts w:ascii="PT Astra Serif" w:hAnsi="PT Astra Serif"/>
          <w:sz w:val="20"/>
        </w:rPr>
        <w:t>4.4.</w:t>
      </w:r>
      <w:r w:rsidR="006E772C" w:rsidRPr="00653226">
        <w:rPr>
          <w:rFonts w:ascii="PT Astra Serif" w:hAnsi="PT Astra Serif"/>
          <w:sz w:val="20"/>
        </w:rPr>
        <w:t>5</w:t>
      </w:r>
      <w:r w:rsidRPr="00653226">
        <w:rPr>
          <w:rFonts w:ascii="PT Astra Serif" w:hAnsi="PT Astra Serif"/>
          <w:sz w:val="20"/>
        </w:rPr>
        <w:t xml:space="preserve">. Отказаться от приемки и оплаты Товара, не соответствующего условиям настоящего </w:t>
      </w:r>
      <w:r w:rsidR="006E772C" w:rsidRPr="00653226">
        <w:rPr>
          <w:rFonts w:ascii="PT Astra Serif" w:hAnsi="PT Astra Serif"/>
          <w:sz w:val="20"/>
        </w:rPr>
        <w:t>Договора</w:t>
      </w:r>
      <w:r w:rsidRPr="00653226">
        <w:rPr>
          <w:rFonts w:ascii="PT Astra Serif" w:hAnsi="PT Astra Serif"/>
          <w:sz w:val="20"/>
        </w:rPr>
        <w:t>.</w:t>
      </w:r>
    </w:p>
    <w:p w14:paraId="7C4E0072" w14:textId="6E990763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bookmarkStart w:id="10" w:name="P180"/>
      <w:bookmarkEnd w:id="10"/>
      <w:r w:rsidRPr="00653226">
        <w:rPr>
          <w:rFonts w:ascii="PT Astra Serif" w:hAnsi="PT Astra Serif"/>
          <w:sz w:val="20"/>
        </w:rPr>
        <w:t xml:space="preserve">4.4.7. Принять решение об одностороннем отказе от исполнения настоящего </w:t>
      </w:r>
      <w:r w:rsidR="006E772C" w:rsidRPr="00653226">
        <w:rPr>
          <w:rFonts w:ascii="PT Astra Serif" w:hAnsi="PT Astra Serif"/>
          <w:sz w:val="20"/>
        </w:rPr>
        <w:t>Договора</w:t>
      </w:r>
      <w:r w:rsidRPr="00653226">
        <w:rPr>
          <w:rFonts w:ascii="PT Astra Serif" w:hAnsi="PT Astra Serif"/>
          <w:sz w:val="20"/>
        </w:rPr>
        <w:t xml:space="preserve"> в соответствии с гражданским законодательством Российской Федерации.</w:t>
      </w:r>
    </w:p>
    <w:p w14:paraId="577415D7" w14:textId="19054A78" w:rsidR="000B2571" w:rsidRPr="00D75C92" w:rsidRDefault="00017F74" w:rsidP="00D75C92">
      <w:pPr>
        <w:pStyle w:val="ConsPlusNormal"/>
        <w:jc w:val="both"/>
        <w:rPr>
          <w:rFonts w:ascii="PT Astra Serif" w:hAnsi="PT Astra Serif"/>
          <w:color w:val="000000" w:themeColor="text1"/>
          <w:sz w:val="20"/>
        </w:rPr>
      </w:pPr>
      <w:r w:rsidRPr="00D75C92">
        <w:rPr>
          <w:rFonts w:ascii="PT Astra Serif" w:hAnsi="PT Astra Serif"/>
          <w:color w:val="000000" w:themeColor="text1"/>
          <w:sz w:val="20"/>
        </w:rPr>
        <w:t xml:space="preserve">4.4.8. До принятия решения об одностороннем отказе от исполнения настоящего </w:t>
      </w:r>
      <w:r w:rsidR="006E772C">
        <w:rPr>
          <w:rFonts w:ascii="PT Astra Serif" w:hAnsi="PT Astra Serif"/>
          <w:color w:val="000000" w:themeColor="text1"/>
          <w:sz w:val="20"/>
        </w:rPr>
        <w:t>Договора</w:t>
      </w:r>
      <w:r w:rsidR="001517D4">
        <w:rPr>
          <w:rFonts w:ascii="PT Astra Serif" w:hAnsi="PT Astra Serif"/>
          <w:color w:val="000000" w:themeColor="text1"/>
          <w:sz w:val="20"/>
        </w:rPr>
        <w:t xml:space="preserve"> </w:t>
      </w:r>
      <w:r w:rsidRPr="00D75C92">
        <w:rPr>
          <w:rFonts w:ascii="PT Astra Serif" w:hAnsi="PT Astra Serif"/>
          <w:color w:val="000000" w:themeColor="text1"/>
          <w:sz w:val="20"/>
        </w:rPr>
        <w:t xml:space="preserve">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hyperlink r:id="rId8" w:tooltip="consultantplus://offline/ref=50988C7BB1744AEA29CA9F4308E03900706091D8A346059CECB937B9F95DA0C352B7603CD9AC3EC629D5A66CEAX1S6X" w:history="1">
        <w:r w:rsidRPr="00D75C92">
          <w:rPr>
            <w:rFonts w:ascii="PT Astra Serif" w:hAnsi="PT Astra Serif"/>
            <w:color w:val="000000" w:themeColor="text1"/>
            <w:sz w:val="20"/>
          </w:rPr>
          <w:t>Законом</w:t>
        </w:r>
      </w:hyperlink>
      <w:r w:rsidRPr="00D75C92">
        <w:rPr>
          <w:rFonts w:ascii="PT Astra Serif" w:hAnsi="PT Astra Serif"/>
          <w:color w:val="000000" w:themeColor="text1"/>
          <w:sz w:val="20"/>
        </w:rPr>
        <w:t xml:space="preserve"> N 44-ФЗ.</w:t>
      </w:r>
    </w:p>
    <w:p w14:paraId="1B76BFD6" w14:textId="77777777" w:rsidR="000B2571" w:rsidRPr="00D75C92" w:rsidRDefault="000B2571" w:rsidP="00D75C92">
      <w:pPr>
        <w:pStyle w:val="ConsPlusNormal"/>
        <w:jc w:val="both"/>
        <w:rPr>
          <w:rFonts w:ascii="PT Astra Serif" w:hAnsi="PT Astra Serif"/>
          <w:sz w:val="20"/>
        </w:rPr>
      </w:pPr>
    </w:p>
    <w:p w14:paraId="35AA2958" w14:textId="77777777" w:rsidR="000B2571" w:rsidRPr="00D75C92" w:rsidRDefault="00017F74" w:rsidP="00D75C92">
      <w:pPr>
        <w:pStyle w:val="ConsPlusNormal"/>
        <w:jc w:val="center"/>
        <w:outlineLvl w:val="1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V. УПАКОВКА ТОВАРА</w:t>
      </w:r>
    </w:p>
    <w:p w14:paraId="5C00DC13" w14:textId="77777777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14:paraId="2807AD34" w14:textId="0023DCF2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ней. Такой Товар не засчитывается в счет исполнения обязательств по настоящему </w:t>
      </w:r>
      <w:r w:rsidR="006E772C">
        <w:rPr>
          <w:rFonts w:ascii="PT Astra Serif" w:hAnsi="PT Astra Serif"/>
          <w:sz w:val="20"/>
        </w:rPr>
        <w:t>Договору</w:t>
      </w:r>
      <w:r w:rsidRPr="00D75C92">
        <w:rPr>
          <w:rFonts w:ascii="PT Astra Serif" w:hAnsi="PT Astra Serif"/>
          <w:sz w:val="20"/>
        </w:rPr>
        <w:t>.</w:t>
      </w:r>
    </w:p>
    <w:p w14:paraId="498C77BC" w14:textId="77777777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14:paraId="2CDA4AF4" w14:textId="77777777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5.4. На упаковке должна быть маркировка, содержащая информацию </w:t>
      </w:r>
      <w:r w:rsidRPr="00D75C92">
        <w:rPr>
          <w:rFonts w:ascii="PT Astra Serif" w:hAnsi="PT Astra Serif"/>
          <w:color w:val="000000" w:themeColor="text1"/>
          <w:sz w:val="20"/>
        </w:rPr>
        <w:t xml:space="preserve">согласно </w:t>
      </w:r>
      <w:hyperlink r:id="rId9" w:tooltip="consultantplus://offline/ref=50988C7BB1744AEA29CA9F4308E03900706490DBA54F059CECB937B9F95DA0C340B73830D9AE20C22AC0F03DAC43BE05CE2A945E13F25C4DXAS1X" w:history="1">
        <w:r w:rsidRPr="00D75C92">
          <w:rPr>
            <w:rFonts w:ascii="PT Astra Serif" w:hAnsi="PT Astra Serif"/>
            <w:color w:val="000000" w:themeColor="text1"/>
            <w:sz w:val="20"/>
          </w:rPr>
          <w:t>части 4.1 статьи 4</w:t>
        </w:r>
      </w:hyperlink>
      <w:r w:rsidRPr="00D75C92">
        <w:rPr>
          <w:rFonts w:ascii="PT Astra Serif" w:hAnsi="PT Astra Serif"/>
          <w:sz w:val="20"/>
        </w:rPr>
        <w:t xml:space="preserve"> технического регламента Таможенного союза "Пищевая продукция в части ее маркировки", утвержденного решением Комиссии Таможенного союза от 09.12.2011 N 881, а также информацию согласно иным техническим регламентам на отдельные виды Товара.</w:t>
      </w:r>
    </w:p>
    <w:p w14:paraId="4D7A3C72" w14:textId="77777777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14:paraId="656DB807" w14:textId="77777777" w:rsidR="000B2571" w:rsidRPr="00D75C92" w:rsidRDefault="000B2571" w:rsidP="00D75C92">
      <w:pPr>
        <w:pStyle w:val="ConsPlusNormal"/>
        <w:jc w:val="both"/>
        <w:rPr>
          <w:rFonts w:ascii="PT Astra Serif" w:hAnsi="PT Astra Serif"/>
          <w:sz w:val="20"/>
        </w:rPr>
      </w:pPr>
    </w:p>
    <w:p w14:paraId="3D39E3D9" w14:textId="77777777" w:rsidR="000B2571" w:rsidRPr="00D75C92" w:rsidRDefault="00017F74" w:rsidP="00D75C92">
      <w:pPr>
        <w:pStyle w:val="ConsPlusNormal"/>
        <w:jc w:val="center"/>
        <w:outlineLvl w:val="1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VI. КАЧЕСТВО ТОВАРА, СРОК ГОДНОСТИ</w:t>
      </w:r>
    </w:p>
    <w:p w14:paraId="70E6C69C" w14:textId="77777777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14:paraId="605E3326" w14:textId="77777777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6.2. Товар не должен представлять опасности для жизни и здоровья граждан.</w:t>
      </w:r>
    </w:p>
    <w:p w14:paraId="18DD28FA" w14:textId="5553CE36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6E772C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>.</w:t>
      </w:r>
    </w:p>
    <w:p w14:paraId="7779AF12" w14:textId="4A2D1718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lastRenderedPageBreak/>
        <w:t xml:space="preserve">6.4. Остаточный срок годности Товара устанавливается Заказчиком в Спецификации </w:t>
      </w:r>
      <w:r w:rsidRPr="00D75C92">
        <w:rPr>
          <w:rFonts w:ascii="PT Astra Serif" w:hAnsi="PT Astra Serif"/>
          <w:color w:val="000000" w:themeColor="text1"/>
          <w:sz w:val="20"/>
        </w:rPr>
        <w:t>(</w:t>
      </w:r>
      <w:hyperlink w:anchor="P326" w:tooltip="#P326" w:history="1">
        <w:r w:rsidRPr="00D75C92">
          <w:rPr>
            <w:rFonts w:ascii="PT Astra Serif" w:hAnsi="PT Astra Serif"/>
            <w:color w:val="000000" w:themeColor="text1"/>
            <w:sz w:val="20"/>
          </w:rPr>
          <w:t>Приложение N 1</w:t>
        </w:r>
      </w:hyperlink>
      <w:r w:rsidRPr="00D75C92">
        <w:rPr>
          <w:rFonts w:ascii="PT Astra Serif" w:hAnsi="PT Astra Serif"/>
          <w:sz w:val="20"/>
        </w:rPr>
        <w:t xml:space="preserve"> к настоящему </w:t>
      </w:r>
      <w:r w:rsidR="006E772C">
        <w:rPr>
          <w:rFonts w:ascii="PT Astra Serif" w:hAnsi="PT Astra Serif"/>
          <w:sz w:val="20"/>
        </w:rPr>
        <w:t>Договору</w:t>
      </w:r>
      <w:r w:rsidRPr="00D75C92">
        <w:rPr>
          <w:rFonts w:ascii="PT Astra Serif" w:hAnsi="PT Astra Serif"/>
          <w:sz w:val="20"/>
        </w:rPr>
        <w:t>).</w:t>
      </w:r>
    </w:p>
    <w:p w14:paraId="123E44D8" w14:textId="0F5AFDA0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6E772C">
        <w:rPr>
          <w:rFonts w:ascii="PT Astra Serif" w:hAnsi="PT Astra Serif"/>
          <w:sz w:val="20"/>
        </w:rPr>
        <w:t>Договором</w:t>
      </w:r>
      <w:r w:rsidRPr="00D75C92">
        <w:rPr>
          <w:rFonts w:ascii="PT Astra Serif" w:hAnsi="PT Astra Serif"/>
          <w:sz w:val="20"/>
        </w:rPr>
        <w:t>.</w:t>
      </w:r>
    </w:p>
    <w:p w14:paraId="79E3DD52" w14:textId="77777777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Заказчик предъявляет претензии по качеству Товара в течение остаточного срока годности Товара.</w:t>
      </w:r>
    </w:p>
    <w:p w14:paraId="35AE7E3D" w14:textId="77777777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</w:t>
      </w:r>
      <w:r w:rsidRPr="00D75C92">
        <w:rPr>
          <w:rFonts w:ascii="PT Astra Serif" w:hAnsi="PT Astra Serif"/>
          <w:color w:val="000000" w:themeColor="text1"/>
          <w:sz w:val="20"/>
        </w:rPr>
        <w:t>течение 2 (двух) рабочих дней</w:t>
      </w:r>
      <w:r w:rsidRPr="00D75C92">
        <w:rPr>
          <w:rFonts w:ascii="PT Astra Serif" w:hAnsi="PT Astra Serif"/>
          <w:sz w:val="20"/>
        </w:rPr>
        <w:t xml:space="preserve"> с момента уведомления Заказчиком Поставщика.</w:t>
      </w:r>
    </w:p>
    <w:p w14:paraId="022DAFEC" w14:textId="2E48F013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color w:val="000000" w:themeColor="text1"/>
          <w:sz w:val="20"/>
        </w:rPr>
        <w:t xml:space="preserve">В случае если по результатам экспертизы, указанной в </w:t>
      </w:r>
      <w:hyperlink w:anchor="P110" w:tooltip="#P110" w:history="1">
        <w:r w:rsidRPr="00D75C92">
          <w:rPr>
            <w:rFonts w:ascii="PT Astra Serif" w:hAnsi="PT Astra Serif"/>
            <w:color w:val="000000" w:themeColor="text1"/>
            <w:sz w:val="20"/>
          </w:rPr>
          <w:t>пункте 3.11 раздела III</w:t>
        </w:r>
      </w:hyperlink>
      <w:r w:rsidRPr="00D75C92">
        <w:rPr>
          <w:rFonts w:ascii="PT Astra Serif" w:hAnsi="PT Astra Serif"/>
          <w:color w:val="000000" w:themeColor="text1"/>
          <w:sz w:val="20"/>
        </w:rPr>
        <w:t xml:space="preserve"> настоящего </w:t>
      </w:r>
      <w:r w:rsidR="006E772C">
        <w:rPr>
          <w:rFonts w:ascii="PT Astra Serif" w:hAnsi="PT Astra Serif"/>
          <w:color w:val="000000" w:themeColor="text1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, выявлено нарушение условий настоящего </w:t>
      </w:r>
      <w:r w:rsidR="006E772C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14:paraId="2DC2A855" w14:textId="77777777" w:rsidR="000B2571" w:rsidRPr="00D75C92" w:rsidRDefault="000B2571" w:rsidP="00D75C92">
      <w:pPr>
        <w:pStyle w:val="ConsPlusNormal"/>
        <w:jc w:val="both"/>
        <w:rPr>
          <w:rFonts w:ascii="PT Astra Serif" w:hAnsi="PT Astra Serif"/>
          <w:sz w:val="20"/>
        </w:rPr>
      </w:pPr>
    </w:p>
    <w:p w14:paraId="1FC0962E" w14:textId="77777777" w:rsidR="000B2571" w:rsidRPr="00D75C92" w:rsidRDefault="00017F74" w:rsidP="00D75C92">
      <w:pPr>
        <w:pStyle w:val="ConsPlusNormal"/>
        <w:jc w:val="center"/>
        <w:outlineLvl w:val="1"/>
        <w:rPr>
          <w:rFonts w:ascii="PT Astra Serif" w:hAnsi="PT Astra Serif"/>
          <w:sz w:val="20"/>
        </w:rPr>
      </w:pPr>
      <w:bookmarkStart w:id="11" w:name="P211"/>
      <w:bookmarkStart w:id="12" w:name="P231"/>
      <w:bookmarkEnd w:id="11"/>
      <w:bookmarkEnd w:id="12"/>
      <w:r w:rsidRPr="00D75C92">
        <w:rPr>
          <w:rFonts w:ascii="PT Astra Serif" w:hAnsi="PT Astra Serif"/>
          <w:sz w:val="20"/>
        </w:rPr>
        <w:t>VII. ОТВЕТСТВЕННОСТЬ СТОРОН</w:t>
      </w:r>
    </w:p>
    <w:p w14:paraId="3A4E3043" w14:textId="25F27F48" w:rsidR="000B2571" w:rsidRPr="00D75C92" w:rsidRDefault="00017F74" w:rsidP="00D75C9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color w:val="000000"/>
          <w:sz w:val="20"/>
          <w:szCs w:val="20"/>
        </w:rPr>
        <w:t xml:space="preserve">7.1. </w:t>
      </w:r>
      <w:r w:rsidRPr="00D75C92">
        <w:rPr>
          <w:rFonts w:ascii="PT Astra Serif" w:hAnsi="PT Astra Serif"/>
          <w:sz w:val="20"/>
          <w:szCs w:val="20"/>
        </w:rPr>
        <w:t xml:space="preserve">Заказчик и Поставщик несут ответственность за неисполнение или ненадлежащее исполнение обязательств, предусмотренных </w:t>
      </w:r>
      <w:r w:rsidR="006E772C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 xml:space="preserve">, в соответствии с законодательством Российской Федерации и условиями </w:t>
      </w:r>
      <w:r w:rsidR="006E772C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>.</w:t>
      </w:r>
    </w:p>
    <w:p w14:paraId="649E541A" w14:textId="561B5303" w:rsidR="000B2571" w:rsidRPr="00D75C92" w:rsidRDefault="00017F74" w:rsidP="00D75C9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7.2. В случае просрочки исполнения Заказчиком обязательств, предусмотренных </w:t>
      </w:r>
      <w:r w:rsidR="006E772C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6E772C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 xml:space="preserve">, Поставщик вправе потребовать уплаты неустоек (штрафов, пеней). </w:t>
      </w:r>
    </w:p>
    <w:p w14:paraId="290D5A84" w14:textId="68B716C3" w:rsidR="000B2571" w:rsidRPr="00D75C92" w:rsidRDefault="00017F74" w:rsidP="00D75C9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7.2.1. Пеня начисляется за каждый день просрочки исполнения обязательства, предусмотренного </w:t>
      </w:r>
      <w:r w:rsidR="006E772C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 xml:space="preserve">, начиная со дня, следующего после дня истечения установленного </w:t>
      </w:r>
      <w:r w:rsidR="006E772C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 xml:space="preserve"> срока исполнения обязательства. Такая пеня устанавливается </w:t>
      </w:r>
      <w:r w:rsidR="006E772C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056311B" w14:textId="41BE6BEC" w:rsidR="000B2571" w:rsidRPr="00D75C92" w:rsidRDefault="00017F74" w:rsidP="00D75C9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7.2.2. За каждый факт неисполнения Заказчиком обязательств, предусмотренных </w:t>
      </w:r>
      <w:r w:rsidR="006E772C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 xml:space="preserve">, за исключением просрочки исполнения обязательств, предусмотренных </w:t>
      </w:r>
      <w:r w:rsidR="006E772C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>, размер штрафа устанавливается в следующем порядке:</w:t>
      </w:r>
    </w:p>
    <w:p w14:paraId="05A6804D" w14:textId="2E203AFF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а) 1000 рублей, если цена </w:t>
      </w:r>
      <w:r w:rsidR="006E772C">
        <w:rPr>
          <w:rFonts w:ascii="PT Astra Serif" w:hAnsi="PT Astra Serif"/>
          <w:sz w:val="20"/>
          <w:szCs w:val="20"/>
        </w:rPr>
        <w:t xml:space="preserve">Договора </w:t>
      </w:r>
      <w:r w:rsidRPr="00D75C92">
        <w:rPr>
          <w:rFonts w:ascii="PT Astra Serif" w:hAnsi="PT Astra Serif"/>
          <w:sz w:val="20"/>
          <w:szCs w:val="20"/>
        </w:rPr>
        <w:t>не превышает 3 млн. рублей (включительно);</w:t>
      </w:r>
    </w:p>
    <w:p w14:paraId="5F94B2E2" w14:textId="74BD76AE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б) 5000 рублей, если цена </w:t>
      </w:r>
      <w:r w:rsidR="006E772C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составляет от 3 млн. рублей до 50 млн. рублей (включительно);</w:t>
      </w:r>
    </w:p>
    <w:p w14:paraId="669F770E" w14:textId="367825A2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в) 10000 рублей, если цена </w:t>
      </w:r>
      <w:r w:rsidR="006E772C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составляет от 50 млн. рублей до 100 млн. рублей (включительно);</w:t>
      </w:r>
    </w:p>
    <w:p w14:paraId="0EA73DD0" w14:textId="3B394DE9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г) 100000 рублей, если цена </w:t>
      </w:r>
      <w:r w:rsidR="006E772C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превышает 100 млн. рублей.</w:t>
      </w:r>
    </w:p>
    <w:p w14:paraId="40FB135A" w14:textId="3C360603" w:rsidR="000B2571" w:rsidRPr="00D75C92" w:rsidRDefault="00017F74" w:rsidP="00D75C9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7.2.3. Общая сумма начисленных штрафов за ненадлежащее исполнение Заказчиком обязательств, предусмотренных </w:t>
      </w:r>
      <w:r w:rsidR="006E772C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 xml:space="preserve">, не может превышать цену </w:t>
      </w:r>
      <w:r w:rsidR="006E772C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>.</w:t>
      </w:r>
    </w:p>
    <w:p w14:paraId="7B2245C6" w14:textId="0EBA3E47" w:rsidR="000B2571" w:rsidRPr="00D75C92" w:rsidRDefault="00017F74" w:rsidP="00D75C9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7.3. В случае просрочки исполнения Поставщиком обязательств (в том числе гарантийного обязательства), предусмотренных </w:t>
      </w:r>
      <w:r w:rsidR="006E772C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6E772C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>, Заказчик направляет Поставщику требование об уплате неустоек (штрафов, пеней).</w:t>
      </w:r>
    </w:p>
    <w:p w14:paraId="6CDBB437" w14:textId="5FFA944A" w:rsidR="000B2571" w:rsidRPr="00D75C92" w:rsidRDefault="00017F74" w:rsidP="00D75C92">
      <w:pPr>
        <w:spacing w:after="0" w:line="240" w:lineRule="auto"/>
        <w:ind w:firstLine="540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7.3.1. Пеня начисляется за каждый день просрочки исполнения Поставщиком обязательства, предусмотренного </w:t>
      </w:r>
      <w:r w:rsidR="003C7544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 xml:space="preserve">, начиная со дня, следующего после дня истечения установленного </w:t>
      </w:r>
      <w:r w:rsidR="003C7544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 xml:space="preserve"> срока исполнения обязательства, и устанавливается </w:t>
      </w:r>
      <w:r w:rsidR="003C7544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3C7544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(отдельного этапа исполнения </w:t>
      </w:r>
      <w:r w:rsidR="003C7544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), уменьшенной на сумму, пропорциональную объему обязательств, предусмотренных </w:t>
      </w:r>
      <w:r w:rsidR="003C7544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 xml:space="preserve"> (соответствующим отдельным этапом исполнения </w:t>
      </w:r>
      <w:r w:rsidR="003C7544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>) и фактически исполненных Поставщиком.</w:t>
      </w:r>
    </w:p>
    <w:p w14:paraId="439D826A" w14:textId="19E902C3" w:rsidR="000B2571" w:rsidRPr="00D75C92" w:rsidRDefault="00017F74" w:rsidP="00D75C9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7.3.2. За каждый факт неисполнения или ненадлежащего исполнения Поставщиком обязательств, предусмотренных </w:t>
      </w:r>
      <w:r w:rsidR="006E772C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6E772C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>, размер штрафа устанавливается в следующем порядке:</w:t>
      </w:r>
    </w:p>
    <w:p w14:paraId="0CA0EDA9" w14:textId="39549E5F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а) 10 процентов цены </w:t>
      </w:r>
      <w:r w:rsidR="006E772C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(этапа) в случае, если цена </w:t>
      </w:r>
      <w:r w:rsidR="006E772C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(этапа) не превышает 3 млн. рублей;</w:t>
      </w:r>
    </w:p>
    <w:p w14:paraId="14CA1502" w14:textId="3AAABE89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б) 5 процентов цены </w:t>
      </w:r>
      <w:r w:rsidR="006E772C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(этапа) в случае, если цена </w:t>
      </w:r>
      <w:r w:rsidR="006E772C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(этапа) составляет от 3 млн. рублей до 50 млн. рублей (включительно);</w:t>
      </w:r>
    </w:p>
    <w:p w14:paraId="2794B270" w14:textId="47B95407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в) 1 процент цены </w:t>
      </w:r>
      <w:r w:rsidR="006E772C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(этапа) в случае, если цена </w:t>
      </w:r>
      <w:r w:rsidR="006E772C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(этапа) составляет от 50 млн. рублей до 100 млн. рублей (включительно);</w:t>
      </w:r>
    </w:p>
    <w:p w14:paraId="0E8E3BD2" w14:textId="557B0A82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г) 0,5 процента цены </w:t>
      </w:r>
      <w:r w:rsidR="006E772C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(этапа) в случае, если цена </w:t>
      </w:r>
      <w:r w:rsidR="006E772C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(этапа) составляет от 100 млн. рублей до 500 млн. рублей (включительно);</w:t>
      </w:r>
    </w:p>
    <w:p w14:paraId="0199A58F" w14:textId="164FDA65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д) 0,4 процента цены </w:t>
      </w:r>
      <w:r w:rsidR="006E772C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(этапа) в случае, если цена </w:t>
      </w:r>
      <w:r w:rsidR="006E772C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(этапа) составляет от 500 млн. рублей до 1 млрд. рублей (включительно);</w:t>
      </w:r>
    </w:p>
    <w:p w14:paraId="7E711040" w14:textId="76CFA363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е) 0,3 процента цены </w:t>
      </w:r>
      <w:r w:rsidR="006E772C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(этапа) в случае, если цена </w:t>
      </w:r>
      <w:r w:rsidR="006E772C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(этапа) составляет от 1 млрд. рублей до 2 млрд. рублей (включительно);</w:t>
      </w:r>
    </w:p>
    <w:p w14:paraId="52895505" w14:textId="01E7BC7B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ж) 0,25 процента цены </w:t>
      </w:r>
      <w:r w:rsidR="006E772C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(этапа) в случае, если цена </w:t>
      </w:r>
      <w:r w:rsidR="006E772C">
        <w:rPr>
          <w:rFonts w:ascii="PT Astra Serif" w:hAnsi="PT Astra Serif"/>
          <w:sz w:val="20"/>
          <w:szCs w:val="20"/>
        </w:rPr>
        <w:t>Договор</w:t>
      </w:r>
      <w:r w:rsidR="006A5182">
        <w:rPr>
          <w:rFonts w:ascii="PT Astra Serif" w:hAnsi="PT Astra Serif"/>
          <w:sz w:val="20"/>
          <w:szCs w:val="20"/>
        </w:rPr>
        <w:t>а</w:t>
      </w:r>
      <w:r w:rsidRPr="00D75C92">
        <w:rPr>
          <w:rFonts w:ascii="PT Astra Serif" w:hAnsi="PT Astra Serif"/>
          <w:sz w:val="20"/>
          <w:szCs w:val="20"/>
        </w:rPr>
        <w:t xml:space="preserve"> (этапа) составляет от 2 млрд. рублей до 5 млрд. рублей (включительно);</w:t>
      </w:r>
    </w:p>
    <w:p w14:paraId="798F8A3D" w14:textId="0C1F3450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lastRenderedPageBreak/>
        <w:t xml:space="preserve">з) 0,2 процента цены </w:t>
      </w:r>
      <w:r w:rsidR="006E772C">
        <w:rPr>
          <w:rFonts w:ascii="PT Astra Serif" w:hAnsi="PT Astra Serif"/>
          <w:sz w:val="20"/>
          <w:szCs w:val="20"/>
        </w:rPr>
        <w:t>Договор</w:t>
      </w:r>
      <w:r w:rsidR="006A5182">
        <w:rPr>
          <w:rFonts w:ascii="PT Astra Serif" w:hAnsi="PT Astra Serif"/>
          <w:sz w:val="20"/>
          <w:szCs w:val="20"/>
        </w:rPr>
        <w:t>а</w:t>
      </w:r>
      <w:r w:rsidRPr="00D75C92">
        <w:rPr>
          <w:rFonts w:ascii="PT Astra Serif" w:hAnsi="PT Astra Serif"/>
          <w:sz w:val="20"/>
          <w:szCs w:val="20"/>
        </w:rPr>
        <w:t xml:space="preserve"> (этапа) в случае, если цена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(этапа) составляет от 5 млрд. рублей до 10 млрд. рублей (включительно);</w:t>
      </w:r>
    </w:p>
    <w:p w14:paraId="12B735CE" w14:textId="32365D9A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и) 0,1 процента цены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(этапа) в случае, если цена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(этапа) превышает 10 млрд. рублей.</w:t>
      </w:r>
    </w:p>
    <w:p w14:paraId="3B42DC5C" w14:textId="77777777" w:rsidR="006A5182" w:rsidRDefault="00017F74" w:rsidP="00D75C9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7.3.3. </w:t>
      </w:r>
    </w:p>
    <w:p w14:paraId="1997EC31" w14:textId="7BB2C9C4" w:rsidR="000B2571" w:rsidRPr="00D75C92" w:rsidRDefault="00017F74" w:rsidP="006A5182">
      <w:pPr>
        <w:spacing w:after="0" w:line="240" w:lineRule="auto"/>
        <w:ind w:firstLine="708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В случае заключения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с победителем закупки (или с иным участником закупки в случаях, установленных Законом № 44-ФЗ), предложившим наиболее высокую цену за право заключения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, за каждый факт неисполнения или ненадлежащего исполнения Поставщиком обязательств, предусмотренных </w:t>
      </w:r>
      <w:r w:rsidR="006A5182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6A5182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>, размер штрафа устанавливается в следующем порядке:</w:t>
      </w:r>
    </w:p>
    <w:p w14:paraId="744CCACC" w14:textId="79B32968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а) в случае, если цена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не превышает начальную (максимальную) цену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>:</w:t>
      </w:r>
    </w:p>
    <w:p w14:paraId="410CDA63" w14:textId="36117550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10 процентов начальной (максимальной) цены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, если цена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не превышает 3 млн. рублей;</w:t>
      </w:r>
    </w:p>
    <w:p w14:paraId="2522DF8F" w14:textId="07D34496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5 процентов начальной (максимальной) цены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, если цена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составляет от 3 млн. рублей до 50 млн. рублей (включительно);</w:t>
      </w:r>
    </w:p>
    <w:p w14:paraId="45E73163" w14:textId="5B71335B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1 процент начальной (максимальной) цены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, если цена </w:t>
      </w:r>
      <w:r w:rsidR="006A5182">
        <w:rPr>
          <w:rFonts w:ascii="PT Astra Serif" w:hAnsi="PT Astra Serif"/>
          <w:sz w:val="20"/>
          <w:szCs w:val="20"/>
        </w:rPr>
        <w:t>Догово</w:t>
      </w:r>
      <w:r w:rsidR="001517D4">
        <w:rPr>
          <w:rFonts w:ascii="PT Astra Serif" w:hAnsi="PT Astra Serif"/>
          <w:sz w:val="20"/>
          <w:szCs w:val="20"/>
        </w:rPr>
        <w:t>ра</w:t>
      </w:r>
      <w:r w:rsidRPr="00D75C92">
        <w:rPr>
          <w:rFonts w:ascii="PT Astra Serif" w:hAnsi="PT Astra Serif"/>
          <w:sz w:val="20"/>
          <w:szCs w:val="20"/>
        </w:rPr>
        <w:t xml:space="preserve"> составляет от 50 млн. рублей до 100 млн. рублей (включительно);</w:t>
      </w:r>
    </w:p>
    <w:p w14:paraId="515E84E5" w14:textId="24B43AB4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б) в случае, если цена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превышает начальную (максимальную) цену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>:</w:t>
      </w:r>
    </w:p>
    <w:p w14:paraId="321D2E8B" w14:textId="2F50EB0A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10 процентов цены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, если цена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не превышает 3 млн. рублей;</w:t>
      </w:r>
    </w:p>
    <w:p w14:paraId="248F4CCF" w14:textId="0D79B6B7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5 процентов цены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, если цена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составляет от 3 млн. рублей до 50 млн. рублей (включительно);</w:t>
      </w:r>
    </w:p>
    <w:p w14:paraId="28827186" w14:textId="6F9EBD21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1 процент цены </w:t>
      </w:r>
      <w:r w:rsidR="006A5182">
        <w:rPr>
          <w:rFonts w:ascii="PT Astra Serif" w:hAnsi="PT Astra Serif"/>
          <w:sz w:val="20"/>
          <w:szCs w:val="20"/>
        </w:rPr>
        <w:t>Догово</w:t>
      </w:r>
      <w:r w:rsidR="001517D4">
        <w:rPr>
          <w:rFonts w:ascii="PT Astra Serif" w:hAnsi="PT Astra Serif"/>
          <w:sz w:val="20"/>
          <w:szCs w:val="20"/>
        </w:rPr>
        <w:t>ра</w:t>
      </w:r>
      <w:r w:rsidRPr="00D75C92">
        <w:rPr>
          <w:rFonts w:ascii="PT Astra Serif" w:hAnsi="PT Astra Serif"/>
          <w:sz w:val="20"/>
          <w:szCs w:val="20"/>
        </w:rPr>
        <w:t xml:space="preserve">, если цена </w:t>
      </w:r>
      <w:r w:rsidR="006A5182">
        <w:rPr>
          <w:rFonts w:ascii="PT Astra Serif" w:hAnsi="PT Astra Serif"/>
          <w:sz w:val="20"/>
          <w:szCs w:val="20"/>
        </w:rPr>
        <w:t>Договор</w:t>
      </w:r>
      <w:r w:rsidR="001517D4">
        <w:rPr>
          <w:rFonts w:ascii="PT Astra Serif" w:hAnsi="PT Astra Serif"/>
          <w:sz w:val="20"/>
          <w:szCs w:val="20"/>
        </w:rPr>
        <w:t>а</w:t>
      </w:r>
      <w:r w:rsidRPr="00D75C92">
        <w:rPr>
          <w:rFonts w:ascii="PT Astra Serif" w:hAnsi="PT Astra Serif"/>
          <w:sz w:val="20"/>
          <w:szCs w:val="20"/>
        </w:rPr>
        <w:t xml:space="preserve"> составляет от 50 млн. рублей до 100 млн. рублей (включительно).</w:t>
      </w:r>
    </w:p>
    <w:p w14:paraId="2F49F0BB" w14:textId="7B51F93D" w:rsidR="000B2571" w:rsidRPr="00D75C92" w:rsidRDefault="00017F74" w:rsidP="00D75C9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7.3.4. За каждый факт неисполнения или ненадлежащего исполнения Поставщиком обязательства, предусмотренного </w:t>
      </w:r>
      <w:r w:rsidR="006A5182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>, которое не имеет стоимостного выражения, размер штрафа устанавливается в следующем порядке:</w:t>
      </w:r>
    </w:p>
    <w:p w14:paraId="42A5019D" w14:textId="16433BE4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а) 1000 рублей, если цена </w:t>
      </w:r>
      <w:r w:rsidR="006A5182">
        <w:rPr>
          <w:rFonts w:ascii="PT Astra Serif" w:hAnsi="PT Astra Serif"/>
          <w:sz w:val="20"/>
          <w:szCs w:val="20"/>
        </w:rPr>
        <w:t xml:space="preserve">Договора </w:t>
      </w:r>
      <w:r w:rsidRPr="00D75C92">
        <w:rPr>
          <w:rFonts w:ascii="PT Astra Serif" w:hAnsi="PT Astra Serif"/>
          <w:sz w:val="20"/>
          <w:szCs w:val="20"/>
        </w:rPr>
        <w:t>не превышает 3 млн. рублей;</w:t>
      </w:r>
    </w:p>
    <w:p w14:paraId="4F3BA90B" w14:textId="436988E6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б) 5000 рублей, если цена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составляет от 3 млн. рублей до 50 млн. рублей (включительно);</w:t>
      </w:r>
    </w:p>
    <w:p w14:paraId="3ED0F000" w14:textId="5F268A8F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в) 10000 рублей, если цена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составляет от 50 млн. рублей до 100 млн. рублей (включительно);</w:t>
      </w:r>
    </w:p>
    <w:p w14:paraId="70940424" w14:textId="03D80D39" w:rsidR="000B2571" w:rsidRPr="00D75C92" w:rsidRDefault="00017F74" w:rsidP="00D75C9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г) 100000 рублей, если цена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 xml:space="preserve"> превышает 100 млн. рублей.</w:t>
      </w:r>
    </w:p>
    <w:p w14:paraId="796FD89A" w14:textId="702D460A" w:rsidR="000B2571" w:rsidRPr="00D75C92" w:rsidRDefault="00017F74" w:rsidP="00D75C9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7.3.5. </w:t>
      </w:r>
      <w:bookmarkStart w:id="13" w:name="mailruanchor__GoBack"/>
      <w:bookmarkEnd w:id="13"/>
      <w:r w:rsidRPr="00D75C92">
        <w:rPr>
          <w:rFonts w:ascii="PT Astra Serif" w:hAnsi="PT Astra Serif"/>
          <w:sz w:val="20"/>
          <w:szCs w:val="20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6A5182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 xml:space="preserve">, не может превышать цену </w:t>
      </w:r>
      <w:r w:rsidR="006A5182">
        <w:rPr>
          <w:rFonts w:ascii="PT Astra Serif" w:hAnsi="PT Astra Serif"/>
          <w:sz w:val="20"/>
          <w:szCs w:val="20"/>
        </w:rPr>
        <w:t>Договора</w:t>
      </w:r>
      <w:r w:rsidRPr="00D75C92">
        <w:rPr>
          <w:rFonts w:ascii="PT Astra Serif" w:hAnsi="PT Astra Serif"/>
          <w:sz w:val="20"/>
          <w:szCs w:val="20"/>
        </w:rPr>
        <w:t>.</w:t>
      </w:r>
    </w:p>
    <w:p w14:paraId="52D59224" w14:textId="44330903" w:rsidR="000B2571" w:rsidRPr="00D75C92" w:rsidRDefault="00017F74" w:rsidP="00D75C9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6A5182">
        <w:rPr>
          <w:rFonts w:ascii="PT Astra Serif" w:hAnsi="PT Astra Serif"/>
          <w:sz w:val="20"/>
          <w:szCs w:val="20"/>
        </w:rPr>
        <w:t>Договором</w:t>
      </w:r>
      <w:r w:rsidRPr="00D75C92">
        <w:rPr>
          <w:rFonts w:ascii="PT Astra Serif" w:hAnsi="PT Astra Serif"/>
          <w:sz w:val="20"/>
          <w:szCs w:val="20"/>
        </w:rPr>
        <w:t>, произошло вследствие непреодолимой силы или по вине другой стороны.</w:t>
      </w:r>
    </w:p>
    <w:p w14:paraId="66545534" w14:textId="77777777" w:rsidR="000B2571" w:rsidRPr="00D75C92" w:rsidRDefault="000B2571" w:rsidP="00D75C9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14:paraId="6E645C11" w14:textId="149D5802" w:rsidR="000B2571" w:rsidRPr="00D75C92" w:rsidRDefault="006A5182" w:rsidP="00D75C92">
      <w:pPr>
        <w:widowControl w:val="0"/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6A5182">
        <w:rPr>
          <w:rFonts w:ascii="PT Astra Serif" w:hAnsi="PT Astra Serif"/>
          <w:sz w:val="20"/>
          <w:szCs w:val="20"/>
        </w:rPr>
        <w:t>VIII</w:t>
      </w:r>
      <w:r w:rsidR="00017F74" w:rsidRPr="00D75C92">
        <w:rPr>
          <w:rFonts w:ascii="PT Astra Serif" w:hAnsi="PT Astra Serif"/>
          <w:sz w:val="20"/>
          <w:szCs w:val="20"/>
        </w:rPr>
        <w:t>. ОБСТОЯТЕЛЬСТВА НЕПРЕОДОЛИМОЙ СИЛЫ</w:t>
      </w:r>
    </w:p>
    <w:p w14:paraId="1B2CE739" w14:textId="057589DE" w:rsidR="000B2571" w:rsidRPr="00D75C92" w:rsidRDefault="006A5182" w:rsidP="00D75C92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8</w:t>
      </w:r>
      <w:r w:rsidR="00017F74" w:rsidRPr="00D75C92">
        <w:rPr>
          <w:rFonts w:ascii="PT Astra Serif" w:hAnsi="PT Astra Serif"/>
          <w:sz w:val="20"/>
        </w:rPr>
        <w:t xml:space="preserve">.1. Сторона, не исполнившая или ненадлежащим образом исполнившая обязательства по </w:t>
      </w:r>
      <w:r>
        <w:rPr>
          <w:rFonts w:ascii="PT Astra Serif" w:hAnsi="PT Astra Serif"/>
          <w:sz w:val="20"/>
        </w:rPr>
        <w:t>Договору</w:t>
      </w:r>
      <w:r w:rsidR="00017F74" w:rsidRPr="00D75C92">
        <w:rPr>
          <w:rFonts w:ascii="PT Astra Serif" w:hAnsi="PT Astra Serif"/>
          <w:sz w:val="20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24AF30AD" w14:textId="12029D52" w:rsidR="000B2571" w:rsidRPr="00D75C92" w:rsidRDefault="006A5182" w:rsidP="00D75C92">
      <w:pPr>
        <w:pStyle w:val="ConsPlusNormal"/>
        <w:jc w:val="both"/>
        <w:rPr>
          <w:rFonts w:ascii="PT Astra Serif" w:hAnsi="PT Astra Serif"/>
          <w:sz w:val="20"/>
        </w:rPr>
      </w:pPr>
      <w:bookmarkStart w:id="14" w:name="P254"/>
      <w:bookmarkEnd w:id="14"/>
      <w:r>
        <w:rPr>
          <w:rFonts w:ascii="PT Astra Serif" w:hAnsi="PT Astra Serif"/>
          <w:sz w:val="20"/>
        </w:rPr>
        <w:t>8</w:t>
      </w:r>
      <w:r w:rsidR="00017F74" w:rsidRPr="00D75C92">
        <w:rPr>
          <w:rFonts w:ascii="PT Astra Serif" w:hAnsi="PT Astra Serif"/>
          <w:sz w:val="20"/>
        </w:rPr>
        <w:t xml:space="preserve">.2. О возникновении и прекращении обстоятельства непреодолимой силы Стороны уведомляют друг друга письменно в течение </w:t>
      </w:r>
      <w:r w:rsidR="00017F74" w:rsidRPr="00D75C92">
        <w:rPr>
          <w:rFonts w:ascii="PT Astra Serif" w:hAnsi="PT Astra Serif"/>
          <w:color w:val="000000" w:themeColor="text1"/>
          <w:sz w:val="20"/>
        </w:rPr>
        <w:t xml:space="preserve">5 (пяти) рабочих </w:t>
      </w:r>
      <w:r w:rsidR="00017F74" w:rsidRPr="00D75C92">
        <w:rPr>
          <w:rFonts w:ascii="PT Astra Serif" w:hAnsi="PT Astra Serif"/>
          <w:sz w:val="20"/>
        </w:rPr>
        <w:t xml:space="preserve">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>
        <w:rPr>
          <w:rFonts w:ascii="PT Astra Serif" w:hAnsi="PT Astra Serif"/>
          <w:sz w:val="20"/>
        </w:rPr>
        <w:t>Договору</w:t>
      </w:r>
      <w:r w:rsidR="00017F74" w:rsidRPr="00D75C92">
        <w:rPr>
          <w:rFonts w:ascii="PT Astra Serif" w:hAnsi="PT Astra Serif"/>
          <w:sz w:val="20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6FEB34D0" w14:textId="5E502922" w:rsidR="000B2571" w:rsidRPr="00D75C92" w:rsidRDefault="006A5182" w:rsidP="00D75C92">
      <w:pPr>
        <w:pStyle w:val="ConsPlusNormal"/>
        <w:jc w:val="both"/>
        <w:rPr>
          <w:rFonts w:ascii="PT Astra Serif" w:hAnsi="PT Astra Serif"/>
          <w:sz w:val="20"/>
        </w:rPr>
      </w:pPr>
      <w:bookmarkStart w:id="15" w:name="P255"/>
      <w:bookmarkEnd w:id="15"/>
      <w:r>
        <w:rPr>
          <w:rFonts w:ascii="PT Astra Serif" w:hAnsi="PT Astra Serif"/>
          <w:sz w:val="20"/>
        </w:rPr>
        <w:t>8</w:t>
      </w:r>
      <w:r w:rsidR="00017F74" w:rsidRPr="00D75C92">
        <w:rPr>
          <w:rFonts w:ascii="PT Astra Serif" w:hAnsi="PT Astra Serif"/>
          <w:sz w:val="20"/>
        </w:rPr>
        <w:t>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2D55F2D8" w14:textId="6C920648" w:rsidR="000B2571" w:rsidRPr="00D75C92" w:rsidRDefault="006A5182" w:rsidP="00D75C92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8</w:t>
      </w:r>
      <w:r w:rsidR="00017F74" w:rsidRPr="00D75C92">
        <w:rPr>
          <w:rFonts w:ascii="PT Astra Serif" w:hAnsi="PT Astra Serif"/>
          <w:sz w:val="20"/>
        </w:rPr>
        <w:t xml:space="preserve">.4. Если одна из Сторон не направит или несвоевременно направит документы, указанные в </w:t>
      </w:r>
      <w:hyperlink w:anchor="P254" w:tooltip="#P254" w:history="1">
        <w:r w:rsidR="00017F74" w:rsidRPr="00D75C92">
          <w:rPr>
            <w:rFonts w:ascii="PT Astra Serif" w:hAnsi="PT Astra Serif"/>
            <w:color w:val="000000" w:themeColor="text1"/>
            <w:sz w:val="20"/>
          </w:rPr>
          <w:t>пунктах 9.2</w:t>
        </w:r>
      </w:hyperlink>
      <w:r w:rsidR="00017F74" w:rsidRPr="00D75C92">
        <w:rPr>
          <w:rFonts w:ascii="PT Astra Serif" w:hAnsi="PT Astra Serif"/>
          <w:color w:val="000000" w:themeColor="text1"/>
          <w:sz w:val="20"/>
        </w:rPr>
        <w:t xml:space="preserve"> - </w:t>
      </w:r>
      <w:hyperlink w:anchor="P255" w:tooltip="#P255" w:history="1">
        <w:r w:rsidR="00017F74" w:rsidRPr="00D75C92">
          <w:rPr>
            <w:rFonts w:ascii="PT Astra Serif" w:hAnsi="PT Astra Serif"/>
            <w:color w:val="000000" w:themeColor="text1"/>
            <w:sz w:val="20"/>
          </w:rPr>
          <w:t>9.3</w:t>
        </w:r>
      </w:hyperlink>
      <w:r w:rsidR="00017F74" w:rsidRPr="00D75C92">
        <w:rPr>
          <w:rFonts w:ascii="PT Astra Serif" w:hAnsi="PT Astra Serif"/>
          <w:color w:val="000000" w:themeColor="text1"/>
          <w:sz w:val="20"/>
        </w:rPr>
        <w:t xml:space="preserve"> настоящего раздела, то такая Сторона не вправе ссылаться на возникновение обстоятельс</w:t>
      </w:r>
      <w:r w:rsidR="00017F74" w:rsidRPr="00D75C92">
        <w:rPr>
          <w:rFonts w:ascii="PT Astra Serif" w:hAnsi="PT Astra Serif"/>
          <w:sz w:val="20"/>
        </w:rPr>
        <w:t xml:space="preserve">тва непреодолимой силы в целях обоснования неисполнения и (или) ненадлежащего исполнения обязательства по настоящему </w:t>
      </w:r>
      <w:r>
        <w:rPr>
          <w:rFonts w:ascii="PT Astra Serif" w:hAnsi="PT Astra Serif"/>
          <w:sz w:val="20"/>
        </w:rPr>
        <w:t>Договору</w:t>
      </w:r>
      <w:r w:rsidR="00017F74" w:rsidRPr="00D75C92">
        <w:rPr>
          <w:rFonts w:ascii="PT Astra Serif" w:hAnsi="PT Astra Serif"/>
          <w:sz w:val="20"/>
        </w:rPr>
        <w:t xml:space="preserve"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>
        <w:rPr>
          <w:rFonts w:ascii="PT Astra Serif" w:hAnsi="PT Astra Serif"/>
          <w:sz w:val="20"/>
        </w:rPr>
        <w:t>Договору</w:t>
      </w:r>
      <w:r w:rsidR="00017F74" w:rsidRPr="00D75C92">
        <w:rPr>
          <w:rFonts w:ascii="PT Astra Serif" w:hAnsi="PT Astra Serif"/>
          <w:sz w:val="20"/>
        </w:rPr>
        <w:t>.</w:t>
      </w:r>
    </w:p>
    <w:p w14:paraId="555215DE" w14:textId="7EE454CA" w:rsidR="000B2571" w:rsidRPr="00D75C92" w:rsidRDefault="006A5182" w:rsidP="00D75C92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8</w:t>
      </w:r>
      <w:r w:rsidR="00017F74" w:rsidRPr="00D75C92">
        <w:rPr>
          <w:rFonts w:ascii="PT Astra Serif" w:hAnsi="PT Astra Serif"/>
          <w:sz w:val="20"/>
        </w:rPr>
        <w:t xml:space="preserve">.5. В случае, если обстоятельства непреодолимой силы будут сохраняться более </w:t>
      </w:r>
      <w:r w:rsidR="00017F74" w:rsidRPr="00D75C92">
        <w:rPr>
          <w:rFonts w:ascii="PT Astra Serif" w:hAnsi="PT Astra Serif"/>
          <w:color w:val="000000" w:themeColor="text1"/>
          <w:sz w:val="20"/>
        </w:rPr>
        <w:t>60 (шестидесяти) календарных</w:t>
      </w:r>
      <w:r w:rsidR="00017F74" w:rsidRPr="00D75C92">
        <w:rPr>
          <w:rFonts w:ascii="PT Astra Serif" w:hAnsi="PT Astra Serif"/>
          <w:sz w:val="20"/>
        </w:rPr>
        <w:t xml:space="preserve"> дней, любая Сторона имеет право предложить другой Стороне расторгнуть его. При прекращении настоящего </w:t>
      </w:r>
      <w:r>
        <w:rPr>
          <w:rFonts w:ascii="PT Astra Serif" w:hAnsi="PT Astra Serif"/>
          <w:sz w:val="20"/>
        </w:rPr>
        <w:t>Договора</w:t>
      </w:r>
      <w:r w:rsidR="00017F74" w:rsidRPr="00D75C92">
        <w:rPr>
          <w:rFonts w:ascii="PT Astra Serif" w:hAnsi="PT Astra Serif"/>
          <w:sz w:val="20"/>
        </w:rP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>
        <w:rPr>
          <w:rFonts w:ascii="PT Astra Serif" w:hAnsi="PT Astra Serif"/>
          <w:sz w:val="20"/>
        </w:rPr>
        <w:t>Договора</w:t>
      </w:r>
      <w:r w:rsidR="00017F74" w:rsidRPr="00D75C92">
        <w:rPr>
          <w:rFonts w:ascii="PT Astra Serif" w:hAnsi="PT Astra Serif"/>
          <w:sz w:val="20"/>
        </w:rPr>
        <w:t>.</w:t>
      </w:r>
    </w:p>
    <w:p w14:paraId="491DD7D7" w14:textId="77777777" w:rsidR="000B2571" w:rsidRPr="00D75C92" w:rsidRDefault="000B2571" w:rsidP="00D75C92">
      <w:pPr>
        <w:pStyle w:val="ConsPlusNormal"/>
        <w:jc w:val="both"/>
        <w:rPr>
          <w:rFonts w:ascii="PT Astra Serif" w:hAnsi="PT Astra Serif"/>
          <w:sz w:val="20"/>
        </w:rPr>
      </w:pPr>
    </w:p>
    <w:p w14:paraId="18EE260E" w14:textId="3D6BFB47" w:rsidR="000B2571" w:rsidRPr="00D75C92" w:rsidRDefault="00017F74" w:rsidP="00D75C92">
      <w:pPr>
        <w:pStyle w:val="ConsPlusNormal"/>
        <w:jc w:val="center"/>
        <w:outlineLvl w:val="1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X</w:t>
      </w:r>
      <w:r w:rsidR="006A5182">
        <w:rPr>
          <w:rFonts w:ascii="PT Astra Serif" w:hAnsi="PT Astra Serif"/>
          <w:sz w:val="20"/>
          <w:lang w:val="en-US"/>
        </w:rPr>
        <w:t>I</w:t>
      </w:r>
      <w:r w:rsidRPr="00D75C92">
        <w:rPr>
          <w:rFonts w:ascii="PT Astra Serif" w:hAnsi="PT Astra Serif"/>
          <w:sz w:val="20"/>
        </w:rPr>
        <w:t>. РАССМОТРЕНИЕ И РАЗРЕШЕНИЕ СПОРОВ</w:t>
      </w:r>
    </w:p>
    <w:p w14:paraId="03369D7D" w14:textId="063A69D1" w:rsidR="000B2571" w:rsidRPr="00D75C92" w:rsidRDefault="006A5182" w:rsidP="00D75C92">
      <w:pPr>
        <w:pStyle w:val="LBGovstyle2"/>
        <w:numPr>
          <w:ilvl w:val="0"/>
          <w:numId w:val="0"/>
        </w:numPr>
        <w:spacing w:before="0" w:after="0"/>
        <w:rPr>
          <w:rFonts w:ascii="PT Astra Serif" w:hAnsi="PT Astra Serif"/>
          <w:sz w:val="20"/>
          <w:szCs w:val="20"/>
          <w:lang w:val="ru-RU"/>
        </w:rPr>
      </w:pPr>
      <w:r>
        <w:rPr>
          <w:rFonts w:ascii="PT Astra Serif" w:hAnsi="PT Astra Serif"/>
          <w:sz w:val="20"/>
          <w:szCs w:val="20"/>
          <w:lang w:val="ru-RU"/>
        </w:rPr>
        <w:t>9</w:t>
      </w:r>
      <w:r w:rsidR="00017F74" w:rsidRPr="00D75C92">
        <w:rPr>
          <w:rFonts w:ascii="PT Astra Serif" w:hAnsi="PT Astra Serif"/>
          <w:sz w:val="20"/>
          <w:szCs w:val="20"/>
          <w:lang w:val="ru-RU"/>
        </w:rPr>
        <w:t xml:space="preserve">.1. В случае возникновения любых противоречий, претензий и разногласий, а также споров, связанных с исполнением настоящего </w:t>
      </w:r>
      <w:r>
        <w:rPr>
          <w:rFonts w:ascii="PT Astra Serif" w:hAnsi="PT Astra Serif"/>
          <w:sz w:val="20"/>
          <w:szCs w:val="20"/>
          <w:lang w:val="ru-RU"/>
        </w:rPr>
        <w:t>Договора</w:t>
      </w:r>
      <w:r w:rsidR="00017F74" w:rsidRPr="00D75C92">
        <w:rPr>
          <w:rFonts w:ascii="PT Astra Serif" w:hAnsi="PT Astra Serif"/>
          <w:sz w:val="20"/>
          <w:szCs w:val="20"/>
          <w:lang w:val="ru-RU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14:paraId="614472F0" w14:textId="33A6BFD7" w:rsidR="000B2571" w:rsidRPr="00D75C92" w:rsidRDefault="006A5182" w:rsidP="00D75C92">
      <w:pPr>
        <w:pStyle w:val="LBGovstyle2"/>
        <w:numPr>
          <w:ilvl w:val="0"/>
          <w:numId w:val="0"/>
        </w:numPr>
        <w:spacing w:before="0" w:after="0"/>
        <w:rPr>
          <w:rFonts w:ascii="PT Astra Serif" w:hAnsi="PT Astra Serif"/>
          <w:sz w:val="20"/>
          <w:szCs w:val="20"/>
          <w:lang w:val="ru-RU"/>
        </w:rPr>
      </w:pPr>
      <w:r>
        <w:rPr>
          <w:rFonts w:ascii="PT Astra Serif" w:hAnsi="PT Astra Serif"/>
          <w:sz w:val="20"/>
          <w:szCs w:val="20"/>
          <w:lang w:val="ru-RU"/>
        </w:rPr>
        <w:lastRenderedPageBreak/>
        <w:t>9</w:t>
      </w:r>
      <w:r w:rsidR="00017F74" w:rsidRPr="00D75C92">
        <w:rPr>
          <w:rFonts w:ascii="PT Astra Serif" w:hAnsi="PT Astra Serif"/>
          <w:sz w:val="20"/>
          <w:szCs w:val="20"/>
          <w:lang w:val="ru-RU"/>
        </w:rPr>
        <w:t xml:space="preserve">.2. Обмен документами при применении мер ответственности и совершении иных действий в связи с нарушением Поставщиком или Заказчиком условий </w:t>
      </w:r>
      <w:r>
        <w:rPr>
          <w:rFonts w:ascii="PT Astra Serif" w:hAnsi="PT Astra Serif"/>
          <w:sz w:val="20"/>
          <w:szCs w:val="20"/>
          <w:lang w:val="ru-RU"/>
        </w:rPr>
        <w:t>Договора</w:t>
      </w:r>
      <w:r w:rsidR="00017F74" w:rsidRPr="00D75C92">
        <w:rPr>
          <w:rFonts w:ascii="PT Astra Serif" w:hAnsi="PT Astra Serif"/>
          <w:sz w:val="20"/>
          <w:szCs w:val="20"/>
          <w:lang w:val="ru-RU"/>
        </w:rPr>
        <w:t xml:space="preserve"> осуществляется с использованием единой информационной системы путем направления электронных уведомлений. Такие уведомления формируются с использованием единой информационной системы, подписываются усиленной электронной подписью лица, имеющего право действовать от имени Заказчика, Поставщика, и размещаются в единой информационной системе без размещения на официальном сайте.</w:t>
      </w:r>
    </w:p>
    <w:p w14:paraId="19FA59AD" w14:textId="761C3D4B" w:rsidR="000B2571" w:rsidRPr="00D75C92" w:rsidRDefault="006A5182" w:rsidP="00D75C92">
      <w:pPr>
        <w:pStyle w:val="LBGovstyle2"/>
        <w:numPr>
          <w:ilvl w:val="0"/>
          <w:numId w:val="0"/>
        </w:numPr>
        <w:spacing w:before="0" w:after="0"/>
        <w:rPr>
          <w:rFonts w:ascii="PT Astra Serif" w:hAnsi="PT Astra Serif"/>
          <w:sz w:val="20"/>
          <w:szCs w:val="20"/>
          <w:lang w:val="ru-RU"/>
        </w:rPr>
      </w:pPr>
      <w:r>
        <w:rPr>
          <w:rFonts w:ascii="PT Astra Serif" w:hAnsi="PT Astra Serif"/>
          <w:sz w:val="20"/>
          <w:szCs w:val="20"/>
          <w:lang w:val="ru-RU"/>
        </w:rPr>
        <w:t>9</w:t>
      </w:r>
      <w:r w:rsidR="00017F74" w:rsidRPr="00D75C92">
        <w:rPr>
          <w:rFonts w:ascii="PT Astra Serif" w:hAnsi="PT Astra Serif"/>
          <w:sz w:val="20"/>
          <w:szCs w:val="20"/>
          <w:lang w:val="ru-RU"/>
        </w:rPr>
        <w:t>.3. Сторона, получившая уведомление (претензию), обязана ее рассмотреть в течение 10 (десяти) рабочих дней с даты получения уведомления и дать ответ на претензию по существу.</w:t>
      </w:r>
    </w:p>
    <w:p w14:paraId="344F0F53" w14:textId="0B573D19" w:rsidR="000B2571" w:rsidRPr="00D75C92" w:rsidRDefault="006A5182" w:rsidP="00D75C92">
      <w:pPr>
        <w:pStyle w:val="LBGovstyle2"/>
        <w:numPr>
          <w:ilvl w:val="0"/>
          <w:numId w:val="0"/>
        </w:numPr>
        <w:spacing w:before="0" w:after="0"/>
        <w:rPr>
          <w:rFonts w:ascii="PT Astra Serif" w:hAnsi="PT Astra Serif"/>
          <w:sz w:val="20"/>
          <w:szCs w:val="20"/>
          <w:lang w:val="ru-RU"/>
        </w:rPr>
      </w:pPr>
      <w:r>
        <w:rPr>
          <w:rFonts w:ascii="PT Astra Serif" w:hAnsi="PT Astra Serif"/>
          <w:sz w:val="20"/>
          <w:szCs w:val="20"/>
          <w:lang w:val="ru-RU"/>
        </w:rPr>
        <w:t>9</w:t>
      </w:r>
      <w:r w:rsidR="00017F74" w:rsidRPr="00D75C92">
        <w:rPr>
          <w:rFonts w:ascii="PT Astra Serif" w:hAnsi="PT Astra Serif"/>
          <w:sz w:val="20"/>
          <w:szCs w:val="20"/>
          <w:lang w:val="ru-RU"/>
        </w:rPr>
        <w:t xml:space="preserve">.4. В случае удовлетворения претензии Сторона, ее признавшая, обязана в течение 10 (десяти) рабочих дней перечислить на расчетный счет заявителя денежные средства в сумме удовлетворенной претензии, если иное не предусмотрено </w:t>
      </w:r>
      <w:r>
        <w:rPr>
          <w:rFonts w:ascii="PT Astra Serif" w:hAnsi="PT Astra Serif"/>
          <w:sz w:val="20"/>
          <w:szCs w:val="20"/>
          <w:lang w:val="ru-RU"/>
        </w:rPr>
        <w:t>Договором</w:t>
      </w:r>
      <w:r w:rsidR="00017F74" w:rsidRPr="00D75C92">
        <w:rPr>
          <w:rFonts w:ascii="PT Astra Serif" w:hAnsi="PT Astra Serif"/>
          <w:sz w:val="20"/>
          <w:szCs w:val="20"/>
          <w:lang w:val="ru-RU"/>
        </w:rPr>
        <w:t>.</w:t>
      </w:r>
    </w:p>
    <w:p w14:paraId="580BB5F2" w14:textId="4F426EC4" w:rsidR="000B2571" w:rsidRDefault="006A5182" w:rsidP="00D75C92">
      <w:pPr>
        <w:pStyle w:val="LBGovstyle2"/>
        <w:numPr>
          <w:ilvl w:val="0"/>
          <w:numId w:val="0"/>
        </w:numPr>
        <w:spacing w:before="0" w:after="0"/>
        <w:rPr>
          <w:rFonts w:ascii="PT Astra Serif" w:hAnsi="PT Astra Serif"/>
          <w:sz w:val="20"/>
          <w:szCs w:val="20"/>
          <w:lang w:val="ru-RU"/>
        </w:rPr>
      </w:pPr>
      <w:r>
        <w:rPr>
          <w:rFonts w:ascii="PT Astra Serif" w:hAnsi="PT Astra Serif"/>
          <w:sz w:val="20"/>
          <w:szCs w:val="20"/>
          <w:lang w:val="ru-RU"/>
        </w:rPr>
        <w:t>9</w:t>
      </w:r>
      <w:r w:rsidR="00017F74" w:rsidRPr="00D75C92">
        <w:rPr>
          <w:rFonts w:ascii="PT Astra Serif" w:hAnsi="PT Astra Serif"/>
          <w:sz w:val="20"/>
          <w:szCs w:val="20"/>
          <w:lang w:val="ru-RU"/>
        </w:rPr>
        <w:t xml:space="preserve">.5. В случае невыполнения Сторонами своих обязательств и не достижении взаимного согласия споры по настоящему </w:t>
      </w:r>
      <w:r w:rsidR="003C7544">
        <w:rPr>
          <w:rFonts w:ascii="PT Astra Serif" w:hAnsi="PT Astra Serif"/>
          <w:sz w:val="20"/>
          <w:szCs w:val="20"/>
          <w:lang w:val="ru-RU"/>
        </w:rPr>
        <w:t>Дог</w:t>
      </w:r>
      <w:r w:rsidR="001517D4">
        <w:rPr>
          <w:rFonts w:ascii="PT Astra Serif" w:hAnsi="PT Astra Serif"/>
          <w:sz w:val="20"/>
          <w:szCs w:val="20"/>
          <w:lang w:val="ru-RU"/>
        </w:rPr>
        <w:t>о</w:t>
      </w:r>
      <w:r w:rsidR="003C7544">
        <w:rPr>
          <w:rFonts w:ascii="PT Astra Serif" w:hAnsi="PT Astra Serif"/>
          <w:sz w:val="20"/>
          <w:szCs w:val="20"/>
          <w:lang w:val="ru-RU"/>
        </w:rPr>
        <w:t>вору</w:t>
      </w:r>
      <w:r w:rsidR="00017F74" w:rsidRPr="00D75C92">
        <w:rPr>
          <w:rFonts w:ascii="PT Astra Serif" w:hAnsi="PT Astra Serif"/>
          <w:sz w:val="20"/>
          <w:szCs w:val="20"/>
          <w:lang w:val="ru-RU"/>
        </w:rPr>
        <w:t xml:space="preserve"> разрешаются в Арбитражном суде Ульяновской области.</w:t>
      </w:r>
    </w:p>
    <w:p w14:paraId="2CAF345A" w14:textId="77777777" w:rsidR="00D75C92" w:rsidRPr="00D75C92" w:rsidRDefault="00D75C92" w:rsidP="00D75C92">
      <w:pPr>
        <w:pStyle w:val="LBGovstyle2"/>
        <w:numPr>
          <w:ilvl w:val="0"/>
          <w:numId w:val="0"/>
        </w:numPr>
        <w:spacing w:before="0" w:after="0"/>
        <w:rPr>
          <w:rFonts w:ascii="PT Astra Serif" w:hAnsi="PT Astra Serif"/>
          <w:sz w:val="20"/>
          <w:szCs w:val="20"/>
          <w:lang w:val="ru-RU"/>
        </w:rPr>
      </w:pPr>
    </w:p>
    <w:p w14:paraId="544FFA1A" w14:textId="402571FD" w:rsidR="000B2571" w:rsidRPr="00D75C92" w:rsidRDefault="00017F74" w:rsidP="00D75C92">
      <w:pPr>
        <w:pStyle w:val="ConsPlusNormal"/>
        <w:jc w:val="center"/>
        <w:outlineLvl w:val="1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X. СРОК ДЕЙСТВИЯ И ПОРЯДОК ИЗМЕНЕНИЯ,</w:t>
      </w:r>
    </w:p>
    <w:p w14:paraId="1B3A9495" w14:textId="0CFADF1A" w:rsidR="000B2571" w:rsidRPr="00D75C92" w:rsidRDefault="00017F74" w:rsidP="00D75C92">
      <w:pPr>
        <w:pStyle w:val="ConsPlusNormal"/>
        <w:jc w:val="center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РАСТОРЖЕНИЯ </w:t>
      </w:r>
      <w:r w:rsidR="003C7544">
        <w:rPr>
          <w:rFonts w:ascii="PT Astra Serif" w:hAnsi="PT Astra Serif"/>
          <w:sz w:val="20"/>
        </w:rPr>
        <w:t>ДОГОВОРА</w:t>
      </w:r>
    </w:p>
    <w:p w14:paraId="3162E981" w14:textId="5889EE76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bookmarkStart w:id="16" w:name="P275"/>
      <w:bookmarkEnd w:id="16"/>
      <w:r w:rsidRPr="00D75C92">
        <w:rPr>
          <w:rFonts w:ascii="PT Astra Serif" w:hAnsi="PT Astra Serif"/>
          <w:sz w:val="20"/>
        </w:rPr>
        <w:t>1</w:t>
      </w:r>
      <w:r w:rsidR="006A5182">
        <w:rPr>
          <w:rFonts w:ascii="PT Astra Serif" w:hAnsi="PT Astra Serif"/>
          <w:sz w:val="20"/>
        </w:rPr>
        <w:t>0</w:t>
      </w:r>
      <w:r w:rsidRPr="00D75C92">
        <w:rPr>
          <w:rFonts w:ascii="PT Astra Serif" w:hAnsi="PT Astra Serif"/>
          <w:sz w:val="20"/>
        </w:rPr>
        <w:t xml:space="preserve">.1. Настоящий </w:t>
      </w:r>
      <w:r w:rsidR="006A5182">
        <w:rPr>
          <w:rFonts w:ascii="PT Astra Serif" w:hAnsi="PT Astra Serif"/>
          <w:sz w:val="20"/>
        </w:rPr>
        <w:t>Договор</w:t>
      </w:r>
      <w:r w:rsidRPr="00D75C92">
        <w:rPr>
          <w:rFonts w:ascii="PT Astra Serif" w:hAnsi="PT Astra Serif"/>
          <w:sz w:val="20"/>
        </w:rPr>
        <w:t xml:space="preserve"> вступает в силу с даты его </w:t>
      </w:r>
      <w:r w:rsidR="006A5182">
        <w:rPr>
          <w:rFonts w:ascii="PT Astra Serif" w:hAnsi="PT Astra Serif"/>
          <w:sz w:val="20"/>
        </w:rPr>
        <w:t>подписания</w:t>
      </w:r>
      <w:r w:rsidRPr="00D75C92">
        <w:rPr>
          <w:rFonts w:ascii="PT Astra Serif" w:hAnsi="PT Astra Serif"/>
          <w:sz w:val="20"/>
        </w:rPr>
        <w:t xml:space="preserve"> обеими Сторонами и действует по 31.12.202</w:t>
      </w:r>
      <w:r w:rsidR="00F94C9A" w:rsidRPr="00D75C92">
        <w:rPr>
          <w:rFonts w:ascii="PT Astra Serif" w:hAnsi="PT Astra Serif"/>
          <w:sz w:val="20"/>
        </w:rPr>
        <w:t>6</w:t>
      </w:r>
      <w:r w:rsidRPr="00D75C92">
        <w:rPr>
          <w:rFonts w:ascii="PT Astra Serif" w:hAnsi="PT Astra Serif"/>
          <w:sz w:val="20"/>
        </w:rPr>
        <w:t xml:space="preserve">, а в части неисполненных обязательств - до полного их исполнения Сторонами. Окончание срока действия настоящего </w:t>
      </w:r>
      <w:r w:rsidR="006A5182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 не влечет прекращения неисполненных обязательств Сторон по настоящему </w:t>
      </w:r>
      <w:r w:rsidR="006A5182">
        <w:rPr>
          <w:rFonts w:ascii="PT Astra Serif" w:hAnsi="PT Astra Serif"/>
          <w:sz w:val="20"/>
        </w:rPr>
        <w:t>Договору</w:t>
      </w:r>
      <w:r w:rsidRPr="00D75C92">
        <w:rPr>
          <w:rFonts w:ascii="PT Astra Serif" w:hAnsi="PT Astra Serif"/>
          <w:sz w:val="20"/>
        </w:rPr>
        <w:t>.</w:t>
      </w:r>
    </w:p>
    <w:p w14:paraId="3AA4B761" w14:textId="69ECA65A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1</w:t>
      </w:r>
      <w:r w:rsidR="006A5182">
        <w:rPr>
          <w:rFonts w:ascii="PT Astra Serif" w:hAnsi="PT Astra Serif"/>
          <w:sz w:val="20"/>
        </w:rPr>
        <w:t>0</w:t>
      </w:r>
      <w:r w:rsidRPr="00D75C92">
        <w:rPr>
          <w:rFonts w:ascii="PT Astra Serif" w:hAnsi="PT Astra Serif"/>
          <w:sz w:val="20"/>
        </w:rPr>
        <w:t xml:space="preserve">.2. Расторжение настоящего </w:t>
      </w:r>
      <w:r w:rsidR="006A5182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6A5182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 в соответствии с гражданским законодательством Российской Федерации. При этом факт подписания Сторонами соглашения о расторжении настоящего </w:t>
      </w:r>
      <w:r w:rsidR="006A5182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 не освобождает Стороны от обязанностей урегулирования взаимных расчетов.</w:t>
      </w:r>
    </w:p>
    <w:p w14:paraId="34DE4E88" w14:textId="69332887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1</w:t>
      </w:r>
      <w:r w:rsidR="006A5182">
        <w:rPr>
          <w:rFonts w:ascii="PT Astra Serif" w:hAnsi="PT Astra Serif"/>
          <w:sz w:val="20"/>
        </w:rPr>
        <w:t>0</w:t>
      </w:r>
      <w:r w:rsidRPr="00D75C92">
        <w:rPr>
          <w:rFonts w:ascii="PT Astra Serif" w:hAnsi="PT Astra Serif"/>
          <w:sz w:val="20"/>
        </w:rPr>
        <w:t>.</w:t>
      </w:r>
      <w:r w:rsidR="006A5182">
        <w:rPr>
          <w:rFonts w:ascii="PT Astra Serif" w:hAnsi="PT Astra Serif"/>
          <w:sz w:val="20"/>
        </w:rPr>
        <w:t>3</w:t>
      </w:r>
      <w:r w:rsidRPr="00D75C92">
        <w:rPr>
          <w:rFonts w:ascii="PT Astra Serif" w:hAnsi="PT Astra Serif"/>
          <w:sz w:val="20"/>
        </w:rPr>
        <w:t xml:space="preserve">. Изменения и дополнения по основаниям, предусмотренным настоящим </w:t>
      </w:r>
      <w:r w:rsidR="006A5182">
        <w:rPr>
          <w:rFonts w:ascii="PT Astra Serif" w:hAnsi="PT Astra Serif"/>
          <w:sz w:val="20"/>
        </w:rPr>
        <w:t>Договор</w:t>
      </w:r>
      <w:r w:rsidR="00AE337A">
        <w:rPr>
          <w:rFonts w:ascii="PT Astra Serif" w:hAnsi="PT Astra Serif"/>
          <w:sz w:val="20"/>
        </w:rPr>
        <w:t>а</w:t>
      </w:r>
      <w:r w:rsidRPr="00D75C92">
        <w:rPr>
          <w:rFonts w:ascii="PT Astra Serif" w:hAnsi="PT Astra Serif"/>
          <w:sz w:val="20"/>
        </w:rP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6A5182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>.</w:t>
      </w:r>
    </w:p>
    <w:p w14:paraId="4F779178" w14:textId="5167061D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1</w:t>
      </w:r>
      <w:r w:rsidR="006A5182">
        <w:rPr>
          <w:rFonts w:ascii="PT Astra Serif" w:hAnsi="PT Astra Serif"/>
          <w:sz w:val="20"/>
        </w:rPr>
        <w:t>0</w:t>
      </w:r>
      <w:r w:rsidRPr="00D75C92">
        <w:rPr>
          <w:rFonts w:ascii="PT Astra Serif" w:hAnsi="PT Astra Serif"/>
          <w:sz w:val="20"/>
        </w:rPr>
        <w:t xml:space="preserve">.5. Изменение условий настоящего </w:t>
      </w:r>
      <w:r w:rsidR="006A5182">
        <w:rPr>
          <w:rFonts w:ascii="PT Astra Serif" w:hAnsi="PT Astra Serif"/>
          <w:sz w:val="20"/>
        </w:rPr>
        <w:t>Догово</w:t>
      </w:r>
      <w:r w:rsidR="00AE337A">
        <w:rPr>
          <w:rFonts w:ascii="PT Astra Serif" w:hAnsi="PT Astra Serif"/>
          <w:sz w:val="20"/>
        </w:rPr>
        <w:t>ра</w:t>
      </w:r>
      <w:r w:rsidRPr="00D75C92">
        <w:rPr>
          <w:rFonts w:ascii="PT Astra Serif" w:hAnsi="PT Astra Serif"/>
          <w:sz w:val="20"/>
        </w:rPr>
        <w:t xml:space="preserve"> при его исполнении не допускается, за исключением случаев, предусмотренных </w:t>
      </w:r>
      <w:r w:rsidRPr="00D75C92">
        <w:rPr>
          <w:rFonts w:ascii="PT Astra Serif" w:hAnsi="PT Astra Serif"/>
          <w:color w:val="000000" w:themeColor="text1"/>
          <w:sz w:val="20"/>
        </w:rPr>
        <w:t>статьей 95 За</w:t>
      </w:r>
      <w:r w:rsidRPr="00D75C92">
        <w:rPr>
          <w:rFonts w:ascii="PT Astra Serif" w:hAnsi="PT Astra Serif"/>
          <w:sz w:val="20"/>
        </w:rPr>
        <w:t>кона N 44-ФЗ.</w:t>
      </w:r>
    </w:p>
    <w:p w14:paraId="39148F2C" w14:textId="77777777" w:rsidR="000B2571" w:rsidRPr="00D75C92" w:rsidRDefault="000B2571" w:rsidP="00D75C92">
      <w:pPr>
        <w:pStyle w:val="ConsPlusNormal"/>
        <w:ind w:firstLine="540"/>
        <w:jc w:val="both"/>
        <w:rPr>
          <w:rFonts w:ascii="PT Astra Serif" w:hAnsi="PT Astra Serif"/>
          <w:sz w:val="20"/>
          <w:highlight w:val="yellow"/>
        </w:rPr>
      </w:pPr>
    </w:p>
    <w:p w14:paraId="64C55802" w14:textId="2D600C50" w:rsidR="000B2571" w:rsidRPr="00D75C92" w:rsidRDefault="00017F74" w:rsidP="00D75C92">
      <w:pPr>
        <w:pStyle w:val="ConsPlusNormal"/>
        <w:jc w:val="center"/>
        <w:outlineLvl w:val="1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XI. ПРОЧИЕ ПОЛОЖЕНИЯ </w:t>
      </w:r>
    </w:p>
    <w:p w14:paraId="01CE3A71" w14:textId="46EEC219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1</w:t>
      </w:r>
      <w:r w:rsidR="00294145">
        <w:rPr>
          <w:rFonts w:ascii="PT Astra Serif" w:hAnsi="PT Astra Serif"/>
          <w:sz w:val="20"/>
        </w:rPr>
        <w:t>1</w:t>
      </w:r>
      <w:r w:rsidRPr="00D75C92">
        <w:rPr>
          <w:rFonts w:ascii="PT Astra Serif" w:hAnsi="PT Astra Serif"/>
          <w:sz w:val="20"/>
        </w:rPr>
        <w:t xml:space="preserve">.1. Во всем, что не оговорено в настоящем </w:t>
      </w:r>
      <w:r w:rsidR="00294145">
        <w:rPr>
          <w:rFonts w:ascii="PT Astra Serif" w:hAnsi="PT Astra Serif"/>
          <w:sz w:val="20"/>
        </w:rPr>
        <w:t>Договоре</w:t>
      </w:r>
      <w:r w:rsidRPr="00D75C92">
        <w:rPr>
          <w:rFonts w:ascii="PT Astra Serif" w:hAnsi="PT Astra Serif"/>
          <w:sz w:val="20"/>
        </w:rPr>
        <w:t>, Стороны руководствуются действующим законодательством Российской Федерации.</w:t>
      </w:r>
    </w:p>
    <w:p w14:paraId="5FA4C23D" w14:textId="0C0DA60A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1</w:t>
      </w:r>
      <w:r w:rsidR="00294145">
        <w:rPr>
          <w:rFonts w:ascii="PT Astra Serif" w:hAnsi="PT Astra Serif"/>
          <w:sz w:val="20"/>
        </w:rPr>
        <w:t>1</w:t>
      </w:r>
      <w:r w:rsidRPr="00D75C92">
        <w:rPr>
          <w:rFonts w:ascii="PT Astra Serif" w:hAnsi="PT Astra Serif"/>
          <w:sz w:val="20"/>
        </w:rPr>
        <w:t xml:space="preserve">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</w:t>
      </w:r>
      <w:r w:rsidRPr="00D75C92">
        <w:rPr>
          <w:rFonts w:ascii="PT Astra Serif" w:hAnsi="PT Astra Serif"/>
          <w:color w:val="000000" w:themeColor="text1"/>
          <w:sz w:val="20"/>
        </w:rPr>
        <w:t>5 календарных</w:t>
      </w:r>
      <w:r w:rsidRPr="00D75C92">
        <w:rPr>
          <w:rFonts w:ascii="PT Astra Serif" w:hAnsi="PT Astra Serif"/>
          <w:sz w:val="20"/>
        </w:rPr>
        <w:t xml:space="preserve"> дней 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294145">
        <w:rPr>
          <w:rFonts w:ascii="PT Astra Serif" w:hAnsi="PT Astra Serif"/>
          <w:sz w:val="20"/>
        </w:rPr>
        <w:t>Договоре</w:t>
      </w:r>
      <w:r w:rsidRPr="00D75C92">
        <w:rPr>
          <w:rFonts w:ascii="PT Astra Serif" w:hAnsi="PT Astra Serif"/>
          <w:sz w:val="20"/>
        </w:rPr>
        <w:t xml:space="preserve"> счет, несет Поставщик.</w:t>
      </w:r>
    </w:p>
    <w:p w14:paraId="4EBC790D" w14:textId="42A041B3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1</w:t>
      </w:r>
      <w:r w:rsidR="00294145">
        <w:rPr>
          <w:rFonts w:ascii="PT Astra Serif" w:hAnsi="PT Astra Serif"/>
          <w:sz w:val="20"/>
        </w:rPr>
        <w:t>1</w:t>
      </w:r>
      <w:r w:rsidRPr="00D75C92">
        <w:rPr>
          <w:rFonts w:ascii="PT Astra Serif" w:hAnsi="PT Astra Serif"/>
          <w:sz w:val="20"/>
        </w:rPr>
        <w:t xml:space="preserve">.3. При исполнении настоящего </w:t>
      </w:r>
      <w:r w:rsidR="00294145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294145">
        <w:rPr>
          <w:rFonts w:ascii="PT Astra Serif" w:hAnsi="PT Astra Serif"/>
          <w:sz w:val="20"/>
        </w:rPr>
        <w:t>Дог</w:t>
      </w:r>
      <w:r w:rsidR="001517D4">
        <w:rPr>
          <w:rFonts w:ascii="PT Astra Serif" w:hAnsi="PT Astra Serif"/>
          <w:sz w:val="20"/>
        </w:rPr>
        <w:t>о</w:t>
      </w:r>
      <w:r w:rsidR="00294145">
        <w:rPr>
          <w:rFonts w:ascii="PT Astra Serif" w:hAnsi="PT Astra Serif"/>
          <w:sz w:val="20"/>
        </w:rPr>
        <w:t>вору</w:t>
      </w:r>
      <w:r w:rsidRPr="00D75C92">
        <w:rPr>
          <w:rFonts w:ascii="PT Astra Serif" w:hAnsi="PT Astra Serif"/>
          <w:sz w:val="20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2F7CBEDE" w14:textId="67450F6E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294145">
        <w:rPr>
          <w:rFonts w:ascii="PT Astra Serif" w:hAnsi="PT Astra Serif"/>
          <w:sz w:val="20"/>
        </w:rPr>
        <w:t>Договору</w:t>
      </w:r>
      <w:r w:rsidRPr="00D75C92">
        <w:rPr>
          <w:rFonts w:ascii="PT Astra Serif" w:hAnsi="PT Astra Serif"/>
          <w:sz w:val="20"/>
        </w:rPr>
        <w:t>.</w:t>
      </w:r>
    </w:p>
    <w:p w14:paraId="5FB307A3" w14:textId="7EDB8FBA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1</w:t>
      </w:r>
      <w:r w:rsidR="00294145">
        <w:rPr>
          <w:rFonts w:ascii="PT Astra Serif" w:hAnsi="PT Astra Serif"/>
          <w:sz w:val="20"/>
        </w:rPr>
        <w:t>1</w:t>
      </w:r>
      <w:r w:rsidRPr="00D75C92">
        <w:rPr>
          <w:rFonts w:ascii="PT Astra Serif" w:hAnsi="PT Astra Serif"/>
          <w:sz w:val="20"/>
        </w:rPr>
        <w:t xml:space="preserve">.4. Стороны обязуются обеспечить конфиденциальность сведений, относящихся к предмету настоящего </w:t>
      </w:r>
      <w:r w:rsidR="00294145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 и ставших им известными в ходе исполнения настоящего </w:t>
      </w:r>
      <w:r w:rsidR="00294145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>.</w:t>
      </w:r>
    </w:p>
    <w:p w14:paraId="7238F2DF" w14:textId="4D284BC5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1</w:t>
      </w:r>
      <w:r w:rsidR="00294145">
        <w:rPr>
          <w:rFonts w:ascii="PT Astra Serif" w:hAnsi="PT Astra Serif"/>
          <w:sz w:val="20"/>
        </w:rPr>
        <w:t>1</w:t>
      </w:r>
      <w:r w:rsidRPr="00D75C92">
        <w:rPr>
          <w:rFonts w:ascii="PT Astra Serif" w:hAnsi="PT Astra Serif"/>
          <w:sz w:val="20"/>
        </w:rPr>
        <w:t xml:space="preserve">.5. </w:t>
      </w:r>
      <w:r w:rsidR="00294145">
        <w:rPr>
          <w:rFonts w:ascii="PT Astra Serif" w:hAnsi="PT Astra Serif"/>
          <w:sz w:val="20"/>
        </w:rPr>
        <w:t>Договор</w:t>
      </w:r>
      <w:r w:rsidRPr="00D75C92">
        <w:rPr>
          <w:rFonts w:ascii="PT Astra Serif" w:hAnsi="PT Astra Serif"/>
          <w:sz w:val="20"/>
        </w:rPr>
        <w:t xml:space="preserve"> заключен в форме электронного документа, подписанного усиленными электронными подписями Сторон, в порядке, предусмотренном статьёй 51 Законом № 44-ФЗ. По обоюдному согласию Стороны также вправе дополнительно оформить настоящий </w:t>
      </w:r>
      <w:r w:rsidR="003C7544">
        <w:rPr>
          <w:rFonts w:ascii="PT Astra Serif" w:hAnsi="PT Astra Serif"/>
          <w:sz w:val="20"/>
        </w:rPr>
        <w:t>Договор</w:t>
      </w:r>
      <w:r w:rsidRPr="00D75C92">
        <w:rPr>
          <w:rFonts w:ascii="PT Astra Serif" w:hAnsi="PT Astra Serif"/>
          <w:sz w:val="20"/>
        </w:rPr>
        <w:t xml:space="preserve"> в письменном виде в 2 (двух) экземплярах, по одному для каждой из Сторон.</w:t>
      </w:r>
    </w:p>
    <w:p w14:paraId="0DCA3C1E" w14:textId="77777777" w:rsidR="000B2571" w:rsidRPr="00D75C92" w:rsidRDefault="000B2571" w:rsidP="00D75C92">
      <w:pPr>
        <w:pStyle w:val="ConsPlusNormal"/>
        <w:jc w:val="both"/>
        <w:rPr>
          <w:rFonts w:ascii="PT Astra Serif" w:hAnsi="PT Astra Serif"/>
          <w:sz w:val="20"/>
        </w:rPr>
      </w:pPr>
    </w:p>
    <w:p w14:paraId="2270FBFB" w14:textId="44A58AEB" w:rsidR="000B2571" w:rsidRPr="00D75C92" w:rsidRDefault="00017F74" w:rsidP="00D75C92">
      <w:pPr>
        <w:pStyle w:val="ConsPlusNormal"/>
        <w:jc w:val="center"/>
        <w:outlineLvl w:val="1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XII. ПЕРЕЧЕНЬ ПРИЛОЖЕНИЙ </w:t>
      </w:r>
    </w:p>
    <w:p w14:paraId="637F7EAF" w14:textId="10B5951B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Неотъемлемой частью настоящего </w:t>
      </w:r>
      <w:r w:rsidR="003C7544">
        <w:rPr>
          <w:rFonts w:ascii="PT Astra Serif" w:hAnsi="PT Astra Serif"/>
          <w:sz w:val="20"/>
        </w:rPr>
        <w:t>Договора</w:t>
      </w:r>
      <w:r w:rsidRPr="00D75C92">
        <w:rPr>
          <w:rFonts w:ascii="PT Astra Serif" w:hAnsi="PT Astra Serif"/>
          <w:sz w:val="20"/>
        </w:rPr>
        <w:t xml:space="preserve"> является следующее:</w:t>
      </w:r>
    </w:p>
    <w:p w14:paraId="2D2BE9C0" w14:textId="00F500C5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hyperlink w:anchor="P326" w:tooltip="#P326" w:history="1">
        <w:r w:rsidRPr="00D75C92">
          <w:rPr>
            <w:rFonts w:ascii="PT Astra Serif" w:hAnsi="PT Astra Serif"/>
            <w:sz w:val="20"/>
          </w:rPr>
          <w:t>Приложение N 1</w:t>
        </w:r>
      </w:hyperlink>
      <w:r w:rsidRPr="00D75C92">
        <w:rPr>
          <w:rFonts w:ascii="PT Astra Serif" w:hAnsi="PT Astra Serif"/>
          <w:sz w:val="20"/>
        </w:rPr>
        <w:t xml:space="preserve"> - Спецификация </w:t>
      </w:r>
    </w:p>
    <w:p w14:paraId="08B32CFE" w14:textId="522B29E8" w:rsidR="000B2571" w:rsidRPr="00D75C92" w:rsidRDefault="00017F74" w:rsidP="00D75C92">
      <w:pPr>
        <w:pStyle w:val="ConsPlusNormal"/>
        <w:jc w:val="both"/>
        <w:rPr>
          <w:rFonts w:ascii="PT Astra Serif" w:hAnsi="PT Astra Serif"/>
          <w:sz w:val="20"/>
        </w:rPr>
      </w:pPr>
      <w:hyperlink w:anchor="P389" w:tooltip="#P389" w:history="1">
        <w:r w:rsidRPr="00D75C92">
          <w:rPr>
            <w:rFonts w:ascii="PT Astra Serif" w:hAnsi="PT Astra Serif"/>
            <w:sz w:val="20"/>
          </w:rPr>
          <w:t>Приложение N 2</w:t>
        </w:r>
      </w:hyperlink>
      <w:r w:rsidRPr="00D75C92">
        <w:rPr>
          <w:rFonts w:ascii="PT Astra Serif" w:hAnsi="PT Astra Serif"/>
          <w:sz w:val="20"/>
        </w:rPr>
        <w:t xml:space="preserve"> - Техническое задание </w:t>
      </w:r>
    </w:p>
    <w:p w14:paraId="733D96DF" w14:textId="77777777" w:rsidR="000B2571" w:rsidRPr="00D75C92" w:rsidRDefault="000B2571" w:rsidP="00D75C92">
      <w:pPr>
        <w:pStyle w:val="ConsPlusNormal"/>
        <w:jc w:val="both"/>
        <w:rPr>
          <w:rFonts w:ascii="PT Astra Serif" w:hAnsi="PT Astra Serif"/>
          <w:color w:val="000000" w:themeColor="text1"/>
          <w:sz w:val="20"/>
        </w:rPr>
      </w:pPr>
    </w:p>
    <w:p w14:paraId="1CD1DAAE" w14:textId="349D2BE6" w:rsidR="000B2571" w:rsidRPr="00D75C92" w:rsidRDefault="00017F74" w:rsidP="00D75C92">
      <w:pPr>
        <w:pStyle w:val="ConsPlusNormal"/>
        <w:jc w:val="center"/>
        <w:outlineLvl w:val="1"/>
        <w:rPr>
          <w:rFonts w:ascii="PT Astra Serif" w:hAnsi="PT Astra Serif"/>
          <w:sz w:val="20"/>
        </w:rPr>
      </w:pPr>
      <w:bookmarkStart w:id="17" w:name="P306"/>
      <w:bookmarkEnd w:id="17"/>
      <w:r w:rsidRPr="00D75C92">
        <w:rPr>
          <w:rFonts w:ascii="PT Astra Serif" w:hAnsi="PT Astra Serif"/>
          <w:sz w:val="20"/>
        </w:rPr>
        <w:t>XI</w:t>
      </w:r>
      <w:r w:rsidR="00294145">
        <w:rPr>
          <w:rFonts w:ascii="PT Astra Serif" w:hAnsi="PT Astra Serif"/>
          <w:sz w:val="20"/>
          <w:lang w:val="en-US"/>
        </w:rPr>
        <w:t>II</w:t>
      </w:r>
      <w:r w:rsidRPr="00D75C92">
        <w:rPr>
          <w:rFonts w:ascii="PT Astra Serif" w:hAnsi="PT Astra Serif"/>
          <w:sz w:val="20"/>
        </w:rPr>
        <w:t>. АДРЕСА. БАНКОВСКИЕ РЕКВИЗИТЫ И ПОДПИСИ СТОРОН: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0"/>
        <w:gridCol w:w="4715"/>
      </w:tblGrid>
      <w:tr w:rsidR="00AE337A" w14:paraId="24E7E414" w14:textId="77777777" w:rsidTr="00EF2D2D">
        <w:trPr>
          <w:trHeight w:val="3332"/>
        </w:trPr>
        <w:tc>
          <w:tcPr>
            <w:tcW w:w="2480" w:type="pct"/>
            <w:hideMark/>
          </w:tcPr>
          <w:p w14:paraId="07691138" w14:textId="77777777" w:rsidR="00AE337A" w:rsidRDefault="00AE337A" w:rsidP="00EF2D2D">
            <w:pPr>
              <w:pStyle w:val="ConsPlusNormal"/>
              <w:spacing w:line="276" w:lineRule="auto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Заказчик:</w:t>
            </w:r>
          </w:p>
          <w:p w14:paraId="64C632E9" w14:textId="77777777" w:rsidR="00AE337A" w:rsidRDefault="00AE337A" w:rsidP="00EF2D2D">
            <w:pPr>
              <w:spacing w:after="0" w:line="240" w:lineRule="auto"/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>Государственное учреждение здравоохранения «Ульяновская областная клиническая наркологическая больница»</w:t>
            </w:r>
          </w:p>
          <w:p w14:paraId="229BFCDF" w14:textId="77777777" w:rsidR="00AE337A" w:rsidRDefault="00AE337A" w:rsidP="00EF2D2D">
            <w:pPr>
              <w:widowControl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>Юридический адрес: 432032, г. Ульяновск, ул. Полбина, д. 34</w:t>
            </w:r>
          </w:p>
          <w:p w14:paraId="5540C3E3" w14:textId="77777777" w:rsidR="00AE337A" w:rsidRDefault="00AE337A" w:rsidP="00EF2D2D">
            <w:pPr>
              <w:widowControl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>Почтовый адрес: 432032, г. Ульяновск, ул. Полбина, д. 34</w:t>
            </w:r>
          </w:p>
          <w:p w14:paraId="30A7C33E" w14:textId="77777777" w:rsidR="00AE337A" w:rsidRDefault="00AE337A" w:rsidP="00EF2D2D">
            <w:pPr>
              <w:widowControl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>Телефон (8422)45-35-03 Факс (8422)45-35-03</w:t>
            </w:r>
          </w:p>
          <w:p w14:paraId="2EF9EAF4" w14:textId="77777777" w:rsidR="00AE337A" w:rsidRDefault="00AE337A" w:rsidP="00EF2D2D">
            <w:pPr>
              <w:widowControl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>Министерство финансов Ульяновской области (ГУЗ УОКНБ, л\с 20261136В59)</w:t>
            </w:r>
          </w:p>
          <w:p w14:paraId="44B76CC8" w14:textId="77777777" w:rsidR="00AE337A" w:rsidRDefault="00AE337A" w:rsidP="00EF2D2D">
            <w:pPr>
              <w:widowControl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>Казначейский счет 03224643730000006801</w:t>
            </w:r>
          </w:p>
          <w:p w14:paraId="4BD4FBD6" w14:textId="77777777" w:rsidR="00AE337A" w:rsidRDefault="00AE337A" w:rsidP="00EF2D2D">
            <w:pPr>
              <w:widowControl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>Банковский счет 40102810645370000061</w:t>
            </w:r>
          </w:p>
          <w:p w14:paraId="44CE3003" w14:textId="77777777" w:rsidR="00AE337A" w:rsidRDefault="00AE337A" w:rsidP="00EF2D2D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</w:pPr>
            <w:r w:rsidRPr="00E11455"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>ОКЦ № 5 ВВГУ Банка России // УФК по Ульяновской области, г. Ульяновск</w:t>
            </w:r>
          </w:p>
          <w:p w14:paraId="3514B2D1" w14:textId="77777777" w:rsidR="00AE337A" w:rsidRDefault="00AE337A" w:rsidP="00EF2D2D">
            <w:pPr>
              <w:widowControl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>БИК 017308101</w:t>
            </w:r>
          </w:p>
          <w:p w14:paraId="761CB997" w14:textId="77777777" w:rsidR="00AE337A" w:rsidRDefault="00AE337A" w:rsidP="00EF2D2D">
            <w:pPr>
              <w:widowControl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>ОГРН 1027301482768</w:t>
            </w:r>
          </w:p>
          <w:p w14:paraId="4708C280" w14:textId="77777777" w:rsidR="00AE337A" w:rsidRDefault="00AE337A" w:rsidP="00EF2D2D">
            <w:pPr>
              <w:widowControl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>ИНН 7303022077 КПП 732701001</w:t>
            </w:r>
          </w:p>
          <w:p w14:paraId="1442C7F2" w14:textId="77777777" w:rsidR="00AE337A" w:rsidRDefault="00AE337A" w:rsidP="00EF2D2D">
            <w:pPr>
              <w:spacing w:after="0" w:line="240" w:lineRule="auto"/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 xml:space="preserve">эл.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  <w:t>почта:uoknb73-ekonom@mail.ru</w:t>
            </w:r>
            <w:proofErr w:type="gramEnd"/>
          </w:p>
          <w:p w14:paraId="6FBA9E8E" w14:textId="77777777" w:rsidR="00AE337A" w:rsidRDefault="00AE337A" w:rsidP="00EF2D2D">
            <w:pPr>
              <w:spacing w:after="0" w:line="240" w:lineRule="auto"/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</w:pPr>
          </w:p>
          <w:p w14:paraId="702C8681" w14:textId="77777777" w:rsidR="00AE337A" w:rsidRDefault="00AE337A" w:rsidP="00EF2D2D">
            <w:pPr>
              <w:spacing w:after="0" w:line="240" w:lineRule="auto"/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</w:pPr>
          </w:p>
          <w:p w14:paraId="7730E803" w14:textId="77777777" w:rsidR="00AE337A" w:rsidRDefault="00AE337A" w:rsidP="00AE337A">
            <w:pPr>
              <w:pStyle w:val="Normalunindented"/>
              <w:keepNext/>
              <w:spacing w:before="0" w:after="0" w:line="240" w:lineRule="auto"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Главный врач </w:t>
            </w:r>
          </w:p>
          <w:p w14:paraId="361A9107" w14:textId="2A41C3B0" w:rsidR="00AE337A" w:rsidRDefault="00AE337A" w:rsidP="00AE337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____________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М.В.Белянкин</w:t>
            </w:r>
            <w:proofErr w:type="spellEnd"/>
          </w:p>
        </w:tc>
        <w:tc>
          <w:tcPr>
            <w:tcW w:w="2520" w:type="pct"/>
          </w:tcPr>
          <w:p w14:paraId="343A7BEE" w14:textId="77777777" w:rsidR="00AE337A" w:rsidRDefault="00AE337A" w:rsidP="00EF2D2D">
            <w:pPr>
              <w:pStyle w:val="ConsPlusNormal"/>
              <w:spacing w:line="276" w:lineRule="auto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Поставщик:</w:t>
            </w:r>
          </w:p>
          <w:p w14:paraId="3ACDD7B1" w14:textId="77777777" w:rsidR="00AE337A" w:rsidRDefault="00AE337A" w:rsidP="00EF2D2D">
            <w:pPr>
              <w:pStyle w:val="ConsPlusNormal"/>
              <w:spacing w:line="276" w:lineRule="auto"/>
              <w:rPr>
                <w:rFonts w:ascii="PT Astra Serif" w:eastAsia="PT Astra Serif" w:hAnsi="PT Astra Serif" w:cs="PT Astra Serif"/>
                <w:sz w:val="20"/>
                <w:lang w:eastAsia="en-US"/>
              </w:rPr>
            </w:pPr>
          </w:p>
          <w:p w14:paraId="574E5A42" w14:textId="77777777" w:rsidR="0075276C" w:rsidRDefault="0075276C" w:rsidP="00EF2D2D">
            <w:pPr>
              <w:pStyle w:val="ConsPlusNormal"/>
              <w:spacing w:line="276" w:lineRule="auto"/>
              <w:rPr>
                <w:rFonts w:ascii="PT Astra Serif" w:eastAsia="PT Astra Serif" w:hAnsi="PT Astra Serif" w:cs="PT Astra Serif"/>
                <w:sz w:val="20"/>
                <w:lang w:eastAsia="en-US"/>
              </w:rPr>
            </w:pPr>
          </w:p>
          <w:p w14:paraId="616FF426" w14:textId="77777777" w:rsidR="0075276C" w:rsidRDefault="0075276C" w:rsidP="00EF2D2D">
            <w:pPr>
              <w:pStyle w:val="ConsPlusNormal"/>
              <w:spacing w:line="276" w:lineRule="auto"/>
              <w:rPr>
                <w:rFonts w:ascii="PT Astra Serif" w:eastAsia="PT Astra Serif" w:hAnsi="PT Astra Serif" w:cs="PT Astra Serif"/>
                <w:sz w:val="20"/>
                <w:lang w:eastAsia="en-US"/>
              </w:rPr>
            </w:pPr>
          </w:p>
          <w:p w14:paraId="6948F3AD" w14:textId="77777777" w:rsidR="0075276C" w:rsidRDefault="0075276C" w:rsidP="00EF2D2D">
            <w:pPr>
              <w:pStyle w:val="ConsPlusNormal"/>
              <w:spacing w:line="276" w:lineRule="auto"/>
              <w:rPr>
                <w:rFonts w:ascii="PT Astra Serif" w:eastAsia="PT Astra Serif" w:hAnsi="PT Astra Serif" w:cs="PT Astra Serif"/>
                <w:sz w:val="20"/>
                <w:lang w:eastAsia="en-US"/>
              </w:rPr>
            </w:pPr>
          </w:p>
          <w:p w14:paraId="0E2C1525" w14:textId="77777777" w:rsidR="0075276C" w:rsidRDefault="0075276C" w:rsidP="00EF2D2D">
            <w:pPr>
              <w:pStyle w:val="ConsPlusNormal"/>
              <w:spacing w:line="276" w:lineRule="auto"/>
              <w:rPr>
                <w:rFonts w:ascii="PT Astra Serif" w:eastAsia="PT Astra Serif" w:hAnsi="PT Astra Serif" w:cs="PT Astra Serif"/>
                <w:sz w:val="20"/>
                <w:lang w:eastAsia="en-US"/>
              </w:rPr>
            </w:pPr>
          </w:p>
          <w:p w14:paraId="7E0801B2" w14:textId="77777777" w:rsidR="0075276C" w:rsidRDefault="0075276C" w:rsidP="00EF2D2D">
            <w:pPr>
              <w:pStyle w:val="ConsPlusNormal"/>
              <w:spacing w:line="276" w:lineRule="auto"/>
              <w:rPr>
                <w:rFonts w:ascii="PT Astra Serif" w:eastAsia="PT Astra Serif" w:hAnsi="PT Astra Serif" w:cs="PT Astra Serif"/>
                <w:sz w:val="20"/>
                <w:lang w:eastAsia="en-US"/>
              </w:rPr>
            </w:pPr>
          </w:p>
          <w:p w14:paraId="74AA437C" w14:textId="77777777" w:rsidR="0075276C" w:rsidRDefault="0075276C" w:rsidP="00EF2D2D">
            <w:pPr>
              <w:pStyle w:val="ConsPlusNormal"/>
              <w:spacing w:line="276" w:lineRule="auto"/>
              <w:rPr>
                <w:rFonts w:ascii="PT Astra Serif" w:eastAsia="PT Astra Serif" w:hAnsi="PT Astra Serif" w:cs="PT Astra Serif"/>
                <w:sz w:val="20"/>
                <w:lang w:eastAsia="en-US"/>
              </w:rPr>
            </w:pPr>
          </w:p>
          <w:p w14:paraId="6CC827F7" w14:textId="77777777" w:rsidR="0075276C" w:rsidRDefault="0075276C" w:rsidP="00EF2D2D">
            <w:pPr>
              <w:pStyle w:val="ConsPlusNormal"/>
              <w:spacing w:line="276" w:lineRule="auto"/>
              <w:rPr>
                <w:rFonts w:ascii="PT Astra Serif" w:eastAsia="PT Astra Serif" w:hAnsi="PT Astra Serif" w:cs="PT Astra Serif"/>
                <w:sz w:val="20"/>
                <w:lang w:eastAsia="en-US"/>
              </w:rPr>
            </w:pPr>
          </w:p>
          <w:p w14:paraId="3051F20D" w14:textId="77777777" w:rsidR="0075276C" w:rsidRDefault="0075276C" w:rsidP="00EF2D2D">
            <w:pPr>
              <w:pStyle w:val="ConsPlusNormal"/>
              <w:spacing w:line="276" w:lineRule="auto"/>
              <w:rPr>
                <w:rFonts w:ascii="PT Astra Serif" w:eastAsia="PT Astra Serif" w:hAnsi="PT Astra Serif" w:cs="PT Astra Serif"/>
                <w:sz w:val="20"/>
                <w:lang w:eastAsia="en-US"/>
              </w:rPr>
            </w:pPr>
          </w:p>
          <w:p w14:paraId="1F10AC65" w14:textId="77777777" w:rsidR="0075276C" w:rsidRDefault="0075276C" w:rsidP="00EF2D2D">
            <w:pPr>
              <w:pStyle w:val="ConsPlusNormal"/>
              <w:spacing w:line="276" w:lineRule="auto"/>
              <w:rPr>
                <w:rFonts w:ascii="PT Astra Serif" w:eastAsia="PT Astra Serif" w:hAnsi="PT Astra Serif" w:cs="PT Astra Serif"/>
                <w:sz w:val="20"/>
                <w:lang w:eastAsia="en-US"/>
              </w:rPr>
            </w:pPr>
          </w:p>
          <w:p w14:paraId="1CDBEF3C" w14:textId="77777777" w:rsidR="0075276C" w:rsidRDefault="0075276C" w:rsidP="00EF2D2D">
            <w:pPr>
              <w:pStyle w:val="ConsPlusNormal"/>
              <w:spacing w:line="276" w:lineRule="auto"/>
              <w:rPr>
                <w:rFonts w:ascii="PT Astra Serif" w:eastAsia="PT Astra Serif" w:hAnsi="PT Astra Serif" w:cs="PT Astra Serif"/>
                <w:sz w:val="20"/>
                <w:lang w:eastAsia="en-US"/>
              </w:rPr>
            </w:pPr>
          </w:p>
          <w:p w14:paraId="06D2BB67" w14:textId="77777777" w:rsidR="0075276C" w:rsidRDefault="0075276C" w:rsidP="00EF2D2D">
            <w:pPr>
              <w:pStyle w:val="ConsPlusNormal"/>
              <w:spacing w:line="276" w:lineRule="auto"/>
              <w:rPr>
                <w:rFonts w:ascii="PT Astra Serif" w:eastAsia="PT Astra Serif" w:hAnsi="PT Astra Serif" w:cs="PT Astra Serif"/>
                <w:sz w:val="20"/>
                <w:lang w:eastAsia="en-US"/>
              </w:rPr>
            </w:pPr>
          </w:p>
          <w:p w14:paraId="1605AF38" w14:textId="77777777" w:rsidR="0075276C" w:rsidRDefault="0075276C" w:rsidP="00EF2D2D">
            <w:pPr>
              <w:pStyle w:val="ConsPlusNormal"/>
              <w:spacing w:line="276" w:lineRule="auto"/>
              <w:rPr>
                <w:rFonts w:ascii="PT Astra Serif" w:eastAsia="PT Astra Serif" w:hAnsi="PT Astra Serif" w:cs="PT Astra Serif"/>
                <w:sz w:val="20"/>
                <w:lang w:eastAsia="en-US"/>
              </w:rPr>
            </w:pPr>
          </w:p>
          <w:p w14:paraId="23810E17" w14:textId="77777777" w:rsidR="0075276C" w:rsidRDefault="0075276C" w:rsidP="00EF2D2D">
            <w:pPr>
              <w:pStyle w:val="ConsPlusNormal"/>
              <w:spacing w:line="276" w:lineRule="auto"/>
              <w:rPr>
                <w:rFonts w:ascii="PT Astra Serif" w:eastAsia="PT Astra Serif" w:hAnsi="PT Astra Serif" w:cs="PT Astra Serif"/>
                <w:sz w:val="20"/>
                <w:lang w:eastAsia="en-US"/>
              </w:rPr>
            </w:pPr>
          </w:p>
          <w:p w14:paraId="05D8857C" w14:textId="77777777" w:rsidR="00AE337A" w:rsidRDefault="00AE337A" w:rsidP="00EF2D2D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</w:pPr>
          </w:p>
          <w:p w14:paraId="5E8593E7" w14:textId="77777777" w:rsidR="00AE337A" w:rsidRDefault="00AE337A" w:rsidP="00EF2D2D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</w:pPr>
          </w:p>
          <w:p w14:paraId="096AFF4A" w14:textId="77777777" w:rsidR="00AE337A" w:rsidRDefault="00AE337A" w:rsidP="00EF2D2D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0"/>
                <w:szCs w:val="20"/>
                <w:lang w:eastAsia="en-US"/>
              </w:rPr>
            </w:pPr>
          </w:p>
          <w:p w14:paraId="776E0115" w14:textId="77777777" w:rsidR="0075276C" w:rsidRDefault="0075276C" w:rsidP="00EF2D2D">
            <w:pPr>
              <w:pStyle w:val="ConsPlusNormal"/>
              <w:spacing w:line="276" w:lineRule="auto"/>
              <w:rPr>
                <w:rFonts w:ascii="PT Astra Serif" w:eastAsia="PT Astra Serif" w:hAnsi="PT Astra Serif" w:cs="PT Astra Serif"/>
                <w:sz w:val="20"/>
                <w:lang w:eastAsia="en-US"/>
              </w:rPr>
            </w:pPr>
          </w:p>
          <w:p w14:paraId="0E11B4D2" w14:textId="77777777" w:rsidR="0075276C" w:rsidRDefault="0075276C" w:rsidP="00EF2D2D">
            <w:pPr>
              <w:pStyle w:val="ConsPlusNormal"/>
              <w:spacing w:line="276" w:lineRule="auto"/>
              <w:rPr>
                <w:rFonts w:ascii="PT Astra Serif" w:eastAsia="PT Astra Serif" w:hAnsi="PT Astra Serif" w:cs="PT Astra Serif"/>
                <w:sz w:val="20"/>
                <w:lang w:eastAsia="en-US"/>
              </w:rPr>
            </w:pPr>
          </w:p>
          <w:p w14:paraId="1ECC766D" w14:textId="721A471B" w:rsidR="00AE337A" w:rsidRPr="0075276C" w:rsidRDefault="00AE337A" w:rsidP="00EF2D2D">
            <w:pPr>
              <w:pStyle w:val="ConsPlusNormal"/>
              <w:spacing w:line="276" w:lineRule="auto"/>
              <w:rPr>
                <w:rFonts w:ascii="PT Astra Serif" w:eastAsia="MS Mincho" w:hAnsi="PT Astra Serif"/>
                <w:i/>
                <w:sz w:val="20"/>
                <w:lang w:val="en-US"/>
              </w:rPr>
            </w:pPr>
            <w:r>
              <w:rPr>
                <w:rFonts w:ascii="PT Astra Serif" w:eastAsia="PT Astra Serif" w:hAnsi="PT Astra Serif" w:cs="PT Astra Serif"/>
                <w:sz w:val="20"/>
                <w:lang w:eastAsia="en-US"/>
              </w:rPr>
              <w:t xml:space="preserve">______________ </w:t>
            </w:r>
            <w:proofErr w:type="spellStart"/>
            <w:r w:rsidR="0075276C">
              <w:rPr>
                <w:rFonts w:ascii="PT Astra Serif" w:eastAsia="PT Astra Serif" w:hAnsi="PT Astra Serif" w:cs="PT Astra Serif"/>
                <w:sz w:val="20"/>
                <w:lang w:val="en-US" w:eastAsia="en-US"/>
              </w:rPr>
              <w:t>/</w:t>
            </w:r>
          </w:p>
        </w:tc>
      </w:tr>
    </w:tbl>
    <w:p w14:paraId="05204D32" w14:textId="77777777" w:rsidR="000B2571" w:rsidRPr="00D75C92" w:rsidRDefault="00017F74" w:rsidP="00D75C92">
      <w:pPr>
        <w:spacing w:after="0" w:line="240" w:lineRule="auto"/>
        <w:outlineLvl w:val="1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br w:type="page" w:clear="all"/>
      </w:r>
    </w:p>
    <w:p w14:paraId="433E3787" w14:textId="77777777" w:rsidR="000B2571" w:rsidRPr="00D75C92" w:rsidRDefault="00017F74" w:rsidP="00D75C92">
      <w:pPr>
        <w:pStyle w:val="ConsPlusNormal"/>
        <w:jc w:val="right"/>
        <w:outlineLvl w:val="1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lastRenderedPageBreak/>
        <w:t>Прило</w:t>
      </w:r>
      <w:proofErr w:type="spellEnd"/>
      <w:r w:rsidRPr="00D75C92">
        <w:rPr>
          <w:rFonts w:ascii="PT Astra Serif" w:hAnsi="PT Astra Serif"/>
          <w:sz w:val="20"/>
        </w:rPr>
        <w:t>жение N 1</w:t>
      </w:r>
    </w:p>
    <w:p w14:paraId="44E51102" w14:textId="0C1C08CB" w:rsidR="000B2571" w:rsidRPr="00294145" w:rsidRDefault="00017F74" w:rsidP="00D75C92">
      <w:pPr>
        <w:pStyle w:val="ConsPlusNormal"/>
        <w:jc w:val="right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к </w:t>
      </w:r>
      <w:r w:rsidR="00294145">
        <w:rPr>
          <w:rFonts w:ascii="PT Astra Serif" w:hAnsi="PT Astra Serif"/>
          <w:sz w:val="20"/>
        </w:rPr>
        <w:t>Договору</w:t>
      </w:r>
    </w:p>
    <w:p w14:paraId="22CA40D6" w14:textId="42B6CF88" w:rsidR="000B2571" w:rsidRPr="0075276C" w:rsidRDefault="00017F74" w:rsidP="00D75C92">
      <w:pPr>
        <w:pStyle w:val="ConsPlusNormal"/>
        <w:jc w:val="right"/>
        <w:rPr>
          <w:rFonts w:ascii="PT Astra Serif" w:hAnsi="PT Astra Serif"/>
          <w:sz w:val="20"/>
          <w:lang w:val="en-US"/>
        </w:rPr>
      </w:pPr>
      <w:r w:rsidRPr="00D75C92">
        <w:rPr>
          <w:rFonts w:ascii="PT Astra Serif" w:hAnsi="PT Astra Serif"/>
          <w:sz w:val="20"/>
        </w:rPr>
        <w:t>от "</w:t>
      </w:r>
      <w:r w:rsidR="0075276C">
        <w:rPr>
          <w:rFonts w:ascii="PT Astra Serif" w:hAnsi="PT Astra Serif"/>
          <w:sz w:val="20"/>
          <w:lang w:val="en-US"/>
        </w:rPr>
        <w:t>___</w:t>
      </w:r>
      <w:r w:rsidRPr="00D75C92">
        <w:rPr>
          <w:rFonts w:ascii="PT Astra Serif" w:hAnsi="PT Astra Serif"/>
          <w:sz w:val="20"/>
        </w:rPr>
        <w:t xml:space="preserve">" </w:t>
      </w:r>
      <w:r w:rsidR="0075276C">
        <w:rPr>
          <w:rFonts w:ascii="PT Astra Serif" w:hAnsi="PT Astra Serif"/>
          <w:sz w:val="20"/>
          <w:lang w:val="en-US"/>
        </w:rPr>
        <w:t>_______</w:t>
      </w:r>
      <w:r w:rsidR="001517D4">
        <w:rPr>
          <w:rFonts w:ascii="PT Astra Serif" w:hAnsi="PT Astra Serif"/>
          <w:sz w:val="20"/>
        </w:rPr>
        <w:t xml:space="preserve"> 2026г.</w:t>
      </w:r>
      <w:r w:rsidRPr="00D75C92">
        <w:rPr>
          <w:rFonts w:ascii="PT Astra Serif" w:hAnsi="PT Astra Serif"/>
          <w:sz w:val="20"/>
        </w:rPr>
        <w:t xml:space="preserve"> N </w:t>
      </w:r>
      <w:r w:rsidR="0075276C">
        <w:rPr>
          <w:rFonts w:ascii="PT Astra Serif" w:hAnsi="PT Astra Serif"/>
          <w:sz w:val="20"/>
          <w:lang w:val="en-US"/>
        </w:rPr>
        <w:t>___________________</w:t>
      </w:r>
    </w:p>
    <w:p w14:paraId="442613AE" w14:textId="77777777" w:rsidR="000B2571" w:rsidRPr="00D75C92" w:rsidRDefault="000B2571" w:rsidP="00D75C92">
      <w:pPr>
        <w:pStyle w:val="ConsPlusNormal"/>
        <w:jc w:val="both"/>
        <w:rPr>
          <w:rFonts w:ascii="PT Astra Serif" w:hAnsi="PT Astra Serif"/>
          <w:sz w:val="20"/>
        </w:rPr>
      </w:pPr>
    </w:p>
    <w:p w14:paraId="03CDCE0F" w14:textId="77777777" w:rsidR="000B2571" w:rsidRPr="00294145" w:rsidRDefault="00017F74" w:rsidP="00D75C92">
      <w:pPr>
        <w:pStyle w:val="ConsPlusNormal"/>
        <w:jc w:val="center"/>
        <w:rPr>
          <w:rFonts w:ascii="PT Astra Serif" w:hAnsi="PT Astra Serif"/>
          <w:sz w:val="20"/>
        </w:rPr>
      </w:pPr>
      <w:bookmarkStart w:id="18" w:name="P326"/>
      <w:bookmarkEnd w:id="18"/>
      <w:r w:rsidRPr="00D75C92">
        <w:rPr>
          <w:rFonts w:ascii="PT Astra Serif" w:hAnsi="PT Astra Serif"/>
          <w:sz w:val="20"/>
        </w:rPr>
        <w:t>СПЕЦИФИКАЦИЯ</w:t>
      </w:r>
    </w:p>
    <w:p w14:paraId="0966D2BF" w14:textId="77777777" w:rsidR="000B2571" w:rsidRPr="00D75C92" w:rsidRDefault="000B2571" w:rsidP="00D75C92">
      <w:pPr>
        <w:pStyle w:val="ConsPlusNormal"/>
        <w:jc w:val="both"/>
        <w:rPr>
          <w:rFonts w:ascii="PT Astra Serif" w:hAnsi="PT Astra Serif"/>
          <w:sz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6"/>
        <w:gridCol w:w="1932"/>
        <w:gridCol w:w="1114"/>
        <w:gridCol w:w="1678"/>
        <w:gridCol w:w="1653"/>
        <w:gridCol w:w="1293"/>
        <w:gridCol w:w="1189"/>
      </w:tblGrid>
      <w:tr w:rsidR="007846A3" w:rsidRPr="00B003B8" w14:paraId="0946D29F" w14:textId="77777777" w:rsidTr="0075276C">
        <w:trPr>
          <w:trHeight w:val="78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BE2" w14:textId="77777777" w:rsidR="007846A3" w:rsidRPr="00B003B8" w:rsidRDefault="007846A3" w:rsidP="00AE0CD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003B8">
              <w:rPr>
                <w:rFonts w:ascii="PT Astra Serif" w:hAnsi="PT Astra Serif"/>
                <w:sz w:val="20"/>
              </w:rPr>
              <w:t>N п/п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94F4" w14:textId="77777777" w:rsidR="007846A3" w:rsidRPr="00B003B8" w:rsidRDefault="007846A3" w:rsidP="00AE0CD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003B8">
              <w:rPr>
                <w:rFonts w:ascii="PT Astra Serif" w:hAnsi="PT Astra Serif"/>
                <w:sz w:val="20"/>
              </w:rPr>
              <w:t>Наименование Товара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250A" w14:textId="77777777" w:rsidR="007846A3" w:rsidRPr="00B003B8" w:rsidRDefault="007846A3" w:rsidP="00AE0CDF">
            <w:pPr>
              <w:pStyle w:val="ConsPlusNormal"/>
              <w:ind w:right="-62"/>
              <w:jc w:val="center"/>
              <w:rPr>
                <w:rFonts w:ascii="PT Astra Serif" w:hAnsi="PT Astra Serif"/>
                <w:sz w:val="20"/>
              </w:rPr>
            </w:pPr>
            <w:r w:rsidRPr="00B003B8">
              <w:rPr>
                <w:rFonts w:ascii="PT Astra Serif" w:hAnsi="PT Astra Serif"/>
                <w:sz w:val="20"/>
              </w:rPr>
              <w:t>Единицы измерения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C6A7" w14:textId="77777777" w:rsidR="007846A3" w:rsidRPr="00B003B8" w:rsidRDefault="007846A3" w:rsidP="00AE0CD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003B8">
              <w:rPr>
                <w:rFonts w:ascii="PT Astra Serif" w:hAnsi="PT Astra Serif"/>
                <w:sz w:val="20"/>
              </w:rPr>
              <w:t xml:space="preserve">Количество в единицах измерения 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BBC3B" w14:textId="77777777" w:rsidR="007846A3" w:rsidRPr="00B003B8" w:rsidRDefault="007846A3" w:rsidP="00AE0CD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003B8">
              <w:rPr>
                <w:rFonts w:ascii="PT Astra Serif" w:hAnsi="PT Astra Serif"/>
                <w:sz w:val="20"/>
              </w:rPr>
              <w:t>Остаточный срок годности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0C275" w14:textId="77777777" w:rsidR="007846A3" w:rsidRPr="00B003B8" w:rsidRDefault="007846A3" w:rsidP="00AE0CD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003B8">
              <w:rPr>
                <w:rFonts w:ascii="PT Astra Serif" w:hAnsi="PT Astra Serif"/>
                <w:sz w:val="20"/>
              </w:rPr>
              <w:t>Цена за единицу измерения, руб.</w:t>
            </w:r>
          </w:p>
          <w:p w14:paraId="2A70BDA0" w14:textId="77777777" w:rsidR="007846A3" w:rsidRPr="00B003B8" w:rsidRDefault="007846A3" w:rsidP="00AE0CD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003B8">
              <w:rPr>
                <w:rFonts w:ascii="PT Astra Serif" w:hAnsi="PT Astra Serif"/>
                <w:sz w:val="20"/>
              </w:rPr>
              <w:t>(включая НДС) (если облагается НДС)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79AB" w14:textId="77777777" w:rsidR="007846A3" w:rsidRPr="00B003B8" w:rsidRDefault="007846A3" w:rsidP="00AE0CD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003B8">
              <w:rPr>
                <w:rFonts w:ascii="PT Astra Serif" w:hAnsi="PT Astra Serif"/>
                <w:sz w:val="20"/>
              </w:rPr>
              <w:t>Стоимость, руб.</w:t>
            </w:r>
          </w:p>
          <w:p w14:paraId="7F736717" w14:textId="77777777" w:rsidR="007846A3" w:rsidRPr="00B003B8" w:rsidRDefault="007846A3" w:rsidP="00AE0CD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003B8">
              <w:rPr>
                <w:rFonts w:ascii="PT Astra Serif" w:hAnsi="PT Astra Serif"/>
                <w:sz w:val="20"/>
              </w:rPr>
              <w:t xml:space="preserve">(включая НДС) (если облагается НДС) </w:t>
            </w:r>
          </w:p>
        </w:tc>
      </w:tr>
      <w:tr w:rsidR="007846A3" w:rsidRPr="00B003B8" w14:paraId="034E7C7C" w14:textId="77777777" w:rsidTr="0075276C">
        <w:trPr>
          <w:trHeight w:val="701"/>
          <w:jc w:val="center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B3E3" w14:textId="77777777" w:rsidR="007846A3" w:rsidRPr="00B003B8" w:rsidRDefault="007846A3" w:rsidP="00AE0CD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val="en-US"/>
              </w:rPr>
            </w:pPr>
            <w:r w:rsidRPr="00B003B8">
              <w:rPr>
                <w:rFonts w:ascii="PT Astra Serif" w:eastAsia="Times New Roman" w:hAnsi="PT Astra Serif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F110" w14:textId="65B76BA2" w:rsidR="007846A3" w:rsidRPr="00C21400" w:rsidRDefault="00294145" w:rsidP="00AE0CD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</w:rPr>
            </w:pPr>
            <w:r>
              <w:rPr>
                <w:rFonts w:ascii="PT Astra Serif" w:eastAsia="Times New Roman" w:hAnsi="PT Astra Serif" w:cs="Arial"/>
                <w:sz w:val="16"/>
                <w:szCs w:val="16"/>
              </w:rPr>
              <w:t>С</w:t>
            </w:r>
            <w:r w:rsidRPr="00294145">
              <w:rPr>
                <w:rFonts w:ascii="PT Astra Serif" w:eastAsia="Times New Roman" w:hAnsi="PT Astra Serif" w:cs="Arial"/>
                <w:sz w:val="16"/>
                <w:szCs w:val="16"/>
              </w:rPr>
              <w:t>оль пищевая.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FEB4" w14:textId="77777777" w:rsidR="007846A3" w:rsidRPr="00C21400" w:rsidRDefault="007846A3" w:rsidP="00AE0CD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4238F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Килограмм (кг)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91E07" w14:textId="07A86AC4" w:rsidR="007846A3" w:rsidRPr="0075276C" w:rsidRDefault="0075276C" w:rsidP="00AE0CD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val="en-US"/>
              </w:rPr>
            </w:pPr>
            <w:r>
              <w:rPr>
                <w:rFonts w:ascii="PT Astra Serif" w:eastAsia="Times New Roman" w:hAnsi="PT Astra Serif" w:cs="Arial"/>
                <w:sz w:val="16"/>
                <w:szCs w:val="16"/>
                <w:lang w:val="en-US"/>
              </w:rPr>
              <w:t>925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1B5D4" w14:textId="7CDADEA1" w:rsidR="007846A3" w:rsidRPr="00C21400" w:rsidRDefault="0075276C" w:rsidP="00AE0CD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75276C">
              <w:rPr>
                <w:rFonts w:ascii="PT Astra Serif" w:eastAsia="Times New Roman" w:hAnsi="PT Astra Serif" w:cs="Arial"/>
                <w:sz w:val="16"/>
                <w:szCs w:val="16"/>
              </w:rPr>
              <w:t>Срок годности Товара определяется в соответствии с ГОСТами, ТУ, с учетом рекомендаций производителя и нормами санитарно-эпидемиологических правил и нормативов "Гигиенические требования к срокам годности и условиям хранения пищевых продуктов. СанПиН 2.3.2.1324-03". Иной остаточный срок годности согласовывается с Заказчиком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96433" w14:textId="4158AA66" w:rsidR="007846A3" w:rsidRPr="0075276C" w:rsidRDefault="00BB5F41" w:rsidP="00AE0CD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highlight w:val="yellow"/>
              </w:rPr>
            </w:pPr>
            <w:r w:rsidRPr="00BB5F41">
              <w:rPr>
                <w:rFonts w:ascii="PT Astra Serif" w:eastAsia="Times New Roman" w:hAnsi="PT Astra Serif" w:cs="Arial"/>
                <w:sz w:val="16"/>
                <w:szCs w:val="16"/>
              </w:rPr>
              <w:t>15,92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DEBC" w14:textId="5CF386CB" w:rsidR="007846A3" w:rsidRPr="0075276C" w:rsidRDefault="007846A3" w:rsidP="00AE0CDF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highlight w:val="yellow"/>
                <w:lang w:val="en-US"/>
              </w:rPr>
            </w:pPr>
          </w:p>
        </w:tc>
      </w:tr>
    </w:tbl>
    <w:p w14:paraId="40EEC5A2" w14:textId="73529B93" w:rsidR="000B2571" w:rsidRDefault="000B2571" w:rsidP="00D75C92">
      <w:pPr>
        <w:pStyle w:val="ConsPlusNormal"/>
        <w:jc w:val="both"/>
        <w:rPr>
          <w:rFonts w:ascii="PT Astra Serif" w:hAnsi="PT Astra Serif"/>
          <w:sz w:val="20"/>
        </w:rPr>
      </w:pPr>
    </w:p>
    <w:p w14:paraId="432742C0" w14:textId="2BC18C12" w:rsidR="001517D4" w:rsidRDefault="001517D4" w:rsidP="00D75C92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Итого:</w:t>
      </w:r>
      <w:r w:rsidRPr="001517D4">
        <w:t xml:space="preserve"> </w:t>
      </w:r>
    </w:p>
    <w:p w14:paraId="715C5D0C" w14:textId="77777777" w:rsidR="001517D4" w:rsidRPr="00D75C92" w:rsidRDefault="001517D4" w:rsidP="00D75C92">
      <w:pPr>
        <w:pStyle w:val="ConsPlusNormal"/>
        <w:jc w:val="both"/>
        <w:rPr>
          <w:rFonts w:ascii="PT Astra Serif" w:hAnsi="PT Astra Serif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811"/>
      </w:tblGrid>
      <w:tr w:rsidR="00AE337A" w14:paraId="5900545C" w14:textId="77777777" w:rsidTr="00EF2D2D">
        <w:tc>
          <w:tcPr>
            <w:tcW w:w="5024" w:type="dxa"/>
          </w:tcPr>
          <w:p w14:paraId="6BD33A49" w14:textId="77777777" w:rsidR="00AE337A" w:rsidRDefault="00AE337A" w:rsidP="00EF2D2D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Заказчик:</w:t>
            </w:r>
          </w:p>
          <w:p w14:paraId="216FE6A0" w14:textId="77777777" w:rsidR="00AE337A" w:rsidRPr="00334BE0" w:rsidRDefault="00AE337A" w:rsidP="00EF2D2D">
            <w:pPr>
              <w:pStyle w:val="Normalunindented"/>
              <w:keepNext/>
              <w:spacing w:before="0" w:after="0" w:line="240" w:lineRule="auto"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 w:rsidRPr="00334BE0">
              <w:rPr>
                <w:rFonts w:ascii="PT Astra Serif" w:eastAsia="PT Astra Serif" w:hAnsi="PT Astra Serif" w:cs="PT Astra Serif"/>
                <w:sz w:val="20"/>
                <w:szCs w:val="20"/>
              </w:rPr>
              <w:t>Главный врач </w:t>
            </w:r>
          </w:p>
          <w:p w14:paraId="5CEF5560" w14:textId="77777777" w:rsidR="00AE337A" w:rsidRDefault="00AE337A" w:rsidP="00EF2D2D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334BE0">
              <w:rPr>
                <w:rFonts w:ascii="PT Astra Serif" w:eastAsia="PT Astra Serif" w:hAnsi="PT Astra Serif" w:cs="PT Astra Serif"/>
                <w:sz w:val="20"/>
              </w:rPr>
              <w:t xml:space="preserve"> ____________ </w:t>
            </w:r>
            <w:proofErr w:type="spellStart"/>
            <w:r w:rsidRPr="00334BE0">
              <w:rPr>
                <w:rFonts w:ascii="PT Astra Serif" w:eastAsia="PT Astra Serif" w:hAnsi="PT Astra Serif" w:cs="PT Astra Serif"/>
                <w:sz w:val="20"/>
              </w:rPr>
              <w:t>М.В.Белянкин</w:t>
            </w:r>
            <w:proofErr w:type="spellEnd"/>
          </w:p>
        </w:tc>
        <w:tc>
          <w:tcPr>
            <w:tcW w:w="5811" w:type="dxa"/>
          </w:tcPr>
          <w:p w14:paraId="64AB2821" w14:textId="77777777" w:rsidR="00AE337A" w:rsidRDefault="00AE337A" w:rsidP="00EF2D2D">
            <w:pPr>
              <w:pStyle w:val="ConsPlusNormal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Поставщик:</w:t>
            </w:r>
          </w:p>
          <w:p w14:paraId="6FC85AD5" w14:textId="77777777" w:rsidR="0075276C" w:rsidRDefault="0075276C" w:rsidP="00EF2D2D">
            <w:pPr>
              <w:pStyle w:val="ConsPlusNormal"/>
              <w:rPr>
                <w:rFonts w:ascii="PT Astra Serif" w:eastAsia="PT Astra Serif" w:hAnsi="PT Astra Serif" w:cs="PT Astra Serif"/>
                <w:sz w:val="20"/>
                <w:lang w:val="en-US" w:eastAsia="en-US"/>
              </w:rPr>
            </w:pPr>
          </w:p>
          <w:p w14:paraId="53E37B5C" w14:textId="76E50089" w:rsidR="00AE337A" w:rsidRDefault="00AE337A" w:rsidP="00EF2D2D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334BE0">
              <w:rPr>
                <w:rFonts w:ascii="PT Astra Serif" w:eastAsia="PT Astra Serif" w:hAnsi="PT Astra Serif" w:cs="PT Astra Serif"/>
                <w:sz w:val="20"/>
                <w:lang w:eastAsia="en-US"/>
              </w:rPr>
              <w:t>______________</w:t>
            </w:r>
            <w:r w:rsidR="0075276C">
              <w:rPr>
                <w:rFonts w:ascii="PT Astra Serif" w:eastAsia="PT Astra Serif" w:hAnsi="PT Astra Serif" w:cs="PT Astra Serif"/>
                <w:sz w:val="20"/>
                <w:lang w:val="en-US" w:eastAsia="en-US"/>
              </w:rPr>
              <w:t>/</w:t>
            </w:r>
          </w:p>
        </w:tc>
      </w:tr>
    </w:tbl>
    <w:p w14:paraId="3BFF0E15" w14:textId="77777777" w:rsidR="000B2571" w:rsidRPr="00D75C92" w:rsidRDefault="000B2571" w:rsidP="00D75C92">
      <w:pPr>
        <w:pStyle w:val="ConsPlusNormal"/>
        <w:jc w:val="both"/>
        <w:rPr>
          <w:rFonts w:ascii="PT Astra Serif" w:hAnsi="PT Astra Serif"/>
          <w:sz w:val="20"/>
        </w:rPr>
      </w:pPr>
    </w:p>
    <w:p w14:paraId="42CC177E" w14:textId="77777777" w:rsidR="000B2571" w:rsidRPr="00D75C92" w:rsidRDefault="000B2571" w:rsidP="00D75C92">
      <w:pPr>
        <w:pStyle w:val="ConsPlusNormal"/>
        <w:jc w:val="both"/>
        <w:rPr>
          <w:rFonts w:ascii="PT Astra Serif" w:hAnsi="PT Astra Serif"/>
          <w:sz w:val="20"/>
        </w:rPr>
      </w:pPr>
    </w:p>
    <w:p w14:paraId="2AAE0AC7" w14:textId="77777777" w:rsidR="000B2571" w:rsidRPr="00D75C92" w:rsidRDefault="000B2571" w:rsidP="00D75C92">
      <w:pPr>
        <w:pStyle w:val="ConsPlusNormal"/>
        <w:jc w:val="both"/>
        <w:rPr>
          <w:rFonts w:ascii="PT Astra Serif" w:hAnsi="PT Astra Serif"/>
          <w:sz w:val="20"/>
        </w:rPr>
      </w:pPr>
    </w:p>
    <w:p w14:paraId="71E02B23" w14:textId="77777777" w:rsidR="000B2571" w:rsidRPr="00D75C92" w:rsidRDefault="000B2571" w:rsidP="00D75C92">
      <w:pPr>
        <w:pStyle w:val="ConsPlusNormal"/>
        <w:jc w:val="both"/>
        <w:rPr>
          <w:rFonts w:ascii="PT Astra Serif" w:hAnsi="PT Astra Serif"/>
          <w:sz w:val="20"/>
        </w:rPr>
      </w:pPr>
    </w:p>
    <w:p w14:paraId="3FE3DC6B" w14:textId="77777777" w:rsidR="000B2571" w:rsidRPr="00D75C92" w:rsidRDefault="00017F74" w:rsidP="00D75C92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br w:type="page" w:clear="all"/>
      </w:r>
    </w:p>
    <w:p w14:paraId="238BD4B5" w14:textId="77777777" w:rsidR="000B2571" w:rsidRPr="00D75C92" w:rsidRDefault="00017F74" w:rsidP="00D75C92">
      <w:pPr>
        <w:pStyle w:val="ConsPlusNormal"/>
        <w:jc w:val="right"/>
        <w:outlineLvl w:val="1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lastRenderedPageBreak/>
        <w:t>Приложение N 2</w:t>
      </w:r>
    </w:p>
    <w:p w14:paraId="466BE371" w14:textId="100F1C61" w:rsidR="000B2571" w:rsidRPr="00D75C92" w:rsidRDefault="00017F74" w:rsidP="00D75C92">
      <w:pPr>
        <w:pStyle w:val="ConsPlusNormal"/>
        <w:jc w:val="right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 xml:space="preserve">к </w:t>
      </w:r>
      <w:r w:rsidR="00294145">
        <w:rPr>
          <w:rFonts w:ascii="PT Astra Serif" w:hAnsi="PT Astra Serif"/>
          <w:sz w:val="20"/>
        </w:rPr>
        <w:t>Договору</w:t>
      </w:r>
    </w:p>
    <w:p w14:paraId="34014F07" w14:textId="4ECC548F" w:rsidR="000B2571" w:rsidRPr="00D75C92" w:rsidRDefault="00017F74" w:rsidP="00D75C92">
      <w:pPr>
        <w:pStyle w:val="ConsPlusNormal"/>
        <w:jc w:val="right"/>
        <w:rPr>
          <w:rFonts w:ascii="PT Astra Serif" w:hAnsi="PT Astra Serif"/>
          <w:sz w:val="20"/>
        </w:rPr>
      </w:pPr>
      <w:r w:rsidRPr="00D75C92">
        <w:rPr>
          <w:rFonts w:ascii="PT Astra Serif" w:hAnsi="PT Astra Serif"/>
          <w:sz w:val="20"/>
        </w:rPr>
        <w:t>от "</w:t>
      </w:r>
      <w:r w:rsidR="0075276C">
        <w:rPr>
          <w:rFonts w:ascii="PT Astra Serif" w:hAnsi="PT Astra Serif"/>
          <w:sz w:val="20"/>
        </w:rPr>
        <w:t>____</w:t>
      </w:r>
      <w:r w:rsidRPr="00D75C92">
        <w:rPr>
          <w:rFonts w:ascii="PT Astra Serif" w:hAnsi="PT Astra Serif"/>
          <w:sz w:val="20"/>
        </w:rPr>
        <w:t xml:space="preserve">" </w:t>
      </w:r>
      <w:r w:rsidR="0075276C">
        <w:rPr>
          <w:rFonts w:ascii="PT Astra Serif" w:hAnsi="PT Astra Serif"/>
          <w:sz w:val="20"/>
        </w:rPr>
        <w:t>__________</w:t>
      </w:r>
      <w:r w:rsidR="001517D4">
        <w:rPr>
          <w:rFonts w:ascii="PT Astra Serif" w:hAnsi="PT Astra Serif"/>
          <w:sz w:val="20"/>
        </w:rPr>
        <w:t xml:space="preserve"> 2026г.</w:t>
      </w:r>
      <w:r w:rsidRPr="00D75C92">
        <w:rPr>
          <w:rFonts w:ascii="PT Astra Serif" w:hAnsi="PT Astra Serif"/>
          <w:sz w:val="20"/>
        </w:rPr>
        <w:t xml:space="preserve"> N </w:t>
      </w:r>
      <w:r w:rsidR="0075276C">
        <w:rPr>
          <w:rFonts w:ascii="PT Astra Serif" w:hAnsi="PT Astra Serif"/>
          <w:sz w:val="20"/>
        </w:rPr>
        <w:t>_________________</w:t>
      </w:r>
    </w:p>
    <w:p w14:paraId="73E53BAB" w14:textId="77777777" w:rsidR="0075276C" w:rsidRDefault="0075276C" w:rsidP="00D75C92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14:paraId="31418561" w14:textId="0FD4DB14" w:rsidR="000B2571" w:rsidRPr="00D75C92" w:rsidRDefault="00017F74" w:rsidP="00D75C92">
      <w:pPr>
        <w:spacing w:after="0" w:line="240" w:lineRule="auto"/>
        <w:jc w:val="center"/>
        <w:rPr>
          <w:rFonts w:ascii="PT Astra Serif" w:eastAsia="PT Astra Serif" w:hAnsi="PT Astra Serif" w:cs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>ТЕХНИЧЕСКОЕ ЗАДАНИЕ</w:t>
      </w:r>
    </w:p>
    <w:p w14:paraId="39A698CE" w14:textId="77777777" w:rsidR="000B2571" w:rsidRPr="00D75C92" w:rsidRDefault="000B2571" w:rsidP="00D75C92">
      <w:pPr>
        <w:spacing w:after="0" w:line="240" w:lineRule="auto"/>
        <w:jc w:val="both"/>
        <w:rPr>
          <w:rFonts w:ascii="PT Astra Serif" w:eastAsia="PT Astra Serif" w:hAnsi="PT Astra Serif" w:cs="PT Astra Serif"/>
          <w:sz w:val="20"/>
          <w:szCs w:val="20"/>
        </w:rPr>
      </w:pPr>
    </w:p>
    <w:p w14:paraId="4740E403" w14:textId="4E61D916" w:rsidR="000B2571" w:rsidRPr="00D75C92" w:rsidRDefault="00017F74" w:rsidP="00D75C9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1. Наименование объекта закупки: </w:t>
      </w:r>
      <w:r w:rsidR="0075276C">
        <w:rPr>
          <w:rFonts w:ascii="PT Astra Serif" w:hAnsi="PT Astra Serif"/>
          <w:sz w:val="20"/>
          <w:szCs w:val="20"/>
        </w:rPr>
        <w:t>Соль пищевая</w:t>
      </w:r>
    </w:p>
    <w:p w14:paraId="6E78F3BD" w14:textId="77777777" w:rsidR="002C1177" w:rsidRDefault="00017F74" w:rsidP="00D75C9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>2. Количество, код позиции, функциональные, технические и качественные характеристики, эксплуатационные характеристики объекта закупки:</w:t>
      </w:r>
    </w:p>
    <w:p w14:paraId="43D4CD95" w14:textId="77777777" w:rsidR="002C1177" w:rsidRPr="00D75C92" w:rsidRDefault="00017F74" w:rsidP="00D75C9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81"/>
        <w:gridCol w:w="2160"/>
        <w:gridCol w:w="1374"/>
        <w:gridCol w:w="1925"/>
        <w:gridCol w:w="1647"/>
        <w:gridCol w:w="830"/>
        <w:gridCol w:w="828"/>
      </w:tblGrid>
      <w:tr w:rsidR="002C1177" w:rsidRPr="002C1177" w14:paraId="7037A23C" w14:textId="77777777" w:rsidTr="0075276C">
        <w:trPr>
          <w:trHeight w:val="2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B188" w14:textId="77777777" w:rsidR="002C1177" w:rsidRPr="002C1177" w:rsidRDefault="002C1177" w:rsidP="002C1177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zh-CN"/>
              </w:rPr>
            </w:pPr>
            <w:r w:rsidRPr="002C1177">
              <w:rPr>
                <w:rFonts w:ascii="PT Astra Serif" w:eastAsia="Times New Roman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9789" w14:textId="77777777" w:rsidR="002C1177" w:rsidRPr="002C1177" w:rsidRDefault="002C1177" w:rsidP="002C1177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zh-CN"/>
              </w:rPr>
            </w:pPr>
            <w:r w:rsidRPr="002C1177">
              <w:rPr>
                <w:rFonts w:ascii="PT Astra Serif" w:eastAsia="Times New Roman" w:hAnsi="PT Astra Serif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102E" w14:textId="77777777" w:rsidR="002C1177" w:rsidRPr="002C1177" w:rsidRDefault="002C1177" w:rsidP="002C1177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zh-CN"/>
              </w:rPr>
            </w:pPr>
            <w:r w:rsidRPr="002C1177">
              <w:rPr>
                <w:rFonts w:ascii="PT Astra Serif" w:eastAsia="Times New Roman" w:hAnsi="PT Astra Serif" w:cs="Times New Roman"/>
                <w:sz w:val="20"/>
                <w:szCs w:val="20"/>
              </w:rPr>
              <w:t>Код позиции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6B09" w14:textId="77777777" w:rsidR="002C1177" w:rsidRPr="002C1177" w:rsidRDefault="002C1177" w:rsidP="002C1177">
            <w:pPr>
              <w:spacing w:after="0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zh-CN"/>
              </w:rPr>
            </w:pPr>
            <w:r w:rsidRPr="002C1177">
              <w:rPr>
                <w:rFonts w:ascii="PT Astra Serif" w:eastAsia="Times New Roman" w:hAnsi="PT Astra Serif" w:cs="Times New Roman"/>
                <w:sz w:val="20"/>
                <w:szCs w:val="20"/>
              </w:rPr>
              <w:t>Наименование характеристики товара, единица измерения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1D2F" w14:textId="77777777" w:rsidR="002C1177" w:rsidRPr="002C1177" w:rsidRDefault="002C1177" w:rsidP="002C1177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zh-CN"/>
              </w:rPr>
            </w:pPr>
            <w:r w:rsidRPr="002C1177">
              <w:rPr>
                <w:rFonts w:ascii="PT Astra Serif" w:eastAsia="Times New Roman" w:hAnsi="PT Astra Serif" w:cs="Times New Roman"/>
                <w:sz w:val="20"/>
                <w:szCs w:val="20"/>
              </w:rPr>
              <w:t>Требование к значению характеристики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9EB0" w14:textId="77777777" w:rsidR="002C1177" w:rsidRPr="002C1177" w:rsidRDefault="002C1177" w:rsidP="002C1177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zh-CN"/>
              </w:rPr>
            </w:pPr>
            <w:r w:rsidRPr="002C1177">
              <w:rPr>
                <w:rFonts w:ascii="PT Astra Serif" w:eastAsia="Times New Roman" w:hAnsi="PT Astra Serif" w:cs="Times New Roman"/>
                <w:sz w:val="20"/>
                <w:szCs w:val="20"/>
              </w:rPr>
              <w:t>Ед. изм.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C7A4" w14:textId="77777777" w:rsidR="002C1177" w:rsidRPr="002C1177" w:rsidRDefault="002C1177" w:rsidP="002C1177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zh-CN"/>
              </w:rPr>
            </w:pPr>
            <w:r w:rsidRPr="002C1177">
              <w:rPr>
                <w:rFonts w:ascii="PT Astra Serif" w:eastAsia="Times New Roman" w:hAnsi="PT Astra Serif" w:cs="Times New Roman"/>
                <w:sz w:val="20"/>
                <w:szCs w:val="20"/>
              </w:rPr>
              <w:t>Кол-во</w:t>
            </w:r>
          </w:p>
        </w:tc>
      </w:tr>
      <w:tr w:rsidR="002C1177" w:rsidRPr="002C1177" w14:paraId="61A2DF55" w14:textId="77777777" w:rsidTr="0075276C">
        <w:trPr>
          <w:trHeight w:val="2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D8D3" w14:textId="77777777" w:rsidR="002C1177" w:rsidRPr="002C1177" w:rsidRDefault="002C1177" w:rsidP="002C1177">
            <w:pPr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0"/>
                <w:szCs w:val="20"/>
              </w:rPr>
            </w:pPr>
            <w:r w:rsidRPr="002C1177">
              <w:rPr>
                <w:rFonts w:ascii="PT Astra Serif" w:eastAsia="Arial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E866" w14:textId="77777777" w:rsidR="002C1177" w:rsidRPr="002C1177" w:rsidRDefault="002C1177" w:rsidP="002C1177">
            <w:pPr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0"/>
                <w:szCs w:val="20"/>
              </w:rPr>
            </w:pPr>
            <w:r w:rsidRPr="002C1177">
              <w:rPr>
                <w:rFonts w:ascii="PT Astra Serif" w:eastAsia="Arial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716A" w14:textId="77777777" w:rsidR="002C1177" w:rsidRPr="002C1177" w:rsidRDefault="002C1177" w:rsidP="002C1177">
            <w:pPr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0"/>
                <w:szCs w:val="20"/>
              </w:rPr>
            </w:pPr>
            <w:r w:rsidRPr="002C1177">
              <w:rPr>
                <w:rFonts w:ascii="PT Astra Serif" w:eastAsia="Arial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B99D" w14:textId="77777777" w:rsidR="002C1177" w:rsidRPr="002C1177" w:rsidRDefault="002C1177" w:rsidP="002C1177">
            <w:pPr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0"/>
                <w:szCs w:val="20"/>
              </w:rPr>
            </w:pPr>
            <w:r w:rsidRPr="002C1177">
              <w:rPr>
                <w:rFonts w:ascii="PT Astra Serif" w:eastAsia="Arial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882B" w14:textId="77777777" w:rsidR="002C1177" w:rsidRPr="002C1177" w:rsidRDefault="002C1177" w:rsidP="002C1177">
            <w:pPr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0"/>
                <w:szCs w:val="20"/>
              </w:rPr>
            </w:pPr>
            <w:r w:rsidRPr="002C1177">
              <w:rPr>
                <w:rFonts w:ascii="PT Astra Serif" w:eastAsia="Arial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7BB7" w14:textId="77777777" w:rsidR="002C1177" w:rsidRPr="002C1177" w:rsidRDefault="002C1177" w:rsidP="002C1177">
            <w:pPr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0"/>
                <w:szCs w:val="20"/>
              </w:rPr>
            </w:pPr>
            <w:r w:rsidRPr="002C1177">
              <w:rPr>
                <w:rFonts w:ascii="PT Astra Serif" w:eastAsia="Arial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E7C2" w14:textId="77777777" w:rsidR="002C1177" w:rsidRPr="002C1177" w:rsidRDefault="002C1177" w:rsidP="002C1177">
            <w:pPr>
              <w:spacing w:after="0" w:line="240" w:lineRule="auto"/>
              <w:jc w:val="center"/>
              <w:rPr>
                <w:rFonts w:ascii="PT Astra Serif" w:eastAsia="Arial" w:hAnsi="PT Astra Serif" w:cs="Times New Roman"/>
                <w:color w:val="000000" w:themeColor="text1"/>
                <w:sz w:val="20"/>
                <w:szCs w:val="20"/>
              </w:rPr>
            </w:pPr>
            <w:r w:rsidRPr="002C1177">
              <w:rPr>
                <w:rFonts w:ascii="PT Astra Serif" w:eastAsia="Arial" w:hAnsi="PT Astra Serif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75276C" w:rsidRPr="002C1177" w14:paraId="698D3378" w14:textId="77777777" w:rsidTr="003F16AB">
        <w:trPr>
          <w:trHeight w:val="20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930618" w14:textId="77777777" w:rsidR="0075276C" w:rsidRPr="002C1177" w:rsidRDefault="0075276C" w:rsidP="002C1177">
            <w:pPr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0"/>
                <w:szCs w:val="20"/>
              </w:rPr>
            </w:pPr>
            <w:r w:rsidRPr="002C1177">
              <w:rPr>
                <w:rFonts w:ascii="PT Astra Serif" w:eastAsia="Arial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5DB1B8" w14:textId="77777777" w:rsidR="0075276C" w:rsidRPr="002C1177" w:rsidRDefault="0075276C" w:rsidP="002C1177">
            <w:pPr>
              <w:tabs>
                <w:tab w:val="left" w:pos="6480"/>
              </w:tabs>
              <w:spacing w:after="0" w:line="240" w:lineRule="auto"/>
              <w:rPr>
                <w:rFonts w:ascii="PT Astra Serif" w:eastAsia="Arial" w:hAnsi="PT Astra Serif" w:cs="Times New Roman"/>
                <w:sz w:val="20"/>
                <w:szCs w:val="20"/>
              </w:rPr>
            </w:pPr>
            <w:r w:rsidRPr="002C1177"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  <w:t>Соль пищевая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77A201" w14:textId="026F0BFE" w:rsidR="0075276C" w:rsidRPr="002C1177" w:rsidRDefault="0075276C" w:rsidP="002C1177">
            <w:pPr>
              <w:tabs>
                <w:tab w:val="left" w:pos="6480"/>
              </w:tabs>
              <w:spacing w:after="0" w:line="240" w:lineRule="auto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  <w:r w:rsidRPr="002C1177"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  <w:t>10.84.30.000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E91C" w14:textId="77777777" w:rsidR="0075276C" w:rsidRPr="002C1177" w:rsidRDefault="0075276C" w:rsidP="002C1177">
            <w:pPr>
              <w:tabs>
                <w:tab w:val="left" w:pos="6480"/>
              </w:tabs>
              <w:spacing w:after="0" w:line="240" w:lineRule="auto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  <w:r w:rsidRPr="002C1177"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  <w:t>Соль йодированная: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D4D5" w14:textId="7DC9BB23" w:rsidR="0075276C" w:rsidRPr="0075276C" w:rsidRDefault="0075276C" w:rsidP="002C1177">
            <w:pPr>
              <w:spacing w:after="0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9E9405" w14:textId="77777777" w:rsidR="0075276C" w:rsidRPr="002C1177" w:rsidRDefault="0075276C" w:rsidP="002C1177">
            <w:pPr>
              <w:spacing w:after="0" w:line="240" w:lineRule="auto"/>
              <w:jc w:val="center"/>
              <w:rPr>
                <w:rFonts w:ascii="PT Astra Serif" w:eastAsia="Arial" w:hAnsi="PT Astra Serif" w:cs="Times New Roman"/>
                <w:sz w:val="20"/>
                <w:szCs w:val="20"/>
              </w:rPr>
            </w:pPr>
            <w:r w:rsidRPr="002C1177"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  <w:t>Килограмм (кг)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A156D7" w14:textId="116D0168" w:rsidR="0075276C" w:rsidRPr="002C1177" w:rsidRDefault="0075276C" w:rsidP="002C1177">
            <w:pPr>
              <w:spacing w:after="0" w:line="240" w:lineRule="auto"/>
              <w:jc w:val="center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  <w:t>925</w:t>
            </w:r>
          </w:p>
        </w:tc>
      </w:tr>
      <w:tr w:rsidR="0075276C" w:rsidRPr="002C1177" w14:paraId="5727F460" w14:textId="77777777" w:rsidTr="003F16AB">
        <w:trPr>
          <w:trHeight w:val="20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C79BA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D6CD6E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93CE47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410C" w14:textId="77777777" w:rsidR="0075276C" w:rsidRPr="002C1177" w:rsidRDefault="0075276C" w:rsidP="002C1177">
            <w:pPr>
              <w:tabs>
                <w:tab w:val="left" w:pos="6480"/>
              </w:tabs>
              <w:spacing w:after="0" w:line="240" w:lineRule="auto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  <w:r w:rsidRPr="002C1177"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  <w:t>Вид сырья для соли пищевой: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5F99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  <w:r w:rsidRPr="002C1177"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  <w:t>Каменная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13C55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47B38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</w:p>
        </w:tc>
      </w:tr>
      <w:tr w:rsidR="0075276C" w:rsidRPr="002C1177" w14:paraId="092447DF" w14:textId="77777777" w:rsidTr="003F16AB">
        <w:trPr>
          <w:trHeight w:val="20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6E968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50F26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312E1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EEC4" w14:textId="77777777" w:rsidR="0075276C" w:rsidRPr="002C1177" w:rsidRDefault="0075276C" w:rsidP="002C1177">
            <w:pPr>
              <w:tabs>
                <w:tab w:val="left" w:pos="6480"/>
              </w:tabs>
              <w:spacing w:after="0" w:line="240" w:lineRule="auto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  <w:r w:rsidRPr="002C1177"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  <w:t>Помол соли пищевой: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DBC7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  <w:r w:rsidRPr="002C1177"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  <w:t>№ 1</w:t>
            </w: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F1D76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2A0C3D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</w:p>
        </w:tc>
      </w:tr>
      <w:tr w:rsidR="0075276C" w:rsidRPr="002C1177" w14:paraId="1F52738F" w14:textId="77777777" w:rsidTr="003F16AB">
        <w:trPr>
          <w:trHeight w:val="20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5E2F8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11D55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F2C87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3167" w14:textId="77777777" w:rsidR="0075276C" w:rsidRPr="002C1177" w:rsidRDefault="0075276C" w:rsidP="002C1177">
            <w:pPr>
              <w:tabs>
                <w:tab w:val="left" w:pos="6480"/>
              </w:tabs>
              <w:spacing w:after="0" w:line="240" w:lineRule="auto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  <w:r w:rsidRPr="002C1177"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  <w:t>Вид соли по способу производства: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07B9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  <w:r w:rsidRPr="002C1177"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  <w:t>Молотая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50CBE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681E8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</w:p>
        </w:tc>
      </w:tr>
      <w:tr w:rsidR="0075276C" w:rsidRPr="002C1177" w14:paraId="2EB910BC" w14:textId="77777777" w:rsidTr="003F16AB">
        <w:trPr>
          <w:trHeight w:val="20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7EA00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8CC8E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C3329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381FD" w14:textId="77777777" w:rsidR="0075276C" w:rsidRPr="002C1177" w:rsidRDefault="0075276C" w:rsidP="002C1177">
            <w:pPr>
              <w:spacing w:after="0" w:line="240" w:lineRule="auto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  <w:r w:rsidRPr="002C1177"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  <w:t>Сорт: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E956F" w14:textId="77777777" w:rsidR="0075276C" w:rsidRPr="002C1177" w:rsidRDefault="0075276C" w:rsidP="002C1177">
            <w:pPr>
              <w:spacing w:after="0" w:line="240" w:lineRule="auto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  <w:r w:rsidRPr="002C1177"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  <w:t>Высший</w:t>
            </w: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7AAF4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60E22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</w:p>
        </w:tc>
      </w:tr>
      <w:tr w:rsidR="0075276C" w:rsidRPr="002C1177" w14:paraId="5E513FEB" w14:textId="77777777" w:rsidTr="003F16AB">
        <w:trPr>
          <w:trHeight w:val="20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2CFE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D5ED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D423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4A42" w14:textId="569C2DA5" w:rsidR="0075276C" w:rsidRPr="002C1177" w:rsidRDefault="0075276C" w:rsidP="002C1177">
            <w:pPr>
              <w:spacing w:after="0" w:line="240" w:lineRule="auto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  <w:t>Фасовка: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B672" w14:textId="77119805" w:rsidR="0075276C" w:rsidRPr="002C1177" w:rsidRDefault="0075276C" w:rsidP="002C1177">
            <w:pPr>
              <w:spacing w:after="0" w:line="240" w:lineRule="auto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  <w:t>≤ 1 кг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FF8B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3FF4" w14:textId="77777777" w:rsidR="0075276C" w:rsidRPr="002C1177" w:rsidRDefault="0075276C" w:rsidP="002C1177">
            <w:pPr>
              <w:spacing w:after="0"/>
              <w:rPr>
                <w:rFonts w:ascii="PT Astra Serif" w:eastAsia="Arial" w:hAnsi="PT Astra Serif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CC3C2BC" w14:textId="77777777" w:rsidR="002C1177" w:rsidRPr="002C1177" w:rsidRDefault="002C1177" w:rsidP="002C1177">
      <w:pPr>
        <w:spacing w:after="0" w:line="240" w:lineRule="auto"/>
        <w:jc w:val="both"/>
        <w:rPr>
          <w:rFonts w:ascii="PT Astra Serif" w:eastAsia="Arial" w:hAnsi="PT Astra Serif" w:cs="Times New Roman"/>
          <w:sz w:val="20"/>
          <w:szCs w:val="20"/>
        </w:rPr>
      </w:pPr>
    </w:p>
    <w:p w14:paraId="3355115C" w14:textId="77777777" w:rsidR="000B2571" w:rsidRPr="00D75C92" w:rsidRDefault="00017F74" w:rsidP="00D75C9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 xml:space="preserve">3. Условия поставки: доставка производится Поставщиком отдельными партиями. Объемы и ассортимент поставляемых партий Товара определяются по заявкам Заказчика, подаваемым по телефону/факсу или электронной почте Поставщику. </w:t>
      </w:r>
    </w:p>
    <w:p w14:paraId="6187D428" w14:textId="77777777" w:rsidR="000B2571" w:rsidRPr="00D75C92" w:rsidRDefault="00017F74" w:rsidP="00D75C92">
      <w:pPr>
        <w:widowControl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>Дата и время поставки Товара согласовываются Поставщиком с Заказчиком по каждой партии поставляемого товара. Поставка осуществляется в рабочее время Заказчика с 8.00 до 16.00 (по местному времени).</w:t>
      </w:r>
    </w:p>
    <w:p w14:paraId="32E2E54A" w14:textId="77777777" w:rsidR="000B2571" w:rsidRPr="00D75C92" w:rsidRDefault="00017F74" w:rsidP="00D75C92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75C92">
        <w:rPr>
          <w:rFonts w:ascii="PT Astra Serif" w:hAnsi="PT Astra Serif"/>
          <w:sz w:val="20"/>
          <w:szCs w:val="20"/>
        </w:rPr>
        <w:t>Требования к качеству и безопасности товара: поставляемые продукты питания должны соответствовать требованиям действующего законодательства Российской Федерации и сопровождаться документами, гарантирующими их качество и безопасность, с указанием даты выработки, сроков и условий хранения. К сопроводительным документам на поставляемые продукты должны прикладываться сертификаты соответствия либо декларации о соответствии.</w:t>
      </w:r>
    </w:p>
    <w:p w14:paraId="45830ACB" w14:textId="77777777" w:rsidR="000B2571" w:rsidRPr="00D75C92" w:rsidRDefault="000B2571" w:rsidP="00D75C92">
      <w:pPr>
        <w:spacing w:after="0" w:line="240" w:lineRule="auto"/>
        <w:ind w:hanging="142"/>
        <w:rPr>
          <w:rFonts w:ascii="PT Astra Serif" w:hAnsi="PT Astra Serif"/>
          <w:sz w:val="20"/>
          <w:szCs w:val="20"/>
        </w:rPr>
      </w:pPr>
    </w:p>
    <w:p w14:paraId="4F41EF74" w14:textId="77777777" w:rsidR="000B2571" w:rsidRPr="00D75C92" w:rsidRDefault="000B2571" w:rsidP="00D75C92">
      <w:pPr>
        <w:pStyle w:val="ConsPlusNormal"/>
        <w:jc w:val="both"/>
        <w:outlineLvl w:val="1"/>
        <w:rPr>
          <w:rFonts w:ascii="PT Astra Serif" w:hAnsi="PT Astra Serif"/>
          <w:color w:val="000000" w:themeColor="text1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811"/>
      </w:tblGrid>
      <w:tr w:rsidR="00AE337A" w14:paraId="1078D626" w14:textId="77777777" w:rsidTr="00EF2D2D">
        <w:tc>
          <w:tcPr>
            <w:tcW w:w="5024" w:type="dxa"/>
          </w:tcPr>
          <w:p w14:paraId="0EDAAD19" w14:textId="77777777" w:rsidR="00AE337A" w:rsidRDefault="00AE337A" w:rsidP="00EF2D2D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Заказчик:</w:t>
            </w:r>
          </w:p>
          <w:p w14:paraId="762F561F" w14:textId="77777777" w:rsidR="00AE337A" w:rsidRPr="00334BE0" w:rsidRDefault="00AE337A" w:rsidP="00EF2D2D">
            <w:pPr>
              <w:pStyle w:val="Normalunindented"/>
              <w:keepNext/>
              <w:spacing w:before="0" w:after="0" w:line="240" w:lineRule="auto"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 w:rsidRPr="00334BE0">
              <w:rPr>
                <w:rFonts w:ascii="PT Astra Serif" w:eastAsia="PT Astra Serif" w:hAnsi="PT Astra Serif" w:cs="PT Astra Serif"/>
                <w:sz w:val="20"/>
                <w:szCs w:val="20"/>
              </w:rPr>
              <w:t>Главный врач </w:t>
            </w:r>
          </w:p>
          <w:p w14:paraId="1107CC64" w14:textId="77777777" w:rsidR="00AE337A" w:rsidRDefault="00AE337A" w:rsidP="00EF2D2D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334BE0">
              <w:rPr>
                <w:rFonts w:ascii="PT Astra Serif" w:eastAsia="PT Astra Serif" w:hAnsi="PT Astra Serif" w:cs="PT Astra Serif"/>
                <w:sz w:val="20"/>
              </w:rPr>
              <w:t xml:space="preserve"> ____________ </w:t>
            </w:r>
            <w:proofErr w:type="spellStart"/>
            <w:r w:rsidRPr="00334BE0">
              <w:rPr>
                <w:rFonts w:ascii="PT Astra Serif" w:eastAsia="PT Astra Serif" w:hAnsi="PT Astra Serif" w:cs="PT Astra Serif"/>
                <w:sz w:val="20"/>
              </w:rPr>
              <w:t>М.В.Белянкин</w:t>
            </w:r>
            <w:proofErr w:type="spellEnd"/>
          </w:p>
        </w:tc>
        <w:tc>
          <w:tcPr>
            <w:tcW w:w="5811" w:type="dxa"/>
          </w:tcPr>
          <w:p w14:paraId="7338C5CF" w14:textId="77777777" w:rsidR="00AE337A" w:rsidRDefault="00AE337A" w:rsidP="00EF2D2D">
            <w:pPr>
              <w:pStyle w:val="ConsPlusNormal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Поставщик:</w:t>
            </w:r>
          </w:p>
          <w:p w14:paraId="49C3DA0F" w14:textId="77777777" w:rsidR="00BB5F41" w:rsidRDefault="00BB5F41" w:rsidP="00EF2D2D">
            <w:pPr>
              <w:pStyle w:val="ConsPlusNormal"/>
              <w:rPr>
                <w:rFonts w:ascii="PT Astra Serif" w:eastAsia="PT Astra Serif" w:hAnsi="PT Astra Serif" w:cs="PT Astra Serif"/>
                <w:sz w:val="20"/>
                <w:lang w:eastAsia="en-US"/>
              </w:rPr>
            </w:pPr>
          </w:p>
          <w:p w14:paraId="5A949083" w14:textId="79913E3F" w:rsidR="00AE337A" w:rsidRDefault="00AE337A" w:rsidP="00EF2D2D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334BE0">
              <w:rPr>
                <w:rFonts w:ascii="PT Astra Serif" w:eastAsia="PT Astra Serif" w:hAnsi="PT Astra Serif" w:cs="PT Astra Serif"/>
                <w:sz w:val="20"/>
                <w:lang w:eastAsia="en-US"/>
              </w:rPr>
              <w:t xml:space="preserve">______________ </w:t>
            </w:r>
          </w:p>
        </w:tc>
      </w:tr>
    </w:tbl>
    <w:p w14:paraId="41E656D6" w14:textId="77777777" w:rsidR="000B2571" w:rsidRPr="00D75C92" w:rsidRDefault="000B2571" w:rsidP="00BB5F41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sectPr w:rsidR="000B2571" w:rsidRPr="00D75C92" w:rsidSect="00492448">
      <w:pgSz w:w="11906" w:h="16838"/>
      <w:pgMar w:top="1134" w:right="850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6EAB" w14:textId="77777777" w:rsidR="00FC6E98" w:rsidRDefault="00FC6E98">
      <w:pPr>
        <w:spacing w:after="0" w:line="240" w:lineRule="auto"/>
      </w:pPr>
      <w:r>
        <w:separator/>
      </w:r>
    </w:p>
  </w:endnote>
  <w:endnote w:type="continuationSeparator" w:id="0">
    <w:p w14:paraId="20DD7B51" w14:textId="77777777" w:rsidR="00FC6E98" w:rsidRDefault="00FC6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9F8E" w14:textId="77777777" w:rsidR="00FC6E98" w:rsidRDefault="00FC6E98">
      <w:pPr>
        <w:spacing w:after="0" w:line="240" w:lineRule="auto"/>
      </w:pPr>
      <w:r>
        <w:separator/>
      </w:r>
    </w:p>
  </w:footnote>
  <w:footnote w:type="continuationSeparator" w:id="0">
    <w:p w14:paraId="5C7C3F8D" w14:textId="77777777" w:rsidR="00FC6E98" w:rsidRDefault="00FC6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40E06"/>
    <w:multiLevelType w:val="multilevel"/>
    <w:tmpl w:val="4522A3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6A0A4548"/>
    <w:multiLevelType w:val="multilevel"/>
    <w:tmpl w:val="29F87B92"/>
    <w:lvl w:ilvl="0">
      <w:start w:val="1"/>
      <w:numFmt w:val="decimal"/>
      <w:pStyle w:val="LBGovstyle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BGovstyle2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LBGovstyle3"/>
      <w:lvlText w:val="%1.%2.%3."/>
      <w:lvlJc w:val="left"/>
      <w:pPr>
        <w:ind w:left="851" w:hanging="851"/>
      </w:pPr>
      <w:rPr>
        <w:rFonts w:hint="default"/>
        <w:color w:val="auto"/>
      </w:rPr>
    </w:lvl>
    <w:lvl w:ilvl="3">
      <w:start w:val="1"/>
      <w:numFmt w:val="decimal"/>
      <w:pStyle w:val="LBGovstyle4"/>
      <w:lvlText w:val="%1.%2.%3.%4."/>
      <w:lvlJc w:val="left"/>
      <w:pPr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russianLower"/>
      <w:pStyle w:val="LBGovstyle5"/>
      <w:lvlText w:val="(%5)"/>
      <w:lvlJc w:val="left"/>
      <w:pPr>
        <w:tabs>
          <w:tab w:val="num" w:pos="567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5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6">
      <w:start w:val="1"/>
      <w:numFmt w:val="bullet"/>
      <w:pStyle w:val="LBGovstyle6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2" w15:restartNumberingAfterBreak="0">
    <w:nsid w:val="7BE8374C"/>
    <w:multiLevelType w:val="multilevel"/>
    <w:tmpl w:val="414EB1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95417712">
    <w:abstractNumId w:val="0"/>
  </w:num>
  <w:num w:numId="2" w16cid:durableId="1048602179">
    <w:abstractNumId w:val="1"/>
  </w:num>
  <w:num w:numId="3" w16cid:durableId="761688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71"/>
    <w:rsid w:val="00017F74"/>
    <w:rsid w:val="000B2571"/>
    <w:rsid w:val="000F0DC6"/>
    <w:rsid w:val="000F7853"/>
    <w:rsid w:val="00150C6D"/>
    <w:rsid w:val="001517D4"/>
    <w:rsid w:val="001535CB"/>
    <w:rsid w:val="00275507"/>
    <w:rsid w:val="00294145"/>
    <w:rsid w:val="002B7951"/>
    <w:rsid w:val="002C1177"/>
    <w:rsid w:val="002E4E0A"/>
    <w:rsid w:val="00385F8D"/>
    <w:rsid w:val="003C7544"/>
    <w:rsid w:val="00407687"/>
    <w:rsid w:val="00457AA2"/>
    <w:rsid w:val="00492448"/>
    <w:rsid w:val="004A4B0C"/>
    <w:rsid w:val="00503756"/>
    <w:rsid w:val="0059264B"/>
    <w:rsid w:val="005B0F4E"/>
    <w:rsid w:val="00624B18"/>
    <w:rsid w:val="00650AFD"/>
    <w:rsid w:val="00653226"/>
    <w:rsid w:val="00654E55"/>
    <w:rsid w:val="006A5182"/>
    <w:rsid w:val="006E772C"/>
    <w:rsid w:val="0075276C"/>
    <w:rsid w:val="0077726B"/>
    <w:rsid w:val="007846A3"/>
    <w:rsid w:val="007F7419"/>
    <w:rsid w:val="008E54F9"/>
    <w:rsid w:val="00994371"/>
    <w:rsid w:val="00996E97"/>
    <w:rsid w:val="00A12349"/>
    <w:rsid w:val="00A42D17"/>
    <w:rsid w:val="00A6167C"/>
    <w:rsid w:val="00A82401"/>
    <w:rsid w:val="00AE0CDF"/>
    <w:rsid w:val="00AE337A"/>
    <w:rsid w:val="00B82982"/>
    <w:rsid w:val="00BB5F41"/>
    <w:rsid w:val="00BD075C"/>
    <w:rsid w:val="00BF4C13"/>
    <w:rsid w:val="00C51FBF"/>
    <w:rsid w:val="00CA26A9"/>
    <w:rsid w:val="00CC704C"/>
    <w:rsid w:val="00D0485E"/>
    <w:rsid w:val="00D25D14"/>
    <w:rsid w:val="00D7571A"/>
    <w:rsid w:val="00D75C92"/>
    <w:rsid w:val="00E06A8F"/>
    <w:rsid w:val="00EA4856"/>
    <w:rsid w:val="00EB0996"/>
    <w:rsid w:val="00F94C9A"/>
    <w:rsid w:val="00F96669"/>
    <w:rsid w:val="00FA5BC0"/>
    <w:rsid w:val="00FC6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3A88"/>
  <w15:docId w15:val="{D9341B52-B7F6-4257-A151-0F56A9EF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f4">
    <w:name w:val="Без интервала Знак"/>
    <w:link w:val="af3"/>
    <w:uiPriority w:val="1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f5">
    <w:name w:val="Текст примечания Знак"/>
    <w:basedOn w:val="a0"/>
    <w:link w:val="af6"/>
    <w:uiPriority w:val="99"/>
    <w:semiHidden/>
    <w:rPr>
      <w:rFonts w:ascii="Times New Roman" w:eastAsiaTheme="minorHAnsi" w:hAnsi="Times New Roman"/>
      <w:sz w:val="20"/>
      <w:szCs w:val="20"/>
      <w:lang w:eastAsia="en-US"/>
    </w:rPr>
  </w:style>
  <w:style w:type="paragraph" w:styleId="af6">
    <w:name w:val="annotation text"/>
    <w:basedOn w:val="a"/>
    <w:link w:val="af5"/>
    <w:uiPriority w:val="99"/>
    <w:semiHidden/>
    <w:unhideWhenUsed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7">
    <w:name w:val="Тема примечания Знак"/>
    <w:basedOn w:val="af5"/>
    <w:link w:val="af8"/>
    <w:uiPriority w:val="99"/>
    <w:semiHidden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Pr>
      <w:b/>
      <w:bCs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Pr>
      <w:rFonts w:ascii="Times New Roman" w:eastAsiaTheme="minorHAnsi" w:hAnsi="Times New Roman"/>
      <w:sz w:val="20"/>
      <w:szCs w:val="20"/>
      <w:lang w:eastAsia="en-US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Plain Text"/>
    <w:basedOn w:val="a"/>
    <w:link w:val="13"/>
    <w:uiPriority w:val="9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3">
    <w:name w:val="Текст Знак1"/>
    <w:link w:val="afd"/>
    <w:uiPriority w:val="99"/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uiPriority w:val="99"/>
    <w:semiHidden/>
    <w:rPr>
      <w:rFonts w:ascii="Consolas" w:hAnsi="Consolas" w:cs="Consolas"/>
      <w:sz w:val="21"/>
      <w:szCs w:val="21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0">
    <w:name w:val="Основной текст Знак"/>
    <w:basedOn w:val="a0"/>
    <w:link w:val="af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header"/>
    <w:basedOn w:val="a"/>
    <w:link w:val="aff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  <w:semiHidden/>
  </w:style>
  <w:style w:type="paragraph" w:styleId="aff3">
    <w:name w:val="footer"/>
    <w:basedOn w:val="a"/>
    <w:link w:val="aff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semiHidden/>
  </w:style>
  <w:style w:type="character" w:customStyle="1" w:styleId="cardmaininfocontent2">
    <w:name w:val="cardmaininfo__content2"/>
    <w:basedOn w:val="a0"/>
    <w:rPr>
      <w:vanish w:val="0"/>
    </w:rPr>
  </w:style>
  <w:style w:type="character" w:customStyle="1" w:styleId="cardmaininfotitle2">
    <w:name w:val="cardmaininfo__title2"/>
    <w:basedOn w:val="a0"/>
    <w:rPr>
      <w:color w:val="909EBB"/>
    </w:rPr>
  </w:style>
  <w:style w:type="paragraph" w:customStyle="1" w:styleId="LBGovstyle1">
    <w:name w:val="LB Gov style 1"/>
    <w:uiPriority w:val="98"/>
    <w:qFormat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b/>
      <w:lang w:eastAsia="en-US"/>
    </w:rPr>
  </w:style>
  <w:style w:type="paragraph" w:customStyle="1" w:styleId="LBGovstyle2">
    <w:name w:val="LB Gov style 2"/>
    <w:uiPriority w:val="98"/>
    <w:qFormat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val="en-US" w:eastAsia="en-US"/>
    </w:rPr>
  </w:style>
  <w:style w:type="paragraph" w:customStyle="1" w:styleId="LBGovstyle3">
    <w:name w:val="LB Gov style 3"/>
    <w:basedOn w:val="LBGovstyle2"/>
    <w:uiPriority w:val="98"/>
    <w:qFormat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qFormat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qFormat/>
    <w:pPr>
      <w:numPr>
        <w:ilvl w:val="4"/>
      </w:numPr>
    </w:pPr>
  </w:style>
  <w:style w:type="paragraph" w:customStyle="1" w:styleId="LBGovstyle6">
    <w:name w:val="LB Gov style 6"/>
    <w:basedOn w:val="a"/>
    <w:uiPriority w:val="98"/>
    <w:qFormat/>
    <w:pPr>
      <w:numPr>
        <w:ilvl w:val="6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val="en-US" w:eastAsia="en-US"/>
    </w:rPr>
  </w:style>
  <w:style w:type="paragraph" w:styleId="aff5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rmalunindented">
    <w:name w:val="Normal unindented"/>
    <w:qFormat/>
    <w:rsid w:val="007846A3"/>
    <w:pPr>
      <w:spacing w:before="120" w:after="1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988C7BB1744AEA29CA9F4308E03900706091D8A346059CECB937B9F95DA0C352B7603CD9AC3EC629D5A66CEAX1S6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988C7BB1744AEA29CA9F4308E03900706490DBA54F059CECB937B9F95DA0C340B73830D9AE20C22AC0F03DAC43BE05CE2A945E13F25C4DXAS1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433A7-C02E-435D-B428-375EE88B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4778</Words>
  <Characters>27239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Ильдус</dc:creator>
  <cp:lastModifiedBy>PC</cp:lastModifiedBy>
  <cp:revision>6</cp:revision>
  <cp:lastPrinted>2026-03-10T09:51:00Z</cp:lastPrinted>
  <dcterms:created xsi:type="dcterms:W3CDTF">2026-02-18T12:28:00Z</dcterms:created>
  <dcterms:modified xsi:type="dcterms:W3CDTF">2026-05-20T12:41:00Z</dcterms:modified>
</cp:coreProperties>
</file>