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9184" w14:textId="37917198" w:rsidR="00BD6584" w:rsidRPr="005F20F5" w:rsidRDefault="00BD6584" w:rsidP="00BD6584">
      <w:pPr>
        <w:spacing w:after="0" w:line="288" w:lineRule="auto"/>
        <w:jc w:val="center"/>
        <w:rPr>
          <w:rFonts w:ascii="Times New Roman" w:eastAsia="Times New Roman" w:hAnsi="Times New Roman" w:cs="Times New Roman"/>
          <w:b/>
          <w:sz w:val="24"/>
          <w:szCs w:val="24"/>
          <w:shd w:val="clear" w:color="auto" w:fill="FFFFFF"/>
        </w:rPr>
      </w:pPr>
      <w:r w:rsidRPr="005F20F5">
        <w:rPr>
          <w:rFonts w:ascii="Times New Roman" w:eastAsia="Times New Roman" w:hAnsi="Times New Roman" w:cs="Times New Roman"/>
          <w:b/>
          <w:sz w:val="24"/>
          <w:szCs w:val="24"/>
          <w:shd w:val="clear" w:color="auto" w:fill="FFFFFF"/>
        </w:rPr>
        <w:t xml:space="preserve">ОГОВОР ПОСТАВКИ № </w:t>
      </w:r>
    </w:p>
    <w:p w14:paraId="690C6264" w14:textId="77777777" w:rsidR="00BD6584" w:rsidRPr="005F20F5" w:rsidRDefault="00BD6584" w:rsidP="00BD6584">
      <w:pPr>
        <w:spacing w:after="0" w:line="288"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ИКЗ </w:t>
      </w:r>
      <w:r w:rsidRPr="00BC3B1F">
        <w:rPr>
          <w:rFonts w:ascii="Times New Roman" w:eastAsia="Times New Roman" w:hAnsi="Times New Roman" w:cs="Times New Roman"/>
          <w:b/>
          <w:sz w:val="24"/>
          <w:szCs w:val="24"/>
          <w:shd w:val="clear" w:color="auto" w:fill="FFFFFF"/>
        </w:rPr>
        <w:t>261910220086291020100100110000000244</w:t>
      </w:r>
    </w:p>
    <w:p w14:paraId="0CF80DA7" w14:textId="73D15472" w:rsidR="00C012E6" w:rsidRPr="00F2158F" w:rsidRDefault="00C012E6" w:rsidP="00DB42DF">
      <w:pPr>
        <w:spacing w:after="0" w:line="288" w:lineRule="auto"/>
        <w:jc w:val="both"/>
        <w:rPr>
          <w:rFonts w:ascii="Times New Roman" w:eastAsia="Times New Roman" w:hAnsi="Times New Roman" w:cs="Times New Roman"/>
          <w:b/>
          <w:sz w:val="28"/>
          <w:szCs w:val="28"/>
          <w:shd w:val="clear" w:color="auto" w:fill="FFFFFF"/>
        </w:rPr>
      </w:pPr>
      <w:r w:rsidRPr="00F2158F">
        <w:rPr>
          <w:rFonts w:ascii="Times New Roman" w:eastAsia="Times New Roman" w:hAnsi="Times New Roman" w:cs="Times New Roman"/>
          <w:b/>
          <w:sz w:val="28"/>
          <w:szCs w:val="28"/>
          <w:shd w:val="clear" w:color="auto" w:fill="FFFFFF"/>
        </w:rPr>
        <w:t xml:space="preserve">г. Симферополь                                             </w:t>
      </w:r>
      <w:r w:rsidR="00F2158F">
        <w:rPr>
          <w:rFonts w:ascii="Times New Roman" w:eastAsia="Times New Roman" w:hAnsi="Times New Roman" w:cs="Times New Roman"/>
          <w:b/>
          <w:sz w:val="28"/>
          <w:szCs w:val="28"/>
          <w:shd w:val="clear" w:color="auto" w:fill="FFFFFF"/>
        </w:rPr>
        <w:t xml:space="preserve">   </w:t>
      </w:r>
      <w:r w:rsidR="00275F30" w:rsidRPr="00F2158F">
        <w:rPr>
          <w:rFonts w:ascii="Times New Roman" w:eastAsia="Times New Roman" w:hAnsi="Times New Roman" w:cs="Times New Roman"/>
          <w:b/>
          <w:sz w:val="28"/>
          <w:szCs w:val="28"/>
          <w:shd w:val="clear" w:color="auto" w:fill="FFFFFF"/>
        </w:rPr>
        <w:t xml:space="preserve">          </w:t>
      </w:r>
      <w:proofErr w:type="gramStart"/>
      <w:r w:rsidR="00275F30" w:rsidRPr="00F2158F">
        <w:rPr>
          <w:rFonts w:ascii="Times New Roman" w:eastAsia="Times New Roman" w:hAnsi="Times New Roman" w:cs="Times New Roman"/>
          <w:b/>
          <w:sz w:val="28"/>
          <w:szCs w:val="28"/>
          <w:shd w:val="clear" w:color="auto" w:fill="FFFFFF"/>
        </w:rPr>
        <w:t xml:space="preserve">   </w:t>
      </w:r>
      <w:r w:rsidRPr="00F2158F">
        <w:rPr>
          <w:rFonts w:ascii="Times New Roman" w:eastAsia="Times New Roman" w:hAnsi="Times New Roman" w:cs="Times New Roman"/>
          <w:b/>
          <w:sz w:val="28"/>
          <w:szCs w:val="28"/>
          <w:shd w:val="clear" w:color="auto" w:fill="FFFFFF"/>
        </w:rPr>
        <w:t>«</w:t>
      </w:r>
      <w:proofErr w:type="gramEnd"/>
      <w:r w:rsidRPr="00F2158F">
        <w:rPr>
          <w:rFonts w:ascii="Times New Roman" w:eastAsia="Times New Roman" w:hAnsi="Times New Roman" w:cs="Times New Roman"/>
          <w:b/>
          <w:sz w:val="28"/>
          <w:szCs w:val="28"/>
          <w:shd w:val="clear" w:color="auto" w:fill="FFFFFF"/>
        </w:rPr>
        <w:t>___»</w:t>
      </w:r>
      <w:r w:rsidR="00F15B90" w:rsidRPr="00F2158F">
        <w:rPr>
          <w:rFonts w:ascii="Times New Roman" w:eastAsia="Times New Roman" w:hAnsi="Times New Roman" w:cs="Times New Roman"/>
          <w:b/>
          <w:sz w:val="28"/>
          <w:szCs w:val="28"/>
          <w:shd w:val="clear" w:color="auto" w:fill="FFFFFF"/>
        </w:rPr>
        <w:t xml:space="preserve">___________ </w:t>
      </w:r>
      <w:r w:rsidR="00667B80">
        <w:rPr>
          <w:rFonts w:ascii="Times New Roman" w:eastAsia="Times New Roman" w:hAnsi="Times New Roman" w:cs="Times New Roman"/>
          <w:b/>
          <w:sz w:val="28"/>
          <w:szCs w:val="28"/>
          <w:shd w:val="clear" w:color="auto" w:fill="FFFFFF"/>
        </w:rPr>
        <w:t>2026</w:t>
      </w:r>
      <w:r w:rsidRPr="00F2158F">
        <w:rPr>
          <w:rFonts w:ascii="Times New Roman" w:eastAsia="Times New Roman" w:hAnsi="Times New Roman" w:cs="Times New Roman"/>
          <w:b/>
          <w:sz w:val="28"/>
          <w:szCs w:val="28"/>
          <w:shd w:val="clear" w:color="auto" w:fill="FFFFFF"/>
        </w:rPr>
        <w:t xml:space="preserve"> г.  </w:t>
      </w:r>
    </w:p>
    <w:p w14:paraId="23307E03" w14:textId="77777777" w:rsidR="0049371C" w:rsidRPr="005F20F5" w:rsidRDefault="0049371C" w:rsidP="00DB42DF">
      <w:pPr>
        <w:spacing w:after="0" w:line="288" w:lineRule="auto"/>
        <w:jc w:val="both"/>
        <w:rPr>
          <w:rFonts w:ascii="Times New Roman" w:hAnsi="Times New Roman" w:cs="Times New Roman"/>
          <w:b/>
          <w:sz w:val="24"/>
          <w:szCs w:val="24"/>
        </w:rPr>
      </w:pPr>
    </w:p>
    <w:p w14:paraId="165EF15D" w14:textId="3E5BEEBC" w:rsidR="00C012E6" w:rsidRPr="00434EEA" w:rsidRDefault="006163BA" w:rsidP="00F2158F">
      <w:pPr>
        <w:spacing w:after="0" w:line="288" w:lineRule="auto"/>
        <w:jc w:val="both"/>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 xml:space="preserve">, </w:t>
      </w:r>
      <w:r w:rsidR="00804861" w:rsidRPr="00434EEA">
        <w:rPr>
          <w:rFonts w:ascii="Times New Roman" w:hAnsi="Times New Roman" w:cs="Times New Roman"/>
          <w:sz w:val="28"/>
          <w:szCs w:val="28"/>
        </w:rPr>
        <w:t xml:space="preserve">именуемый в дальнейшем </w:t>
      </w:r>
      <w:r w:rsidR="00804861" w:rsidRPr="00434EEA">
        <w:rPr>
          <w:rFonts w:ascii="Times New Roman" w:hAnsi="Times New Roman" w:cs="Times New Roman"/>
          <w:b/>
          <w:sz w:val="28"/>
          <w:szCs w:val="28"/>
        </w:rPr>
        <w:t>Поставщик,</w:t>
      </w:r>
      <w:r w:rsidR="00804861">
        <w:rPr>
          <w:rFonts w:ascii="Times New Roman" w:hAnsi="Times New Roman" w:cs="Times New Roman"/>
          <w:b/>
          <w:sz w:val="28"/>
          <w:szCs w:val="28"/>
        </w:rPr>
        <w:t xml:space="preserve"> </w:t>
      </w:r>
      <w:r w:rsidR="00804861">
        <w:rPr>
          <w:rFonts w:ascii="Times New Roman" w:hAnsi="Times New Roman" w:cs="Times New Roman"/>
          <w:sz w:val="28"/>
          <w:szCs w:val="28"/>
        </w:rPr>
        <w:t xml:space="preserve">с одной стороны, </w:t>
      </w:r>
      <w:r w:rsidR="00C012E6" w:rsidRPr="00434EEA">
        <w:rPr>
          <w:rFonts w:ascii="Times New Roman" w:hAnsi="Times New Roman" w:cs="Times New Roman"/>
          <w:sz w:val="28"/>
          <w:szCs w:val="28"/>
        </w:rPr>
        <w:t>и</w:t>
      </w:r>
      <w:r w:rsidR="00121B62" w:rsidRPr="00434EEA">
        <w:rPr>
          <w:rFonts w:ascii="Times New Roman" w:hAnsi="Times New Roman" w:cs="Times New Roman"/>
          <w:sz w:val="28"/>
          <w:szCs w:val="28"/>
        </w:rPr>
        <w:t xml:space="preserve"> </w:t>
      </w:r>
      <w:r w:rsidR="00C012E6" w:rsidRPr="00434EEA">
        <w:rPr>
          <w:rFonts w:ascii="Times New Roman" w:hAnsi="Times New Roman" w:cs="Times New Roman"/>
          <w:b/>
          <w:sz w:val="28"/>
          <w:szCs w:val="28"/>
        </w:rPr>
        <w:t xml:space="preserve">Федеральное государственное бюджетное учреждение науки «Научно -исследовательский институт сельского хозяйства Крыма», </w:t>
      </w:r>
      <w:r w:rsidR="00C012E6" w:rsidRPr="00434EEA">
        <w:rPr>
          <w:rFonts w:ascii="Times New Roman" w:hAnsi="Times New Roman" w:cs="Times New Roman"/>
          <w:sz w:val="28"/>
          <w:szCs w:val="28"/>
        </w:rPr>
        <w:t>именуемое в дальнейшем</w:t>
      </w:r>
      <w:r w:rsidR="00D200C9" w:rsidRPr="00434EEA">
        <w:rPr>
          <w:rFonts w:ascii="Times New Roman" w:hAnsi="Times New Roman" w:cs="Times New Roman"/>
          <w:b/>
          <w:sz w:val="28"/>
          <w:szCs w:val="28"/>
        </w:rPr>
        <w:t xml:space="preserve"> Покупатель</w:t>
      </w:r>
      <w:r w:rsidR="006C32DA" w:rsidRPr="00434EEA">
        <w:rPr>
          <w:rFonts w:ascii="Times New Roman" w:hAnsi="Times New Roman" w:cs="Times New Roman"/>
          <w:b/>
          <w:sz w:val="28"/>
          <w:szCs w:val="28"/>
        </w:rPr>
        <w:t>,</w:t>
      </w:r>
      <w:r w:rsidR="00C012E6" w:rsidRPr="00434EEA">
        <w:rPr>
          <w:rFonts w:ascii="Times New Roman" w:hAnsi="Times New Roman" w:cs="Times New Roman"/>
          <w:sz w:val="28"/>
          <w:szCs w:val="28"/>
        </w:rPr>
        <w:t xml:space="preserve"> </w:t>
      </w:r>
      <w:r w:rsidR="00C750CC" w:rsidRPr="00434EEA">
        <w:rPr>
          <w:rFonts w:ascii="Times New Roman" w:hAnsi="Times New Roman" w:cs="Times New Roman"/>
          <w:sz w:val="28"/>
          <w:szCs w:val="28"/>
        </w:rPr>
        <w:t>в лице</w:t>
      </w:r>
      <w:r w:rsidR="006C32DA" w:rsidRPr="00434EEA">
        <w:rPr>
          <w:rFonts w:ascii="Times New Roman" w:hAnsi="Times New Roman" w:cs="Times New Roman"/>
          <w:sz w:val="28"/>
          <w:szCs w:val="28"/>
        </w:rPr>
        <w:t xml:space="preserve"> </w:t>
      </w:r>
      <w:r w:rsidR="006674B4">
        <w:rPr>
          <w:rFonts w:ascii="Times New Roman" w:hAnsi="Times New Roman" w:cs="Times New Roman"/>
          <w:sz w:val="28"/>
          <w:szCs w:val="28"/>
        </w:rPr>
        <w:t>директор</w:t>
      </w:r>
      <w:r w:rsidR="006C32DA" w:rsidRPr="00434EEA">
        <w:rPr>
          <w:rFonts w:ascii="Times New Roman" w:hAnsi="Times New Roman" w:cs="Times New Roman"/>
          <w:sz w:val="28"/>
          <w:szCs w:val="28"/>
        </w:rPr>
        <w:t>а</w:t>
      </w:r>
      <w:r w:rsidR="00C750CC" w:rsidRPr="00434EEA">
        <w:rPr>
          <w:rFonts w:ascii="Times New Roman" w:hAnsi="Times New Roman" w:cs="Times New Roman"/>
          <w:sz w:val="28"/>
          <w:szCs w:val="28"/>
        </w:rPr>
        <w:t xml:space="preserve"> Паштецкого Владимира Степановича</w:t>
      </w:r>
      <w:r w:rsidR="006C32DA" w:rsidRPr="00434EEA">
        <w:rPr>
          <w:rFonts w:ascii="Times New Roman" w:hAnsi="Times New Roman" w:cs="Times New Roman"/>
          <w:sz w:val="28"/>
          <w:szCs w:val="28"/>
        </w:rPr>
        <w:t>,</w:t>
      </w:r>
      <w:r w:rsidR="006C32DA" w:rsidRPr="00434EEA">
        <w:rPr>
          <w:rFonts w:ascii="Times New Roman" w:hAnsi="Times New Roman" w:cs="Times New Roman"/>
          <w:b/>
          <w:sz w:val="28"/>
          <w:szCs w:val="28"/>
        </w:rPr>
        <w:t xml:space="preserve"> </w:t>
      </w:r>
      <w:r w:rsidR="00C750CC" w:rsidRPr="00434EEA">
        <w:rPr>
          <w:rFonts w:ascii="Times New Roman" w:hAnsi="Times New Roman" w:cs="Times New Roman"/>
          <w:sz w:val="28"/>
          <w:szCs w:val="28"/>
        </w:rPr>
        <w:t>действующего на основании Устава</w:t>
      </w:r>
      <w:r w:rsidR="00E77C53" w:rsidRPr="00434EEA">
        <w:rPr>
          <w:rFonts w:ascii="Times New Roman" w:hAnsi="Times New Roman" w:cs="Times New Roman"/>
          <w:sz w:val="28"/>
          <w:szCs w:val="28"/>
        </w:rPr>
        <w:t>,</w:t>
      </w:r>
      <w:r w:rsidR="00911E45" w:rsidRPr="00434EEA">
        <w:rPr>
          <w:rFonts w:ascii="Times New Roman" w:hAnsi="Times New Roman" w:cs="Times New Roman"/>
          <w:sz w:val="28"/>
          <w:szCs w:val="28"/>
        </w:rPr>
        <w:t xml:space="preserve"> </w:t>
      </w:r>
      <w:r w:rsidR="00C012E6" w:rsidRPr="00434EEA">
        <w:rPr>
          <w:rFonts w:ascii="Times New Roman" w:hAnsi="Times New Roman" w:cs="Times New Roman"/>
          <w:sz w:val="28"/>
          <w:szCs w:val="28"/>
        </w:rPr>
        <w:t>с другой стороны, вместе именуемые Стороны,</w:t>
      </w:r>
      <w:r w:rsidR="006373F3" w:rsidRPr="00434EEA">
        <w:rPr>
          <w:rFonts w:ascii="Times New Roman" w:hAnsi="Times New Roman" w:cs="Times New Roman"/>
          <w:sz w:val="28"/>
          <w:szCs w:val="28"/>
        </w:rPr>
        <w:t xml:space="preserve"> </w:t>
      </w:r>
      <w:r w:rsidR="00C012E6" w:rsidRPr="00434EEA">
        <w:rPr>
          <w:rFonts w:ascii="Times New Roman" w:hAnsi="Times New Roman" w:cs="Times New Roman"/>
          <w:sz w:val="28"/>
          <w:szCs w:val="28"/>
        </w:rPr>
        <w:t>заключили настоящий договор поставки</w:t>
      </w:r>
      <w:r w:rsidR="00BC3B1F">
        <w:rPr>
          <w:rFonts w:ascii="Times New Roman" w:hAnsi="Times New Roman" w:cs="Times New Roman"/>
          <w:sz w:val="28"/>
          <w:szCs w:val="28"/>
        </w:rPr>
        <w:t xml:space="preserve"> в с </w:t>
      </w:r>
      <w:r w:rsidR="00BC3B1F" w:rsidRPr="00BC3B1F">
        <w:rPr>
          <w:rFonts w:ascii="Times New Roman" w:hAnsi="Times New Roman" w:cs="Times New Roman"/>
          <w:sz w:val="28"/>
          <w:szCs w:val="28"/>
        </w:rPr>
        <w:t>в соответствии с п. 4 ч. 1 ст. 93 Федерального закона № 44-ФЗ</w:t>
      </w:r>
      <w:r w:rsidR="00C012E6" w:rsidRPr="00434EEA">
        <w:rPr>
          <w:rFonts w:ascii="Times New Roman" w:hAnsi="Times New Roman" w:cs="Times New Roman"/>
          <w:sz w:val="28"/>
          <w:szCs w:val="28"/>
        </w:rPr>
        <w:t xml:space="preserve"> (далее по тексту – Договор) о нижеследующем:</w:t>
      </w:r>
      <w:r w:rsidR="00C750CC" w:rsidRPr="00434EEA">
        <w:rPr>
          <w:rFonts w:ascii="Times New Roman" w:hAnsi="Times New Roman" w:cs="Times New Roman"/>
          <w:sz w:val="28"/>
          <w:szCs w:val="28"/>
        </w:rPr>
        <w:t xml:space="preserve"> </w:t>
      </w:r>
    </w:p>
    <w:p w14:paraId="535E4012" w14:textId="77777777" w:rsidR="00C012E6" w:rsidRPr="00434EEA" w:rsidRDefault="00C012E6" w:rsidP="00DB42DF">
      <w:pPr>
        <w:spacing w:after="0" w:line="288" w:lineRule="auto"/>
        <w:jc w:val="center"/>
        <w:rPr>
          <w:rFonts w:ascii="Times New Roman" w:hAnsi="Times New Roman" w:cs="Times New Roman"/>
          <w:b/>
          <w:sz w:val="28"/>
          <w:szCs w:val="28"/>
        </w:rPr>
      </w:pPr>
      <w:r w:rsidRPr="00434EEA">
        <w:rPr>
          <w:rFonts w:ascii="Times New Roman" w:hAnsi="Times New Roman" w:cs="Times New Roman"/>
          <w:b/>
          <w:sz w:val="28"/>
          <w:szCs w:val="28"/>
        </w:rPr>
        <w:t>1. Предмет договора</w:t>
      </w:r>
    </w:p>
    <w:p w14:paraId="61CCD0B9" w14:textId="77777777" w:rsidR="00C012E6" w:rsidRPr="00434EEA" w:rsidRDefault="00C012E6" w:rsidP="00DB42DF">
      <w:pPr>
        <w:spacing w:after="0" w:line="288" w:lineRule="auto"/>
        <w:jc w:val="center"/>
        <w:rPr>
          <w:rFonts w:ascii="Times New Roman" w:hAnsi="Times New Roman" w:cs="Times New Roman"/>
          <w:b/>
          <w:sz w:val="28"/>
          <w:szCs w:val="28"/>
        </w:rPr>
      </w:pPr>
    </w:p>
    <w:p w14:paraId="09702F6A" w14:textId="77777777" w:rsidR="00C012E6" w:rsidRPr="00434EEA" w:rsidRDefault="00C012E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 xml:space="preserve">1.1. </w:t>
      </w:r>
      <w:r w:rsidRPr="00434EEA">
        <w:rPr>
          <w:rFonts w:ascii="Times New Roman" w:hAnsi="Times New Roman" w:cs="Times New Roman"/>
          <w:b/>
          <w:sz w:val="28"/>
          <w:szCs w:val="28"/>
        </w:rPr>
        <w:t xml:space="preserve"> </w:t>
      </w:r>
      <w:r w:rsidRPr="00434EEA">
        <w:rPr>
          <w:rFonts w:ascii="Times New Roman" w:hAnsi="Times New Roman" w:cs="Times New Roman"/>
          <w:sz w:val="28"/>
          <w:szCs w:val="28"/>
        </w:rPr>
        <w:t>В соответствии с Договором Поставщик обязуется передать Товар, наименов</w:t>
      </w:r>
      <w:r w:rsidR="00832468" w:rsidRPr="00434EEA">
        <w:rPr>
          <w:rFonts w:ascii="Times New Roman" w:hAnsi="Times New Roman" w:cs="Times New Roman"/>
          <w:sz w:val="28"/>
          <w:szCs w:val="28"/>
        </w:rPr>
        <w:t>а</w:t>
      </w:r>
      <w:r w:rsidRPr="00434EEA">
        <w:rPr>
          <w:rFonts w:ascii="Times New Roman" w:hAnsi="Times New Roman" w:cs="Times New Roman"/>
          <w:sz w:val="28"/>
          <w:szCs w:val="28"/>
        </w:rPr>
        <w:t>ние</w:t>
      </w:r>
      <w:r w:rsidR="00832468" w:rsidRPr="00434EEA">
        <w:rPr>
          <w:rFonts w:ascii="Times New Roman" w:hAnsi="Times New Roman" w:cs="Times New Roman"/>
          <w:sz w:val="28"/>
          <w:szCs w:val="28"/>
        </w:rPr>
        <w:t>, ассортимент, количество</w:t>
      </w:r>
      <w:r w:rsidR="006373F3" w:rsidRPr="00434EEA">
        <w:rPr>
          <w:rFonts w:ascii="Times New Roman" w:hAnsi="Times New Roman" w:cs="Times New Roman"/>
          <w:sz w:val="28"/>
          <w:szCs w:val="28"/>
        </w:rPr>
        <w:t xml:space="preserve"> </w:t>
      </w:r>
      <w:r w:rsidR="00832468" w:rsidRPr="00434EEA">
        <w:rPr>
          <w:rFonts w:ascii="Times New Roman" w:hAnsi="Times New Roman" w:cs="Times New Roman"/>
          <w:sz w:val="28"/>
          <w:szCs w:val="28"/>
        </w:rPr>
        <w:t>и стоимость которого указана в Спецификации (Приложение № 1), являющейся неотъемлемой частью Договора</w:t>
      </w:r>
      <w:r w:rsidR="00911E45" w:rsidRPr="00434EEA">
        <w:rPr>
          <w:rFonts w:ascii="Times New Roman" w:hAnsi="Times New Roman" w:cs="Times New Roman"/>
          <w:sz w:val="28"/>
          <w:szCs w:val="28"/>
        </w:rPr>
        <w:t>,</w:t>
      </w:r>
      <w:r w:rsidR="00832468" w:rsidRPr="00434EEA">
        <w:rPr>
          <w:rFonts w:ascii="Times New Roman" w:hAnsi="Times New Roman" w:cs="Times New Roman"/>
          <w:sz w:val="28"/>
          <w:szCs w:val="28"/>
        </w:rPr>
        <w:t xml:space="preserve"> а Покупатель обязуется принять и оплатить Товар в порядке и сроки, указанные в Договоре.</w:t>
      </w:r>
    </w:p>
    <w:p w14:paraId="2FD79FB2"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1.2.  Поставщик гарантирует, что на момент заключения Договора Товар принадлежит ему на праве собственности, в споре и под арестом не состоит, не является предметом залога, в отношении Товара обременения третьих лиц отсутствуют.</w:t>
      </w:r>
    </w:p>
    <w:p w14:paraId="7E162D40" w14:textId="77777777" w:rsidR="00F2158F" w:rsidRDefault="00832468" w:rsidP="00F2158F">
      <w:pPr>
        <w:spacing w:after="0" w:line="288" w:lineRule="auto"/>
        <w:jc w:val="center"/>
        <w:rPr>
          <w:rFonts w:ascii="Times New Roman" w:hAnsi="Times New Roman" w:cs="Times New Roman"/>
          <w:b/>
          <w:sz w:val="28"/>
          <w:szCs w:val="28"/>
        </w:rPr>
      </w:pPr>
      <w:r w:rsidRPr="00434EEA">
        <w:rPr>
          <w:rFonts w:ascii="Times New Roman" w:hAnsi="Times New Roman" w:cs="Times New Roman"/>
          <w:b/>
          <w:sz w:val="28"/>
          <w:szCs w:val="28"/>
        </w:rPr>
        <w:t>2. Срок действия договора</w:t>
      </w:r>
    </w:p>
    <w:p w14:paraId="33D2FC4B" w14:textId="77777777" w:rsidR="00F2158F" w:rsidRPr="00F2158F" w:rsidRDefault="00F2158F" w:rsidP="00F2158F">
      <w:pPr>
        <w:spacing w:after="0" w:line="288" w:lineRule="auto"/>
        <w:jc w:val="center"/>
        <w:rPr>
          <w:rFonts w:ascii="Times New Roman" w:hAnsi="Times New Roman" w:cs="Times New Roman"/>
          <w:b/>
          <w:sz w:val="28"/>
          <w:szCs w:val="28"/>
        </w:rPr>
      </w:pPr>
    </w:p>
    <w:p w14:paraId="40258F74" w14:textId="3060439A" w:rsidR="00F2158F"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 xml:space="preserve">2.1. </w:t>
      </w:r>
      <w:r w:rsidR="003968D9" w:rsidRPr="003968D9">
        <w:rPr>
          <w:rFonts w:ascii="Times New Roman" w:hAnsi="Times New Roman" w:cs="Times New Roman"/>
          <w:sz w:val="28"/>
          <w:szCs w:val="28"/>
        </w:rPr>
        <w:t xml:space="preserve">Договор вступает в силу с даты подписания его сторонами и действует до «31» декабря </w:t>
      </w:r>
      <w:r w:rsidR="00667B80">
        <w:rPr>
          <w:rFonts w:ascii="Times New Roman" w:hAnsi="Times New Roman" w:cs="Times New Roman"/>
          <w:sz w:val="28"/>
          <w:szCs w:val="28"/>
        </w:rPr>
        <w:t>2026</w:t>
      </w:r>
      <w:r w:rsidR="003968D9" w:rsidRPr="003968D9">
        <w:rPr>
          <w:rFonts w:ascii="Times New Roman" w:hAnsi="Times New Roman" w:cs="Times New Roman"/>
          <w:sz w:val="28"/>
          <w:szCs w:val="28"/>
        </w:rPr>
        <w:t xml:space="preserve"> года, но в любо</w:t>
      </w:r>
      <w:r w:rsidR="00804861">
        <w:rPr>
          <w:rFonts w:ascii="Times New Roman" w:hAnsi="Times New Roman" w:cs="Times New Roman"/>
          <w:sz w:val="28"/>
          <w:szCs w:val="28"/>
        </w:rPr>
        <w:t>м случае до полного исполнения С</w:t>
      </w:r>
      <w:r w:rsidR="003968D9" w:rsidRPr="003968D9">
        <w:rPr>
          <w:rFonts w:ascii="Times New Roman" w:hAnsi="Times New Roman" w:cs="Times New Roman"/>
          <w:sz w:val="28"/>
          <w:szCs w:val="28"/>
        </w:rPr>
        <w:t>торонами обязательств.</w:t>
      </w:r>
      <w:r w:rsidR="003968D9">
        <w:rPr>
          <w:rFonts w:ascii="Times New Roman" w:hAnsi="Times New Roman" w:cs="Times New Roman"/>
          <w:sz w:val="28"/>
          <w:szCs w:val="28"/>
        </w:rPr>
        <w:t xml:space="preserve"> </w:t>
      </w:r>
    </w:p>
    <w:p w14:paraId="7BFD368B" w14:textId="77777777" w:rsidR="00832468" w:rsidRPr="00434EEA" w:rsidRDefault="00832468" w:rsidP="00DB42DF">
      <w:pPr>
        <w:spacing w:after="0" w:line="288" w:lineRule="auto"/>
        <w:jc w:val="center"/>
        <w:rPr>
          <w:rFonts w:ascii="Times New Roman" w:hAnsi="Times New Roman" w:cs="Times New Roman"/>
          <w:b/>
          <w:sz w:val="28"/>
          <w:szCs w:val="28"/>
        </w:rPr>
      </w:pPr>
      <w:r w:rsidRPr="00434EEA">
        <w:rPr>
          <w:rFonts w:ascii="Times New Roman" w:hAnsi="Times New Roman" w:cs="Times New Roman"/>
          <w:b/>
          <w:sz w:val="28"/>
          <w:szCs w:val="28"/>
        </w:rPr>
        <w:t>3. Права и обязанности сторон</w:t>
      </w:r>
    </w:p>
    <w:p w14:paraId="3C2277CB" w14:textId="77777777" w:rsidR="00832468" w:rsidRPr="00434EEA" w:rsidRDefault="00832468" w:rsidP="00DB42DF">
      <w:pPr>
        <w:spacing w:after="0" w:line="288" w:lineRule="auto"/>
        <w:jc w:val="center"/>
        <w:rPr>
          <w:rFonts w:ascii="Times New Roman" w:hAnsi="Times New Roman" w:cs="Times New Roman"/>
          <w:b/>
          <w:sz w:val="28"/>
          <w:szCs w:val="28"/>
        </w:rPr>
      </w:pPr>
    </w:p>
    <w:p w14:paraId="115A85FC"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3.1. Поставщик обязуется:</w:t>
      </w:r>
    </w:p>
    <w:p w14:paraId="58D2C2DA"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3.1.1. Передать покупателю Товар в порядке и на условиях настоящего Договора.</w:t>
      </w:r>
    </w:p>
    <w:p w14:paraId="288A08C7"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3.1.2. Передать Покупателю Товар свободным от любых прав третьих лиц. Поставщик гарантирует, что Товар в споре и под арестом не состоит, не является предметом залога.</w:t>
      </w:r>
    </w:p>
    <w:p w14:paraId="527F7D21"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3.1.3. Одновременно с Товаром передать относящиеся к нему документы (сертификат качества, инструкцию по эксплуатации и т.д.).</w:t>
      </w:r>
    </w:p>
    <w:p w14:paraId="7FF035B9"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lastRenderedPageBreak/>
        <w:t>3.1.4. Возместить Покупателю понесенные им убытки при изъятии Товара у Покупател</w:t>
      </w:r>
      <w:r w:rsidR="00081B22" w:rsidRPr="00434EEA">
        <w:rPr>
          <w:rFonts w:ascii="Times New Roman" w:hAnsi="Times New Roman" w:cs="Times New Roman"/>
          <w:sz w:val="28"/>
          <w:szCs w:val="28"/>
        </w:rPr>
        <w:t>я третьими лицами по основаниям,</w:t>
      </w:r>
      <w:r w:rsidRPr="00434EEA">
        <w:rPr>
          <w:rFonts w:ascii="Times New Roman" w:hAnsi="Times New Roman" w:cs="Times New Roman"/>
          <w:sz w:val="28"/>
          <w:szCs w:val="28"/>
        </w:rPr>
        <w:t xml:space="preserve"> </w:t>
      </w:r>
      <w:r w:rsidR="00081B22" w:rsidRPr="00434EEA">
        <w:rPr>
          <w:rFonts w:ascii="Times New Roman" w:hAnsi="Times New Roman" w:cs="Times New Roman"/>
          <w:sz w:val="28"/>
          <w:szCs w:val="28"/>
        </w:rPr>
        <w:t>в</w:t>
      </w:r>
      <w:r w:rsidRPr="00434EEA">
        <w:rPr>
          <w:rFonts w:ascii="Times New Roman" w:hAnsi="Times New Roman" w:cs="Times New Roman"/>
          <w:sz w:val="28"/>
          <w:szCs w:val="28"/>
        </w:rPr>
        <w:t xml:space="preserve">озникшим до исполнения Договора.    </w:t>
      </w:r>
    </w:p>
    <w:p w14:paraId="3D49F923" w14:textId="77777777" w:rsidR="005A03B6" w:rsidRPr="00434EEA" w:rsidRDefault="00C012E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 xml:space="preserve"> </w:t>
      </w:r>
      <w:r w:rsidR="005A03B6" w:rsidRPr="00434EEA">
        <w:rPr>
          <w:rFonts w:ascii="Times New Roman" w:hAnsi="Times New Roman" w:cs="Times New Roman"/>
          <w:sz w:val="28"/>
          <w:szCs w:val="28"/>
        </w:rPr>
        <w:t>3.1.5. Письменно уведомить Покупателя о готовности Товара к передаче в месте нахождения Поставщика</w:t>
      </w:r>
      <w:r w:rsidR="00EC1017" w:rsidRPr="00434EEA">
        <w:rPr>
          <w:rFonts w:ascii="Times New Roman" w:hAnsi="Times New Roman" w:cs="Times New Roman"/>
          <w:sz w:val="28"/>
          <w:szCs w:val="28"/>
        </w:rPr>
        <w:t xml:space="preserve"> в </w:t>
      </w:r>
      <w:r w:rsidR="00081B22" w:rsidRPr="00434EEA">
        <w:rPr>
          <w:rFonts w:ascii="Times New Roman" w:hAnsi="Times New Roman" w:cs="Times New Roman"/>
          <w:sz w:val="28"/>
          <w:szCs w:val="28"/>
        </w:rPr>
        <w:t xml:space="preserve">течение 3 </w:t>
      </w:r>
      <w:r w:rsidR="005A03B6" w:rsidRPr="00434EEA">
        <w:rPr>
          <w:rFonts w:ascii="Times New Roman" w:hAnsi="Times New Roman" w:cs="Times New Roman"/>
          <w:sz w:val="28"/>
          <w:szCs w:val="28"/>
        </w:rPr>
        <w:t>(трех) рабочих дней с момента готовности Товара.</w:t>
      </w:r>
    </w:p>
    <w:p w14:paraId="59E7822A"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3.2. Покупатель обязуется:</w:t>
      </w:r>
    </w:p>
    <w:p w14:paraId="217965EB"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3.2.1. Принять Товар по количеству, качеству, ассортименту в соответствии с условиями Договора.</w:t>
      </w:r>
    </w:p>
    <w:p w14:paraId="4947A7FC"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3.2.2. Оплатить Товар в порядке и сроки, установленные Договором.</w:t>
      </w:r>
    </w:p>
    <w:p w14:paraId="5D04508D"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3.2.3. Совершить все необходимые действия, обеспечивающие принятие Товара.</w:t>
      </w:r>
    </w:p>
    <w:p w14:paraId="0993218B"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w:t>
      </w:r>
      <w:r w:rsidR="00081B22" w:rsidRPr="00434EEA">
        <w:rPr>
          <w:rFonts w:ascii="Times New Roman" w:hAnsi="Times New Roman" w:cs="Times New Roman"/>
          <w:sz w:val="28"/>
          <w:szCs w:val="28"/>
        </w:rPr>
        <w:t xml:space="preserve">.2.4. В течение 2 </w:t>
      </w:r>
      <w:r w:rsidRPr="00434EEA">
        <w:rPr>
          <w:rFonts w:ascii="Times New Roman" w:hAnsi="Times New Roman" w:cs="Times New Roman"/>
          <w:sz w:val="28"/>
          <w:szCs w:val="28"/>
        </w:rPr>
        <w:t>(двух) календарных дней со дня получения Товара уведомить Поставщика о несоответствии Товара по качеству, количеству, ассортименту условиям Договора.</w:t>
      </w:r>
    </w:p>
    <w:p w14:paraId="6C7A8FAF"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 xml:space="preserve">3.2.5. Осуществить осмотр передаваемого Товара и произвести самовывоз со </w:t>
      </w:r>
      <w:r w:rsidR="00081B22" w:rsidRPr="00434EEA">
        <w:rPr>
          <w:rFonts w:ascii="Times New Roman" w:hAnsi="Times New Roman" w:cs="Times New Roman"/>
          <w:sz w:val="28"/>
          <w:szCs w:val="28"/>
        </w:rPr>
        <w:t xml:space="preserve">склада Поставщика в течение 3 </w:t>
      </w:r>
      <w:r w:rsidRPr="00434EEA">
        <w:rPr>
          <w:rFonts w:ascii="Times New Roman" w:hAnsi="Times New Roman" w:cs="Times New Roman"/>
          <w:sz w:val="28"/>
          <w:szCs w:val="28"/>
        </w:rPr>
        <w:t>(трех) рабочих дней со дня уведомления о готовности Товара к отгрузке.</w:t>
      </w:r>
    </w:p>
    <w:p w14:paraId="34E723A3"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3.3. Поставщик вправе:</w:t>
      </w:r>
    </w:p>
    <w:p w14:paraId="224EEFD2"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3.3.1. Отказаться от исполнения Договора, если Покупатель отказывается принять и/или оплатить Товар.</w:t>
      </w:r>
    </w:p>
    <w:p w14:paraId="49530954"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3.3.2. Приостановить передачу Товара до полной оплаты всего ранее переданного Товара по Договору.</w:t>
      </w:r>
    </w:p>
    <w:p w14:paraId="1199C4A5"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3.4. Покупатель вправе:</w:t>
      </w:r>
    </w:p>
    <w:p w14:paraId="53199B59"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3.4.1. Отказаться от исполнения Договора, если Поставщик отказывается передать Покупателю Товар.</w:t>
      </w:r>
    </w:p>
    <w:p w14:paraId="18698205"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3.4.2. Отказаться от переданного Товара и от его оплаты, если оплата за Товар произведена, потребовать возврата уплаченной денежной суммы, если Поставщик передал Покупателю, в нарушение условий Договора меньшее количество Товара, чем определено Договором. Возврат денежных средств осуществляется Поставщиком в течение 5-ти (пяти) банковских дней со дня получения соответствующего требования Покупателя аналогичным оплате по Договору способом.</w:t>
      </w:r>
    </w:p>
    <w:p w14:paraId="22ADC7BE" w14:textId="77777777" w:rsidR="00740E40" w:rsidRPr="003968D9" w:rsidRDefault="005A03B6"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3.4.3. При передаче Поставщиком Товара ненадлежащего качества, в соответствии с условиями Договора, если поставщик не заменит </w:t>
      </w:r>
      <w:r w:rsidR="00740E40" w:rsidRPr="003968D9">
        <w:rPr>
          <w:rFonts w:ascii="Times New Roman" w:hAnsi="Times New Roman" w:cs="Times New Roman"/>
          <w:sz w:val="28"/>
          <w:szCs w:val="28"/>
        </w:rPr>
        <w:t>Товар ненадлежащего качеств в разумные сроки, потребовать по выбору Покупателя:</w:t>
      </w:r>
    </w:p>
    <w:p w14:paraId="7FD49A43"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соразмерного уменьшения договорной цены;</w:t>
      </w:r>
    </w:p>
    <w:p w14:paraId="1A2EFF2B"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lastRenderedPageBreak/>
        <w:t xml:space="preserve">- </w:t>
      </w:r>
      <w:r w:rsidR="005A03B6" w:rsidRPr="003968D9">
        <w:rPr>
          <w:rFonts w:ascii="Times New Roman" w:hAnsi="Times New Roman" w:cs="Times New Roman"/>
          <w:sz w:val="28"/>
          <w:szCs w:val="28"/>
        </w:rPr>
        <w:t xml:space="preserve"> </w:t>
      </w:r>
      <w:r w:rsidRPr="003968D9">
        <w:rPr>
          <w:rFonts w:ascii="Times New Roman" w:hAnsi="Times New Roman" w:cs="Times New Roman"/>
          <w:sz w:val="28"/>
          <w:szCs w:val="28"/>
        </w:rPr>
        <w:t>безвозмездного устранения недостатков Товара в течение 5-ти (пяти) календарных дней;</w:t>
      </w:r>
    </w:p>
    <w:p w14:paraId="17FFCDCB"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возмещения своих расходов на устранение недостатков Товара в течение 5-ти (пяти) календарных дней;</w:t>
      </w:r>
    </w:p>
    <w:p w14:paraId="4B86AEED"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3.4.4. В случае нарушения Поставщиком требований к качеству Товара (обнаружения неустранимых недостатков) по своему выбору:</w:t>
      </w:r>
    </w:p>
    <w:p w14:paraId="08F18D32"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отказаться от исполнения Договора и потребовать возврата уплаченной за Товар денежной суммы;</w:t>
      </w:r>
    </w:p>
    <w:p w14:paraId="35C27B80"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потребовать замены Товара ненадлежащего качества Товаром, соответствующим условиям Договора.</w:t>
      </w:r>
    </w:p>
    <w:p w14:paraId="0108AA28"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3.4.5. Уведомив Поставщика отказаться от принятия Товара, поставка которого просрочена при этом Товар, поставка которого произведена до получения Поставщиком уведомления, Покупатель обязан принять и оплатить.</w:t>
      </w:r>
    </w:p>
    <w:p w14:paraId="44746D0A" w14:textId="77777777" w:rsidR="00740E40" w:rsidRPr="003968D9" w:rsidRDefault="00740E40" w:rsidP="00DB42DF">
      <w:pPr>
        <w:spacing w:after="0" w:line="288" w:lineRule="auto"/>
        <w:jc w:val="both"/>
        <w:rPr>
          <w:rFonts w:ascii="Times New Roman" w:hAnsi="Times New Roman" w:cs="Times New Roman"/>
          <w:sz w:val="28"/>
          <w:szCs w:val="28"/>
        </w:rPr>
      </w:pPr>
    </w:p>
    <w:p w14:paraId="4187EE6D" w14:textId="77777777" w:rsidR="00740E40" w:rsidRDefault="00740E40" w:rsidP="00F2158F">
      <w:pPr>
        <w:spacing w:after="0" w:line="288" w:lineRule="auto"/>
        <w:jc w:val="center"/>
        <w:rPr>
          <w:rFonts w:ascii="Times New Roman" w:hAnsi="Times New Roman" w:cs="Times New Roman"/>
          <w:b/>
          <w:sz w:val="28"/>
          <w:szCs w:val="28"/>
        </w:rPr>
      </w:pPr>
      <w:r w:rsidRPr="003968D9">
        <w:rPr>
          <w:rFonts w:ascii="Times New Roman" w:hAnsi="Times New Roman" w:cs="Times New Roman"/>
          <w:b/>
          <w:sz w:val="28"/>
          <w:szCs w:val="28"/>
        </w:rPr>
        <w:t>4. Порядок поставки Товара</w:t>
      </w:r>
    </w:p>
    <w:p w14:paraId="16D2B014" w14:textId="77777777" w:rsidR="00F2158F" w:rsidRPr="003968D9" w:rsidRDefault="00F2158F" w:rsidP="00F2158F">
      <w:pPr>
        <w:spacing w:after="0" w:line="288" w:lineRule="auto"/>
        <w:jc w:val="center"/>
        <w:rPr>
          <w:rFonts w:ascii="Times New Roman" w:hAnsi="Times New Roman" w:cs="Times New Roman"/>
          <w:b/>
          <w:sz w:val="28"/>
          <w:szCs w:val="28"/>
        </w:rPr>
      </w:pPr>
    </w:p>
    <w:p w14:paraId="2BB9B8FF"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4.1. Поставка Товара осуществляется Поставщиком путем отгрузки Товара Покупателю.</w:t>
      </w:r>
    </w:p>
    <w:p w14:paraId="0EFADE4A" w14:textId="6F803B7E" w:rsidR="00DB189C"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4.2. Товар передается Покупател</w:t>
      </w:r>
      <w:r w:rsidR="008E6D81" w:rsidRPr="003968D9">
        <w:rPr>
          <w:rFonts w:ascii="Times New Roman" w:hAnsi="Times New Roman" w:cs="Times New Roman"/>
          <w:sz w:val="28"/>
          <w:szCs w:val="28"/>
        </w:rPr>
        <w:t xml:space="preserve">ю </w:t>
      </w:r>
      <w:r w:rsidR="006163BA">
        <w:rPr>
          <w:rFonts w:ascii="Times New Roman" w:hAnsi="Times New Roman" w:cs="Times New Roman"/>
          <w:sz w:val="28"/>
          <w:szCs w:val="28"/>
        </w:rPr>
        <w:t xml:space="preserve">по адресу: </w:t>
      </w:r>
      <w:r w:rsidR="00D22B68">
        <w:rPr>
          <w:rFonts w:ascii="Times New Roman" w:hAnsi="Times New Roman" w:cs="Times New Roman"/>
          <w:sz w:val="28"/>
          <w:szCs w:val="28"/>
        </w:rPr>
        <w:t>г. Симферополь, ул. Киевская 150.</w:t>
      </w:r>
      <w:r w:rsidR="008E6D81" w:rsidRPr="003968D9">
        <w:rPr>
          <w:rFonts w:ascii="Times New Roman" w:hAnsi="Times New Roman" w:cs="Times New Roman"/>
          <w:sz w:val="28"/>
          <w:szCs w:val="28"/>
        </w:rPr>
        <w:t xml:space="preserve"> </w:t>
      </w:r>
    </w:p>
    <w:p w14:paraId="492E7395" w14:textId="77777777" w:rsidR="00DB189C" w:rsidRPr="003968D9" w:rsidRDefault="00DB189C"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4.3. Покупатель осуществляет самовывоз Товара своими силами и за свой счет.</w:t>
      </w:r>
    </w:p>
    <w:p w14:paraId="1614E589" w14:textId="53EDC1A9" w:rsidR="00DB189C" w:rsidRPr="003968D9" w:rsidRDefault="00DB189C"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4.4. Передача Товара должна быть осуществлена в соответствии с условиями Договора в срок до </w:t>
      </w:r>
      <w:r w:rsidR="003968D9" w:rsidRPr="003968D9">
        <w:rPr>
          <w:rFonts w:ascii="Times New Roman" w:hAnsi="Times New Roman" w:cs="Times New Roman"/>
          <w:sz w:val="28"/>
          <w:szCs w:val="28"/>
        </w:rPr>
        <w:t>31.12.</w:t>
      </w:r>
      <w:r w:rsidR="00667B80">
        <w:rPr>
          <w:rFonts w:ascii="Times New Roman" w:hAnsi="Times New Roman" w:cs="Times New Roman"/>
          <w:sz w:val="28"/>
          <w:szCs w:val="28"/>
        </w:rPr>
        <w:t>2026</w:t>
      </w:r>
      <w:r w:rsidR="00A17788" w:rsidRPr="003968D9">
        <w:rPr>
          <w:rFonts w:ascii="Times New Roman" w:hAnsi="Times New Roman" w:cs="Times New Roman"/>
          <w:sz w:val="28"/>
          <w:szCs w:val="28"/>
        </w:rPr>
        <w:t xml:space="preserve"> г</w:t>
      </w:r>
      <w:r w:rsidRPr="003968D9">
        <w:rPr>
          <w:rFonts w:ascii="Times New Roman" w:hAnsi="Times New Roman" w:cs="Times New Roman"/>
          <w:sz w:val="28"/>
          <w:szCs w:val="28"/>
        </w:rPr>
        <w:t>.</w:t>
      </w:r>
    </w:p>
    <w:p w14:paraId="3AB67A68" w14:textId="77777777" w:rsidR="00740E40" w:rsidRPr="003968D9" w:rsidRDefault="00DB189C"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4.5. Досрочная пост</w:t>
      </w:r>
      <w:r w:rsidR="00DB42DF" w:rsidRPr="003968D9">
        <w:rPr>
          <w:rFonts w:ascii="Times New Roman" w:hAnsi="Times New Roman" w:cs="Times New Roman"/>
          <w:sz w:val="28"/>
          <w:szCs w:val="28"/>
        </w:rPr>
        <w:t>авка Товара может производиться</w:t>
      </w:r>
      <w:r w:rsidR="00740E40" w:rsidRPr="003968D9">
        <w:rPr>
          <w:rFonts w:ascii="Times New Roman" w:hAnsi="Times New Roman" w:cs="Times New Roman"/>
          <w:sz w:val="28"/>
          <w:szCs w:val="28"/>
        </w:rPr>
        <w:t xml:space="preserve"> </w:t>
      </w:r>
      <w:r w:rsidRPr="003968D9">
        <w:rPr>
          <w:rFonts w:ascii="Times New Roman" w:hAnsi="Times New Roman" w:cs="Times New Roman"/>
          <w:sz w:val="28"/>
          <w:szCs w:val="28"/>
        </w:rPr>
        <w:t>только с письменного согласия Покупателем.</w:t>
      </w:r>
    </w:p>
    <w:p w14:paraId="0582C61F" w14:textId="77777777" w:rsidR="00F2158F" w:rsidRPr="003968D9" w:rsidRDefault="00DB189C"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4.6. Подтверждением факта передачи Товара является подписание между Поставщиком и Покупателем или их уполномоченными представителями </w:t>
      </w:r>
      <w:proofErr w:type="spellStart"/>
      <w:proofErr w:type="gramStart"/>
      <w:r w:rsidRPr="003968D9">
        <w:rPr>
          <w:rFonts w:ascii="Times New Roman" w:hAnsi="Times New Roman" w:cs="Times New Roman"/>
          <w:sz w:val="28"/>
          <w:szCs w:val="28"/>
        </w:rPr>
        <w:t>товаро</w:t>
      </w:r>
      <w:proofErr w:type="spellEnd"/>
      <w:r w:rsidRPr="003968D9">
        <w:rPr>
          <w:rFonts w:ascii="Times New Roman" w:hAnsi="Times New Roman" w:cs="Times New Roman"/>
          <w:sz w:val="28"/>
          <w:szCs w:val="28"/>
        </w:rPr>
        <w:t>-транспортных</w:t>
      </w:r>
      <w:proofErr w:type="gramEnd"/>
      <w:r w:rsidRPr="003968D9">
        <w:rPr>
          <w:rFonts w:ascii="Times New Roman" w:hAnsi="Times New Roman" w:cs="Times New Roman"/>
          <w:sz w:val="28"/>
          <w:szCs w:val="28"/>
        </w:rPr>
        <w:t xml:space="preserve"> накладных, являющихся неотъемлемой частью Договора.</w:t>
      </w:r>
    </w:p>
    <w:p w14:paraId="04F73AAE" w14:textId="77777777" w:rsidR="00DB189C" w:rsidRPr="003968D9" w:rsidRDefault="00DB189C" w:rsidP="00B8122E">
      <w:pPr>
        <w:spacing w:after="0" w:line="288" w:lineRule="auto"/>
        <w:jc w:val="center"/>
        <w:rPr>
          <w:rFonts w:ascii="Times New Roman" w:hAnsi="Times New Roman" w:cs="Times New Roman"/>
          <w:b/>
          <w:sz w:val="28"/>
          <w:szCs w:val="28"/>
        </w:rPr>
      </w:pPr>
      <w:r w:rsidRPr="003968D9">
        <w:rPr>
          <w:rFonts w:ascii="Times New Roman" w:hAnsi="Times New Roman" w:cs="Times New Roman"/>
          <w:b/>
          <w:sz w:val="28"/>
          <w:szCs w:val="28"/>
        </w:rPr>
        <w:t>5. Цена Договора и порядок расчетов</w:t>
      </w:r>
    </w:p>
    <w:p w14:paraId="1B92C728" w14:textId="77777777" w:rsidR="005A3828" w:rsidRPr="003968D9" w:rsidRDefault="005A3828" w:rsidP="00DB42DF">
      <w:pPr>
        <w:spacing w:after="0" w:line="288" w:lineRule="auto"/>
        <w:jc w:val="center"/>
        <w:rPr>
          <w:rFonts w:ascii="Times New Roman" w:hAnsi="Times New Roman" w:cs="Times New Roman"/>
          <w:b/>
          <w:sz w:val="28"/>
          <w:szCs w:val="28"/>
        </w:rPr>
      </w:pPr>
    </w:p>
    <w:p w14:paraId="68EF07DF" w14:textId="56E37BE2" w:rsidR="00C2438E" w:rsidRPr="00C2438E" w:rsidRDefault="00C2438E" w:rsidP="00C2438E">
      <w:pPr>
        <w:spacing w:after="0" w:line="288" w:lineRule="auto"/>
        <w:jc w:val="both"/>
        <w:rPr>
          <w:rFonts w:ascii="Times New Roman" w:hAnsi="Times New Roman" w:cs="Times New Roman"/>
          <w:sz w:val="28"/>
          <w:szCs w:val="28"/>
        </w:rPr>
      </w:pPr>
      <w:r w:rsidRPr="00C2438E">
        <w:rPr>
          <w:rFonts w:ascii="Times New Roman" w:hAnsi="Times New Roman" w:cs="Times New Roman"/>
          <w:sz w:val="28"/>
          <w:szCs w:val="28"/>
        </w:rPr>
        <w:t xml:space="preserve">5.1. Цена Договора составляет: </w:t>
      </w:r>
      <w:r w:rsidRPr="006163BA">
        <w:rPr>
          <w:rFonts w:ascii="Times New Roman" w:hAnsi="Times New Roman" w:cs="Times New Roman"/>
          <w:b/>
          <w:bCs/>
          <w:sz w:val="28"/>
          <w:szCs w:val="28"/>
        </w:rPr>
        <w:t>(</w:t>
      </w:r>
      <w:r w:rsidR="006163BA" w:rsidRPr="006163BA">
        <w:rPr>
          <w:rFonts w:ascii="Times New Roman" w:hAnsi="Times New Roman" w:cs="Times New Roman"/>
          <w:b/>
          <w:bCs/>
          <w:sz w:val="28"/>
          <w:szCs w:val="28"/>
          <w:lang w:val="en-US"/>
        </w:rPr>
        <w:t xml:space="preserve">) </w:t>
      </w:r>
      <w:r w:rsidRPr="006163BA">
        <w:rPr>
          <w:rFonts w:ascii="Times New Roman" w:hAnsi="Times New Roman" w:cs="Times New Roman"/>
          <w:b/>
          <w:bCs/>
          <w:sz w:val="28"/>
          <w:szCs w:val="28"/>
        </w:rPr>
        <w:t>руб.</w:t>
      </w:r>
      <w:r w:rsidR="006163BA" w:rsidRPr="006163BA">
        <w:rPr>
          <w:rFonts w:ascii="Times New Roman" w:hAnsi="Times New Roman" w:cs="Times New Roman"/>
          <w:b/>
          <w:bCs/>
          <w:sz w:val="28"/>
          <w:szCs w:val="28"/>
          <w:lang w:val="en-US"/>
        </w:rPr>
        <w:t xml:space="preserve"> </w:t>
      </w:r>
      <w:r w:rsidRPr="006163BA">
        <w:rPr>
          <w:rFonts w:ascii="Times New Roman" w:hAnsi="Times New Roman" w:cs="Times New Roman"/>
          <w:b/>
          <w:bCs/>
          <w:sz w:val="28"/>
          <w:szCs w:val="28"/>
        </w:rPr>
        <w:t xml:space="preserve"> коп., </w:t>
      </w:r>
      <w:proofErr w:type="gramStart"/>
      <w:r w:rsidR="00667B80">
        <w:rPr>
          <w:rFonts w:ascii="Times New Roman" w:hAnsi="Times New Roman" w:cs="Times New Roman"/>
          <w:b/>
          <w:bCs/>
          <w:iCs/>
          <w:sz w:val="28"/>
          <w:szCs w:val="28"/>
        </w:rPr>
        <w:t>НДС?</w:t>
      </w:r>
      <w:r w:rsidRPr="006163BA">
        <w:rPr>
          <w:rFonts w:ascii="Times New Roman" w:hAnsi="Times New Roman" w:cs="Times New Roman"/>
          <w:b/>
          <w:bCs/>
          <w:iCs/>
          <w:sz w:val="28"/>
          <w:szCs w:val="28"/>
        </w:rPr>
        <w:t>.</w:t>
      </w:r>
      <w:proofErr w:type="gramEnd"/>
    </w:p>
    <w:p w14:paraId="461E4644" w14:textId="77777777" w:rsidR="009200E2" w:rsidRDefault="009200E2" w:rsidP="00C2438E">
      <w:pPr>
        <w:spacing w:after="0" w:line="288" w:lineRule="auto"/>
        <w:jc w:val="both"/>
        <w:rPr>
          <w:rFonts w:ascii="Times New Roman" w:hAnsi="Times New Roman" w:cs="Times New Roman"/>
          <w:sz w:val="28"/>
          <w:szCs w:val="28"/>
        </w:rPr>
      </w:pPr>
      <w:r w:rsidRPr="009200E2">
        <w:rPr>
          <w:rFonts w:ascii="Times New Roman" w:hAnsi="Times New Roman" w:cs="Times New Roman"/>
          <w:sz w:val="28"/>
          <w:szCs w:val="28"/>
        </w:rPr>
        <w:t>5.2. Оплата по договору осуществляется Покупателем в течении 10 (десяти) дней с момента подписания сторонами акта приема-передачи Товара и (или) товарной накладной, а также выставления Поставщиком счета на оплату.</w:t>
      </w:r>
    </w:p>
    <w:p w14:paraId="0596A7EA" w14:textId="1E91455A" w:rsidR="00AB4907" w:rsidRPr="003968D9" w:rsidRDefault="00C2438E" w:rsidP="00C2438E">
      <w:pPr>
        <w:spacing w:after="0" w:line="288" w:lineRule="auto"/>
        <w:jc w:val="both"/>
        <w:rPr>
          <w:rFonts w:ascii="Times New Roman" w:hAnsi="Times New Roman" w:cs="Times New Roman"/>
          <w:sz w:val="28"/>
          <w:szCs w:val="28"/>
        </w:rPr>
      </w:pPr>
      <w:r w:rsidRPr="00C2438E">
        <w:rPr>
          <w:rFonts w:ascii="Times New Roman" w:hAnsi="Times New Roman" w:cs="Times New Roman"/>
          <w:sz w:val="28"/>
          <w:szCs w:val="28"/>
        </w:rPr>
        <w:t>5.3. Способ оплаты по Договору перечисление Покупателем денежных средств в валюте Российской Федерации (рубль) на расчетный счет поставщика. При этом обязанности Покупателя в части оплаты по Договору считаются исполненными со дня списания денежных средств банком Покупателя со счета покупателя.</w:t>
      </w:r>
    </w:p>
    <w:p w14:paraId="7FB46D28" w14:textId="77777777" w:rsidR="00AB4907" w:rsidRPr="003968D9" w:rsidRDefault="00AB4907" w:rsidP="00DB42DF">
      <w:pPr>
        <w:spacing w:after="0" w:line="288" w:lineRule="auto"/>
        <w:jc w:val="center"/>
        <w:rPr>
          <w:rFonts w:ascii="Times New Roman" w:hAnsi="Times New Roman" w:cs="Times New Roman"/>
          <w:b/>
          <w:sz w:val="28"/>
          <w:szCs w:val="28"/>
        </w:rPr>
      </w:pPr>
      <w:r w:rsidRPr="003968D9">
        <w:rPr>
          <w:rFonts w:ascii="Times New Roman" w:hAnsi="Times New Roman" w:cs="Times New Roman"/>
          <w:b/>
          <w:sz w:val="28"/>
          <w:szCs w:val="28"/>
        </w:rPr>
        <w:lastRenderedPageBreak/>
        <w:t xml:space="preserve">6. Ответственность сторон </w:t>
      </w:r>
    </w:p>
    <w:p w14:paraId="47CC9DBA" w14:textId="77777777" w:rsidR="00DB189C" w:rsidRPr="003968D9" w:rsidRDefault="00DB189C" w:rsidP="00DB42DF">
      <w:pPr>
        <w:spacing w:after="0" w:line="288" w:lineRule="auto"/>
        <w:jc w:val="center"/>
        <w:rPr>
          <w:rFonts w:ascii="Times New Roman" w:hAnsi="Times New Roman" w:cs="Times New Roman"/>
          <w:b/>
          <w:sz w:val="28"/>
          <w:szCs w:val="28"/>
        </w:rPr>
      </w:pPr>
    </w:p>
    <w:p w14:paraId="0FCBCEB3" w14:textId="77777777" w:rsidR="00DB189C"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6.1. Стороны несут ответственность за неисполнение или ненадлежащее исполнение </w:t>
      </w:r>
      <w:r w:rsidR="00A523E1" w:rsidRPr="003968D9">
        <w:rPr>
          <w:rFonts w:ascii="Times New Roman" w:hAnsi="Times New Roman" w:cs="Times New Roman"/>
          <w:sz w:val="28"/>
          <w:szCs w:val="28"/>
        </w:rPr>
        <w:t xml:space="preserve">своих обязательств по Договору </w:t>
      </w:r>
      <w:r w:rsidRPr="003968D9">
        <w:rPr>
          <w:rFonts w:ascii="Times New Roman" w:hAnsi="Times New Roman" w:cs="Times New Roman"/>
          <w:sz w:val="28"/>
          <w:szCs w:val="28"/>
        </w:rPr>
        <w:t>в соответствии с Договором и законодательством Российской Федерации.</w:t>
      </w:r>
    </w:p>
    <w:p w14:paraId="18C5729C" w14:textId="77777777" w:rsidR="00AB4907"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6.2. Неустойка по Договору выплачивается только на основании обоснованного письменного требования Сторон:</w:t>
      </w:r>
    </w:p>
    <w:p w14:paraId="69CA8C62" w14:textId="77777777" w:rsidR="00AB4907"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6.3. Ответственность Поставщика:</w:t>
      </w:r>
    </w:p>
    <w:p w14:paraId="1A7870E8" w14:textId="77777777" w:rsidR="00AB4907"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6.3.1. В случае несвоевременной поставки Поставщиком Товара либо его части Покупателю в соответствии с условиями Договора, в т.ч. по количеству, качеству, ассортименту, Поставщик обязан выплатит</w:t>
      </w:r>
      <w:r w:rsidR="00F906B9">
        <w:rPr>
          <w:rFonts w:ascii="Times New Roman" w:hAnsi="Times New Roman" w:cs="Times New Roman"/>
          <w:sz w:val="28"/>
          <w:szCs w:val="28"/>
        </w:rPr>
        <w:t>ь Покупателю пени из расчета 0,1</w:t>
      </w:r>
      <w:r w:rsidRPr="003968D9">
        <w:rPr>
          <w:rFonts w:ascii="Times New Roman" w:hAnsi="Times New Roman" w:cs="Times New Roman"/>
          <w:sz w:val="28"/>
          <w:szCs w:val="28"/>
        </w:rPr>
        <w:t xml:space="preserve"> % от стоимости недопоставленного Товара за каждый </w:t>
      </w:r>
      <w:r w:rsidR="00E77C53" w:rsidRPr="003968D9">
        <w:rPr>
          <w:rFonts w:ascii="Times New Roman" w:hAnsi="Times New Roman" w:cs="Times New Roman"/>
          <w:sz w:val="28"/>
          <w:szCs w:val="28"/>
        </w:rPr>
        <w:t>день просрочки</w:t>
      </w:r>
      <w:r w:rsidRPr="003968D9">
        <w:rPr>
          <w:rFonts w:ascii="Times New Roman" w:hAnsi="Times New Roman" w:cs="Times New Roman"/>
          <w:sz w:val="28"/>
          <w:szCs w:val="28"/>
        </w:rPr>
        <w:t>.</w:t>
      </w:r>
    </w:p>
    <w:p w14:paraId="19903DF0" w14:textId="77777777" w:rsidR="00AB4907"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6.3.2. В случае нарушения Поставщиком обязанностей, предусмотренных п. 3.1.2. Договора, приведшего к изъятию Товара у Покупателя третьими лицами, Поставщик кроме компенсации убытков Покупателю, </w:t>
      </w:r>
      <w:r w:rsidR="00081B22" w:rsidRPr="003968D9">
        <w:rPr>
          <w:rFonts w:ascii="Times New Roman" w:hAnsi="Times New Roman" w:cs="Times New Roman"/>
          <w:sz w:val="28"/>
          <w:szCs w:val="28"/>
        </w:rPr>
        <w:t>предусмотренной п. 3.1.4</w:t>
      </w:r>
      <w:r w:rsidRPr="003968D9">
        <w:rPr>
          <w:rFonts w:ascii="Times New Roman" w:hAnsi="Times New Roman" w:cs="Times New Roman"/>
          <w:sz w:val="28"/>
          <w:szCs w:val="28"/>
        </w:rPr>
        <w:t>. Договора, обязуется выплатить Покупателю штраф в размере 10</w:t>
      </w:r>
      <w:r w:rsidR="00F906B9">
        <w:rPr>
          <w:rFonts w:ascii="Times New Roman" w:hAnsi="Times New Roman" w:cs="Times New Roman"/>
          <w:sz w:val="28"/>
          <w:szCs w:val="28"/>
        </w:rPr>
        <w:t xml:space="preserve"> </w:t>
      </w:r>
      <w:r w:rsidRPr="003968D9">
        <w:rPr>
          <w:rFonts w:ascii="Times New Roman" w:hAnsi="Times New Roman" w:cs="Times New Roman"/>
          <w:sz w:val="28"/>
          <w:szCs w:val="28"/>
        </w:rPr>
        <w:t>% от стоимости изъятого третьими лицами Товара.</w:t>
      </w:r>
    </w:p>
    <w:p w14:paraId="4DA4E8DE" w14:textId="77777777" w:rsidR="00C012E6" w:rsidRPr="003968D9" w:rsidRDefault="00081B22"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6.4. Ответственность Покупателя:</w:t>
      </w:r>
    </w:p>
    <w:p w14:paraId="4A866DD5" w14:textId="77777777" w:rsidR="00081B22" w:rsidRPr="003968D9" w:rsidRDefault="00081B22"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6.4.1. В случае отказа Покупателя от приема Товара, Покупатель обязуется выплат</w:t>
      </w:r>
      <w:r w:rsidR="00F906B9">
        <w:rPr>
          <w:rFonts w:ascii="Times New Roman" w:hAnsi="Times New Roman" w:cs="Times New Roman"/>
          <w:sz w:val="28"/>
          <w:szCs w:val="28"/>
        </w:rPr>
        <w:t xml:space="preserve">ить Поставщику штраф в размере 1 </w:t>
      </w:r>
      <w:r w:rsidRPr="003968D9">
        <w:rPr>
          <w:rFonts w:ascii="Times New Roman" w:hAnsi="Times New Roman" w:cs="Times New Roman"/>
          <w:sz w:val="28"/>
          <w:szCs w:val="28"/>
        </w:rPr>
        <w:t>% от стоимости такого Товара.</w:t>
      </w:r>
    </w:p>
    <w:p w14:paraId="22304E69" w14:textId="77777777" w:rsidR="0049371C" w:rsidRPr="003968D9" w:rsidRDefault="00081B22" w:rsidP="00B8122E">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6.4.2. В случае несвоевременной оплаты Покупателем Товара в соответствии с условиями Договора, Покупатель обязуется выплатит</w:t>
      </w:r>
      <w:r w:rsidR="00F906B9">
        <w:rPr>
          <w:rFonts w:ascii="Times New Roman" w:hAnsi="Times New Roman" w:cs="Times New Roman"/>
          <w:sz w:val="28"/>
          <w:szCs w:val="28"/>
        </w:rPr>
        <w:t xml:space="preserve">ь Поставщику пени из расчета 0,1 </w:t>
      </w:r>
      <w:r w:rsidRPr="003968D9">
        <w:rPr>
          <w:rFonts w:ascii="Times New Roman" w:hAnsi="Times New Roman" w:cs="Times New Roman"/>
          <w:sz w:val="28"/>
          <w:szCs w:val="28"/>
        </w:rPr>
        <w:t>% от стоимости несвоевременно оплаченного Товара за каждый</w:t>
      </w:r>
      <w:r w:rsidR="00E77C53" w:rsidRPr="003968D9">
        <w:rPr>
          <w:rFonts w:ascii="Times New Roman" w:hAnsi="Times New Roman" w:cs="Times New Roman"/>
          <w:sz w:val="28"/>
          <w:szCs w:val="28"/>
        </w:rPr>
        <w:t xml:space="preserve"> день просрочки</w:t>
      </w:r>
      <w:r w:rsidRPr="003968D9">
        <w:rPr>
          <w:rFonts w:ascii="Times New Roman" w:hAnsi="Times New Roman" w:cs="Times New Roman"/>
          <w:sz w:val="28"/>
          <w:szCs w:val="28"/>
        </w:rPr>
        <w:t>.</w:t>
      </w:r>
    </w:p>
    <w:p w14:paraId="323CD74E" w14:textId="77777777" w:rsidR="00081B22" w:rsidRPr="003968D9" w:rsidRDefault="00081B22" w:rsidP="00DB42DF">
      <w:pPr>
        <w:spacing w:after="0" w:line="288" w:lineRule="auto"/>
        <w:jc w:val="center"/>
        <w:rPr>
          <w:rFonts w:ascii="Times New Roman" w:hAnsi="Times New Roman" w:cs="Times New Roman"/>
          <w:b/>
          <w:sz w:val="28"/>
          <w:szCs w:val="28"/>
        </w:rPr>
      </w:pPr>
      <w:r w:rsidRPr="003968D9">
        <w:rPr>
          <w:rFonts w:ascii="Times New Roman" w:hAnsi="Times New Roman" w:cs="Times New Roman"/>
          <w:b/>
          <w:sz w:val="28"/>
          <w:szCs w:val="28"/>
        </w:rPr>
        <w:t>7. Основания и порядок расторжения Договора</w:t>
      </w:r>
    </w:p>
    <w:p w14:paraId="631C97E9" w14:textId="77777777" w:rsidR="00081B22" w:rsidRPr="003968D9" w:rsidRDefault="00081B22" w:rsidP="00DB42DF">
      <w:pPr>
        <w:spacing w:after="0" w:line="288" w:lineRule="auto"/>
        <w:jc w:val="center"/>
        <w:rPr>
          <w:rFonts w:ascii="Times New Roman" w:hAnsi="Times New Roman" w:cs="Times New Roman"/>
          <w:b/>
          <w:sz w:val="28"/>
          <w:szCs w:val="28"/>
        </w:rPr>
      </w:pPr>
    </w:p>
    <w:p w14:paraId="5AFCB7E9" w14:textId="77777777" w:rsidR="00081B22" w:rsidRPr="003968D9" w:rsidRDefault="00081B22"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w:t>
      </w:r>
    </w:p>
    <w:p w14:paraId="2C283F8F" w14:textId="77777777" w:rsidR="00081B22" w:rsidRPr="003968D9" w:rsidRDefault="00081B22"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7.2. Расторжение Договора в одностороннем порядке производится только по письменному требованию Сторон в течение 30 календарных дней со дня поучения такого требования.</w:t>
      </w:r>
    </w:p>
    <w:p w14:paraId="1F1B2997" w14:textId="77777777" w:rsidR="00081B22" w:rsidRPr="003968D9" w:rsidRDefault="00081B22" w:rsidP="00F2158F">
      <w:pPr>
        <w:spacing w:after="0" w:line="336" w:lineRule="auto"/>
        <w:jc w:val="center"/>
        <w:rPr>
          <w:rFonts w:ascii="Times New Roman" w:hAnsi="Times New Roman" w:cs="Times New Roman"/>
          <w:b/>
          <w:sz w:val="28"/>
          <w:szCs w:val="28"/>
        </w:rPr>
      </w:pPr>
      <w:r w:rsidRPr="003968D9">
        <w:rPr>
          <w:rFonts w:ascii="Times New Roman" w:hAnsi="Times New Roman" w:cs="Times New Roman"/>
          <w:b/>
          <w:sz w:val="28"/>
          <w:szCs w:val="28"/>
        </w:rPr>
        <w:t>8. Разрешение споров</w:t>
      </w:r>
    </w:p>
    <w:p w14:paraId="70175B1F" w14:textId="77777777" w:rsidR="0049371C" w:rsidRPr="003968D9" w:rsidRDefault="0049371C" w:rsidP="00F2158F">
      <w:pPr>
        <w:spacing w:after="0" w:line="336" w:lineRule="auto"/>
        <w:jc w:val="center"/>
        <w:rPr>
          <w:rFonts w:ascii="Times New Roman" w:hAnsi="Times New Roman" w:cs="Times New Roman"/>
          <w:b/>
          <w:sz w:val="28"/>
          <w:szCs w:val="28"/>
        </w:rPr>
      </w:pPr>
    </w:p>
    <w:p w14:paraId="4B0FA939" w14:textId="77777777" w:rsidR="00081B22" w:rsidRPr="003968D9" w:rsidRDefault="00081B22" w:rsidP="00F2158F">
      <w:pPr>
        <w:spacing w:after="0" w:line="336"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8.1. Претензионный порядок является обязательным. Спор может быть передан на разрешение арбитражного суда после принятия Сторонами мер по </w:t>
      </w:r>
      <w:r w:rsidRPr="003968D9">
        <w:rPr>
          <w:rFonts w:ascii="Times New Roman" w:hAnsi="Times New Roman" w:cs="Times New Roman"/>
          <w:sz w:val="28"/>
          <w:szCs w:val="28"/>
        </w:rPr>
        <w:lastRenderedPageBreak/>
        <w:t>досудебному урегулированию по истечении 30 календарных дней со дня направления претензии.</w:t>
      </w:r>
    </w:p>
    <w:p w14:paraId="32DBDE61" w14:textId="77777777" w:rsidR="00081B22" w:rsidRPr="003968D9" w:rsidRDefault="00081B22" w:rsidP="00F2158F">
      <w:pPr>
        <w:spacing w:after="0" w:line="336" w:lineRule="auto"/>
        <w:jc w:val="both"/>
        <w:rPr>
          <w:rFonts w:ascii="Times New Roman" w:hAnsi="Times New Roman" w:cs="Times New Roman"/>
          <w:sz w:val="28"/>
          <w:szCs w:val="28"/>
        </w:rPr>
      </w:pPr>
      <w:r w:rsidRPr="003968D9">
        <w:rPr>
          <w:rFonts w:ascii="Times New Roman" w:hAnsi="Times New Roman" w:cs="Times New Roman"/>
          <w:sz w:val="28"/>
          <w:szCs w:val="28"/>
        </w:rPr>
        <w:t>8.2. Споры из Договора разрешаются в судебном порядке в соответствии с законодательством</w:t>
      </w:r>
      <w:r w:rsidR="00121B62" w:rsidRPr="003968D9">
        <w:rPr>
          <w:rFonts w:ascii="Times New Roman" w:hAnsi="Times New Roman" w:cs="Times New Roman"/>
          <w:sz w:val="28"/>
          <w:szCs w:val="28"/>
        </w:rPr>
        <w:t xml:space="preserve"> РФ</w:t>
      </w:r>
      <w:r w:rsidRPr="003968D9">
        <w:rPr>
          <w:rFonts w:ascii="Times New Roman" w:hAnsi="Times New Roman" w:cs="Times New Roman"/>
          <w:sz w:val="28"/>
          <w:szCs w:val="28"/>
        </w:rPr>
        <w:t>.</w:t>
      </w:r>
    </w:p>
    <w:p w14:paraId="37EEED94" w14:textId="77777777" w:rsidR="00081B22" w:rsidRPr="003968D9" w:rsidRDefault="00081B22" w:rsidP="00F2158F">
      <w:pPr>
        <w:spacing w:after="0" w:line="336" w:lineRule="auto"/>
        <w:jc w:val="center"/>
        <w:rPr>
          <w:rFonts w:ascii="Times New Roman" w:hAnsi="Times New Roman" w:cs="Times New Roman"/>
          <w:b/>
          <w:sz w:val="28"/>
          <w:szCs w:val="28"/>
        </w:rPr>
      </w:pPr>
      <w:r w:rsidRPr="003968D9">
        <w:rPr>
          <w:rFonts w:ascii="Times New Roman" w:hAnsi="Times New Roman" w:cs="Times New Roman"/>
          <w:b/>
          <w:sz w:val="28"/>
          <w:szCs w:val="28"/>
        </w:rPr>
        <w:t xml:space="preserve">9. </w:t>
      </w:r>
      <w:r w:rsidR="006A06B6" w:rsidRPr="003968D9">
        <w:rPr>
          <w:rFonts w:ascii="Times New Roman" w:hAnsi="Times New Roman" w:cs="Times New Roman"/>
          <w:b/>
          <w:sz w:val="28"/>
          <w:szCs w:val="28"/>
        </w:rPr>
        <w:t>Форс-мажор</w:t>
      </w:r>
    </w:p>
    <w:p w14:paraId="641D2566" w14:textId="77777777" w:rsidR="0049371C" w:rsidRPr="003968D9" w:rsidRDefault="0049371C" w:rsidP="00F2158F">
      <w:pPr>
        <w:spacing w:after="0" w:line="336" w:lineRule="auto"/>
        <w:jc w:val="center"/>
        <w:rPr>
          <w:rFonts w:ascii="Times New Roman" w:hAnsi="Times New Roman" w:cs="Times New Roman"/>
          <w:b/>
          <w:sz w:val="28"/>
          <w:szCs w:val="28"/>
        </w:rPr>
      </w:pPr>
    </w:p>
    <w:p w14:paraId="4D30A3B4" w14:textId="77777777" w:rsidR="006A06B6" w:rsidRPr="003968D9" w:rsidRDefault="006A06B6" w:rsidP="00F2158F">
      <w:pPr>
        <w:pStyle w:val="a9"/>
        <w:spacing w:line="336" w:lineRule="auto"/>
        <w:jc w:val="both"/>
        <w:rPr>
          <w:rFonts w:ascii="Times New Roman" w:hAnsi="Times New Roman"/>
          <w:szCs w:val="28"/>
          <w:lang w:val="ru-RU"/>
        </w:rPr>
      </w:pPr>
      <w:r w:rsidRPr="003968D9">
        <w:rPr>
          <w:rFonts w:ascii="Times New Roman" w:hAnsi="Times New Roman"/>
          <w:szCs w:val="28"/>
          <w:lang w:val="ru-RU"/>
        </w:rPr>
        <w:t>9.1. Сторона по Договору освобождается от ответственности за частичное или полное неисполнение обязательств по Договору, если оно явилось следствием событий непреодолимой силы, которые носили чрезвычайный непредвиденный Сторонами характер, возникли после заключения  договора и не зависели от воли Сторон, каковые не могли их ни предвидеть, ни предотвратить разумными мерами (форс-мажорные обстоятельства), как-то: стихийные бедствия,  пожары, наводнения, массовые беспорядки, забастовки, акции протеста, военные действия, вступление в силу нормативных актов, запрещающих указанные в Договоре виды деятельности, препятствующие осуществлению Сторонами своих обязательств по Договору, действия органов исполнительной власти и т.п.</w:t>
      </w:r>
    </w:p>
    <w:p w14:paraId="5E050E93" w14:textId="77777777" w:rsidR="006A06B6" w:rsidRPr="003968D9" w:rsidRDefault="006A06B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9.2. При наступлении у</w:t>
      </w:r>
      <w:r w:rsidR="00D200C9" w:rsidRPr="003968D9">
        <w:rPr>
          <w:rFonts w:ascii="Times New Roman" w:hAnsi="Times New Roman"/>
          <w:szCs w:val="28"/>
          <w:lang w:val="ru-RU"/>
        </w:rPr>
        <w:t xml:space="preserve"> одной из Сторон обстоятельств </w:t>
      </w:r>
      <w:r w:rsidRPr="003968D9">
        <w:rPr>
          <w:rFonts w:ascii="Times New Roman" w:hAnsi="Times New Roman"/>
          <w:szCs w:val="28"/>
          <w:lang w:val="ru-RU"/>
        </w:rPr>
        <w:t>непреодолимой силы, 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настоящему Договору и срок исполнения обязательств. По требованию одной из сторон, наличие обязательств непреодолимой силы подтверждается компетентными государственными органами.</w:t>
      </w:r>
    </w:p>
    <w:p w14:paraId="030D039C" w14:textId="77777777" w:rsidR="006A06B6" w:rsidRPr="003968D9" w:rsidRDefault="006A06B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9.3. Исполнение обязательств Сторонами может откладываться на срок действия форс-мажорных обстоятельств.</w:t>
      </w:r>
    </w:p>
    <w:p w14:paraId="255021DC" w14:textId="77777777" w:rsidR="003968D9" w:rsidRDefault="006A06B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9.4. Стороны признают, что неплатежеспособность сторон не является форс-мажорным обстоятельством.</w:t>
      </w:r>
    </w:p>
    <w:p w14:paraId="0E2FB285" w14:textId="77777777" w:rsidR="00F2158F" w:rsidRPr="003968D9" w:rsidRDefault="00F2158F" w:rsidP="00F2158F">
      <w:pPr>
        <w:pStyle w:val="a9"/>
        <w:shd w:val="clear" w:color="auto" w:fill="FFFFFF"/>
        <w:spacing w:line="336" w:lineRule="auto"/>
        <w:jc w:val="both"/>
        <w:rPr>
          <w:rFonts w:ascii="Times New Roman" w:hAnsi="Times New Roman"/>
          <w:szCs w:val="28"/>
          <w:lang w:val="ru-RU"/>
        </w:rPr>
      </w:pPr>
    </w:p>
    <w:p w14:paraId="56E04845" w14:textId="77777777" w:rsidR="003968D9" w:rsidRDefault="00776236" w:rsidP="00F2158F">
      <w:pPr>
        <w:pStyle w:val="a9"/>
        <w:shd w:val="clear" w:color="auto" w:fill="FFFFFF"/>
        <w:spacing w:line="336" w:lineRule="auto"/>
        <w:jc w:val="center"/>
        <w:rPr>
          <w:rFonts w:ascii="Times New Roman" w:hAnsi="Times New Roman"/>
          <w:b/>
          <w:szCs w:val="28"/>
          <w:lang w:val="ru-RU"/>
        </w:rPr>
      </w:pPr>
      <w:r w:rsidRPr="003968D9">
        <w:rPr>
          <w:rFonts w:ascii="Times New Roman" w:hAnsi="Times New Roman"/>
          <w:b/>
          <w:szCs w:val="28"/>
          <w:lang w:val="ru-RU"/>
        </w:rPr>
        <w:t>10. Антикоррупционная оговорка</w:t>
      </w:r>
    </w:p>
    <w:p w14:paraId="7541627E" w14:textId="77777777" w:rsidR="00F2158F" w:rsidRPr="003968D9" w:rsidRDefault="00F2158F" w:rsidP="00F2158F">
      <w:pPr>
        <w:pStyle w:val="a9"/>
        <w:shd w:val="clear" w:color="auto" w:fill="FFFFFF"/>
        <w:spacing w:line="336" w:lineRule="auto"/>
        <w:jc w:val="center"/>
        <w:rPr>
          <w:rFonts w:ascii="Times New Roman" w:hAnsi="Times New Roman"/>
          <w:b/>
          <w:szCs w:val="28"/>
          <w:lang w:val="ru-RU"/>
        </w:rPr>
      </w:pPr>
    </w:p>
    <w:p w14:paraId="686C7D66" w14:textId="77777777" w:rsidR="00776236" w:rsidRPr="003968D9" w:rsidRDefault="00B15A5B" w:rsidP="00F2158F">
      <w:pPr>
        <w:tabs>
          <w:tab w:val="left" w:pos="567"/>
        </w:tabs>
        <w:suppressAutoHyphens/>
        <w:spacing w:after="0" w:line="336" w:lineRule="auto"/>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 xml:space="preserve">         </w:t>
      </w:r>
      <w:r w:rsidR="00776236" w:rsidRPr="003968D9">
        <w:rPr>
          <w:rFonts w:ascii="Times New Roman" w:eastAsia="Times New Roman" w:hAnsi="Times New Roman" w:cs="Times New Roman"/>
          <w:sz w:val="28"/>
          <w:szCs w:val="28"/>
          <w:lang w:eastAsia="zh-CN"/>
        </w:rPr>
        <w:t xml:space="preserve">10.1. При исполнении своих обязательств по настоящему договору, стороны, их аффилированные лица, работники или посредники не выплачивают, </w:t>
      </w:r>
      <w:r w:rsidR="00776236" w:rsidRPr="003968D9">
        <w:rPr>
          <w:rFonts w:ascii="Times New Roman" w:eastAsia="Times New Roman" w:hAnsi="Times New Roman" w:cs="Times New Roman"/>
          <w:sz w:val="28"/>
          <w:szCs w:val="28"/>
          <w:lang w:eastAsia="zh-CN"/>
        </w:rPr>
        <w:lastRenderedPageBreak/>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139530" w14:textId="77777777" w:rsidR="00776236" w:rsidRPr="003968D9" w:rsidRDefault="00776236" w:rsidP="00F2158F">
      <w:pPr>
        <w:tabs>
          <w:tab w:val="left" w:pos="567"/>
        </w:tabs>
        <w:suppressAutoHyphens/>
        <w:spacing w:after="0" w:line="336" w:lineRule="auto"/>
        <w:ind w:firstLine="709"/>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7B4F11D3" w14:textId="77777777" w:rsidR="00776236" w:rsidRPr="003968D9" w:rsidRDefault="00776236" w:rsidP="00F2158F">
      <w:pPr>
        <w:tabs>
          <w:tab w:val="left" w:pos="567"/>
        </w:tabs>
        <w:suppressAutoHyphens/>
        <w:spacing w:after="0" w:line="336" w:lineRule="auto"/>
        <w:ind w:firstLine="709"/>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 xml:space="preserve">10.3.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236BBF1E" w14:textId="77777777" w:rsidR="00776236" w:rsidRPr="003968D9" w:rsidRDefault="00776236" w:rsidP="00F2158F">
      <w:pPr>
        <w:tabs>
          <w:tab w:val="left" w:pos="567"/>
        </w:tabs>
        <w:suppressAutoHyphens/>
        <w:spacing w:after="0" w:line="336" w:lineRule="auto"/>
        <w:ind w:firstLine="709"/>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 xml:space="preserve">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778FB84A" w14:textId="77777777" w:rsidR="00B8122E" w:rsidRPr="00F2158F" w:rsidRDefault="00776236" w:rsidP="00F2158F">
      <w:pPr>
        <w:tabs>
          <w:tab w:val="left" w:pos="567"/>
        </w:tabs>
        <w:suppressAutoHyphens/>
        <w:spacing w:after="0" w:line="336" w:lineRule="auto"/>
        <w:ind w:firstLine="709"/>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Вторая сторона обязана рассмотреть уведомление в течение 10 рабочих дней с даты его получения.</w:t>
      </w:r>
    </w:p>
    <w:p w14:paraId="5F9DD948" w14:textId="77777777" w:rsidR="00DB42DF" w:rsidRDefault="00776236" w:rsidP="00F2158F">
      <w:pPr>
        <w:pStyle w:val="a9"/>
        <w:shd w:val="clear" w:color="auto" w:fill="FFFFFF"/>
        <w:spacing w:line="336" w:lineRule="auto"/>
        <w:jc w:val="center"/>
        <w:rPr>
          <w:rFonts w:ascii="Times New Roman" w:hAnsi="Times New Roman"/>
          <w:b/>
          <w:szCs w:val="28"/>
          <w:lang w:val="ru-RU"/>
        </w:rPr>
      </w:pPr>
      <w:r w:rsidRPr="003968D9">
        <w:rPr>
          <w:rFonts w:ascii="Times New Roman" w:hAnsi="Times New Roman"/>
          <w:b/>
          <w:szCs w:val="28"/>
          <w:lang w:val="ru-RU"/>
        </w:rPr>
        <w:t>11</w:t>
      </w:r>
      <w:r w:rsidR="006A06B6" w:rsidRPr="003968D9">
        <w:rPr>
          <w:rFonts w:ascii="Times New Roman" w:hAnsi="Times New Roman"/>
          <w:b/>
          <w:szCs w:val="28"/>
          <w:lang w:val="ru-RU"/>
        </w:rPr>
        <w:t>. Прочие условия</w:t>
      </w:r>
    </w:p>
    <w:p w14:paraId="45A5764C" w14:textId="77777777" w:rsidR="00F2158F" w:rsidRPr="003968D9" w:rsidRDefault="00F2158F" w:rsidP="00F2158F">
      <w:pPr>
        <w:pStyle w:val="a9"/>
        <w:shd w:val="clear" w:color="auto" w:fill="FFFFFF"/>
        <w:spacing w:line="336" w:lineRule="auto"/>
        <w:jc w:val="center"/>
        <w:rPr>
          <w:rFonts w:ascii="Times New Roman" w:hAnsi="Times New Roman"/>
          <w:b/>
          <w:szCs w:val="28"/>
          <w:lang w:val="ru-RU"/>
        </w:rPr>
      </w:pPr>
    </w:p>
    <w:p w14:paraId="77B824F6" w14:textId="77777777" w:rsidR="006A06B6" w:rsidRPr="003968D9" w:rsidRDefault="0077623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11</w:t>
      </w:r>
      <w:r w:rsidR="006A06B6" w:rsidRPr="003968D9">
        <w:rPr>
          <w:rFonts w:ascii="Times New Roman" w:hAnsi="Times New Roman"/>
          <w:szCs w:val="28"/>
          <w:lang w:val="ru-RU"/>
        </w:rPr>
        <w:t>.1. Стороны не имеют никаких сопутствующих устных договоренностей. Содержание текста полностью соответствует действительному волеизъявлению Сторон.</w:t>
      </w:r>
    </w:p>
    <w:p w14:paraId="6E6EEC06" w14:textId="77777777" w:rsidR="006A06B6" w:rsidRPr="003968D9" w:rsidRDefault="0077623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11</w:t>
      </w:r>
      <w:r w:rsidR="006A06B6" w:rsidRPr="003968D9">
        <w:rPr>
          <w:rFonts w:ascii="Times New Roman" w:hAnsi="Times New Roman"/>
          <w:szCs w:val="28"/>
          <w:lang w:val="ru-RU"/>
        </w:rPr>
        <w:t>.2. Вся переписка по предмету Договора, предшествующая его заключению теряет юридическую силу с момента заключения Договора.</w:t>
      </w:r>
    </w:p>
    <w:p w14:paraId="3061895B" w14:textId="77777777" w:rsidR="00C750CC" w:rsidRPr="003968D9" w:rsidRDefault="0077623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11</w:t>
      </w:r>
      <w:r w:rsidR="006A06B6" w:rsidRPr="003968D9">
        <w:rPr>
          <w:rFonts w:ascii="Times New Roman" w:hAnsi="Times New Roman"/>
          <w:szCs w:val="28"/>
          <w:lang w:val="ru-RU"/>
        </w:rPr>
        <w:t>.3. Договор составлен в 2 (двух) подлинных экземплярах на русском языке по одному для каждой из Сторон.</w:t>
      </w:r>
    </w:p>
    <w:p w14:paraId="28DF468B" w14:textId="77777777" w:rsidR="003968D9" w:rsidRPr="003968D9" w:rsidRDefault="003968D9" w:rsidP="00F2158F">
      <w:pPr>
        <w:pStyle w:val="a9"/>
        <w:shd w:val="clear" w:color="auto" w:fill="FFFFFF"/>
        <w:spacing w:line="336" w:lineRule="auto"/>
        <w:rPr>
          <w:rFonts w:ascii="Times New Roman" w:hAnsi="Times New Roman"/>
          <w:b/>
          <w:szCs w:val="28"/>
          <w:lang w:val="ru-RU"/>
        </w:rPr>
      </w:pPr>
    </w:p>
    <w:p w14:paraId="18A21E36" w14:textId="77777777" w:rsidR="006A06B6" w:rsidRPr="003968D9" w:rsidRDefault="00776236" w:rsidP="00F2158F">
      <w:pPr>
        <w:pStyle w:val="a9"/>
        <w:shd w:val="clear" w:color="auto" w:fill="FFFFFF"/>
        <w:spacing w:line="336" w:lineRule="auto"/>
        <w:jc w:val="center"/>
        <w:rPr>
          <w:rFonts w:ascii="Times New Roman" w:hAnsi="Times New Roman"/>
          <w:b/>
          <w:szCs w:val="28"/>
          <w:lang w:val="ru-RU"/>
        </w:rPr>
      </w:pPr>
      <w:r w:rsidRPr="003968D9">
        <w:rPr>
          <w:rFonts w:ascii="Times New Roman" w:hAnsi="Times New Roman"/>
          <w:b/>
          <w:szCs w:val="28"/>
          <w:lang w:val="ru-RU"/>
        </w:rPr>
        <w:t>12</w:t>
      </w:r>
      <w:r w:rsidR="006A06B6" w:rsidRPr="003968D9">
        <w:rPr>
          <w:rFonts w:ascii="Times New Roman" w:hAnsi="Times New Roman"/>
          <w:b/>
          <w:szCs w:val="28"/>
          <w:lang w:val="ru-RU"/>
        </w:rPr>
        <w:t>. Список приложений</w:t>
      </w:r>
    </w:p>
    <w:p w14:paraId="1E6DBDAF" w14:textId="77777777" w:rsidR="006A06B6" w:rsidRPr="003968D9" w:rsidRDefault="006A06B6" w:rsidP="00F2158F">
      <w:pPr>
        <w:pStyle w:val="a9"/>
        <w:shd w:val="clear" w:color="auto" w:fill="FFFFFF"/>
        <w:spacing w:line="336" w:lineRule="auto"/>
        <w:jc w:val="center"/>
        <w:rPr>
          <w:rFonts w:ascii="Times New Roman" w:hAnsi="Times New Roman"/>
          <w:b/>
          <w:szCs w:val="28"/>
          <w:lang w:val="ru-RU"/>
        </w:rPr>
      </w:pPr>
    </w:p>
    <w:p w14:paraId="7312A1A9" w14:textId="77777777" w:rsidR="00C2438E" w:rsidRDefault="002B1AB4" w:rsidP="00C2438E">
      <w:pPr>
        <w:pStyle w:val="a9"/>
        <w:numPr>
          <w:ilvl w:val="0"/>
          <w:numId w:val="7"/>
        </w:numPr>
        <w:shd w:val="clear" w:color="auto" w:fill="FFFFFF"/>
        <w:spacing w:line="336" w:lineRule="auto"/>
        <w:rPr>
          <w:rFonts w:ascii="Times New Roman" w:hAnsi="Times New Roman"/>
          <w:szCs w:val="28"/>
          <w:lang w:val="ru-RU"/>
        </w:rPr>
      </w:pPr>
      <w:r w:rsidRPr="003968D9">
        <w:rPr>
          <w:rFonts w:ascii="Times New Roman" w:hAnsi="Times New Roman"/>
          <w:szCs w:val="28"/>
          <w:lang w:val="ru-RU"/>
        </w:rPr>
        <w:t xml:space="preserve">Приложение № </w:t>
      </w:r>
      <w:proofErr w:type="gramStart"/>
      <w:r w:rsidRPr="003968D9">
        <w:rPr>
          <w:rFonts w:ascii="Times New Roman" w:hAnsi="Times New Roman"/>
          <w:szCs w:val="28"/>
          <w:lang w:val="ru-RU"/>
        </w:rPr>
        <w:t>1  -</w:t>
      </w:r>
      <w:proofErr w:type="gramEnd"/>
      <w:r w:rsidRPr="003968D9">
        <w:rPr>
          <w:rFonts w:ascii="Times New Roman" w:hAnsi="Times New Roman"/>
          <w:szCs w:val="28"/>
          <w:lang w:val="ru-RU"/>
        </w:rPr>
        <w:t xml:space="preserve"> Спецификация</w:t>
      </w:r>
    </w:p>
    <w:p w14:paraId="2CD0CE5A" w14:textId="77777777" w:rsidR="00C2438E" w:rsidRDefault="00C2438E" w:rsidP="00DB42DF">
      <w:pPr>
        <w:pStyle w:val="a9"/>
        <w:shd w:val="clear" w:color="auto" w:fill="FFFFFF"/>
        <w:spacing w:line="288" w:lineRule="auto"/>
        <w:ind w:firstLine="308"/>
        <w:jc w:val="center"/>
        <w:rPr>
          <w:rFonts w:ascii="Times New Roman" w:hAnsi="Times New Roman"/>
          <w:b/>
          <w:szCs w:val="28"/>
          <w:lang w:val="ru-RU"/>
        </w:rPr>
      </w:pPr>
    </w:p>
    <w:p w14:paraId="61891335" w14:textId="77777777" w:rsidR="006A06B6" w:rsidRPr="003968D9" w:rsidRDefault="00776236" w:rsidP="00DB42DF">
      <w:pPr>
        <w:pStyle w:val="a9"/>
        <w:shd w:val="clear" w:color="auto" w:fill="FFFFFF"/>
        <w:spacing w:line="288" w:lineRule="auto"/>
        <w:ind w:firstLine="308"/>
        <w:jc w:val="center"/>
        <w:rPr>
          <w:rFonts w:ascii="Times New Roman" w:hAnsi="Times New Roman"/>
          <w:b/>
          <w:szCs w:val="28"/>
          <w:lang w:val="ru-RU"/>
        </w:rPr>
      </w:pPr>
      <w:r w:rsidRPr="003968D9">
        <w:rPr>
          <w:rFonts w:ascii="Times New Roman" w:hAnsi="Times New Roman"/>
          <w:b/>
          <w:szCs w:val="28"/>
          <w:lang w:val="ru-RU"/>
        </w:rPr>
        <w:t>13</w:t>
      </w:r>
      <w:r w:rsidR="006A06B6" w:rsidRPr="003968D9">
        <w:rPr>
          <w:rFonts w:ascii="Times New Roman" w:hAnsi="Times New Roman"/>
          <w:b/>
          <w:szCs w:val="28"/>
          <w:lang w:val="ru-RU"/>
        </w:rPr>
        <w:t>. Адреса, реквизиты и подписи Сторон</w:t>
      </w:r>
    </w:p>
    <w:p w14:paraId="62B2C127" w14:textId="77777777" w:rsidR="006E3C21" w:rsidRPr="005F20F5" w:rsidRDefault="007B4E99" w:rsidP="00B8122E">
      <w:pPr>
        <w:pStyle w:val="a9"/>
        <w:shd w:val="clear" w:color="auto" w:fill="FFFFFF"/>
        <w:spacing w:line="288" w:lineRule="auto"/>
        <w:jc w:val="both"/>
        <w:rPr>
          <w:rFonts w:ascii="Times New Roman" w:hAnsi="Times New Roman"/>
          <w:b/>
          <w:sz w:val="24"/>
          <w:szCs w:val="24"/>
          <w:lang w:val="ru-RU"/>
        </w:rPr>
      </w:pPr>
      <w:r w:rsidRPr="005F20F5">
        <w:rPr>
          <w:rFonts w:ascii="Times New Roman" w:hAnsi="Times New Roman"/>
          <w:b/>
          <w:sz w:val="24"/>
          <w:szCs w:val="24"/>
          <w:lang w:val="ru-RU"/>
        </w:rPr>
        <w:t xml:space="preserve">                </w:t>
      </w:r>
      <w:proofErr w:type="gramStart"/>
      <w:r w:rsidR="00EB6E6A" w:rsidRPr="005F20F5">
        <w:rPr>
          <w:rFonts w:ascii="Times New Roman" w:hAnsi="Times New Roman"/>
          <w:b/>
          <w:sz w:val="24"/>
          <w:szCs w:val="24"/>
          <w:lang w:val="ru-RU"/>
        </w:rPr>
        <w:t>Поста</w:t>
      </w:r>
      <w:r w:rsidR="00080238" w:rsidRPr="005F20F5">
        <w:rPr>
          <w:rFonts w:ascii="Times New Roman" w:hAnsi="Times New Roman"/>
          <w:b/>
          <w:sz w:val="24"/>
          <w:szCs w:val="24"/>
          <w:lang w:val="ru-RU"/>
        </w:rPr>
        <w:t>в</w:t>
      </w:r>
      <w:r w:rsidR="00EB6E6A" w:rsidRPr="005F20F5">
        <w:rPr>
          <w:rFonts w:ascii="Times New Roman" w:hAnsi="Times New Roman"/>
          <w:b/>
          <w:sz w:val="24"/>
          <w:szCs w:val="24"/>
          <w:lang w:val="ru-RU"/>
        </w:rPr>
        <w:t>щик</w:t>
      </w:r>
      <w:r w:rsidR="006E3C21" w:rsidRPr="005F20F5">
        <w:rPr>
          <w:rFonts w:ascii="Times New Roman" w:hAnsi="Times New Roman"/>
          <w:b/>
          <w:sz w:val="24"/>
          <w:szCs w:val="24"/>
          <w:lang w:val="ru-RU"/>
        </w:rPr>
        <w:t xml:space="preserve">:   </w:t>
      </w:r>
      <w:proofErr w:type="gramEnd"/>
      <w:r w:rsidR="006E3C21" w:rsidRPr="005F20F5">
        <w:rPr>
          <w:rFonts w:ascii="Times New Roman" w:hAnsi="Times New Roman"/>
          <w:b/>
          <w:sz w:val="24"/>
          <w:szCs w:val="24"/>
          <w:lang w:val="ru-RU"/>
        </w:rPr>
        <w:t xml:space="preserve">                       </w:t>
      </w:r>
      <w:r w:rsidR="008E6D81" w:rsidRPr="005F20F5">
        <w:rPr>
          <w:rFonts w:ascii="Times New Roman" w:hAnsi="Times New Roman"/>
          <w:b/>
          <w:sz w:val="24"/>
          <w:szCs w:val="24"/>
          <w:lang w:val="ru-RU"/>
        </w:rPr>
        <w:t xml:space="preserve">                               </w:t>
      </w:r>
      <w:r w:rsidR="00EB6E6A" w:rsidRPr="005F20F5">
        <w:rPr>
          <w:rFonts w:ascii="Times New Roman" w:hAnsi="Times New Roman"/>
          <w:b/>
          <w:sz w:val="24"/>
          <w:szCs w:val="24"/>
          <w:lang w:val="ru-RU"/>
        </w:rPr>
        <w:t>Покупатель</w:t>
      </w:r>
      <w:r w:rsidR="006E3C21" w:rsidRPr="005F20F5">
        <w:rPr>
          <w:rFonts w:ascii="Times New Roman" w:hAnsi="Times New Roman"/>
          <w:b/>
          <w:sz w:val="24"/>
          <w:szCs w:val="24"/>
          <w:lang w:val="ru-RU"/>
        </w:rPr>
        <w:t>:</w:t>
      </w:r>
    </w:p>
    <w:tbl>
      <w:tblPr>
        <w:tblW w:w="0" w:type="auto"/>
        <w:tblLook w:val="04A0" w:firstRow="1" w:lastRow="0" w:firstColumn="1" w:lastColumn="0" w:noHBand="0" w:noVBand="1"/>
      </w:tblPr>
      <w:tblGrid>
        <w:gridCol w:w="4672"/>
        <w:gridCol w:w="4673"/>
      </w:tblGrid>
      <w:tr w:rsidR="005F20F5" w:rsidRPr="005F20F5" w14:paraId="2F41A998" w14:textId="77777777" w:rsidTr="008630A8">
        <w:tc>
          <w:tcPr>
            <w:tcW w:w="4672" w:type="dxa"/>
            <w:shd w:val="clear" w:color="auto" w:fill="auto"/>
          </w:tcPr>
          <w:p w14:paraId="7EA8DA65" w14:textId="7DAD6732" w:rsidR="006163BA" w:rsidRPr="00E027A1" w:rsidRDefault="006163BA" w:rsidP="00667B80">
            <w:pPr>
              <w:autoSpaceDE w:val="0"/>
              <w:autoSpaceDN w:val="0"/>
              <w:adjustRightInd w:val="0"/>
              <w:spacing w:after="0" w:line="288" w:lineRule="auto"/>
              <w:rPr>
                <w:rFonts w:ascii="Times New Roman" w:eastAsia="Times New Roman" w:hAnsi="Times New Roman" w:cs="Times New Roman"/>
                <w:sz w:val="24"/>
                <w:szCs w:val="24"/>
              </w:rPr>
            </w:pPr>
          </w:p>
        </w:tc>
        <w:tc>
          <w:tcPr>
            <w:tcW w:w="4673" w:type="dxa"/>
            <w:shd w:val="clear" w:color="auto" w:fill="auto"/>
          </w:tcPr>
          <w:p w14:paraId="2ECF3DBE" w14:textId="77777777" w:rsidR="00B8122E" w:rsidRPr="00B8122E" w:rsidRDefault="00B8122E" w:rsidP="00B8122E">
            <w:pPr>
              <w:spacing w:after="0"/>
              <w:rPr>
                <w:rFonts w:ascii="Times New Roman" w:hAnsi="Times New Roman" w:cs="Times New Roman"/>
                <w:sz w:val="24"/>
                <w:szCs w:val="24"/>
                <w:lang w:val="uk-UA"/>
              </w:rPr>
            </w:pPr>
            <w:proofErr w:type="spellStart"/>
            <w:r w:rsidRPr="00B8122E">
              <w:rPr>
                <w:rFonts w:ascii="Times New Roman" w:hAnsi="Times New Roman" w:cs="Times New Roman"/>
                <w:b/>
                <w:sz w:val="24"/>
                <w:szCs w:val="24"/>
                <w:lang w:val="uk-UA"/>
              </w:rPr>
              <w:t>Федеральное</w:t>
            </w:r>
            <w:proofErr w:type="spellEnd"/>
            <w:r w:rsidRPr="00B8122E">
              <w:rPr>
                <w:rFonts w:ascii="Times New Roman" w:hAnsi="Times New Roman" w:cs="Times New Roman"/>
                <w:b/>
                <w:sz w:val="24"/>
                <w:szCs w:val="24"/>
                <w:lang w:val="uk-UA"/>
              </w:rPr>
              <w:t xml:space="preserve"> </w:t>
            </w:r>
            <w:proofErr w:type="spellStart"/>
            <w:r w:rsidRPr="00B8122E">
              <w:rPr>
                <w:rFonts w:ascii="Times New Roman" w:hAnsi="Times New Roman" w:cs="Times New Roman"/>
                <w:b/>
                <w:sz w:val="24"/>
                <w:szCs w:val="24"/>
                <w:lang w:val="uk-UA"/>
              </w:rPr>
              <w:t>государственное</w:t>
            </w:r>
            <w:proofErr w:type="spellEnd"/>
            <w:r w:rsidRPr="00B8122E">
              <w:rPr>
                <w:rFonts w:ascii="Times New Roman" w:hAnsi="Times New Roman" w:cs="Times New Roman"/>
                <w:b/>
                <w:sz w:val="24"/>
                <w:szCs w:val="24"/>
                <w:lang w:val="uk-UA"/>
              </w:rPr>
              <w:t xml:space="preserve"> </w:t>
            </w:r>
            <w:proofErr w:type="spellStart"/>
            <w:r w:rsidRPr="00B8122E">
              <w:rPr>
                <w:rFonts w:ascii="Times New Roman" w:hAnsi="Times New Roman" w:cs="Times New Roman"/>
                <w:b/>
                <w:sz w:val="24"/>
                <w:szCs w:val="24"/>
                <w:lang w:val="uk-UA"/>
              </w:rPr>
              <w:t>бюджетное</w:t>
            </w:r>
            <w:proofErr w:type="spellEnd"/>
            <w:r w:rsidRPr="00B8122E">
              <w:rPr>
                <w:rFonts w:ascii="Times New Roman" w:hAnsi="Times New Roman" w:cs="Times New Roman"/>
                <w:b/>
                <w:sz w:val="24"/>
                <w:szCs w:val="24"/>
                <w:lang w:val="uk-UA"/>
              </w:rPr>
              <w:t xml:space="preserve"> </w:t>
            </w:r>
            <w:proofErr w:type="spellStart"/>
            <w:r w:rsidRPr="00B8122E">
              <w:rPr>
                <w:rFonts w:ascii="Times New Roman" w:hAnsi="Times New Roman" w:cs="Times New Roman"/>
                <w:b/>
                <w:sz w:val="24"/>
                <w:szCs w:val="24"/>
                <w:lang w:val="uk-UA"/>
              </w:rPr>
              <w:t>учреждение</w:t>
            </w:r>
            <w:proofErr w:type="spellEnd"/>
            <w:r w:rsidRPr="00B8122E">
              <w:rPr>
                <w:rFonts w:ascii="Times New Roman" w:hAnsi="Times New Roman" w:cs="Times New Roman"/>
                <w:b/>
                <w:sz w:val="24"/>
                <w:szCs w:val="24"/>
                <w:lang w:val="uk-UA"/>
              </w:rPr>
              <w:t xml:space="preserve"> науки «</w:t>
            </w:r>
            <w:proofErr w:type="spellStart"/>
            <w:r w:rsidRPr="00B8122E">
              <w:rPr>
                <w:rFonts w:ascii="Times New Roman" w:hAnsi="Times New Roman" w:cs="Times New Roman"/>
                <w:b/>
                <w:sz w:val="24"/>
                <w:szCs w:val="24"/>
                <w:lang w:val="uk-UA"/>
              </w:rPr>
              <w:t>Научно-исследовательский</w:t>
            </w:r>
            <w:proofErr w:type="spellEnd"/>
            <w:r w:rsidRPr="00B8122E">
              <w:rPr>
                <w:rFonts w:ascii="Times New Roman" w:hAnsi="Times New Roman" w:cs="Times New Roman"/>
                <w:b/>
                <w:sz w:val="24"/>
                <w:szCs w:val="24"/>
                <w:lang w:val="uk-UA"/>
              </w:rPr>
              <w:t xml:space="preserve"> </w:t>
            </w:r>
            <w:proofErr w:type="spellStart"/>
            <w:r w:rsidRPr="00B8122E">
              <w:rPr>
                <w:rFonts w:ascii="Times New Roman" w:hAnsi="Times New Roman" w:cs="Times New Roman"/>
                <w:b/>
                <w:sz w:val="24"/>
                <w:szCs w:val="24"/>
                <w:lang w:val="uk-UA"/>
              </w:rPr>
              <w:t>институт</w:t>
            </w:r>
            <w:proofErr w:type="spellEnd"/>
            <w:r w:rsidRPr="00B8122E">
              <w:rPr>
                <w:rFonts w:ascii="Times New Roman" w:hAnsi="Times New Roman" w:cs="Times New Roman"/>
                <w:b/>
                <w:sz w:val="24"/>
                <w:szCs w:val="24"/>
                <w:lang w:val="uk-UA"/>
              </w:rPr>
              <w:t xml:space="preserve"> </w:t>
            </w:r>
            <w:proofErr w:type="spellStart"/>
            <w:r w:rsidRPr="00B8122E">
              <w:rPr>
                <w:rFonts w:ascii="Times New Roman" w:hAnsi="Times New Roman" w:cs="Times New Roman"/>
                <w:b/>
                <w:sz w:val="24"/>
                <w:szCs w:val="24"/>
                <w:lang w:val="uk-UA"/>
              </w:rPr>
              <w:t>сельского</w:t>
            </w:r>
            <w:proofErr w:type="spellEnd"/>
            <w:r w:rsidRPr="00B8122E">
              <w:rPr>
                <w:rFonts w:ascii="Times New Roman" w:hAnsi="Times New Roman" w:cs="Times New Roman"/>
                <w:b/>
                <w:sz w:val="24"/>
                <w:szCs w:val="24"/>
                <w:lang w:val="uk-UA"/>
              </w:rPr>
              <w:t xml:space="preserve"> </w:t>
            </w:r>
            <w:proofErr w:type="spellStart"/>
            <w:r w:rsidRPr="00B8122E">
              <w:rPr>
                <w:rFonts w:ascii="Times New Roman" w:hAnsi="Times New Roman" w:cs="Times New Roman"/>
                <w:b/>
                <w:sz w:val="24"/>
                <w:szCs w:val="24"/>
                <w:lang w:val="uk-UA"/>
              </w:rPr>
              <w:t>хозяйства</w:t>
            </w:r>
            <w:proofErr w:type="spellEnd"/>
            <w:r w:rsidRPr="00B8122E">
              <w:rPr>
                <w:rFonts w:ascii="Times New Roman" w:hAnsi="Times New Roman" w:cs="Times New Roman"/>
                <w:b/>
                <w:sz w:val="24"/>
                <w:szCs w:val="24"/>
                <w:lang w:val="uk-UA"/>
              </w:rPr>
              <w:t xml:space="preserve"> </w:t>
            </w:r>
            <w:proofErr w:type="spellStart"/>
            <w:r w:rsidRPr="00B8122E">
              <w:rPr>
                <w:rFonts w:ascii="Times New Roman" w:hAnsi="Times New Roman" w:cs="Times New Roman"/>
                <w:b/>
                <w:sz w:val="24"/>
                <w:szCs w:val="24"/>
                <w:lang w:val="uk-UA"/>
              </w:rPr>
              <w:t>Крыма</w:t>
            </w:r>
            <w:proofErr w:type="spellEnd"/>
            <w:r w:rsidRPr="00B8122E">
              <w:rPr>
                <w:rFonts w:ascii="Times New Roman" w:hAnsi="Times New Roman" w:cs="Times New Roman"/>
                <w:b/>
                <w:sz w:val="24"/>
                <w:szCs w:val="24"/>
                <w:lang w:val="uk-UA"/>
              </w:rPr>
              <w:t>»</w:t>
            </w:r>
          </w:p>
          <w:p w14:paraId="5F806EF9" w14:textId="77777777" w:rsidR="00B8122E" w:rsidRPr="00B8122E" w:rsidRDefault="00B8122E" w:rsidP="00B8122E">
            <w:pPr>
              <w:spacing w:after="0"/>
              <w:rPr>
                <w:rFonts w:ascii="Times New Roman" w:hAnsi="Times New Roman" w:cs="Times New Roman"/>
                <w:bCs/>
                <w:sz w:val="24"/>
                <w:szCs w:val="24"/>
                <w:lang w:val="uk-UA"/>
              </w:rPr>
            </w:pPr>
            <w:proofErr w:type="spellStart"/>
            <w:r w:rsidRPr="00B8122E">
              <w:rPr>
                <w:rFonts w:ascii="Times New Roman" w:hAnsi="Times New Roman" w:cs="Times New Roman"/>
                <w:bCs/>
                <w:sz w:val="24"/>
                <w:szCs w:val="24"/>
                <w:lang w:val="uk-UA"/>
              </w:rPr>
              <w:t>Юридический</w:t>
            </w:r>
            <w:proofErr w:type="spellEnd"/>
            <w:r w:rsidRPr="00B8122E">
              <w:rPr>
                <w:rFonts w:ascii="Times New Roman" w:hAnsi="Times New Roman" w:cs="Times New Roman"/>
                <w:bCs/>
                <w:sz w:val="24"/>
                <w:szCs w:val="24"/>
                <w:lang w:val="uk-UA"/>
              </w:rPr>
              <w:t xml:space="preserve"> адрес: </w:t>
            </w:r>
            <w:proofErr w:type="spellStart"/>
            <w:r w:rsidRPr="00B8122E">
              <w:rPr>
                <w:rFonts w:ascii="Times New Roman" w:hAnsi="Times New Roman" w:cs="Times New Roman"/>
                <w:sz w:val="24"/>
                <w:szCs w:val="24"/>
                <w:lang w:val="uk-UA"/>
              </w:rPr>
              <w:t>Республика</w:t>
            </w:r>
            <w:proofErr w:type="spellEnd"/>
            <w:r w:rsidRPr="00B8122E">
              <w:rPr>
                <w:rFonts w:ascii="Times New Roman" w:hAnsi="Times New Roman" w:cs="Times New Roman"/>
                <w:sz w:val="24"/>
                <w:szCs w:val="24"/>
                <w:lang w:val="uk-UA"/>
              </w:rPr>
              <w:t xml:space="preserve"> </w:t>
            </w:r>
            <w:proofErr w:type="spellStart"/>
            <w:r w:rsidRPr="00B8122E">
              <w:rPr>
                <w:rFonts w:ascii="Times New Roman" w:hAnsi="Times New Roman" w:cs="Times New Roman"/>
                <w:sz w:val="24"/>
                <w:szCs w:val="24"/>
                <w:lang w:val="uk-UA"/>
              </w:rPr>
              <w:t>Крым</w:t>
            </w:r>
            <w:proofErr w:type="spellEnd"/>
            <w:r w:rsidRPr="00B8122E">
              <w:rPr>
                <w:rFonts w:ascii="Times New Roman" w:hAnsi="Times New Roman" w:cs="Times New Roman"/>
                <w:sz w:val="24"/>
                <w:szCs w:val="24"/>
                <w:lang w:val="uk-UA"/>
              </w:rPr>
              <w:t xml:space="preserve">, </w:t>
            </w:r>
          </w:p>
          <w:p w14:paraId="5D2E3533"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sz w:val="24"/>
                <w:szCs w:val="24"/>
                <w:lang w:val="uk-UA"/>
              </w:rPr>
              <w:t xml:space="preserve">г. </w:t>
            </w:r>
            <w:proofErr w:type="spellStart"/>
            <w:r w:rsidRPr="00B8122E">
              <w:rPr>
                <w:rFonts w:ascii="Times New Roman" w:hAnsi="Times New Roman" w:cs="Times New Roman"/>
                <w:sz w:val="24"/>
                <w:szCs w:val="24"/>
                <w:lang w:val="uk-UA"/>
              </w:rPr>
              <w:t>Симферополь</w:t>
            </w:r>
            <w:proofErr w:type="spellEnd"/>
            <w:r w:rsidRPr="00B8122E">
              <w:rPr>
                <w:rFonts w:ascii="Times New Roman" w:hAnsi="Times New Roman" w:cs="Times New Roman"/>
                <w:sz w:val="24"/>
                <w:szCs w:val="24"/>
                <w:lang w:val="uk-UA"/>
              </w:rPr>
              <w:t xml:space="preserve">, </w:t>
            </w:r>
            <w:proofErr w:type="spellStart"/>
            <w:r w:rsidRPr="00B8122E">
              <w:rPr>
                <w:rFonts w:ascii="Times New Roman" w:hAnsi="Times New Roman" w:cs="Times New Roman"/>
                <w:sz w:val="24"/>
                <w:szCs w:val="24"/>
                <w:lang w:val="uk-UA"/>
              </w:rPr>
              <w:t>ул</w:t>
            </w:r>
            <w:proofErr w:type="spellEnd"/>
            <w:r w:rsidRPr="00B8122E">
              <w:rPr>
                <w:rFonts w:ascii="Times New Roman" w:hAnsi="Times New Roman" w:cs="Times New Roman"/>
                <w:sz w:val="24"/>
                <w:szCs w:val="24"/>
                <w:lang w:val="uk-UA"/>
              </w:rPr>
              <w:t xml:space="preserve">. </w:t>
            </w:r>
            <w:proofErr w:type="spellStart"/>
            <w:r w:rsidRPr="00B8122E">
              <w:rPr>
                <w:rFonts w:ascii="Times New Roman" w:hAnsi="Times New Roman" w:cs="Times New Roman"/>
                <w:sz w:val="24"/>
                <w:szCs w:val="24"/>
                <w:lang w:val="uk-UA"/>
              </w:rPr>
              <w:t>Киевская</w:t>
            </w:r>
            <w:proofErr w:type="spellEnd"/>
            <w:r w:rsidRPr="00B8122E">
              <w:rPr>
                <w:rFonts w:ascii="Times New Roman" w:hAnsi="Times New Roman" w:cs="Times New Roman"/>
                <w:sz w:val="24"/>
                <w:szCs w:val="24"/>
                <w:lang w:val="uk-UA"/>
              </w:rPr>
              <w:t>, д. 150</w:t>
            </w:r>
          </w:p>
          <w:p w14:paraId="50BBD133"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sz w:val="24"/>
                <w:szCs w:val="24"/>
                <w:lang w:val="uk-UA"/>
              </w:rPr>
              <w:t xml:space="preserve">ОГРН 1159102130318 </w:t>
            </w:r>
          </w:p>
          <w:p w14:paraId="50556C0A" w14:textId="77777777" w:rsidR="00B8122E" w:rsidRPr="00B8122E" w:rsidRDefault="00B8122E" w:rsidP="00B8122E">
            <w:pPr>
              <w:spacing w:after="0"/>
              <w:rPr>
                <w:rFonts w:ascii="Times New Roman" w:hAnsi="Times New Roman" w:cs="Times New Roman"/>
                <w:bCs/>
                <w:sz w:val="24"/>
                <w:szCs w:val="24"/>
                <w:lang w:val="uk-UA"/>
              </w:rPr>
            </w:pPr>
            <w:r w:rsidRPr="00B8122E">
              <w:rPr>
                <w:rFonts w:ascii="Times New Roman" w:hAnsi="Times New Roman" w:cs="Times New Roman"/>
                <w:sz w:val="24"/>
                <w:szCs w:val="24"/>
                <w:lang w:val="uk-UA"/>
              </w:rPr>
              <w:t>ОКПО 01579545</w:t>
            </w:r>
          </w:p>
          <w:p w14:paraId="781EA5A7" w14:textId="77777777" w:rsidR="00B8122E" w:rsidRPr="00B8122E" w:rsidRDefault="00B8122E" w:rsidP="00B8122E">
            <w:pPr>
              <w:spacing w:after="0"/>
              <w:rPr>
                <w:rFonts w:ascii="Times New Roman" w:hAnsi="Times New Roman" w:cs="Times New Roman"/>
                <w:bCs/>
                <w:sz w:val="24"/>
                <w:szCs w:val="24"/>
                <w:lang w:val="uk-UA"/>
              </w:rPr>
            </w:pPr>
            <w:r w:rsidRPr="00B8122E">
              <w:rPr>
                <w:rFonts w:ascii="Times New Roman" w:hAnsi="Times New Roman" w:cs="Times New Roman"/>
                <w:bCs/>
                <w:sz w:val="24"/>
                <w:szCs w:val="24"/>
                <w:lang w:val="uk-UA"/>
              </w:rPr>
              <w:t xml:space="preserve">ИНН </w:t>
            </w:r>
            <w:r w:rsidRPr="00B8122E">
              <w:rPr>
                <w:rFonts w:ascii="Times New Roman" w:hAnsi="Times New Roman" w:cs="Times New Roman"/>
                <w:sz w:val="24"/>
                <w:szCs w:val="24"/>
                <w:lang w:val="uk-UA"/>
              </w:rPr>
              <w:t>9102200862</w:t>
            </w:r>
            <w:r w:rsidRPr="00B8122E">
              <w:rPr>
                <w:rFonts w:ascii="Times New Roman" w:hAnsi="Times New Roman" w:cs="Times New Roman"/>
                <w:bCs/>
                <w:sz w:val="24"/>
                <w:szCs w:val="24"/>
                <w:lang w:val="uk-UA"/>
              </w:rPr>
              <w:t xml:space="preserve"> </w:t>
            </w:r>
          </w:p>
          <w:p w14:paraId="4AC5F8B2"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bCs/>
                <w:sz w:val="24"/>
                <w:szCs w:val="24"/>
                <w:lang w:val="uk-UA"/>
              </w:rPr>
              <w:t xml:space="preserve">КПП </w:t>
            </w:r>
            <w:r w:rsidRPr="00B8122E">
              <w:rPr>
                <w:rFonts w:ascii="Times New Roman" w:hAnsi="Times New Roman" w:cs="Times New Roman"/>
                <w:sz w:val="24"/>
                <w:szCs w:val="24"/>
                <w:lang w:val="uk-UA"/>
              </w:rPr>
              <w:t>910201001</w:t>
            </w:r>
          </w:p>
          <w:p w14:paraId="27E2966A"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bCs/>
                <w:sz w:val="24"/>
                <w:szCs w:val="24"/>
                <w:lang w:val="uk-UA"/>
              </w:rPr>
              <w:t xml:space="preserve">ОКТМО </w:t>
            </w:r>
            <w:r w:rsidRPr="00B8122E">
              <w:rPr>
                <w:rFonts w:ascii="Times New Roman" w:hAnsi="Times New Roman" w:cs="Times New Roman"/>
                <w:sz w:val="24"/>
                <w:szCs w:val="24"/>
                <w:lang w:val="uk-UA"/>
              </w:rPr>
              <w:t>35701000</w:t>
            </w:r>
          </w:p>
          <w:p w14:paraId="3AB11A81" w14:textId="77777777" w:rsidR="00B8122E" w:rsidRPr="00B8122E" w:rsidRDefault="00B8122E" w:rsidP="00B8122E">
            <w:pPr>
              <w:spacing w:after="0"/>
              <w:rPr>
                <w:rFonts w:ascii="Times New Roman" w:hAnsi="Times New Roman" w:cs="Times New Roman"/>
                <w:bCs/>
                <w:sz w:val="24"/>
                <w:szCs w:val="24"/>
              </w:rPr>
            </w:pPr>
            <w:r w:rsidRPr="00B8122E">
              <w:rPr>
                <w:rFonts w:ascii="Times New Roman" w:hAnsi="Times New Roman" w:cs="Times New Roman"/>
                <w:sz w:val="24"/>
                <w:szCs w:val="24"/>
                <w:lang w:val="uk-UA"/>
              </w:rPr>
              <w:t xml:space="preserve">КБК 00000000000000000130 </w:t>
            </w:r>
          </w:p>
          <w:p w14:paraId="25BA9C20" w14:textId="77777777" w:rsidR="006163BA" w:rsidRPr="00994411" w:rsidRDefault="006163BA" w:rsidP="006163BA">
            <w:pPr>
              <w:spacing w:after="0" w:line="240" w:lineRule="auto"/>
              <w:contextualSpacing/>
              <w:rPr>
                <w:rFonts w:ascii="Times New Roman" w:hAnsi="Times New Roman" w:cs="Times New Roman"/>
                <w:sz w:val="24"/>
                <w:szCs w:val="24"/>
              </w:rPr>
            </w:pPr>
            <w:r w:rsidRPr="00994411">
              <w:rPr>
                <w:rFonts w:ascii="Times New Roman" w:hAnsi="Times New Roman" w:cs="Times New Roman"/>
                <w:sz w:val="24"/>
                <w:szCs w:val="24"/>
              </w:rPr>
              <w:t>Счет в составе ЕКС: 40102810645370000035</w:t>
            </w:r>
          </w:p>
          <w:p w14:paraId="0304378B" w14:textId="77777777" w:rsidR="006163BA" w:rsidRPr="00994411" w:rsidRDefault="006163BA" w:rsidP="006163BA">
            <w:pPr>
              <w:spacing w:after="0" w:line="240" w:lineRule="auto"/>
              <w:contextualSpacing/>
              <w:rPr>
                <w:rFonts w:ascii="Times New Roman" w:hAnsi="Times New Roman" w:cs="Times New Roman"/>
                <w:sz w:val="24"/>
                <w:szCs w:val="24"/>
              </w:rPr>
            </w:pPr>
            <w:r w:rsidRPr="00994411">
              <w:rPr>
                <w:rFonts w:ascii="Times New Roman" w:hAnsi="Times New Roman" w:cs="Times New Roman"/>
                <w:sz w:val="24"/>
                <w:szCs w:val="24"/>
              </w:rPr>
              <w:t>БИК: 013510002</w:t>
            </w:r>
          </w:p>
          <w:p w14:paraId="3B9A732F" w14:textId="73FB4023" w:rsidR="006E3C21" w:rsidRPr="005F20F5" w:rsidRDefault="006163BA" w:rsidP="006163BA">
            <w:pPr>
              <w:autoSpaceDE w:val="0"/>
              <w:autoSpaceDN w:val="0"/>
              <w:adjustRightInd w:val="0"/>
              <w:spacing w:after="0" w:line="288" w:lineRule="auto"/>
              <w:rPr>
                <w:rFonts w:ascii="Times New Roman" w:eastAsia="Times New Roman" w:hAnsi="Times New Roman" w:cs="Times New Roman"/>
                <w:sz w:val="24"/>
                <w:szCs w:val="24"/>
              </w:rPr>
            </w:pPr>
            <w:r w:rsidRPr="00994411">
              <w:rPr>
                <w:rFonts w:ascii="Times New Roman" w:hAnsi="Times New Roman" w:cs="Times New Roman"/>
                <w:sz w:val="24"/>
                <w:szCs w:val="24"/>
              </w:rPr>
              <w:t>Наименование Банка: ОКЦ № 7 ЮГУ Банка России//УФК по Республике Крым, г Симферополь</w:t>
            </w:r>
            <w:r w:rsidRPr="00B8122E">
              <w:rPr>
                <w:rFonts w:ascii="Times New Roman" w:eastAsia="Times New Roman" w:hAnsi="Times New Roman" w:cs="Times New Roman"/>
                <w:sz w:val="24"/>
                <w:szCs w:val="24"/>
                <w:lang w:val="uk-UA"/>
              </w:rPr>
              <w:t xml:space="preserve"> </w:t>
            </w:r>
            <w:r w:rsidR="00B8122E" w:rsidRPr="00B8122E">
              <w:rPr>
                <w:rFonts w:ascii="Times New Roman" w:eastAsia="Times New Roman" w:hAnsi="Times New Roman" w:cs="Times New Roman"/>
                <w:sz w:val="24"/>
                <w:szCs w:val="24"/>
                <w:lang w:val="uk-UA"/>
              </w:rPr>
              <w:t>+7(3652) 560-007</w:t>
            </w:r>
          </w:p>
        </w:tc>
      </w:tr>
    </w:tbl>
    <w:p w14:paraId="01E4C23E" w14:textId="77777777" w:rsidR="006163BA" w:rsidRDefault="006163BA" w:rsidP="003968D9">
      <w:pPr>
        <w:pStyle w:val="a9"/>
        <w:shd w:val="clear" w:color="auto" w:fill="FFFFFF"/>
        <w:spacing w:line="288" w:lineRule="auto"/>
        <w:jc w:val="center"/>
        <w:rPr>
          <w:rFonts w:ascii="Times New Roman" w:hAnsi="Times New Roman"/>
          <w:b/>
          <w:sz w:val="24"/>
          <w:szCs w:val="24"/>
          <w:lang w:val="ru-RU"/>
        </w:rPr>
      </w:pPr>
    </w:p>
    <w:p w14:paraId="05F9AD50" w14:textId="77777777" w:rsidR="00B8122E" w:rsidRDefault="00B8122E" w:rsidP="001C3AC5">
      <w:pPr>
        <w:pStyle w:val="29GB"/>
        <w:spacing w:after="0"/>
        <w:jc w:val="right"/>
        <w:rPr>
          <w:b w:val="0"/>
        </w:rPr>
      </w:pPr>
    </w:p>
    <w:p w14:paraId="567A8CFC" w14:textId="77777777" w:rsidR="003968D9" w:rsidRDefault="003968D9" w:rsidP="003968D9">
      <w:pPr>
        <w:pStyle w:val="29GB"/>
        <w:spacing w:after="0"/>
        <w:jc w:val="left"/>
        <w:rPr>
          <w:b w:val="0"/>
        </w:rPr>
      </w:pPr>
    </w:p>
    <w:tbl>
      <w:tblPr>
        <w:tblStyle w:val="ab"/>
        <w:tblpPr w:leftFromText="180" w:rightFromText="180" w:vertAnchor="text" w:horzAnchor="margin" w:tblpY="745"/>
        <w:tblW w:w="0" w:type="auto"/>
        <w:tblLook w:val="04A0" w:firstRow="1" w:lastRow="0" w:firstColumn="1" w:lastColumn="0" w:noHBand="0" w:noVBand="1"/>
      </w:tblPr>
      <w:tblGrid>
        <w:gridCol w:w="2588"/>
        <w:gridCol w:w="2208"/>
        <w:gridCol w:w="2526"/>
        <w:gridCol w:w="2307"/>
      </w:tblGrid>
      <w:tr w:rsidR="00BD6584" w14:paraId="36D15044" w14:textId="77777777" w:rsidTr="00D767AC">
        <w:tc>
          <w:tcPr>
            <w:tcW w:w="4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327861" w14:textId="4C59C04E" w:rsidR="00BD6584" w:rsidRDefault="00BD6584" w:rsidP="00D767AC">
            <w:pPr>
              <w:rPr>
                <w:rFonts w:ascii="Times New Roman" w:eastAsia="Times New Roman" w:hAnsi="Times New Roman" w:cs="Times New Roman"/>
                <w:szCs w:val="24"/>
              </w:rPr>
            </w:pPr>
          </w:p>
        </w:tc>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127A9"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Директор ФГБУН «НИИСХ Крыма»</w:t>
            </w:r>
          </w:p>
          <w:p w14:paraId="599B5323" w14:textId="77777777" w:rsidR="00BD6584" w:rsidRDefault="00BD6584" w:rsidP="00D767AC">
            <w:pPr>
              <w:rPr>
                <w:rFonts w:ascii="Times New Roman" w:eastAsia="Times New Roman" w:hAnsi="Times New Roman" w:cs="Times New Roman"/>
                <w:szCs w:val="24"/>
              </w:rPr>
            </w:pPr>
          </w:p>
        </w:tc>
      </w:tr>
      <w:tr w:rsidR="00BD6584" w14:paraId="535ED7E8" w14:textId="77777777" w:rsidTr="00D767A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00FF6C"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t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6E4697" w14:textId="77777777" w:rsidR="00BD6584" w:rsidRDefault="00BD6584" w:rsidP="00BD6584">
            <w:pPr>
              <w:rPr>
                <w:rFonts w:ascii="Times New Roman" w:eastAsia="Times New Roman" w:hAnsi="Times New Roman" w:cs="Times New Roman"/>
                <w:szCs w:val="24"/>
              </w:rPr>
            </w:pPr>
          </w:p>
        </w:t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96EEE9"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tc>
        <w:tc>
          <w:tcPr>
            <w:tcW w:w="2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85B9B"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/В.С. Паштецкий</w:t>
            </w:r>
          </w:p>
          <w:p w14:paraId="6DBEFF8E" w14:textId="77777777" w:rsidR="00BD6584" w:rsidRDefault="00BD6584" w:rsidP="00D767AC">
            <w:pPr>
              <w:rPr>
                <w:rFonts w:ascii="Times New Roman" w:eastAsia="Times New Roman" w:hAnsi="Times New Roman" w:cs="Times New Roman"/>
                <w:szCs w:val="24"/>
              </w:rPr>
            </w:pPr>
          </w:p>
        </w:tc>
      </w:tr>
      <w:tr w:rsidR="00BD6584" w14:paraId="4A1B187D" w14:textId="77777777" w:rsidTr="00D767AC">
        <w:tc>
          <w:tcPr>
            <w:tcW w:w="4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DB9B7"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МП</w:t>
            </w:r>
          </w:p>
        </w:tc>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1AAAE5"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МП</w:t>
            </w:r>
          </w:p>
        </w:tc>
      </w:tr>
    </w:tbl>
    <w:p w14:paraId="4DD2714A" w14:textId="77777777" w:rsidR="00667B80" w:rsidRDefault="009200E2">
      <w:pPr>
        <w:rPr>
          <w:rFonts w:ascii="Times New Roman" w:eastAsia="Times New Roman" w:hAnsi="Times New Roman" w:cs="Times New Roman"/>
          <w:szCs w:val="24"/>
        </w:rPr>
      </w:pPr>
      <w:r>
        <w:rPr>
          <w:b/>
        </w:rPr>
        <w:br w:type="page"/>
      </w:r>
    </w:p>
    <w:p w14:paraId="367F7EDB" w14:textId="7922F9B4" w:rsidR="009200E2" w:rsidRDefault="009200E2">
      <w:pPr>
        <w:rPr>
          <w:rFonts w:ascii="Times New Roman" w:eastAsia="Times New Roman" w:hAnsi="Times New Roman" w:cs="Times New Roman"/>
          <w:szCs w:val="24"/>
        </w:rPr>
      </w:pPr>
    </w:p>
    <w:p w14:paraId="003B54FD" w14:textId="77777777" w:rsidR="00F2158F" w:rsidRDefault="00F2158F" w:rsidP="003968D9">
      <w:pPr>
        <w:pStyle w:val="29GB"/>
        <w:spacing w:after="0"/>
        <w:jc w:val="left"/>
        <w:rPr>
          <w:b w:val="0"/>
        </w:rPr>
      </w:pPr>
    </w:p>
    <w:p w14:paraId="54327332" w14:textId="77777777" w:rsidR="003968D9" w:rsidRDefault="003968D9" w:rsidP="003968D9">
      <w:pPr>
        <w:pStyle w:val="29GB"/>
        <w:spacing w:after="0"/>
        <w:jc w:val="right"/>
        <w:rPr>
          <w:b w:val="0"/>
        </w:rPr>
      </w:pPr>
    </w:p>
    <w:p w14:paraId="2E7A24A0" w14:textId="77777777" w:rsidR="003F5DB8" w:rsidRPr="005F20F5" w:rsidRDefault="003F5DB8" w:rsidP="003968D9">
      <w:pPr>
        <w:pStyle w:val="29GB"/>
        <w:spacing w:after="0"/>
        <w:jc w:val="right"/>
        <w:rPr>
          <w:b w:val="0"/>
        </w:rPr>
      </w:pPr>
      <w:r w:rsidRPr="005F20F5">
        <w:rPr>
          <w:b w:val="0"/>
        </w:rPr>
        <w:t>Приложение № 1</w:t>
      </w:r>
    </w:p>
    <w:p w14:paraId="1EDBD157" w14:textId="0672E841" w:rsidR="003F5DB8" w:rsidRPr="005F20F5" w:rsidRDefault="003F5DB8" w:rsidP="003F5DB8">
      <w:pPr>
        <w:pStyle w:val="29GB"/>
        <w:spacing w:after="0"/>
        <w:jc w:val="left"/>
        <w:rPr>
          <w:b w:val="0"/>
        </w:rPr>
      </w:pPr>
      <w:r w:rsidRPr="005F20F5">
        <w:rPr>
          <w:b w:val="0"/>
        </w:rPr>
        <w:t xml:space="preserve">                                                                                      </w:t>
      </w:r>
      <w:r w:rsidR="00A87540" w:rsidRPr="005F20F5">
        <w:rPr>
          <w:b w:val="0"/>
        </w:rPr>
        <w:t xml:space="preserve">                           </w:t>
      </w:r>
      <w:r w:rsidR="00351105">
        <w:rPr>
          <w:b w:val="0"/>
        </w:rPr>
        <w:t xml:space="preserve">    </w:t>
      </w:r>
      <w:r w:rsidR="00A87540" w:rsidRPr="005F20F5">
        <w:rPr>
          <w:b w:val="0"/>
        </w:rPr>
        <w:t xml:space="preserve"> </w:t>
      </w:r>
      <w:r w:rsidRPr="005F20F5">
        <w:rPr>
          <w:b w:val="0"/>
        </w:rPr>
        <w:t xml:space="preserve">к </w:t>
      </w:r>
      <w:r w:rsidR="008C5108" w:rsidRPr="005F20F5">
        <w:rPr>
          <w:b w:val="0"/>
        </w:rPr>
        <w:t>договору</w:t>
      </w:r>
      <w:r w:rsidR="005A3828" w:rsidRPr="005F20F5">
        <w:rPr>
          <w:b w:val="0"/>
        </w:rPr>
        <w:t xml:space="preserve"> № </w:t>
      </w:r>
      <w:r w:rsidR="00BD6584" w:rsidRPr="00BD6584">
        <w:rPr>
          <w:b w:val="0"/>
        </w:rPr>
        <w:t>20751261-</w:t>
      </w:r>
    </w:p>
    <w:p w14:paraId="71FAA775" w14:textId="0F1C2DDA" w:rsidR="003F5DB8" w:rsidRPr="005F20F5" w:rsidRDefault="003F5DB8" w:rsidP="003F5DB8">
      <w:pPr>
        <w:pStyle w:val="29GB"/>
        <w:spacing w:after="0"/>
        <w:rPr>
          <w:b w:val="0"/>
        </w:rPr>
      </w:pPr>
      <w:r w:rsidRPr="005F20F5">
        <w:rPr>
          <w:b w:val="0"/>
        </w:rPr>
        <w:t xml:space="preserve">                                                    </w:t>
      </w:r>
      <w:r w:rsidR="004033E1" w:rsidRPr="005F20F5">
        <w:rPr>
          <w:b w:val="0"/>
        </w:rPr>
        <w:t xml:space="preserve">     </w:t>
      </w:r>
      <w:r w:rsidR="00A87540" w:rsidRPr="005F20F5">
        <w:rPr>
          <w:b w:val="0"/>
        </w:rPr>
        <w:t xml:space="preserve">                                                         </w:t>
      </w:r>
      <w:r w:rsidR="00351105">
        <w:rPr>
          <w:b w:val="0"/>
        </w:rPr>
        <w:t xml:space="preserve">     </w:t>
      </w:r>
      <w:r w:rsidR="00A17788" w:rsidRPr="005F20F5">
        <w:rPr>
          <w:b w:val="0"/>
        </w:rPr>
        <w:t>от «__</w:t>
      </w:r>
      <w:proofErr w:type="gramStart"/>
      <w:r w:rsidR="00A17788" w:rsidRPr="005F20F5">
        <w:rPr>
          <w:b w:val="0"/>
        </w:rPr>
        <w:t>_»_</w:t>
      </w:r>
      <w:proofErr w:type="gramEnd"/>
      <w:r w:rsidR="00A17788" w:rsidRPr="005F20F5">
        <w:rPr>
          <w:b w:val="0"/>
        </w:rPr>
        <w:t xml:space="preserve">_____________ </w:t>
      </w:r>
      <w:r w:rsidR="00667B80">
        <w:rPr>
          <w:b w:val="0"/>
        </w:rPr>
        <w:t>2026</w:t>
      </w:r>
      <w:r w:rsidRPr="005F20F5">
        <w:rPr>
          <w:b w:val="0"/>
        </w:rPr>
        <w:t xml:space="preserve"> г.</w:t>
      </w:r>
    </w:p>
    <w:p w14:paraId="37F71DD4" w14:textId="77777777" w:rsidR="00EB6E6A" w:rsidRPr="005F20F5" w:rsidRDefault="003F5DB8" w:rsidP="00EB6E6A">
      <w:pPr>
        <w:pStyle w:val="29GB"/>
        <w:spacing w:after="0"/>
        <w:ind w:left="-284" w:firstLine="284"/>
        <w:rPr>
          <w:b w:val="0"/>
        </w:rPr>
      </w:pPr>
      <w:r w:rsidRPr="005F20F5">
        <w:rPr>
          <w:b w:val="0"/>
        </w:rPr>
        <w:tab/>
      </w:r>
    </w:p>
    <w:p w14:paraId="1E401E44" w14:textId="77777777" w:rsidR="00EB6E6A" w:rsidRPr="005F20F5" w:rsidRDefault="00EB6E6A" w:rsidP="00EB6E6A">
      <w:pPr>
        <w:pStyle w:val="29GB"/>
        <w:spacing w:after="0"/>
        <w:ind w:left="-284" w:firstLine="284"/>
        <w:rPr>
          <w:b w:val="0"/>
        </w:rPr>
      </w:pPr>
    </w:p>
    <w:p w14:paraId="1CD5DEC9" w14:textId="77777777" w:rsidR="00A17788" w:rsidRPr="005F20F5" w:rsidRDefault="00EB6E6A" w:rsidP="00DB42DF">
      <w:pPr>
        <w:pStyle w:val="29GB"/>
        <w:spacing w:after="0"/>
        <w:ind w:left="-1134" w:firstLine="992"/>
      </w:pPr>
      <w:r w:rsidRPr="005F20F5">
        <w:t>СПЕЦИФИКАЦИЯ ТОВАРА</w:t>
      </w:r>
    </w:p>
    <w:p w14:paraId="53D094D1" w14:textId="77777777" w:rsidR="00496E65" w:rsidRPr="005F20F5" w:rsidRDefault="00496E65" w:rsidP="00DB42DF">
      <w:pPr>
        <w:pStyle w:val="29GB"/>
        <w:spacing w:after="0"/>
        <w:ind w:left="-1134" w:firstLine="992"/>
      </w:pPr>
    </w:p>
    <w:tbl>
      <w:tblPr>
        <w:tblW w:w="0" w:type="auto"/>
        <w:tblLayout w:type="fixed"/>
        <w:tblCellMar>
          <w:left w:w="10" w:type="dxa"/>
          <w:right w:w="10" w:type="dxa"/>
        </w:tblCellMar>
        <w:tblLook w:val="04A0" w:firstRow="1" w:lastRow="0" w:firstColumn="1" w:lastColumn="0" w:noHBand="0" w:noVBand="1"/>
      </w:tblPr>
      <w:tblGrid>
        <w:gridCol w:w="482"/>
        <w:gridCol w:w="4817"/>
        <w:gridCol w:w="796"/>
        <w:gridCol w:w="616"/>
        <w:gridCol w:w="1271"/>
        <w:gridCol w:w="1490"/>
      </w:tblGrid>
      <w:tr w:rsidR="006163BA" w14:paraId="5EA773AC" w14:textId="77777777" w:rsidTr="006163BA">
        <w:trPr>
          <w:trHeight w:hRule="exact" w:val="274"/>
        </w:trPr>
        <w:tc>
          <w:tcPr>
            <w:tcW w:w="482" w:type="dxa"/>
            <w:tcBorders>
              <w:top w:val="single" w:sz="4" w:space="0" w:color="auto"/>
              <w:left w:val="single" w:sz="4" w:space="0" w:color="auto"/>
              <w:bottom w:val="nil"/>
              <w:right w:val="nil"/>
            </w:tcBorders>
            <w:shd w:val="clear" w:color="auto" w:fill="FFFFFF"/>
            <w:vAlign w:val="bottom"/>
            <w:hideMark/>
          </w:tcPr>
          <w:p w14:paraId="14146743" w14:textId="77777777" w:rsidR="006163BA" w:rsidRDefault="006163BA" w:rsidP="00637F61">
            <w:pPr>
              <w:pStyle w:val="ae"/>
              <w:jc w:val="center"/>
              <w:rPr>
                <w:sz w:val="19"/>
                <w:szCs w:val="19"/>
              </w:rPr>
            </w:pPr>
            <w:r>
              <w:rPr>
                <w:b/>
                <w:bCs/>
                <w:color w:val="000000"/>
                <w:sz w:val="19"/>
                <w:szCs w:val="19"/>
              </w:rPr>
              <w:t>№</w:t>
            </w:r>
          </w:p>
        </w:tc>
        <w:tc>
          <w:tcPr>
            <w:tcW w:w="4817" w:type="dxa"/>
            <w:tcBorders>
              <w:top w:val="single" w:sz="4" w:space="0" w:color="auto"/>
              <w:left w:val="single" w:sz="4" w:space="0" w:color="auto"/>
              <w:bottom w:val="nil"/>
              <w:right w:val="nil"/>
            </w:tcBorders>
            <w:shd w:val="clear" w:color="auto" w:fill="FFFFFF"/>
            <w:vAlign w:val="bottom"/>
            <w:hideMark/>
          </w:tcPr>
          <w:p w14:paraId="6DCA236B" w14:textId="77777777" w:rsidR="006163BA" w:rsidRDefault="006163BA" w:rsidP="00637F61">
            <w:pPr>
              <w:pStyle w:val="ae"/>
              <w:ind w:left="1180"/>
              <w:rPr>
                <w:sz w:val="19"/>
                <w:szCs w:val="19"/>
              </w:rPr>
            </w:pPr>
            <w:r>
              <w:rPr>
                <w:b/>
                <w:bCs/>
                <w:color w:val="000000"/>
                <w:sz w:val="19"/>
                <w:szCs w:val="19"/>
              </w:rPr>
              <w:t>Товары (работы, услуги)</w:t>
            </w:r>
          </w:p>
        </w:tc>
        <w:tc>
          <w:tcPr>
            <w:tcW w:w="796" w:type="dxa"/>
            <w:tcBorders>
              <w:top w:val="single" w:sz="4" w:space="0" w:color="auto"/>
              <w:left w:val="single" w:sz="4" w:space="0" w:color="auto"/>
              <w:bottom w:val="nil"/>
              <w:right w:val="nil"/>
            </w:tcBorders>
            <w:shd w:val="clear" w:color="auto" w:fill="FFFFFF"/>
            <w:vAlign w:val="bottom"/>
            <w:hideMark/>
          </w:tcPr>
          <w:p w14:paraId="7EBDB4E8" w14:textId="77777777" w:rsidR="006163BA" w:rsidRDefault="006163BA" w:rsidP="00637F61">
            <w:pPr>
              <w:pStyle w:val="ae"/>
              <w:jc w:val="right"/>
              <w:rPr>
                <w:sz w:val="19"/>
                <w:szCs w:val="19"/>
              </w:rPr>
            </w:pPr>
            <w:r>
              <w:rPr>
                <w:b/>
                <w:bCs/>
                <w:color w:val="000000"/>
                <w:sz w:val="19"/>
                <w:szCs w:val="19"/>
              </w:rPr>
              <w:t>Кол-во</w:t>
            </w:r>
          </w:p>
        </w:tc>
        <w:tc>
          <w:tcPr>
            <w:tcW w:w="616" w:type="dxa"/>
            <w:tcBorders>
              <w:top w:val="single" w:sz="4" w:space="0" w:color="auto"/>
              <w:left w:val="single" w:sz="4" w:space="0" w:color="auto"/>
              <w:bottom w:val="nil"/>
              <w:right w:val="nil"/>
            </w:tcBorders>
            <w:shd w:val="clear" w:color="auto" w:fill="FFFFFF"/>
            <w:vAlign w:val="bottom"/>
            <w:hideMark/>
          </w:tcPr>
          <w:p w14:paraId="4ED21DFE" w14:textId="77777777" w:rsidR="006163BA" w:rsidRDefault="006163BA" w:rsidP="00637F61">
            <w:pPr>
              <w:pStyle w:val="ae"/>
              <w:rPr>
                <w:sz w:val="15"/>
                <w:szCs w:val="15"/>
              </w:rPr>
            </w:pPr>
            <w:r>
              <w:rPr>
                <w:b/>
                <w:bCs/>
                <w:color w:val="000000"/>
                <w:sz w:val="15"/>
                <w:szCs w:val="15"/>
              </w:rPr>
              <w:t>ЕД.</w:t>
            </w:r>
          </w:p>
        </w:tc>
        <w:tc>
          <w:tcPr>
            <w:tcW w:w="1271" w:type="dxa"/>
            <w:tcBorders>
              <w:top w:val="single" w:sz="4" w:space="0" w:color="auto"/>
              <w:left w:val="single" w:sz="4" w:space="0" w:color="auto"/>
              <w:bottom w:val="nil"/>
              <w:right w:val="nil"/>
            </w:tcBorders>
            <w:shd w:val="clear" w:color="auto" w:fill="FFFFFF"/>
            <w:vAlign w:val="bottom"/>
            <w:hideMark/>
          </w:tcPr>
          <w:p w14:paraId="6DD580E6" w14:textId="77777777" w:rsidR="006163BA" w:rsidRDefault="006163BA" w:rsidP="00637F61">
            <w:pPr>
              <w:pStyle w:val="ae"/>
              <w:ind w:firstLine="380"/>
              <w:rPr>
                <w:sz w:val="19"/>
                <w:szCs w:val="19"/>
              </w:rPr>
            </w:pPr>
            <w:r>
              <w:rPr>
                <w:b/>
                <w:bCs/>
                <w:color w:val="000000"/>
                <w:sz w:val="19"/>
                <w:szCs w:val="19"/>
              </w:rPr>
              <w:t>Цена</w:t>
            </w:r>
          </w:p>
        </w:tc>
        <w:tc>
          <w:tcPr>
            <w:tcW w:w="1490" w:type="dxa"/>
            <w:tcBorders>
              <w:top w:val="single" w:sz="4" w:space="0" w:color="auto"/>
              <w:left w:val="single" w:sz="4" w:space="0" w:color="auto"/>
              <w:bottom w:val="nil"/>
              <w:right w:val="single" w:sz="4" w:space="0" w:color="auto"/>
            </w:tcBorders>
            <w:shd w:val="clear" w:color="auto" w:fill="FFFFFF"/>
            <w:vAlign w:val="bottom"/>
            <w:hideMark/>
          </w:tcPr>
          <w:p w14:paraId="32BED96A" w14:textId="77777777" w:rsidR="006163BA" w:rsidRDefault="006163BA" w:rsidP="00637F61">
            <w:pPr>
              <w:pStyle w:val="ae"/>
              <w:ind w:firstLine="380"/>
              <w:rPr>
                <w:sz w:val="19"/>
                <w:szCs w:val="19"/>
              </w:rPr>
            </w:pPr>
            <w:r>
              <w:rPr>
                <w:b/>
                <w:bCs/>
                <w:color w:val="000000"/>
                <w:sz w:val="19"/>
                <w:szCs w:val="19"/>
              </w:rPr>
              <w:t>Сумма</w:t>
            </w:r>
          </w:p>
        </w:tc>
      </w:tr>
      <w:tr w:rsidR="006163BA" w14:paraId="13107D34"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hideMark/>
          </w:tcPr>
          <w:p w14:paraId="590D8837" w14:textId="77777777" w:rsidR="006163BA" w:rsidRDefault="006163BA" w:rsidP="00637F61">
            <w:pPr>
              <w:pStyle w:val="ae"/>
              <w:ind w:firstLine="180"/>
            </w:pPr>
            <w:r>
              <w:rPr>
                <w:color w:val="000000"/>
              </w:rPr>
              <w:t>1</w:t>
            </w:r>
          </w:p>
        </w:tc>
        <w:tc>
          <w:tcPr>
            <w:tcW w:w="4817" w:type="dxa"/>
            <w:tcBorders>
              <w:top w:val="single" w:sz="4" w:space="0" w:color="auto"/>
              <w:left w:val="single" w:sz="4" w:space="0" w:color="auto"/>
              <w:bottom w:val="nil"/>
              <w:right w:val="nil"/>
            </w:tcBorders>
            <w:shd w:val="clear" w:color="auto" w:fill="FFFFFF"/>
          </w:tcPr>
          <w:p w14:paraId="772F940C" w14:textId="11E1D5B7"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tcPr>
          <w:p w14:paraId="774F8A0A" w14:textId="07F66087"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tcPr>
          <w:p w14:paraId="416FA13C" w14:textId="1A27E7DA"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tcPr>
          <w:p w14:paraId="72896185" w14:textId="2845D5CD" w:rsidR="006163BA" w:rsidRDefault="006163BA" w:rsidP="00637F61">
            <w:pPr>
              <w:pStyle w:val="ae"/>
              <w:jc w:val="right"/>
            </w:pPr>
          </w:p>
        </w:tc>
        <w:tc>
          <w:tcPr>
            <w:tcW w:w="1490" w:type="dxa"/>
            <w:tcBorders>
              <w:top w:val="single" w:sz="4" w:space="0" w:color="auto"/>
              <w:left w:val="single" w:sz="4" w:space="0" w:color="auto"/>
              <w:bottom w:val="nil"/>
              <w:right w:val="single" w:sz="4" w:space="0" w:color="auto"/>
            </w:tcBorders>
            <w:shd w:val="clear" w:color="auto" w:fill="FFFFFF"/>
          </w:tcPr>
          <w:p w14:paraId="1B6F2CA5" w14:textId="030D175C" w:rsidR="006163BA" w:rsidRDefault="006163BA" w:rsidP="00637F61">
            <w:pPr>
              <w:pStyle w:val="ae"/>
              <w:ind w:firstLine="700"/>
              <w:jc w:val="both"/>
            </w:pPr>
          </w:p>
        </w:tc>
      </w:tr>
      <w:tr w:rsidR="006163BA" w14:paraId="421C0367"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hideMark/>
          </w:tcPr>
          <w:p w14:paraId="7A9FDD66" w14:textId="77777777" w:rsidR="006163BA" w:rsidRDefault="006163BA" w:rsidP="00637F61">
            <w:pPr>
              <w:pStyle w:val="ae"/>
              <w:ind w:firstLine="180"/>
            </w:pPr>
            <w:r>
              <w:rPr>
                <w:color w:val="000000"/>
              </w:rPr>
              <w:t>2</w:t>
            </w:r>
          </w:p>
        </w:tc>
        <w:tc>
          <w:tcPr>
            <w:tcW w:w="4817" w:type="dxa"/>
            <w:tcBorders>
              <w:top w:val="single" w:sz="4" w:space="0" w:color="auto"/>
              <w:left w:val="single" w:sz="4" w:space="0" w:color="auto"/>
              <w:bottom w:val="nil"/>
              <w:right w:val="nil"/>
            </w:tcBorders>
            <w:shd w:val="clear" w:color="auto" w:fill="FFFFFF"/>
          </w:tcPr>
          <w:p w14:paraId="61FD8405" w14:textId="08D0E928"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tcPr>
          <w:p w14:paraId="55BE984B" w14:textId="1B362FB5"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tcPr>
          <w:p w14:paraId="0BE56558" w14:textId="492B3FAA"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tcPr>
          <w:p w14:paraId="7A6D8A40" w14:textId="1E3A99CE" w:rsidR="006163BA" w:rsidRDefault="006163BA" w:rsidP="00637F61">
            <w:pPr>
              <w:pStyle w:val="ae"/>
              <w:jc w:val="right"/>
            </w:pPr>
          </w:p>
        </w:tc>
        <w:tc>
          <w:tcPr>
            <w:tcW w:w="1490" w:type="dxa"/>
            <w:tcBorders>
              <w:top w:val="single" w:sz="4" w:space="0" w:color="auto"/>
              <w:left w:val="single" w:sz="4" w:space="0" w:color="auto"/>
              <w:bottom w:val="nil"/>
              <w:right w:val="single" w:sz="4" w:space="0" w:color="auto"/>
            </w:tcBorders>
            <w:shd w:val="clear" w:color="auto" w:fill="FFFFFF"/>
          </w:tcPr>
          <w:p w14:paraId="575DBCAC" w14:textId="1FD08993" w:rsidR="006163BA" w:rsidRDefault="006163BA" w:rsidP="00637F61">
            <w:pPr>
              <w:pStyle w:val="ae"/>
              <w:jc w:val="right"/>
            </w:pPr>
          </w:p>
        </w:tc>
      </w:tr>
      <w:tr w:rsidR="006163BA" w14:paraId="27843988"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hideMark/>
          </w:tcPr>
          <w:p w14:paraId="47BB55FE" w14:textId="77777777" w:rsidR="006163BA" w:rsidRDefault="006163BA" w:rsidP="00637F61">
            <w:pPr>
              <w:pStyle w:val="ae"/>
              <w:ind w:firstLine="180"/>
            </w:pPr>
            <w:r>
              <w:rPr>
                <w:color w:val="000000"/>
              </w:rPr>
              <w:t>3</w:t>
            </w:r>
          </w:p>
        </w:tc>
        <w:tc>
          <w:tcPr>
            <w:tcW w:w="4817" w:type="dxa"/>
            <w:tcBorders>
              <w:top w:val="single" w:sz="4" w:space="0" w:color="auto"/>
              <w:left w:val="single" w:sz="4" w:space="0" w:color="auto"/>
              <w:bottom w:val="nil"/>
              <w:right w:val="nil"/>
            </w:tcBorders>
            <w:shd w:val="clear" w:color="auto" w:fill="FFFFFF"/>
          </w:tcPr>
          <w:p w14:paraId="78DEC75D" w14:textId="6E829EF9"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tcPr>
          <w:p w14:paraId="15932FAD" w14:textId="4EE2D142"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tcPr>
          <w:p w14:paraId="4A98C11C" w14:textId="3D610AA9"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tcPr>
          <w:p w14:paraId="61353107" w14:textId="359201EF" w:rsidR="006163BA" w:rsidRDefault="006163BA" w:rsidP="00637F61">
            <w:pPr>
              <w:pStyle w:val="ae"/>
              <w:ind w:firstLine="580"/>
            </w:pPr>
          </w:p>
        </w:tc>
        <w:tc>
          <w:tcPr>
            <w:tcW w:w="1490" w:type="dxa"/>
            <w:tcBorders>
              <w:top w:val="single" w:sz="4" w:space="0" w:color="auto"/>
              <w:left w:val="single" w:sz="4" w:space="0" w:color="auto"/>
              <w:bottom w:val="nil"/>
              <w:right w:val="single" w:sz="4" w:space="0" w:color="auto"/>
            </w:tcBorders>
            <w:shd w:val="clear" w:color="auto" w:fill="FFFFFF"/>
          </w:tcPr>
          <w:p w14:paraId="50A6BBEC" w14:textId="518D5210" w:rsidR="006163BA" w:rsidRDefault="006163BA" w:rsidP="00637F61">
            <w:pPr>
              <w:pStyle w:val="ae"/>
              <w:ind w:firstLine="700"/>
              <w:jc w:val="both"/>
            </w:pPr>
          </w:p>
        </w:tc>
      </w:tr>
      <w:tr w:rsidR="006163BA" w14:paraId="62AF79E1"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vAlign w:val="bottom"/>
            <w:hideMark/>
          </w:tcPr>
          <w:p w14:paraId="169FE65C" w14:textId="77777777" w:rsidR="006163BA" w:rsidRDefault="006163BA" w:rsidP="00637F61">
            <w:pPr>
              <w:pStyle w:val="ae"/>
              <w:jc w:val="center"/>
            </w:pPr>
            <w:r>
              <w:rPr>
                <w:color w:val="000000"/>
              </w:rPr>
              <w:t>4</w:t>
            </w:r>
          </w:p>
        </w:tc>
        <w:tc>
          <w:tcPr>
            <w:tcW w:w="4817" w:type="dxa"/>
            <w:tcBorders>
              <w:top w:val="single" w:sz="4" w:space="0" w:color="auto"/>
              <w:left w:val="single" w:sz="4" w:space="0" w:color="auto"/>
              <w:bottom w:val="nil"/>
              <w:right w:val="nil"/>
            </w:tcBorders>
            <w:shd w:val="clear" w:color="auto" w:fill="FFFFFF"/>
            <w:vAlign w:val="bottom"/>
          </w:tcPr>
          <w:p w14:paraId="0F5503A2" w14:textId="1DB64947"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vAlign w:val="bottom"/>
          </w:tcPr>
          <w:p w14:paraId="4B7917C5" w14:textId="2F16EE07"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vAlign w:val="bottom"/>
          </w:tcPr>
          <w:p w14:paraId="7F91CA10" w14:textId="215759A6"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vAlign w:val="bottom"/>
          </w:tcPr>
          <w:p w14:paraId="1701BE6D" w14:textId="0A029D40" w:rsidR="006163BA" w:rsidRDefault="006163BA" w:rsidP="00637F61">
            <w:pPr>
              <w:pStyle w:val="ae"/>
              <w:ind w:firstLine="580"/>
            </w:pPr>
          </w:p>
        </w:tc>
        <w:tc>
          <w:tcPr>
            <w:tcW w:w="1490" w:type="dxa"/>
            <w:tcBorders>
              <w:top w:val="single" w:sz="4" w:space="0" w:color="auto"/>
              <w:left w:val="single" w:sz="4" w:space="0" w:color="auto"/>
              <w:bottom w:val="nil"/>
              <w:right w:val="single" w:sz="4" w:space="0" w:color="auto"/>
            </w:tcBorders>
            <w:shd w:val="clear" w:color="auto" w:fill="FFFFFF"/>
            <w:vAlign w:val="bottom"/>
          </w:tcPr>
          <w:p w14:paraId="38F323C1" w14:textId="2419BA08" w:rsidR="006163BA" w:rsidRDefault="006163BA" w:rsidP="00637F61">
            <w:pPr>
              <w:pStyle w:val="ae"/>
              <w:ind w:firstLine="700"/>
              <w:jc w:val="both"/>
            </w:pPr>
          </w:p>
        </w:tc>
      </w:tr>
      <w:tr w:rsidR="006163BA" w14:paraId="1AFDF69A"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hideMark/>
          </w:tcPr>
          <w:p w14:paraId="00E3939E" w14:textId="77777777" w:rsidR="006163BA" w:rsidRDefault="006163BA" w:rsidP="00637F61">
            <w:pPr>
              <w:pStyle w:val="ae"/>
              <w:ind w:firstLine="180"/>
            </w:pPr>
            <w:r>
              <w:rPr>
                <w:color w:val="000000"/>
              </w:rPr>
              <w:t>5</w:t>
            </w:r>
          </w:p>
        </w:tc>
        <w:tc>
          <w:tcPr>
            <w:tcW w:w="4817" w:type="dxa"/>
            <w:tcBorders>
              <w:top w:val="single" w:sz="4" w:space="0" w:color="auto"/>
              <w:left w:val="single" w:sz="4" w:space="0" w:color="auto"/>
              <w:bottom w:val="nil"/>
              <w:right w:val="nil"/>
            </w:tcBorders>
            <w:shd w:val="clear" w:color="auto" w:fill="FFFFFF"/>
          </w:tcPr>
          <w:p w14:paraId="35A2D6F0" w14:textId="3653A25F"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tcPr>
          <w:p w14:paraId="431C740E" w14:textId="1470615B"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tcPr>
          <w:p w14:paraId="359D0B3D" w14:textId="56ABB5F5"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tcPr>
          <w:p w14:paraId="64C4E7F1" w14:textId="4B31F5B3" w:rsidR="006163BA" w:rsidRDefault="006163BA" w:rsidP="00637F61">
            <w:pPr>
              <w:pStyle w:val="ae"/>
              <w:jc w:val="right"/>
            </w:pPr>
          </w:p>
        </w:tc>
        <w:tc>
          <w:tcPr>
            <w:tcW w:w="1490" w:type="dxa"/>
            <w:tcBorders>
              <w:top w:val="single" w:sz="4" w:space="0" w:color="auto"/>
              <w:left w:val="single" w:sz="4" w:space="0" w:color="auto"/>
              <w:bottom w:val="nil"/>
              <w:right w:val="single" w:sz="4" w:space="0" w:color="auto"/>
            </w:tcBorders>
            <w:shd w:val="clear" w:color="auto" w:fill="FFFFFF"/>
          </w:tcPr>
          <w:p w14:paraId="7102FF02" w14:textId="7525EE40" w:rsidR="006163BA" w:rsidRDefault="006163BA" w:rsidP="00637F61">
            <w:pPr>
              <w:pStyle w:val="ae"/>
              <w:ind w:firstLine="700"/>
              <w:jc w:val="both"/>
            </w:pPr>
          </w:p>
        </w:tc>
      </w:tr>
      <w:tr w:rsidR="006163BA" w14:paraId="5011D718" w14:textId="77777777" w:rsidTr="00667B80">
        <w:trPr>
          <w:trHeight w:hRule="exact" w:val="256"/>
        </w:trPr>
        <w:tc>
          <w:tcPr>
            <w:tcW w:w="482" w:type="dxa"/>
            <w:tcBorders>
              <w:top w:val="single" w:sz="4" w:space="0" w:color="auto"/>
              <w:left w:val="single" w:sz="4" w:space="0" w:color="auto"/>
              <w:bottom w:val="single" w:sz="4" w:space="0" w:color="auto"/>
              <w:right w:val="nil"/>
            </w:tcBorders>
            <w:shd w:val="clear" w:color="auto" w:fill="FFFFFF"/>
            <w:hideMark/>
          </w:tcPr>
          <w:p w14:paraId="1BEA23A0" w14:textId="77777777" w:rsidR="006163BA" w:rsidRDefault="006163BA" w:rsidP="00637F61">
            <w:pPr>
              <w:pStyle w:val="ae"/>
              <w:ind w:firstLine="180"/>
            </w:pPr>
            <w:r>
              <w:rPr>
                <w:color w:val="000000"/>
              </w:rPr>
              <w:t>6</w:t>
            </w:r>
          </w:p>
        </w:tc>
        <w:tc>
          <w:tcPr>
            <w:tcW w:w="4817" w:type="dxa"/>
            <w:tcBorders>
              <w:top w:val="single" w:sz="4" w:space="0" w:color="auto"/>
              <w:left w:val="single" w:sz="4" w:space="0" w:color="auto"/>
              <w:bottom w:val="single" w:sz="4" w:space="0" w:color="auto"/>
              <w:right w:val="nil"/>
            </w:tcBorders>
            <w:shd w:val="clear" w:color="auto" w:fill="FFFFFF"/>
          </w:tcPr>
          <w:p w14:paraId="00657504" w14:textId="1849E651" w:rsidR="006163BA" w:rsidRDefault="006163BA" w:rsidP="00637F61">
            <w:pPr>
              <w:pStyle w:val="ae"/>
            </w:pPr>
          </w:p>
        </w:tc>
        <w:tc>
          <w:tcPr>
            <w:tcW w:w="796" w:type="dxa"/>
            <w:tcBorders>
              <w:top w:val="single" w:sz="4" w:space="0" w:color="auto"/>
              <w:left w:val="single" w:sz="4" w:space="0" w:color="auto"/>
              <w:bottom w:val="single" w:sz="4" w:space="0" w:color="auto"/>
              <w:right w:val="nil"/>
            </w:tcBorders>
            <w:shd w:val="clear" w:color="auto" w:fill="FFFFFF"/>
          </w:tcPr>
          <w:p w14:paraId="4F46BD4B" w14:textId="48F2739B" w:rsidR="006163BA" w:rsidRDefault="006163BA" w:rsidP="00637F61">
            <w:pPr>
              <w:pStyle w:val="ae"/>
              <w:jc w:val="right"/>
            </w:pPr>
          </w:p>
        </w:tc>
        <w:tc>
          <w:tcPr>
            <w:tcW w:w="616" w:type="dxa"/>
            <w:tcBorders>
              <w:top w:val="single" w:sz="4" w:space="0" w:color="auto"/>
              <w:left w:val="single" w:sz="4" w:space="0" w:color="auto"/>
              <w:bottom w:val="single" w:sz="4" w:space="0" w:color="auto"/>
              <w:right w:val="nil"/>
            </w:tcBorders>
            <w:shd w:val="clear" w:color="auto" w:fill="FFFFFF"/>
          </w:tcPr>
          <w:p w14:paraId="67D8D1D8" w14:textId="44032D6C" w:rsidR="006163BA" w:rsidRDefault="006163BA" w:rsidP="00637F61">
            <w:pPr>
              <w:pStyle w:val="ae"/>
            </w:pPr>
          </w:p>
        </w:tc>
        <w:tc>
          <w:tcPr>
            <w:tcW w:w="1271" w:type="dxa"/>
            <w:tcBorders>
              <w:top w:val="single" w:sz="4" w:space="0" w:color="auto"/>
              <w:left w:val="single" w:sz="4" w:space="0" w:color="auto"/>
              <w:bottom w:val="single" w:sz="4" w:space="0" w:color="auto"/>
              <w:right w:val="nil"/>
            </w:tcBorders>
            <w:shd w:val="clear" w:color="auto" w:fill="FFFFFF"/>
          </w:tcPr>
          <w:p w14:paraId="03F72D67" w14:textId="3C0C6ECB" w:rsidR="006163BA" w:rsidRDefault="006163BA" w:rsidP="00637F61">
            <w:pPr>
              <w:pStyle w:val="ae"/>
              <w:ind w:firstLine="580"/>
            </w:pPr>
          </w:p>
        </w:tc>
        <w:tc>
          <w:tcPr>
            <w:tcW w:w="1490" w:type="dxa"/>
            <w:tcBorders>
              <w:top w:val="single" w:sz="4" w:space="0" w:color="auto"/>
              <w:left w:val="single" w:sz="4" w:space="0" w:color="auto"/>
              <w:bottom w:val="single" w:sz="4" w:space="0" w:color="auto"/>
              <w:right w:val="single" w:sz="4" w:space="0" w:color="auto"/>
            </w:tcBorders>
            <w:shd w:val="clear" w:color="auto" w:fill="FFFFFF"/>
          </w:tcPr>
          <w:p w14:paraId="3C958B68" w14:textId="4188E6D6" w:rsidR="006163BA" w:rsidRDefault="006163BA" w:rsidP="00637F61">
            <w:pPr>
              <w:pStyle w:val="ae"/>
              <w:ind w:firstLine="700"/>
              <w:jc w:val="both"/>
            </w:pPr>
          </w:p>
        </w:tc>
      </w:tr>
    </w:tbl>
    <w:p w14:paraId="5775840A" w14:textId="77777777" w:rsidR="006163BA" w:rsidRDefault="006163BA" w:rsidP="006163BA">
      <w:pPr>
        <w:spacing w:line="1" w:lineRule="exact"/>
        <w:rPr>
          <w:rFonts w:ascii="Courier New" w:hAnsi="Courier New" w:cs="Courier New"/>
          <w:color w:val="000000"/>
          <w:lang w:bidi="ru-RU"/>
        </w:rPr>
      </w:pPr>
    </w:p>
    <w:p w14:paraId="5257690B" w14:textId="77777777" w:rsidR="006163BA" w:rsidRDefault="006163BA" w:rsidP="006163BA">
      <w:pPr>
        <w:pStyle w:val="11"/>
        <w:spacing w:line="240" w:lineRule="auto"/>
        <w:jc w:val="right"/>
      </w:pPr>
      <w:r>
        <w:rPr>
          <w:color w:val="000000"/>
        </w:rPr>
        <w:t>Итого:</w:t>
      </w:r>
    </w:p>
    <w:p w14:paraId="7E65BD09" w14:textId="77777777" w:rsidR="006163BA" w:rsidRDefault="006163BA" w:rsidP="006163BA">
      <w:pPr>
        <w:pStyle w:val="11"/>
        <w:spacing w:line="240" w:lineRule="auto"/>
        <w:jc w:val="right"/>
      </w:pPr>
      <w:r>
        <w:rPr>
          <w:color w:val="000000"/>
        </w:rPr>
        <w:t>Без налога (НДС)</w:t>
      </w:r>
    </w:p>
    <w:p w14:paraId="2011EDA5" w14:textId="77777777" w:rsidR="006163BA" w:rsidRDefault="006163BA" w:rsidP="006163BA">
      <w:pPr>
        <w:pStyle w:val="11"/>
        <w:spacing w:line="240" w:lineRule="auto"/>
      </w:pPr>
      <w:r>
        <w:rPr>
          <w:color w:val="000000"/>
        </w:rPr>
        <w:t>Всего к оплате:</w:t>
      </w:r>
    </w:p>
    <w:p w14:paraId="54121226" w14:textId="77777777" w:rsidR="009940A2" w:rsidRDefault="009940A2" w:rsidP="00C750CC">
      <w:pPr>
        <w:spacing w:after="0" w:line="288" w:lineRule="auto"/>
        <w:jc w:val="both"/>
        <w:rPr>
          <w:rFonts w:ascii="Times New Roman" w:hAnsi="Times New Roman" w:cs="Times New Roman"/>
          <w:sz w:val="24"/>
          <w:szCs w:val="24"/>
        </w:rPr>
      </w:pPr>
    </w:p>
    <w:p w14:paraId="544F11D2" w14:textId="77777777" w:rsidR="00C750CC" w:rsidRPr="004875B5" w:rsidRDefault="000A6ED9" w:rsidP="00C750CC">
      <w:pPr>
        <w:spacing w:after="0" w:line="288" w:lineRule="auto"/>
        <w:jc w:val="both"/>
        <w:rPr>
          <w:rFonts w:ascii="Times New Roman" w:hAnsi="Times New Roman" w:cs="Times New Roman"/>
          <w:sz w:val="24"/>
          <w:szCs w:val="24"/>
        </w:rPr>
      </w:pPr>
      <w:r w:rsidRPr="005F20F5">
        <w:rPr>
          <w:rFonts w:ascii="Times New Roman" w:hAnsi="Times New Roman" w:cs="Times New Roman"/>
          <w:sz w:val="24"/>
          <w:szCs w:val="24"/>
        </w:rPr>
        <w:t>Итого о</w:t>
      </w:r>
      <w:r w:rsidR="003F5DB8" w:rsidRPr="005F20F5">
        <w:rPr>
          <w:rFonts w:ascii="Times New Roman" w:hAnsi="Times New Roman" w:cs="Times New Roman"/>
          <w:sz w:val="24"/>
          <w:szCs w:val="24"/>
        </w:rPr>
        <w:t>бщая стоимость Товара по Договору составляет</w:t>
      </w:r>
      <w:r w:rsidRPr="005F20F5">
        <w:rPr>
          <w:rFonts w:ascii="Times New Roman" w:hAnsi="Times New Roman" w:cs="Times New Roman"/>
          <w:sz w:val="24"/>
          <w:szCs w:val="24"/>
        </w:rPr>
        <w:t xml:space="preserve">: </w:t>
      </w:r>
    </w:p>
    <w:p w14:paraId="2F6C95A2" w14:textId="77777777" w:rsidR="005F20F5" w:rsidRPr="005F20F5" w:rsidRDefault="005F20F5" w:rsidP="00496E65">
      <w:pPr>
        <w:spacing w:after="0" w:line="288" w:lineRule="auto"/>
        <w:jc w:val="both"/>
        <w:rPr>
          <w:rFonts w:ascii="Times New Roman" w:hAnsi="Times New Roman" w:cs="Times New Roman"/>
          <w:sz w:val="24"/>
          <w:szCs w:val="24"/>
        </w:rPr>
      </w:pPr>
    </w:p>
    <w:tbl>
      <w:tblPr>
        <w:tblStyle w:val="ab"/>
        <w:tblpPr w:leftFromText="180" w:rightFromText="180" w:vertAnchor="text" w:horzAnchor="margin" w:tblpY="745"/>
        <w:tblW w:w="0" w:type="auto"/>
        <w:tblLook w:val="04A0" w:firstRow="1" w:lastRow="0" w:firstColumn="1" w:lastColumn="0" w:noHBand="0" w:noVBand="1"/>
      </w:tblPr>
      <w:tblGrid>
        <w:gridCol w:w="2588"/>
        <w:gridCol w:w="2208"/>
        <w:gridCol w:w="2526"/>
        <w:gridCol w:w="2307"/>
      </w:tblGrid>
      <w:tr w:rsidR="00BD6584" w14:paraId="56C87CED" w14:textId="77777777" w:rsidTr="00D767AC">
        <w:tc>
          <w:tcPr>
            <w:tcW w:w="4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FF2F76" w14:textId="46496456" w:rsidR="00BD6584" w:rsidRDefault="00BD6584" w:rsidP="00D767AC">
            <w:pPr>
              <w:rPr>
                <w:rFonts w:ascii="Times New Roman" w:eastAsia="Times New Roman" w:hAnsi="Times New Roman" w:cs="Times New Roman"/>
                <w:szCs w:val="24"/>
              </w:rPr>
            </w:pPr>
          </w:p>
        </w:tc>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CA29A"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Директор ФГБУН «НИИСХ Крыма»</w:t>
            </w:r>
          </w:p>
          <w:p w14:paraId="7C86B486" w14:textId="77777777" w:rsidR="00BD6584" w:rsidRDefault="00BD6584" w:rsidP="00D767AC">
            <w:pPr>
              <w:rPr>
                <w:rFonts w:ascii="Times New Roman" w:eastAsia="Times New Roman" w:hAnsi="Times New Roman" w:cs="Times New Roman"/>
                <w:szCs w:val="24"/>
              </w:rPr>
            </w:pPr>
          </w:p>
        </w:tc>
      </w:tr>
      <w:tr w:rsidR="00BD6584" w14:paraId="4ACADC29" w14:textId="77777777" w:rsidTr="00D767A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6D80DD"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t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2D7CDC" w14:textId="77777777" w:rsidR="00BD6584" w:rsidRDefault="00BD6584" w:rsidP="00BD6584">
            <w:pPr>
              <w:rPr>
                <w:rFonts w:ascii="Times New Roman" w:eastAsia="Times New Roman" w:hAnsi="Times New Roman" w:cs="Times New Roman"/>
                <w:szCs w:val="24"/>
              </w:rPr>
            </w:pPr>
          </w:p>
        </w:t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1BAB55"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tc>
        <w:tc>
          <w:tcPr>
            <w:tcW w:w="2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88CA8D"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/В.С. Паштецкий</w:t>
            </w:r>
          </w:p>
          <w:p w14:paraId="2BCF4D07" w14:textId="77777777" w:rsidR="00BD6584" w:rsidRDefault="00BD6584" w:rsidP="00D767AC">
            <w:pPr>
              <w:rPr>
                <w:rFonts w:ascii="Times New Roman" w:eastAsia="Times New Roman" w:hAnsi="Times New Roman" w:cs="Times New Roman"/>
                <w:szCs w:val="24"/>
              </w:rPr>
            </w:pPr>
          </w:p>
        </w:tc>
      </w:tr>
      <w:tr w:rsidR="00BD6584" w14:paraId="729CAFCB" w14:textId="77777777" w:rsidTr="00D767AC">
        <w:tc>
          <w:tcPr>
            <w:tcW w:w="4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CE9D5"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МП</w:t>
            </w:r>
          </w:p>
        </w:tc>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538185"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МП</w:t>
            </w:r>
          </w:p>
        </w:tc>
      </w:tr>
    </w:tbl>
    <w:p w14:paraId="73B53553" w14:textId="77777777" w:rsidR="005F20F5" w:rsidRPr="005F20F5" w:rsidRDefault="005F20F5" w:rsidP="00496E65">
      <w:pPr>
        <w:spacing w:after="0" w:line="288" w:lineRule="auto"/>
        <w:jc w:val="both"/>
        <w:rPr>
          <w:rFonts w:ascii="Times New Roman" w:hAnsi="Times New Roman" w:cs="Times New Roman"/>
          <w:sz w:val="24"/>
          <w:szCs w:val="24"/>
        </w:rPr>
      </w:pPr>
    </w:p>
    <w:p w14:paraId="09CBAA51" w14:textId="77777777" w:rsidR="00A87540" w:rsidRPr="005F20F5" w:rsidRDefault="00A87540" w:rsidP="00496E65">
      <w:pPr>
        <w:spacing w:after="0" w:line="288" w:lineRule="auto"/>
        <w:jc w:val="both"/>
        <w:rPr>
          <w:b/>
        </w:rPr>
      </w:pPr>
    </w:p>
    <w:p w14:paraId="3BB2C738" w14:textId="77777777" w:rsidR="00C750CC" w:rsidRDefault="00C750CC" w:rsidP="00496E65">
      <w:pPr>
        <w:pStyle w:val="29GB"/>
        <w:spacing w:after="0"/>
        <w:jc w:val="right"/>
        <w:rPr>
          <w:b w:val="0"/>
        </w:rPr>
      </w:pPr>
    </w:p>
    <w:p w14:paraId="54918822" w14:textId="77777777" w:rsidR="00980403" w:rsidRDefault="00980403" w:rsidP="00496E65">
      <w:pPr>
        <w:pStyle w:val="29GB"/>
        <w:spacing w:after="0"/>
        <w:jc w:val="right"/>
        <w:rPr>
          <w:b w:val="0"/>
        </w:rPr>
      </w:pPr>
    </w:p>
    <w:p w14:paraId="6E20638E" w14:textId="77777777" w:rsidR="00980403" w:rsidRDefault="00980403" w:rsidP="00496E65">
      <w:pPr>
        <w:pStyle w:val="29GB"/>
        <w:spacing w:after="0"/>
        <w:jc w:val="right"/>
        <w:rPr>
          <w:b w:val="0"/>
        </w:rPr>
      </w:pPr>
    </w:p>
    <w:p w14:paraId="47C23EC1" w14:textId="77777777" w:rsidR="00980403" w:rsidRDefault="00980403" w:rsidP="00496E65">
      <w:pPr>
        <w:pStyle w:val="29GB"/>
        <w:spacing w:after="0"/>
        <w:jc w:val="right"/>
        <w:rPr>
          <w:b w:val="0"/>
        </w:rPr>
      </w:pPr>
    </w:p>
    <w:p w14:paraId="01EE4FDA" w14:textId="77777777" w:rsidR="00980403" w:rsidRDefault="00980403" w:rsidP="00496E65">
      <w:pPr>
        <w:pStyle w:val="29GB"/>
        <w:spacing w:after="0"/>
        <w:jc w:val="right"/>
        <w:rPr>
          <w:b w:val="0"/>
        </w:rPr>
      </w:pPr>
    </w:p>
    <w:p w14:paraId="2E7A1A97" w14:textId="77777777" w:rsidR="00980403" w:rsidRDefault="00980403" w:rsidP="00496E65">
      <w:pPr>
        <w:pStyle w:val="29GB"/>
        <w:spacing w:after="0"/>
        <w:jc w:val="right"/>
        <w:rPr>
          <w:b w:val="0"/>
        </w:rPr>
      </w:pPr>
    </w:p>
    <w:p w14:paraId="1D5AD5C5" w14:textId="77777777" w:rsidR="00B15A5B" w:rsidRDefault="00B15A5B" w:rsidP="00496E65">
      <w:pPr>
        <w:pStyle w:val="29GB"/>
        <w:spacing w:after="0"/>
        <w:jc w:val="right"/>
        <w:rPr>
          <w:b w:val="0"/>
        </w:rPr>
      </w:pPr>
    </w:p>
    <w:p w14:paraId="40C7B8EA" w14:textId="77777777" w:rsidR="00B15A5B" w:rsidRDefault="00B15A5B" w:rsidP="00496E65">
      <w:pPr>
        <w:pStyle w:val="29GB"/>
        <w:spacing w:after="0"/>
        <w:jc w:val="right"/>
        <w:rPr>
          <w:b w:val="0"/>
        </w:rPr>
      </w:pPr>
    </w:p>
    <w:p w14:paraId="490DB463" w14:textId="77777777" w:rsidR="00B15A5B" w:rsidRDefault="00B15A5B" w:rsidP="00496E65">
      <w:pPr>
        <w:pStyle w:val="29GB"/>
        <w:spacing w:after="0"/>
        <w:jc w:val="right"/>
        <w:rPr>
          <w:b w:val="0"/>
        </w:rPr>
      </w:pPr>
    </w:p>
    <w:p w14:paraId="2DCE0977" w14:textId="77777777" w:rsidR="00B15A5B" w:rsidRDefault="00B15A5B" w:rsidP="00496E65">
      <w:pPr>
        <w:pStyle w:val="29GB"/>
        <w:spacing w:after="0"/>
        <w:jc w:val="right"/>
        <w:rPr>
          <w:b w:val="0"/>
        </w:rPr>
      </w:pPr>
    </w:p>
    <w:p w14:paraId="544DE95B" w14:textId="77777777" w:rsidR="00980403" w:rsidRDefault="00980403" w:rsidP="00C2438E">
      <w:pPr>
        <w:pStyle w:val="29GB"/>
        <w:spacing w:after="0"/>
        <w:jc w:val="left"/>
        <w:rPr>
          <w:b w:val="0"/>
        </w:rPr>
      </w:pPr>
    </w:p>
    <w:sectPr w:rsidR="00980403" w:rsidSect="009940A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42D"/>
    <w:multiLevelType w:val="hybridMultilevel"/>
    <w:tmpl w:val="8FC4F22C"/>
    <w:lvl w:ilvl="0" w:tplc="0724371C">
      <w:start w:val="14"/>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 w15:restartNumberingAfterBreak="0">
    <w:nsid w:val="07B83D22"/>
    <w:multiLevelType w:val="hybridMultilevel"/>
    <w:tmpl w:val="210AF61C"/>
    <w:lvl w:ilvl="0" w:tplc="C3122E06">
      <w:start w:val="1"/>
      <w:numFmt w:val="decimal"/>
      <w:lvlText w:val="%1."/>
      <w:lvlJc w:val="left"/>
      <w:pPr>
        <w:ind w:left="338" w:hanging="360"/>
      </w:pPr>
      <w:rPr>
        <w:rFonts w:hint="default"/>
        <w:sz w:val="24"/>
      </w:rPr>
    </w:lvl>
    <w:lvl w:ilvl="1" w:tplc="04190019" w:tentative="1">
      <w:start w:val="1"/>
      <w:numFmt w:val="lowerLetter"/>
      <w:lvlText w:val="%2."/>
      <w:lvlJc w:val="left"/>
      <w:pPr>
        <w:ind w:left="1058" w:hanging="360"/>
      </w:pPr>
    </w:lvl>
    <w:lvl w:ilvl="2" w:tplc="0419001B" w:tentative="1">
      <w:start w:val="1"/>
      <w:numFmt w:val="lowerRoman"/>
      <w:lvlText w:val="%3."/>
      <w:lvlJc w:val="right"/>
      <w:pPr>
        <w:ind w:left="1778" w:hanging="180"/>
      </w:pPr>
    </w:lvl>
    <w:lvl w:ilvl="3" w:tplc="0419000F" w:tentative="1">
      <w:start w:val="1"/>
      <w:numFmt w:val="decimal"/>
      <w:lvlText w:val="%4."/>
      <w:lvlJc w:val="left"/>
      <w:pPr>
        <w:ind w:left="2498" w:hanging="360"/>
      </w:pPr>
    </w:lvl>
    <w:lvl w:ilvl="4" w:tplc="04190019" w:tentative="1">
      <w:start w:val="1"/>
      <w:numFmt w:val="lowerLetter"/>
      <w:lvlText w:val="%5."/>
      <w:lvlJc w:val="left"/>
      <w:pPr>
        <w:ind w:left="3218" w:hanging="360"/>
      </w:pPr>
    </w:lvl>
    <w:lvl w:ilvl="5" w:tplc="0419001B" w:tentative="1">
      <w:start w:val="1"/>
      <w:numFmt w:val="lowerRoman"/>
      <w:lvlText w:val="%6."/>
      <w:lvlJc w:val="right"/>
      <w:pPr>
        <w:ind w:left="3938" w:hanging="180"/>
      </w:pPr>
    </w:lvl>
    <w:lvl w:ilvl="6" w:tplc="0419000F" w:tentative="1">
      <w:start w:val="1"/>
      <w:numFmt w:val="decimal"/>
      <w:lvlText w:val="%7."/>
      <w:lvlJc w:val="left"/>
      <w:pPr>
        <w:ind w:left="4658" w:hanging="360"/>
      </w:pPr>
    </w:lvl>
    <w:lvl w:ilvl="7" w:tplc="04190019" w:tentative="1">
      <w:start w:val="1"/>
      <w:numFmt w:val="lowerLetter"/>
      <w:lvlText w:val="%8."/>
      <w:lvlJc w:val="left"/>
      <w:pPr>
        <w:ind w:left="5378" w:hanging="360"/>
      </w:pPr>
    </w:lvl>
    <w:lvl w:ilvl="8" w:tplc="0419001B" w:tentative="1">
      <w:start w:val="1"/>
      <w:numFmt w:val="lowerRoman"/>
      <w:lvlText w:val="%9."/>
      <w:lvlJc w:val="right"/>
      <w:pPr>
        <w:ind w:left="6098" w:hanging="180"/>
      </w:pPr>
    </w:lvl>
  </w:abstractNum>
  <w:abstractNum w:abstractNumId="2" w15:restartNumberingAfterBreak="0">
    <w:nsid w:val="0B25377A"/>
    <w:multiLevelType w:val="hybridMultilevel"/>
    <w:tmpl w:val="A106D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71465"/>
    <w:multiLevelType w:val="hybridMultilevel"/>
    <w:tmpl w:val="EFCC0896"/>
    <w:lvl w:ilvl="0" w:tplc="F7BC99C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7A7195C"/>
    <w:multiLevelType w:val="hybridMultilevel"/>
    <w:tmpl w:val="B55E4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657E99"/>
    <w:multiLevelType w:val="hybridMultilevel"/>
    <w:tmpl w:val="7848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A53ECE"/>
    <w:multiLevelType w:val="hybridMultilevel"/>
    <w:tmpl w:val="AFF2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7350389">
    <w:abstractNumId w:val="5"/>
  </w:num>
  <w:num w:numId="2" w16cid:durableId="235481914">
    <w:abstractNumId w:val="2"/>
  </w:num>
  <w:num w:numId="3" w16cid:durableId="854880690">
    <w:abstractNumId w:val="4"/>
  </w:num>
  <w:num w:numId="4" w16cid:durableId="1537615686">
    <w:abstractNumId w:val="0"/>
  </w:num>
  <w:num w:numId="5" w16cid:durableId="620385690">
    <w:abstractNumId w:val="3"/>
  </w:num>
  <w:num w:numId="6" w16cid:durableId="528418103">
    <w:abstractNumId w:val="1"/>
  </w:num>
  <w:num w:numId="7" w16cid:durableId="617951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EB"/>
    <w:rsid w:val="0002060E"/>
    <w:rsid w:val="000361D1"/>
    <w:rsid w:val="00066992"/>
    <w:rsid w:val="00080238"/>
    <w:rsid w:val="0008161B"/>
    <w:rsid w:val="00081B22"/>
    <w:rsid w:val="00086177"/>
    <w:rsid w:val="000A3168"/>
    <w:rsid w:val="000A6ED9"/>
    <w:rsid w:val="000D4861"/>
    <w:rsid w:val="0011513D"/>
    <w:rsid w:val="00121B62"/>
    <w:rsid w:val="00126397"/>
    <w:rsid w:val="001435F2"/>
    <w:rsid w:val="001800B4"/>
    <w:rsid w:val="001C17DD"/>
    <w:rsid w:val="001C1DD8"/>
    <w:rsid w:val="001C3AC5"/>
    <w:rsid w:val="001C3FA1"/>
    <w:rsid w:val="001C7F7D"/>
    <w:rsid w:val="00202703"/>
    <w:rsid w:val="00267D11"/>
    <w:rsid w:val="00275F30"/>
    <w:rsid w:val="002B1AB4"/>
    <w:rsid w:val="002B6AA7"/>
    <w:rsid w:val="00301AFD"/>
    <w:rsid w:val="003030BF"/>
    <w:rsid w:val="00351105"/>
    <w:rsid w:val="003607A9"/>
    <w:rsid w:val="0036651D"/>
    <w:rsid w:val="00393AA8"/>
    <w:rsid w:val="003968D9"/>
    <w:rsid w:val="003F5DB8"/>
    <w:rsid w:val="004033E1"/>
    <w:rsid w:val="00424D8B"/>
    <w:rsid w:val="004301D9"/>
    <w:rsid w:val="00431EEF"/>
    <w:rsid w:val="00434EEA"/>
    <w:rsid w:val="00472865"/>
    <w:rsid w:val="00477A9C"/>
    <w:rsid w:val="004875B5"/>
    <w:rsid w:val="00491360"/>
    <w:rsid w:val="0049371C"/>
    <w:rsid w:val="00496E65"/>
    <w:rsid w:val="004A2091"/>
    <w:rsid w:val="004A4111"/>
    <w:rsid w:val="004B63CC"/>
    <w:rsid w:val="004D2609"/>
    <w:rsid w:val="004E0D95"/>
    <w:rsid w:val="004E4A8E"/>
    <w:rsid w:val="004F4B35"/>
    <w:rsid w:val="005A03B6"/>
    <w:rsid w:val="005A3828"/>
    <w:rsid w:val="005F20F5"/>
    <w:rsid w:val="005F5454"/>
    <w:rsid w:val="006163BA"/>
    <w:rsid w:val="006373F3"/>
    <w:rsid w:val="00651847"/>
    <w:rsid w:val="006674B4"/>
    <w:rsid w:val="00667B80"/>
    <w:rsid w:val="006860F0"/>
    <w:rsid w:val="006A06B6"/>
    <w:rsid w:val="006A67CD"/>
    <w:rsid w:val="006C32DA"/>
    <w:rsid w:val="006C7BB6"/>
    <w:rsid w:val="006E3C21"/>
    <w:rsid w:val="00713AAA"/>
    <w:rsid w:val="007145D2"/>
    <w:rsid w:val="00725E19"/>
    <w:rsid w:val="00732F0E"/>
    <w:rsid w:val="00740E40"/>
    <w:rsid w:val="007423D4"/>
    <w:rsid w:val="00776236"/>
    <w:rsid w:val="007804CA"/>
    <w:rsid w:val="007B12E8"/>
    <w:rsid w:val="007B4E99"/>
    <w:rsid w:val="007C6EBA"/>
    <w:rsid w:val="007F399C"/>
    <w:rsid w:val="00804861"/>
    <w:rsid w:val="00832468"/>
    <w:rsid w:val="008372C6"/>
    <w:rsid w:val="008478BB"/>
    <w:rsid w:val="00880DB6"/>
    <w:rsid w:val="00891D18"/>
    <w:rsid w:val="008A3363"/>
    <w:rsid w:val="008C5108"/>
    <w:rsid w:val="008E66DE"/>
    <w:rsid w:val="008E6D81"/>
    <w:rsid w:val="00906A9E"/>
    <w:rsid w:val="00911E45"/>
    <w:rsid w:val="009200E2"/>
    <w:rsid w:val="009478E1"/>
    <w:rsid w:val="00952655"/>
    <w:rsid w:val="009803EF"/>
    <w:rsid w:val="00980403"/>
    <w:rsid w:val="009940A2"/>
    <w:rsid w:val="00A02F77"/>
    <w:rsid w:val="00A17788"/>
    <w:rsid w:val="00A306CA"/>
    <w:rsid w:val="00A3662E"/>
    <w:rsid w:val="00A523E1"/>
    <w:rsid w:val="00A56D7A"/>
    <w:rsid w:val="00A76C79"/>
    <w:rsid w:val="00A87540"/>
    <w:rsid w:val="00AA2DEA"/>
    <w:rsid w:val="00AB3BCF"/>
    <w:rsid w:val="00AB4907"/>
    <w:rsid w:val="00B03710"/>
    <w:rsid w:val="00B15A5B"/>
    <w:rsid w:val="00B315BF"/>
    <w:rsid w:val="00B809E6"/>
    <w:rsid w:val="00B8122E"/>
    <w:rsid w:val="00BC3B1F"/>
    <w:rsid w:val="00BD0F8A"/>
    <w:rsid w:val="00BD4C05"/>
    <w:rsid w:val="00BD6584"/>
    <w:rsid w:val="00BD6D8A"/>
    <w:rsid w:val="00BF55CB"/>
    <w:rsid w:val="00C012E6"/>
    <w:rsid w:val="00C07814"/>
    <w:rsid w:val="00C2438E"/>
    <w:rsid w:val="00C42D59"/>
    <w:rsid w:val="00C750CC"/>
    <w:rsid w:val="00C91804"/>
    <w:rsid w:val="00CB0EB9"/>
    <w:rsid w:val="00CB4F2E"/>
    <w:rsid w:val="00CD09C6"/>
    <w:rsid w:val="00CE3DAB"/>
    <w:rsid w:val="00D077AA"/>
    <w:rsid w:val="00D200C9"/>
    <w:rsid w:val="00D22B68"/>
    <w:rsid w:val="00D6428B"/>
    <w:rsid w:val="00D973EB"/>
    <w:rsid w:val="00DB185A"/>
    <w:rsid w:val="00DB189C"/>
    <w:rsid w:val="00DB42DF"/>
    <w:rsid w:val="00DC7D7F"/>
    <w:rsid w:val="00DD3920"/>
    <w:rsid w:val="00DD3D15"/>
    <w:rsid w:val="00DD783E"/>
    <w:rsid w:val="00E027A1"/>
    <w:rsid w:val="00E213CB"/>
    <w:rsid w:val="00E566C1"/>
    <w:rsid w:val="00E77C53"/>
    <w:rsid w:val="00E96D8A"/>
    <w:rsid w:val="00EA3137"/>
    <w:rsid w:val="00EA3A12"/>
    <w:rsid w:val="00EB6E6A"/>
    <w:rsid w:val="00EC1017"/>
    <w:rsid w:val="00F15B90"/>
    <w:rsid w:val="00F20B39"/>
    <w:rsid w:val="00F2158F"/>
    <w:rsid w:val="00F24FAF"/>
    <w:rsid w:val="00F74740"/>
    <w:rsid w:val="00F906B9"/>
    <w:rsid w:val="00FD1403"/>
    <w:rsid w:val="00FF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52A4"/>
  <w15:docId w15:val="{CE97BC44-B6EA-4F1F-BE0A-E304C56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B80"/>
  </w:style>
  <w:style w:type="paragraph" w:styleId="2">
    <w:name w:val="heading 2"/>
    <w:basedOn w:val="a"/>
    <w:link w:val="20"/>
    <w:uiPriority w:val="9"/>
    <w:qFormat/>
    <w:rsid w:val="008A33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A33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73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973EB"/>
  </w:style>
  <w:style w:type="character" w:styleId="a4">
    <w:name w:val="Hyperlink"/>
    <w:basedOn w:val="a0"/>
    <w:uiPriority w:val="99"/>
    <w:semiHidden/>
    <w:unhideWhenUsed/>
    <w:rsid w:val="00D973EB"/>
    <w:rPr>
      <w:color w:val="0000FF"/>
      <w:u w:val="single"/>
    </w:rPr>
  </w:style>
  <w:style w:type="character" w:styleId="a5">
    <w:name w:val="Strong"/>
    <w:basedOn w:val="a0"/>
    <w:uiPriority w:val="22"/>
    <w:qFormat/>
    <w:rsid w:val="00732F0E"/>
    <w:rPr>
      <w:b/>
      <w:bCs/>
    </w:rPr>
  </w:style>
  <w:style w:type="character" w:customStyle="1" w:styleId="20">
    <w:name w:val="Заголовок 2 Знак"/>
    <w:basedOn w:val="a0"/>
    <w:link w:val="2"/>
    <w:uiPriority w:val="9"/>
    <w:rsid w:val="008A336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A3363"/>
    <w:rPr>
      <w:rFonts w:ascii="Times New Roman" w:eastAsia="Times New Roman" w:hAnsi="Times New Roman" w:cs="Times New Roman"/>
      <w:b/>
      <w:bCs/>
      <w:sz w:val="27"/>
      <w:szCs w:val="27"/>
    </w:rPr>
  </w:style>
  <w:style w:type="character" w:styleId="a6">
    <w:name w:val="Emphasis"/>
    <w:basedOn w:val="a0"/>
    <w:uiPriority w:val="20"/>
    <w:qFormat/>
    <w:rsid w:val="008A3363"/>
    <w:rPr>
      <w:i/>
      <w:iCs/>
    </w:rPr>
  </w:style>
  <w:style w:type="paragraph" w:styleId="a7">
    <w:name w:val="Balloon Text"/>
    <w:basedOn w:val="a"/>
    <w:link w:val="a8"/>
    <w:uiPriority w:val="99"/>
    <w:semiHidden/>
    <w:unhideWhenUsed/>
    <w:rsid w:val="008A33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3363"/>
    <w:rPr>
      <w:rFonts w:ascii="Tahoma" w:hAnsi="Tahoma" w:cs="Tahoma"/>
      <w:sz w:val="16"/>
      <w:szCs w:val="16"/>
    </w:rPr>
  </w:style>
  <w:style w:type="paragraph" w:styleId="a9">
    <w:name w:val="Body Text"/>
    <w:basedOn w:val="a"/>
    <w:link w:val="aa"/>
    <w:rsid w:val="006A06B6"/>
    <w:pPr>
      <w:overflowPunct w:val="0"/>
      <w:autoSpaceDE w:val="0"/>
      <w:autoSpaceDN w:val="0"/>
      <w:adjustRightInd w:val="0"/>
      <w:spacing w:after="0" w:line="240" w:lineRule="auto"/>
      <w:textAlignment w:val="baseline"/>
    </w:pPr>
    <w:rPr>
      <w:rFonts w:ascii="Arial" w:eastAsia="Times New Roman" w:hAnsi="Arial" w:cs="Times New Roman"/>
      <w:sz w:val="28"/>
      <w:szCs w:val="20"/>
      <w:lang w:val="uk-UA"/>
    </w:rPr>
  </w:style>
  <w:style w:type="character" w:customStyle="1" w:styleId="aa">
    <w:name w:val="Основной текст Знак"/>
    <w:basedOn w:val="a0"/>
    <w:link w:val="a9"/>
    <w:rsid w:val="006A06B6"/>
    <w:rPr>
      <w:rFonts w:ascii="Arial" w:eastAsia="Times New Roman" w:hAnsi="Arial" w:cs="Times New Roman"/>
      <w:sz w:val="28"/>
      <w:szCs w:val="20"/>
      <w:lang w:val="uk-UA"/>
    </w:rPr>
  </w:style>
  <w:style w:type="paragraph" w:customStyle="1" w:styleId="29GB">
    <w:name w:val="29.GB_Образец_заг"/>
    <w:basedOn w:val="a"/>
    <w:rsid w:val="003F5DB8"/>
    <w:pPr>
      <w:spacing w:after="120" w:line="240" w:lineRule="auto"/>
      <w:jc w:val="center"/>
    </w:pPr>
    <w:rPr>
      <w:rFonts w:ascii="Times New Roman" w:eastAsia="Times New Roman" w:hAnsi="Times New Roman" w:cs="Times New Roman"/>
      <w:b/>
      <w:szCs w:val="24"/>
    </w:rPr>
  </w:style>
  <w:style w:type="table" w:styleId="ab">
    <w:name w:val="Table Grid"/>
    <w:basedOn w:val="a1"/>
    <w:uiPriority w:val="39"/>
    <w:rsid w:val="003F5DB8"/>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Заголовок №1_"/>
    <w:link w:val="10"/>
    <w:rsid w:val="00F20B39"/>
    <w:rPr>
      <w:rFonts w:ascii="Arial" w:eastAsia="Arial" w:hAnsi="Arial" w:cs="Arial"/>
      <w:b/>
      <w:bCs/>
      <w:sz w:val="26"/>
      <w:szCs w:val="26"/>
      <w:shd w:val="clear" w:color="auto" w:fill="FFFFFF"/>
    </w:rPr>
  </w:style>
  <w:style w:type="character" w:customStyle="1" w:styleId="21">
    <w:name w:val="Основной текст (2)_"/>
    <w:link w:val="22"/>
    <w:rsid w:val="00F20B39"/>
    <w:rPr>
      <w:rFonts w:ascii="Arial" w:eastAsia="Arial" w:hAnsi="Arial" w:cs="Arial"/>
      <w:b/>
      <w:bCs/>
      <w:sz w:val="19"/>
      <w:szCs w:val="19"/>
      <w:shd w:val="clear" w:color="auto" w:fill="FFFFFF"/>
    </w:rPr>
  </w:style>
  <w:style w:type="character" w:customStyle="1" w:styleId="28pt">
    <w:name w:val="Основной текст (2) + 8 pt;Не полужирный"/>
    <w:rsid w:val="00F20B39"/>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paragraph" w:customStyle="1" w:styleId="10">
    <w:name w:val="Заголовок №1"/>
    <w:basedOn w:val="a"/>
    <w:link w:val="1"/>
    <w:rsid w:val="00F20B39"/>
    <w:pPr>
      <w:widowControl w:val="0"/>
      <w:shd w:val="clear" w:color="auto" w:fill="FFFFFF"/>
      <w:spacing w:after="300" w:line="0" w:lineRule="atLeast"/>
      <w:jc w:val="both"/>
      <w:outlineLvl w:val="0"/>
    </w:pPr>
    <w:rPr>
      <w:rFonts w:ascii="Arial" w:eastAsia="Arial" w:hAnsi="Arial" w:cs="Arial"/>
      <w:b/>
      <w:bCs/>
      <w:sz w:val="26"/>
      <w:szCs w:val="26"/>
    </w:rPr>
  </w:style>
  <w:style w:type="paragraph" w:customStyle="1" w:styleId="22">
    <w:name w:val="Основной текст (2)"/>
    <w:basedOn w:val="a"/>
    <w:link w:val="21"/>
    <w:rsid w:val="00F20B39"/>
    <w:pPr>
      <w:widowControl w:val="0"/>
      <w:shd w:val="clear" w:color="auto" w:fill="FFFFFF"/>
      <w:spacing w:after="0" w:line="0" w:lineRule="atLeast"/>
    </w:pPr>
    <w:rPr>
      <w:rFonts w:ascii="Arial" w:eastAsia="Arial" w:hAnsi="Arial" w:cs="Arial"/>
      <w:b/>
      <w:bCs/>
      <w:sz w:val="19"/>
      <w:szCs w:val="19"/>
    </w:rPr>
  </w:style>
  <w:style w:type="paragraph" w:styleId="ac">
    <w:name w:val="List Paragraph"/>
    <w:basedOn w:val="a"/>
    <w:uiPriority w:val="34"/>
    <w:qFormat/>
    <w:rsid w:val="00C750CC"/>
    <w:pPr>
      <w:ind w:left="720"/>
      <w:contextualSpacing/>
    </w:pPr>
  </w:style>
  <w:style w:type="character" w:customStyle="1" w:styleId="ad">
    <w:name w:val="Другое_"/>
    <w:basedOn w:val="a0"/>
    <w:link w:val="ae"/>
    <w:locked/>
    <w:rsid w:val="006163BA"/>
    <w:rPr>
      <w:rFonts w:ascii="Arial" w:eastAsia="Arial" w:hAnsi="Arial" w:cs="Arial"/>
      <w:sz w:val="16"/>
      <w:szCs w:val="16"/>
    </w:rPr>
  </w:style>
  <w:style w:type="paragraph" w:customStyle="1" w:styleId="ae">
    <w:name w:val="Другое"/>
    <w:basedOn w:val="a"/>
    <w:link w:val="ad"/>
    <w:rsid w:val="006163BA"/>
    <w:pPr>
      <w:widowControl w:val="0"/>
      <w:spacing w:after="0" w:line="240" w:lineRule="auto"/>
    </w:pPr>
    <w:rPr>
      <w:rFonts w:ascii="Arial" w:eastAsia="Arial" w:hAnsi="Arial" w:cs="Arial"/>
      <w:sz w:val="16"/>
      <w:szCs w:val="16"/>
    </w:rPr>
  </w:style>
  <w:style w:type="character" w:customStyle="1" w:styleId="af">
    <w:name w:val="Основной текст_"/>
    <w:basedOn w:val="a0"/>
    <w:link w:val="11"/>
    <w:locked/>
    <w:rsid w:val="006163BA"/>
    <w:rPr>
      <w:rFonts w:ascii="Arial" w:eastAsia="Arial" w:hAnsi="Arial" w:cs="Arial"/>
      <w:b/>
      <w:bCs/>
      <w:sz w:val="19"/>
      <w:szCs w:val="19"/>
    </w:rPr>
  </w:style>
  <w:style w:type="paragraph" w:customStyle="1" w:styleId="11">
    <w:name w:val="Основной текст1"/>
    <w:basedOn w:val="a"/>
    <w:link w:val="af"/>
    <w:rsid w:val="006163BA"/>
    <w:pPr>
      <w:widowControl w:val="0"/>
      <w:spacing w:after="0" w:line="244" w:lineRule="auto"/>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6485">
      <w:bodyDiv w:val="1"/>
      <w:marLeft w:val="0"/>
      <w:marRight w:val="0"/>
      <w:marTop w:val="0"/>
      <w:marBottom w:val="0"/>
      <w:divBdr>
        <w:top w:val="none" w:sz="0" w:space="0" w:color="auto"/>
        <w:left w:val="none" w:sz="0" w:space="0" w:color="auto"/>
        <w:bottom w:val="none" w:sz="0" w:space="0" w:color="auto"/>
        <w:right w:val="none" w:sz="0" w:space="0" w:color="auto"/>
      </w:divBdr>
    </w:div>
    <w:div w:id="152837158">
      <w:bodyDiv w:val="1"/>
      <w:marLeft w:val="0"/>
      <w:marRight w:val="0"/>
      <w:marTop w:val="0"/>
      <w:marBottom w:val="0"/>
      <w:divBdr>
        <w:top w:val="none" w:sz="0" w:space="0" w:color="auto"/>
        <w:left w:val="none" w:sz="0" w:space="0" w:color="auto"/>
        <w:bottom w:val="none" w:sz="0" w:space="0" w:color="auto"/>
        <w:right w:val="none" w:sz="0" w:space="0" w:color="auto"/>
      </w:divBdr>
    </w:div>
    <w:div w:id="227620065">
      <w:bodyDiv w:val="1"/>
      <w:marLeft w:val="0"/>
      <w:marRight w:val="0"/>
      <w:marTop w:val="0"/>
      <w:marBottom w:val="0"/>
      <w:divBdr>
        <w:top w:val="none" w:sz="0" w:space="0" w:color="auto"/>
        <w:left w:val="none" w:sz="0" w:space="0" w:color="auto"/>
        <w:bottom w:val="none" w:sz="0" w:space="0" w:color="auto"/>
        <w:right w:val="none" w:sz="0" w:space="0" w:color="auto"/>
      </w:divBdr>
    </w:div>
    <w:div w:id="394740964">
      <w:bodyDiv w:val="1"/>
      <w:marLeft w:val="0"/>
      <w:marRight w:val="0"/>
      <w:marTop w:val="0"/>
      <w:marBottom w:val="0"/>
      <w:divBdr>
        <w:top w:val="none" w:sz="0" w:space="0" w:color="auto"/>
        <w:left w:val="none" w:sz="0" w:space="0" w:color="auto"/>
        <w:bottom w:val="none" w:sz="0" w:space="0" w:color="auto"/>
        <w:right w:val="none" w:sz="0" w:space="0" w:color="auto"/>
      </w:divBdr>
    </w:div>
    <w:div w:id="556745307">
      <w:bodyDiv w:val="1"/>
      <w:marLeft w:val="0"/>
      <w:marRight w:val="0"/>
      <w:marTop w:val="0"/>
      <w:marBottom w:val="0"/>
      <w:divBdr>
        <w:top w:val="none" w:sz="0" w:space="0" w:color="auto"/>
        <w:left w:val="none" w:sz="0" w:space="0" w:color="auto"/>
        <w:bottom w:val="none" w:sz="0" w:space="0" w:color="auto"/>
        <w:right w:val="none" w:sz="0" w:space="0" w:color="auto"/>
      </w:divBdr>
    </w:div>
    <w:div w:id="602960329">
      <w:bodyDiv w:val="1"/>
      <w:marLeft w:val="0"/>
      <w:marRight w:val="0"/>
      <w:marTop w:val="0"/>
      <w:marBottom w:val="0"/>
      <w:divBdr>
        <w:top w:val="none" w:sz="0" w:space="0" w:color="auto"/>
        <w:left w:val="none" w:sz="0" w:space="0" w:color="auto"/>
        <w:bottom w:val="none" w:sz="0" w:space="0" w:color="auto"/>
        <w:right w:val="none" w:sz="0" w:space="0" w:color="auto"/>
      </w:divBdr>
    </w:div>
    <w:div w:id="735013236">
      <w:bodyDiv w:val="1"/>
      <w:marLeft w:val="0"/>
      <w:marRight w:val="0"/>
      <w:marTop w:val="0"/>
      <w:marBottom w:val="0"/>
      <w:divBdr>
        <w:top w:val="none" w:sz="0" w:space="0" w:color="auto"/>
        <w:left w:val="none" w:sz="0" w:space="0" w:color="auto"/>
        <w:bottom w:val="none" w:sz="0" w:space="0" w:color="auto"/>
        <w:right w:val="none" w:sz="0" w:space="0" w:color="auto"/>
      </w:divBdr>
    </w:div>
    <w:div w:id="812018514">
      <w:bodyDiv w:val="1"/>
      <w:marLeft w:val="0"/>
      <w:marRight w:val="0"/>
      <w:marTop w:val="0"/>
      <w:marBottom w:val="0"/>
      <w:divBdr>
        <w:top w:val="none" w:sz="0" w:space="0" w:color="auto"/>
        <w:left w:val="none" w:sz="0" w:space="0" w:color="auto"/>
        <w:bottom w:val="none" w:sz="0" w:space="0" w:color="auto"/>
        <w:right w:val="none" w:sz="0" w:space="0" w:color="auto"/>
      </w:divBdr>
    </w:div>
    <w:div w:id="946235797">
      <w:bodyDiv w:val="1"/>
      <w:marLeft w:val="0"/>
      <w:marRight w:val="0"/>
      <w:marTop w:val="0"/>
      <w:marBottom w:val="0"/>
      <w:divBdr>
        <w:top w:val="none" w:sz="0" w:space="0" w:color="auto"/>
        <w:left w:val="none" w:sz="0" w:space="0" w:color="auto"/>
        <w:bottom w:val="none" w:sz="0" w:space="0" w:color="auto"/>
        <w:right w:val="none" w:sz="0" w:space="0" w:color="auto"/>
      </w:divBdr>
    </w:div>
    <w:div w:id="1076785517">
      <w:bodyDiv w:val="1"/>
      <w:marLeft w:val="0"/>
      <w:marRight w:val="0"/>
      <w:marTop w:val="0"/>
      <w:marBottom w:val="0"/>
      <w:divBdr>
        <w:top w:val="none" w:sz="0" w:space="0" w:color="auto"/>
        <w:left w:val="none" w:sz="0" w:space="0" w:color="auto"/>
        <w:bottom w:val="none" w:sz="0" w:space="0" w:color="auto"/>
        <w:right w:val="none" w:sz="0" w:space="0" w:color="auto"/>
      </w:divBdr>
    </w:div>
    <w:div w:id="1116405827">
      <w:bodyDiv w:val="1"/>
      <w:marLeft w:val="0"/>
      <w:marRight w:val="0"/>
      <w:marTop w:val="0"/>
      <w:marBottom w:val="0"/>
      <w:divBdr>
        <w:top w:val="none" w:sz="0" w:space="0" w:color="auto"/>
        <w:left w:val="none" w:sz="0" w:space="0" w:color="auto"/>
        <w:bottom w:val="none" w:sz="0" w:space="0" w:color="auto"/>
        <w:right w:val="none" w:sz="0" w:space="0" w:color="auto"/>
      </w:divBdr>
    </w:div>
    <w:div w:id="1235967360">
      <w:bodyDiv w:val="1"/>
      <w:marLeft w:val="0"/>
      <w:marRight w:val="0"/>
      <w:marTop w:val="0"/>
      <w:marBottom w:val="0"/>
      <w:divBdr>
        <w:top w:val="none" w:sz="0" w:space="0" w:color="auto"/>
        <w:left w:val="none" w:sz="0" w:space="0" w:color="auto"/>
        <w:bottom w:val="none" w:sz="0" w:space="0" w:color="auto"/>
        <w:right w:val="none" w:sz="0" w:space="0" w:color="auto"/>
      </w:divBdr>
    </w:div>
    <w:div w:id="1267957361">
      <w:bodyDiv w:val="1"/>
      <w:marLeft w:val="0"/>
      <w:marRight w:val="0"/>
      <w:marTop w:val="0"/>
      <w:marBottom w:val="0"/>
      <w:divBdr>
        <w:top w:val="none" w:sz="0" w:space="0" w:color="auto"/>
        <w:left w:val="none" w:sz="0" w:space="0" w:color="auto"/>
        <w:bottom w:val="none" w:sz="0" w:space="0" w:color="auto"/>
        <w:right w:val="none" w:sz="0" w:space="0" w:color="auto"/>
      </w:divBdr>
    </w:div>
    <w:div w:id="1344432940">
      <w:bodyDiv w:val="1"/>
      <w:marLeft w:val="0"/>
      <w:marRight w:val="0"/>
      <w:marTop w:val="0"/>
      <w:marBottom w:val="0"/>
      <w:divBdr>
        <w:top w:val="none" w:sz="0" w:space="0" w:color="auto"/>
        <w:left w:val="none" w:sz="0" w:space="0" w:color="auto"/>
        <w:bottom w:val="none" w:sz="0" w:space="0" w:color="auto"/>
        <w:right w:val="none" w:sz="0" w:space="0" w:color="auto"/>
      </w:divBdr>
    </w:div>
    <w:div w:id="1396658322">
      <w:bodyDiv w:val="1"/>
      <w:marLeft w:val="0"/>
      <w:marRight w:val="0"/>
      <w:marTop w:val="0"/>
      <w:marBottom w:val="0"/>
      <w:divBdr>
        <w:top w:val="none" w:sz="0" w:space="0" w:color="auto"/>
        <w:left w:val="none" w:sz="0" w:space="0" w:color="auto"/>
        <w:bottom w:val="none" w:sz="0" w:space="0" w:color="auto"/>
        <w:right w:val="none" w:sz="0" w:space="0" w:color="auto"/>
      </w:divBdr>
    </w:div>
    <w:div w:id="1414202794">
      <w:bodyDiv w:val="1"/>
      <w:marLeft w:val="0"/>
      <w:marRight w:val="0"/>
      <w:marTop w:val="0"/>
      <w:marBottom w:val="0"/>
      <w:divBdr>
        <w:top w:val="none" w:sz="0" w:space="0" w:color="auto"/>
        <w:left w:val="none" w:sz="0" w:space="0" w:color="auto"/>
        <w:bottom w:val="none" w:sz="0" w:space="0" w:color="auto"/>
        <w:right w:val="none" w:sz="0" w:space="0" w:color="auto"/>
      </w:divBdr>
    </w:div>
    <w:div w:id="1416900895">
      <w:bodyDiv w:val="1"/>
      <w:marLeft w:val="0"/>
      <w:marRight w:val="0"/>
      <w:marTop w:val="0"/>
      <w:marBottom w:val="0"/>
      <w:divBdr>
        <w:top w:val="none" w:sz="0" w:space="0" w:color="auto"/>
        <w:left w:val="none" w:sz="0" w:space="0" w:color="auto"/>
        <w:bottom w:val="none" w:sz="0" w:space="0" w:color="auto"/>
        <w:right w:val="none" w:sz="0" w:space="0" w:color="auto"/>
      </w:divBdr>
    </w:div>
    <w:div w:id="1429227323">
      <w:bodyDiv w:val="1"/>
      <w:marLeft w:val="0"/>
      <w:marRight w:val="0"/>
      <w:marTop w:val="0"/>
      <w:marBottom w:val="0"/>
      <w:divBdr>
        <w:top w:val="none" w:sz="0" w:space="0" w:color="auto"/>
        <w:left w:val="none" w:sz="0" w:space="0" w:color="auto"/>
        <w:bottom w:val="none" w:sz="0" w:space="0" w:color="auto"/>
        <w:right w:val="none" w:sz="0" w:space="0" w:color="auto"/>
      </w:divBdr>
    </w:div>
    <w:div w:id="1469860842">
      <w:bodyDiv w:val="1"/>
      <w:marLeft w:val="0"/>
      <w:marRight w:val="0"/>
      <w:marTop w:val="0"/>
      <w:marBottom w:val="0"/>
      <w:divBdr>
        <w:top w:val="none" w:sz="0" w:space="0" w:color="auto"/>
        <w:left w:val="none" w:sz="0" w:space="0" w:color="auto"/>
        <w:bottom w:val="none" w:sz="0" w:space="0" w:color="auto"/>
        <w:right w:val="none" w:sz="0" w:space="0" w:color="auto"/>
      </w:divBdr>
    </w:div>
    <w:div w:id="1524318102">
      <w:bodyDiv w:val="1"/>
      <w:marLeft w:val="0"/>
      <w:marRight w:val="0"/>
      <w:marTop w:val="0"/>
      <w:marBottom w:val="0"/>
      <w:divBdr>
        <w:top w:val="none" w:sz="0" w:space="0" w:color="auto"/>
        <w:left w:val="none" w:sz="0" w:space="0" w:color="auto"/>
        <w:bottom w:val="none" w:sz="0" w:space="0" w:color="auto"/>
        <w:right w:val="none" w:sz="0" w:space="0" w:color="auto"/>
      </w:divBdr>
    </w:div>
    <w:div w:id="1587574475">
      <w:bodyDiv w:val="1"/>
      <w:marLeft w:val="0"/>
      <w:marRight w:val="0"/>
      <w:marTop w:val="0"/>
      <w:marBottom w:val="0"/>
      <w:divBdr>
        <w:top w:val="none" w:sz="0" w:space="0" w:color="auto"/>
        <w:left w:val="none" w:sz="0" w:space="0" w:color="auto"/>
        <w:bottom w:val="none" w:sz="0" w:space="0" w:color="auto"/>
        <w:right w:val="none" w:sz="0" w:space="0" w:color="auto"/>
      </w:divBdr>
    </w:div>
    <w:div w:id="1609846433">
      <w:bodyDiv w:val="1"/>
      <w:marLeft w:val="0"/>
      <w:marRight w:val="0"/>
      <w:marTop w:val="0"/>
      <w:marBottom w:val="0"/>
      <w:divBdr>
        <w:top w:val="none" w:sz="0" w:space="0" w:color="auto"/>
        <w:left w:val="none" w:sz="0" w:space="0" w:color="auto"/>
        <w:bottom w:val="none" w:sz="0" w:space="0" w:color="auto"/>
        <w:right w:val="none" w:sz="0" w:space="0" w:color="auto"/>
      </w:divBdr>
    </w:div>
    <w:div w:id="1656759473">
      <w:bodyDiv w:val="1"/>
      <w:marLeft w:val="0"/>
      <w:marRight w:val="0"/>
      <w:marTop w:val="0"/>
      <w:marBottom w:val="0"/>
      <w:divBdr>
        <w:top w:val="none" w:sz="0" w:space="0" w:color="auto"/>
        <w:left w:val="none" w:sz="0" w:space="0" w:color="auto"/>
        <w:bottom w:val="none" w:sz="0" w:space="0" w:color="auto"/>
        <w:right w:val="none" w:sz="0" w:space="0" w:color="auto"/>
      </w:divBdr>
    </w:div>
    <w:div w:id="1770005795">
      <w:bodyDiv w:val="1"/>
      <w:marLeft w:val="0"/>
      <w:marRight w:val="0"/>
      <w:marTop w:val="0"/>
      <w:marBottom w:val="0"/>
      <w:divBdr>
        <w:top w:val="none" w:sz="0" w:space="0" w:color="auto"/>
        <w:left w:val="none" w:sz="0" w:space="0" w:color="auto"/>
        <w:bottom w:val="none" w:sz="0" w:space="0" w:color="auto"/>
        <w:right w:val="none" w:sz="0" w:space="0" w:color="auto"/>
      </w:divBdr>
    </w:div>
    <w:div w:id="1907446589">
      <w:bodyDiv w:val="1"/>
      <w:marLeft w:val="0"/>
      <w:marRight w:val="0"/>
      <w:marTop w:val="0"/>
      <w:marBottom w:val="0"/>
      <w:divBdr>
        <w:top w:val="none" w:sz="0" w:space="0" w:color="auto"/>
        <w:left w:val="none" w:sz="0" w:space="0" w:color="auto"/>
        <w:bottom w:val="none" w:sz="0" w:space="0" w:color="auto"/>
        <w:right w:val="none" w:sz="0" w:space="0" w:color="auto"/>
      </w:divBdr>
    </w:div>
    <w:div w:id="2064213405">
      <w:bodyDiv w:val="1"/>
      <w:marLeft w:val="0"/>
      <w:marRight w:val="0"/>
      <w:marTop w:val="0"/>
      <w:marBottom w:val="0"/>
      <w:divBdr>
        <w:top w:val="none" w:sz="0" w:space="0" w:color="auto"/>
        <w:left w:val="none" w:sz="0" w:space="0" w:color="auto"/>
        <w:bottom w:val="none" w:sz="0" w:space="0" w:color="auto"/>
        <w:right w:val="none" w:sz="0" w:space="0" w:color="auto"/>
      </w:divBdr>
    </w:div>
    <w:div w:id="2093355376">
      <w:bodyDiv w:val="1"/>
      <w:marLeft w:val="0"/>
      <w:marRight w:val="0"/>
      <w:marTop w:val="0"/>
      <w:marBottom w:val="0"/>
      <w:divBdr>
        <w:top w:val="none" w:sz="0" w:space="0" w:color="auto"/>
        <w:left w:val="none" w:sz="0" w:space="0" w:color="auto"/>
        <w:bottom w:val="none" w:sz="0" w:space="0" w:color="auto"/>
        <w:right w:val="none" w:sz="0" w:space="0" w:color="auto"/>
      </w:divBdr>
    </w:div>
    <w:div w:id="2094275037">
      <w:bodyDiv w:val="1"/>
      <w:marLeft w:val="0"/>
      <w:marRight w:val="0"/>
      <w:marTop w:val="0"/>
      <w:marBottom w:val="0"/>
      <w:divBdr>
        <w:top w:val="none" w:sz="0" w:space="0" w:color="auto"/>
        <w:left w:val="none" w:sz="0" w:space="0" w:color="auto"/>
        <w:bottom w:val="none" w:sz="0" w:space="0" w:color="auto"/>
        <w:right w:val="none" w:sz="0" w:space="0" w:color="auto"/>
      </w:divBdr>
    </w:div>
    <w:div w:id="214650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3DCB-B9D3-4592-BE4F-73237D70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1870</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konstaccident@yandex.com</cp:lastModifiedBy>
  <cp:revision>3</cp:revision>
  <cp:lastPrinted>2025-12-15T09:54:00Z</cp:lastPrinted>
  <dcterms:created xsi:type="dcterms:W3CDTF">2026-03-16T08:40:00Z</dcterms:created>
  <dcterms:modified xsi:type="dcterms:W3CDTF">2026-04-16T05:54:00Z</dcterms:modified>
</cp:coreProperties>
</file>