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"/>
        <w:gridCol w:w="226"/>
        <w:gridCol w:w="1558"/>
        <w:gridCol w:w="567"/>
        <w:gridCol w:w="582"/>
        <w:gridCol w:w="992"/>
        <w:gridCol w:w="1134"/>
        <w:gridCol w:w="992"/>
        <w:gridCol w:w="992"/>
        <w:gridCol w:w="992"/>
        <w:gridCol w:w="992"/>
        <w:gridCol w:w="567"/>
        <w:gridCol w:w="992"/>
        <w:gridCol w:w="1418"/>
        <w:gridCol w:w="1559"/>
        <w:gridCol w:w="851"/>
        <w:gridCol w:w="213"/>
        <w:gridCol w:w="1488"/>
      </w:tblGrid>
      <w:tr w:rsidR="007930D9" w14:paraId="040E8634" w14:textId="77777777">
        <w:trPr>
          <w:trHeight w:hRule="exact" w:val="277"/>
        </w:trPr>
        <w:tc>
          <w:tcPr>
            <w:tcW w:w="198" w:type="dxa"/>
          </w:tcPr>
          <w:p w14:paraId="53B4FF5C" w14:textId="77777777" w:rsidR="007930D9" w:rsidRDefault="007930D9"/>
        </w:tc>
        <w:tc>
          <w:tcPr>
            <w:tcW w:w="15876" w:type="dxa"/>
            <w:gridSpan w:val="17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1B551C3" w14:textId="77777777" w:rsidR="007930D9" w:rsidRDefault="007D0D8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Обоснование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начальной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максимальной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цены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.</w:t>
            </w:r>
          </w:p>
        </w:tc>
      </w:tr>
      <w:tr w:rsidR="007930D9" w:rsidRPr="00700724" w14:paraId="418EEBA4" w14:textId="77777777">
        <w:trPr>
          <w:trHeight w:hRule="exact" w:val="416"/>
        </w:trPr>
        <w:tc>
          <w:tcPr>
            <w:tcW w:w="198" w:type="dxa"/>
          </w:tcPr>
          <w:p w14:paraId="3C3F1CA2" w14:textId="77777777" w:rsidR="007930D9" w:rsidRDefault="007930D9"/>
        </w:tc>
        <w:tc>
          <w:tcPr>
            <w:tcW w:w="16017" w:type="dxa"/>
            <w:gridSpan w:val="17"/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C3A3EFA" w14:textId="6C19FAB2" w:rsidR="007930D9" w:rsidRPr="007D0D85" w:rsidRDefault="007D0D85" w:rsidP="00700724">
            <w:pPr>
              <w:spacing w:after="0" w:line="240" w:lineRule="auto"/>
              <w:jc w:val="center"/>
              <w:rPr>
                <w:sz w:val="20"/>
                <w:szCs w:val="20"/>
                <w:lang w:val="ru-RU"/>
              </w:rPr>
            </w:pPr>
            <w:r w:rsidRPr="007D0D8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Предмет контракта: </w:t>
            </w:r>
            <w:r w:rsidR="0070072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Поставка расходных материалов</w:t>
            </w:r>
          </w:p>
        </w:tc>
      </w:tr>
      <w:tr w:rsidR="007930D9" w:rsidRPr="00700724" w14:paraId="635F5758" w14:textId="77777777">
        <w:trPr>
          <w:trHeight w:hRule="exact" w:val="416"/>
        </w:trPr>
        <w:tc>
          <w:tcPr>
            <w:tcW w:w="198" w:type="dxa"/>
          </w:tcPr>
          <w:p w14:paraId="22F2BEDB" w14:textId="77777777" w:rsidR="007930D9" w:rsidRPr="007D0D85" w:rsidRDefault="007930D9">
            <w:pPr>
              <w:rPr>
                <w:lang w:val="ru-RU"/>
              </w:rPr>
            </w:pPr>
          </w:p>
        </w:tc>
        <w:tc>
          <w:tcPr>
            <w:tcW w:w="227" w:type="dxa"/>
          </w:tcPr>
          <w:p w14:paraId="5590ADF3" w14:textId="77777777" w:rsidR="007930D9" w:rsidRPr="007D0D85" w:rsidRDefault="007930D9">
            <w:pPr>
              <w:rPr>
                <w:lang w:val="ru-RU"/>
              </w:rPr>
            </w:pPr>
          </w:p>
        </w:tc>
        <w:tc>
          <w:tcPr>
            <w:tcW w:w="1559" w:type="dxa"/>
          </w:tcPr>
          <w:p w14:paraId="2A6E2DAD" w14:textId="77777777" w:rsidR="007930D9" w:rsidRPr="007D0D85" w:rsidRDefault="007930D9">
            <w:pPr>
              <w:rPr>
                <w:lang w:val="ru-RU"/>
              </w:rPr>
            </w:pPr>
          </w:p>
        </w:tc>
        <w:tc>
          <w:tcPr>
            <w:tcW w:w="567" w:type="dxa"/>
          </w:tcPr>
          <w:p w14:paraId="5FDB1CFD" w14:textId="77777777" w:rsidR="007930D9" w:rsidRPr="007D0D85" w:rsidRDefault="007930D9">
            <w:pPr>
              <w:rPr>
                <w:lang w:val="ru-RU"/>
              </w:rPr>
            </w:pPr>
          </w:p>
        </w:tc>
        <w:tc>
          <w:tcPr>
            <w:tcW w:w="567" w:type="dxa"/>
          </w:tcPr>
          <w:p w14:paraId="73F3F943" w14:textId="77777777" w:rsidR="007930D9" w:rsidRPr="007D0D85" w:rsidRDefault="007930D9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71AE79FF" w14:textId="77777777" w:rsidR="007930D9" w:rsidRPr="007D0D85" w:rsidRDefault="007930D9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4D8B12D0" w14:textId="77777777" w:rsidR="007930D9" w:rsidRPr="007D0D85" w:rsidRDefault="007930D9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6B5D940B" w14:textId="77777777" w:rsidR="007930D9" w:rsidRPr="007D0D85" w:rsidRDefault="007930D9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00056C13" w14:textId="77777777" w:rsidR="007930D9" w:rsidRPr="007D0D85" w:rsidRDefault="007930D9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6B0FD4F7" w14:textId="77777777" w:rsidR="007930D9" w:rsidRPr="007D0D85" w:rsidRDefault="007930D9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5969ED2F" w14:textId="77777777" w:rsidR="007930D9" w:rsidRPr="007D0D85" w:rsidRDefault="007930D9">
            <w:pPr>
              <w:rPr>
                <w:lang w:val="ru-RU"/>
              </w:rPr>
            </w:pPr>
          </w:p>
        </w:tc>
        <w:tc>
          <w:tcPr>
            <w:tcW w:w="567" w:type="dxa"/>
          </w:tcPr>
          <w:p w14:paraId="4FBD099A" w14:textId="77777777" w:rsidR="007930D9" w:rsidRPr="007D0D85" w:rsidRDefault="007930D9">
            <w:pPr>
              <w:rPr>
                <w:lang w:val="ru-RU"/>
              </w:rPr>
            </w:pPr>
          </w:p>
        </w:tc>
        <w:tc>
          <w:tcPr>
            <w:tcW w:w="992" w:type="dxa"/>
          </w:tcPr>
          <w:p w14:paraId="22263782" w14:textId="77777777" w:rsidR="007930D9" w:rsidRPr="007D0D85" w:rsidRDefault="007930D9">
            <w:pPr>
              <w:rPr>
                <w:lang w:val="ru-RU"/>
              </w:rPr>
            </w:pPr>
          </w:p>
        </w:tc>
        <w:tc>
          <w:tcPr>
            <w:tcW w:w="1418" w:type="dxa"/>
          </w:tcPr>
          <w:p w14:paraId="2F2C328C" w14:textId="77777777" w:rsidR="007930D9" w:rsidRPr="007D0D85" w:rsidRDefault="007930D9">
            <w:pPr>
              <w:rPr>
                <w:lang w:val="ru-RU"/>
              </w:rPr>
            </w:pPr>
          </w:p>
        </w:tc>
        <w:tc>
          <w:tcPr>
            <w:tcW w:w="1559" w:type="dxa"/>
          </w:tcPr>
          <w:p w14:paraId="4D9BE0CD" w14:textId="77777777" w:rsidR="007930D9" w:rsidRPr="007D0D85" w:rsidRDefault="007930D9">
            <w:pPr>
              <w:rPr>
                <w:lang w:val="ru-RU"/>
              </w:rPr>
            </w:pPr>
          </w:p>
        </w:tc>
        <w:tc>
          <w:tcPr>
            <w:tcW w:w="851" w:type="dxa"/>
          </w:tcPr>
          <w:p w14:paraId="700BFE4C" w14:textId="77777777" w:rsidR="007930D9" w:rsidRPr="007D0D85" w:rsidRDefault="007930D9">
            <w:pPr>
              <w:rPr>
                <w:lang w:val="ru-RU"/>
              </w:rPr>
            </w:pPr>
          </w:p>
        </w:tc>
        <w:tc>
          <w:tcPr>
            <w:tcW w:w="213" w:type="dxa"/>
          </w:tcPr>
          <w:p w14:paraId="1727A40C" w14:textId="77777777" w:rsidR="007930D9" w:rsidRPr="007D0D85" w:rsidRDefault="007930D9">
            <w:pPr>
              <w:rPr>
                <w:lang w:val="ru-RU"/>
              </w:rPr>
            </w:pPr>
          </w:p>
        </w:tc>
        <w:tc>
          <w:tcPr>
            <w:tcW w:w="1403" w:type="dxa"/>
          </w:tcPr>
          <w:p w14:paraId="66CD0C57" w14:textId="77777777" w:rsidR="007930D9" w:rsidRPr="007D0D85" w:rsidRDefault="007930D9">
            <w:pPr>
              <w:rPr>
                <w:lang w:val="ru-RU"/>
              </w:rPr>
            </w:pPr>
          </w:p>
        </w:tc>
      </w:tr>
      <w:tr w:rsidR="007930D9" w:rsidRPr="00700724" w14:paraId="0976D51C" w14:textId="77777777">
        <w:trPr>
          <w:trHeight w:hRule="exact" w:val="972"/>
        </w:trPr>
        <w:tc>
          <w:tcPr>
            <w:tcW w:w="42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BA6C0D4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7407A81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предмета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контракта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FA87982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Ед.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изм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D4A577B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496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80AC8DA" w14:textId="77777777" w:rsidR="007930D9" w:rsidRPr="007D0D85" w:rsidRDefault="007D0D85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Коммерческие предложения (руб./</w:t>
            </w:r>
            <w:proofErr w:type="spellStart"/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ед.изм</w:t>
            </w:r>
            <w:proofErr w:type="spellEnd"/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.)</w:t>
            </w:r>
          </w:p>
        </w:tc>
        <w:tc>
          <w:tcPr>
            <w:tcW w:w="396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0C80B64" w14:textId="77777777" w:rsidR="007930D9" w:rsidRPr="007D0D85" w:rsidRDefault="007D0D85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Однородность совокупности значений выявленных цен, используемых в расчете Н(М)ЦК</w:t>
            </w:r>
          </w:p>
        </w:tc>
        <w:tc>
          <w:tcPr>
            <w:tcW w:w="4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569DE02" w14:textId="77777777" w:rsidR="007930D9" w:rsidRPr="007D0D85" w:rsidRDefault="007D0D85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Н(М)ЦК, определяемая методом сопоставимых рыночных цен (анализа рынка)*</w:t>
            </w:r>
          </w:p>
        </w:tc>
      </w:tr>
      <w:tr w:rsidR="007930D9" w14:paraId="5C3B5787" w14:textId="77777777">
        <w:trPr>
          <w:trHeight w:hRule="exact" w:val="877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EDA599B" w14:textId="77777777" w:rsidR="007930D9" w:rsidRPr="007D0D85" w:rsidRDefault="007930D9">
            <w:pPr>
              <w:rPr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9AC5F43" w14:textId="77777777" w:rsidR="007930D9" w:rsidRPr="007D0D85" w:rsidRDefault="007930D9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4CF398C" w14:textId="77777777" w:rsidR="007930D9" w:rsidRPr="007D0D85" w:rsidRDefault="007930D9">
            <w:pPr>
              <w:rPr>
                <w:lang w:val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CDF9025" w14:textId="77777777" w:rsidR="007930D9" w:rsidRPr="007D0D85" w:rsidRDefault="007930D9">
            <w:pPr>
              <w:rPr>
                <w:lang w:val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7A99E93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 № 1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1356404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 № 2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84AB59C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 № 3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525F871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 № 4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CB8C791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Пост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. № 5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7CCC837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НДС, %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629A4D9" w14:textId="77777777" w:rsidR="007930D9" w:rsidRPr="007D0D85" w:rsidRDefault="007D0D85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Приме </w:t>
            </w:r>
            <w:proofErr w:type="spellStart"/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няемы</w:t>
            </w:r>
            <w:proofErr w:type="spellEnd"/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й </w:t>
            </w:r>
            <w:proofErr w:type="spellStart"/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коэфф</w:t>
            </w:r>
            <w:proofErr w:type="spellEnd"/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ициен</w:t>
            </w:r>
            <w:proofErr w:type="spellEnd"/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т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6A5DB85" w14:textId="77777777" w:rsidR="007930D9" w:rsidRPr="007D0D85" w:rsidRDefault="007D0D85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Средняя </w:t>
            </w:r>
            <w:proofErr w:type="spellStart"/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арифметиче</w:t>
            </w:r>
            <w:proofErr w:type="spellEnd"/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ская</w:t>
            </w:r>
            <w:proofErr w:type="spellEnd"/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цена за единицу &lt;ц&gt;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3E34A1E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Среднее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квадратичное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отклонение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19F41B6" w14:textId="77777777" w:rsidR="007930D9" w:rsidRPr="007D0D85" w:rsidRDefault="007D0D85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Коэффициент вариации цен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V</w:t>
            </w:r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(%)</w:t>
            </w:r>
          </w:p>
          <w:p w14:paraId="55A88A4E" w14:textId="77777777" w:rsidR="007930D9" w:rsidRPr="007D0D85" w:rsidRDefault="007D0D85">
            <w:pPr>
              <w:spacing w:after="0" w:line="195" w:lineRule="auto"/>
              <w:jc w:val="center"/>
              <w:rPr>
                <w:sz w:val="16"/>
                <w:szCs w:val="16"/>
                <w:lang w:val="ru-RU"/>
              </w:rPr>
            </w:pPr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(не должен превышать 33%)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DCEAC1A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Цена за единицу изм. (руб.) (вкл.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НДС)</w:t>
            </w:r>
          </w:p>
        </w:tc>
        <w:tc>
          <w:tcPr>
            <w:tcW w:w="161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CAD379D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Расчет Н(М)ЦК по формуле, где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v</w:t>
            </w:r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- количество (объем) закупаемого товара (работы, услуги) (вкл.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НДС)</w:t>
            </w:r>
          </w:p>
        </w:tc>
      </w:tr>
      <w:tr w:rsidR="007930D9" w14:paraId="0586007B" w14:textId="77777777">
        <w:trPr>
          <w:trHeight w:hRule="exact" w:val="168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B99B98C" w14:textId="77777777" w:rsidR="007930D9" w:rsidRDefault="007930D9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3701218" w14:textId="77777777" w:rsidR="007930D9" w:rsidRDefault="007930D9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D72DB49" w14:textId="77777777" w:rsidR="007930D9" w:rsidRDefault="007930D9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A53850B" w14:textId="77777777" w:rsidR="007930D9" w:rsidRDefault="007930D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123C4D9" w14:textId="77777777" w:rsidR="007930D9" w:rsidRDefault="007930D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443881B" w14:textId="77777777" w:rsidR="007930D9" w:rsidRDefault="007930D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DC95464" w14:textId="77777777" w:rsidR="007930D9" w:rsidRDefault="007930D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FB75F56" w14:textId="77777777" w:rsidR="007930D9" w:rsidRDefault="007930D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8D14C5F" w14:textId="77777777" w:rsidR="007930D9" w:rsidRDefault="007930D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06BA218" w14:textId="77777777" w:rsidR="007930D9" w:rsidRDefault="007930D9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C36346F" w14:textId="77777777" w:rsidR="007930D9" w:rsidRDefault="007930D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6864544" w14:textId="77777777" w:rsidR="007930D9" w:rsidRDefault="007930D9"/>
        </w:tc>
        <w:tc>
          <w:tcPr>
            <w:tcW w:w="1275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581C0B5B" w14:textId="77777777" w:rsidR="007930D9" w:rsidRDefault="007D0D85">
            <w:r>
              <w:rPr>
                <w:noProof/>
                <w:lang w:val="ru-RU" w:eastAsia="ru-RU"/>
              </w:rPr>
              <w:drawing>
                <wp:inline distT="0" distB="0" distL="0" distR="0" wp14:anchorId="4B2BF810" wp14:editId="70D854BA">
                  <wp:extent cx="810000" cy="27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6EC911A" w14:textId="77777777" w:rsidR="007930D9" w:rsidRDefault="007930D9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C8773A0" w14:textId="77777777" w:rsidR="007930D9" w:rsidRDefault="007930D9"/>
        </w:tc>
        <w:tc>
          <w:tcPr>
            <w:tcW w:w="1615" w:type="dxa"/>
            <w:gridSpan w:val="2"/>
            <w:vMerge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36BB184" w14:textId="77777777" w:rsidR="007930D9" w:rsidRDefault="007930D9"/>
        </w:tc>
      </w:tr>
      <w:tr w:rsidR="007930D9" w14:paraId="0378D339" w14:textId="77777777">
        <w:trPr>
          <w:trHeight w:hRule="exact" w:val="248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0CD14FA" w14:textId="77777777" w:rsidR="007930D9" w:rsidRDefault="007930D9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6AA6754" w14:textId="77777777" w:rsidR="007930D9" w:rsidRDefault="007930D9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24AD74F" w14:textId="77777777" w:rsidR="007930D9" w:rsidRDefault="007930D9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C32D62D" w14:textId="77777777" w:rsidR="007930D9" w:rsidRDefault="007930D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54F6C70" w14:textId="77777777" w:rsidR="007930D9" w:rsidRDefault="007930D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2FFFAB4" w14:textId="77777777" w:rsidR="007930D9" w:rsidRDefault="007930D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141822A" w14:textId="77777777" w:rsidR="007930D9" w:rsidRDefault="007930D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92B56A2" w14:textId="77777777" w:rsidR="007930D9" w:rsidRDefault="007930D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EA7595F" w14:textId="77777777" w:rsidR="007930D9" w:rsidRDefault="007930D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51C6729" w14:textId="77777777" w:rsidR="007930D9" w:rsidRDefault="007930D9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DAE349C" w14:textId="77777777" w:rsidR="007930D9" w:rsidRDefault="007930D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F251EAA" w14:textId="77777777" w:rsidR="007930D9" w:rsidRDefault="007930D9"/>
        </w:tc>
        <w:tc>
          <w:tcPr>
            <w:tcW w:w="1275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1E161901" w14:textId="77777777" w:rsidR="007930D9" w:rsidRDefault="007930D9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0CA0C83" w14:textId="77777777" w:rsidR="007930D9" w:rsidRDefault="007930D9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24ECC90" w14:textId="77777777" w:rsidR="007930D9" w:rsidRDefault="007930D9"/>
        </w:tc>
        <w:tc>
          <w:tcPr>
            <w:tcW w:w="212" w:type="dxa"/>
            <w:vMerge w:val="restart"/>
            <w:tcBorders>
              <w:left w:val="single" w:sz="8" w:space="0" w:color="000000"/>
              <w:bottom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40A9B62" w14:textId="77777777" w:rsidR="007930D9" w:rsidRDefault="007930D9"/>
        </w:tc>
        <w:tc>
          <w:tcPr>
            <w:tcW w:w="1275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35F7EE2C" w14:textId="77777777" w:rsidR="007930D9" w:rsidRDefault="007D0D85">
            <w:r>
              <w:rPr>
                <w:noProof/>
                <w:lang w:val="ru-RU" w:eastAsia="ru-RU"/>
              </w:rPr>
              <w:drawing>
                <wp:inline distT="0" distB="0" distL="0" distR="0" wp14:anchorId="36375862" wp14:editId="04468857">
                  <wp:extent cx="810000" cy="270000"/>
                  <wp:effectExtent l="0" t="0" r="0" b="0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0000" cy="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30D9" w14:paraId="767C9359" w14:textId="77777777">
        <w:trPr>
          <w:trHeight w:hRule="exact" w:val="233"/>
        </w:trPr>
        <w:tc>
          <w:tcPr>
            <w:tcW w:w="42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D4BDEE3" w14:textId="77777777" w:rsidR="007930D9" w:rsidRDefault="007930D9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2B2989B" w14:textId="77777777" w:rsidR="007930D9" w:rsidRDefault="007930D9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89572F6" w14:textId="77777777" w:rsidR="007930D9" w:rsidRDefault="007930D9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8681C90" w14:textId="77777777" w:rsidR="007930D9" w:rsidRDefault="007930D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D1C87F2" w14:textId="77777777" w:rsidR="007930D9" w:rsidRDefault="007930D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A981B45" w14:textId="77777777" w:rsidR="007930D9" w:rsidRDefault="007930D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85ADD11" w14:textId="77777777" w:rsidR="007930D9" w:rsidRDefault="007930D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0DF9518" w14:textId="77777777" w:rsidR="007930D9" w:rsidRDefault="007930D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C676ADF" w14:textId="77777777" w:rsidR="007930D9" w:rsidRDefault="007930D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67BCCD8" w14:textId="77777777" w:rsidR="007930D9" w:rsidRDefault="007930D9"/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66E6086" w14:textId="77777777" w:rsidR="007930D9" w:rsidRDefault="007930D9"/>
        </w:tc>
        <w:tc>
          <w:tcPr>
            <w:tcW w:w="99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379B74B" w14:textId="77777777" w:rsidR="007930D9" w:rsidRDefault="007930D9"/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F797E15" w14:textId="77777777" w:rsidR="007930D9" w:rsidRDefault="007930D9"/>
        </w:tc>
        <w:tc>
          <w:tcPr>
            <w:tcW w:w="155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2E6AA31" w14:textId="77777777" w:rsidR="007930D9" w:rsidRDefault="007930D9"/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61C0D57" w14:textId="77777777" w:rsidR="007930D9" w:rsidRDefault="007930D9"/>
        </w:tc>
        <w:tc>
          <w:tcPr>
            <w:tcW w:w="21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D389FE4" w14:textId="77777777" w:rsidR="007930D9" w:rsidRDefault="007930D9"/>
        </w:tc>
        <w:tc>
          <w:tcPr>
            <w:tcW w:w="1275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14:paraId="405ACD23" w14:textId="77777777" w:rsidR="007930D9" w:rsidRDefault="007930D9"/>
        </w:tc>
      </w:tr>
      <w:tr w:rsidR="007930D9" w14:paraId="4A2B8508" w14:textId="77777777">
        <w:trPr>
          <w:trHeight w:hRule="exact" w:val="555"/>
        </w:trPr>
        <w:tc>
          <w:tcPr>
            <w:tcW w:w="42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42DC328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0AA498E5" w14:textId="40CCCF9A" w:rsidR="007930D9" w:rsidRPr="007D0D85" w:rsidRDefault="007D0D85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Диск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DVD</w:t>
            </w:r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R</w:t>
            </w:r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 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678A47FB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шт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EF84A44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4 345,0 0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645E3A0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23A518F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22,00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257AC06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18,00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86F2A30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BB23C44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7FBEEBD1" w14:textId="77777777" w:rsidR="007930D9" w:rsidRDefault="007930D9"/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A69BF83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25E4F7E8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5C0747A9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1E550A12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F7008B1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480A31F6" w14:textId="77777777" w:rsidR="007930D9" w:rsidRDefault="007D0D85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86 900,00</w:t>
            </w:r>
          </w:p>
        </w:tc>
      </w:tr>
      <w:tr w:rsidR="007930D9" w14:paraId="6046AADE" w14:textId="77777777">
        <w:trPr>
          <w:trHeight w:hRule="exact" w:val="1111"/>
        </w:trPr>
        <w:tc>
          <w:tcPr>
            <w:tcW w:w="524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029B5582" w14:textId="77777777" w:rsidR="007930D9" w:rsidRPr="007D0D85" w:rsidRDefault="007D0D85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В результате проведенного расчета Н(М)ЦК контр</w:t>
            </w:r>
            <w:bookmarkStart w:id="0" w:name="_GoBack"/>
            <w:bookmarkEnd w:id="0"/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акта составила:</w:t>
            </w:r>
          </w:p>
        </w:tc>
        <w:tc>
          <w:tcPr>
            <w:tcW w:w="10914" w:type="dxa"/>
            <w:gridSpan w:val="11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1C2C0849" w14:textId="77777777" w:rsidR="007930D9" w:rsidRDefault="007D0D85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86 900,00</w:t>
            </w:r>
          </w:p>
        </w:tc>
      </w:tr>
      <w:tr w:rsidR="007930D9" w:rsidRPr="00700724" w14:paraId="6D999E56" w14:textId="77777777">
        <w:trPr>
          <w:trHeight w:hRule="exact" w:val="694"/>
        </w:trPr>
        <w:tc>
          <w:tcPr>
            <w:tcW w:w="16159" w:type="dxa"/>
            <w:gridSpan w:val="18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1215E908" w14:textId="77777777" w:rsidR="007930D9" w:rsidRPr="007D0D85" w:rsidRDefault="007D0D85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*В соответствии с частью 2 статьи 72 Бюджетного кодекса Российской Федерации государственные (муниципальные) контракты заключаются и оплачиваются в пределах лимитов бюджетных обязательств, за исключением случаев, установленных пунктом 3 указанной статьи.  В соответствии со статьей 34 Бюджетного кодекса Российской Федерации начальная (максимальная) цена Контракта установлена исходя из наименьшей цены коммерческого предложения.</w:t>
            </w:r>
          </w:p>
        </w:tc>
      </w:tr>
      <w:tr w:rsidR="007930D9" w:rsidRPr="00700724" w14:paraId="22FEFD3C" w14:textId="77777777">
        <w:trPr>
          <w:trHeight w:hRule="exact" w:val="416"/>
        </w:trPr>
        <w:tc>
          <w:tcPr>
            <w:tcW w:w="16159" w:type="dxa"/>
            <w:gridSpan w:val="18"/>
            <w:tcBorders>
              <w:left w:val="single" w:sz="8" w:space="0" w:color="000000"/>
              <w:right w:val="single" w:sz="8" w:space="0" w:color="000000"/>
            </w:tcBorders>
            <w:shd w:val="clear" w:color="FF0000" w:fill="FFFFFF"/>
            <w:tcMar>
              <w:top w:w="0" w:type="dxa"/>
              <w:left w:w="38" w:type="dxa"/>
              <w:bottom w:w="0" w:type="dxa"/>
              <w:right w:w="38" w:type="dxa"/>
            </w:tcMar>
          </w:tcPr>
          <w:p w14:paraId="395C3F8E" w14:textId="77777777" w:rsidR="007930D9" w:rsidRPr="007D0D85" w:rsidRDefault="007D0D85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7D0D8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ru-RU"/>
              </w:rPr>
              <w:t>В результате НМЦК составляет   78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 </w:t>
            </w:r>
            <w:r w:rsidRPr="007D0D85"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lang w:val="ru-RU"/>
              </w:rPr>
              <w:t>210,00  руб.</w:t>
            </w:r>
          </w:p>
        </w:tc>
      </w:tr>
      <w:tr w:rsidR="007930D9" w:rsidRPr="00700724" w14:paraId="2A3EC9F4" w14:textId="77777777">
        <w:trPr>
          <w:trHeight w:hRule="exact" w:val="555"/>
        </w:trPr>
        <w:tc>
          <w:tcPr>
            <w:tcW w:w="161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2B45A7B0" w14:textId="77777777" w:rsidR="007930D9" w:rsidRPr="007D0D85" w:rsidRDefault="007D0D85">
            <w:pPr>
              <w:spacing w:after="0" w:line="195" w:lineRule="auto"/>
              <w:rPr>
                <w:sz w:val="16"/>
                <w:szCs w:val="16"/>
                <w:lang w:val="ru-RU"/>
              </w:rPr>
            </w:pPr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Источник формирования начальной (максимальной) цены: цена контракта определена в соответствии со статьей 22 Федерального закона от 5 апреля 2013 г.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</w:t>
            </w:r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 и Методическими рекомендациями Министерства экономического развития РФ от 2 октября 2013 г.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N</w:t>
            </w:r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567.</w:t>
            </w:r>
          </w:p>
        </w:tc>
      </w:tr>
      <w:tr w:rsidR="007930D9" w14:paraId="4D1E0343" w14:textId="77777777">
        <w:trPr>
          <w:trHeight w:hRule="exact" w:val="1111"/>
        </w:trPr>
        <w:tc>
          <w:tcPr>
            <w:tcW w:w="16159" w:type="dxa"/>
            <w:gridSpan w:val="1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8" w:type="dxa"/>
              <w:bottom w:w="0" w:type="dxa"/>
              <w:right w:w="38" w:type="dxa"/>
            </w:tcMar>
            <w:vAlign w:val="center"/>
          </w:tcPr>
          <w:p w14:paraId="45D66643" w14:textId="77777777" w:rsidR="007930D9" w:rsidRDefault="007D0D85">
            <w:pPr>
              <w:spacing w:after="0" w:line="195" w:lineRule="auto"/>
              <w:rPr>
                <w:sz w:val="16"/>
                <w:szCs w:val="16"/>
              </w:rPr>
            </w:pPr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Расчет НМЦК </w:t>
            </w:r>
            <w:proofErr w:type="gramStart"/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произвел:   </w:t>
            </w:r>
            <w:proofErr w:type="gramEnd"/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</w:t>
            </w:r>
            <w:proofErr w:type="spellStart"/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>Городкова</w:t>
            </w:r>
            <w:proofErr w:type="spellEnd"/>
            <w:r w:rsidRPr="007D0D85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  <w:t xml:space="preserve"> А.И. 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 xml:space="preserve">/ _____________________         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Дата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:     «_____»_____________________ 2026 г.</w:t>
            </w:r>
          </w:p>
        </w:tc>
      </w:tr>
    </w:tbl>
    <w:p w14:paraId="137002E6" w14:textId="77777777" w:rsidR="007930D9" w:rsidRDefault="007930D9"/>
    <w:sectPr w:rsidR="007930D9">
      <w:pgSz w:w="16840" w:h="11907" w:orient="landscape"/>
      <w:pgMar w:top="283" w:right="283" w:bottom="270" w:left="28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700724"/>
    <w:rsid w:val="007930D9"/>
    <w:rsid w:val="007D0D85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5DA98A"/>
  <w15:docId w15:val="{6E4F499B-5C86-4E90-BA1B-61AB75A61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НМЦК2</dc:title>
  <dc:creator>FastReport.NET</dc:creator>
  <cp:lastModifiedBy>Светлана Владимировна</cp:lastModifiedBy>
  <cp:revision>3</cp:revision>
  <cp:lastPrinted>2026-08-20T11:24:00Z</cp:lastPrinted>
  <dcterms:created xsi:type="dcterms:W3CDTF">2026-08-20T11:24:00Z</dcterms:created>
  <dcterms:modified xsi:type="dcterms:W3CDTF">2026-08-31T12:30:00Z</dcterms:modified>
</cp:coreProperties>
</file>