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B6E" w:rsidRPr="000F625B" w:rsidRDefault="000F625B" w:rsidP="008E1B6E">
      <w:pPr>
        <w:widowControl w:val="0"/>
        <w:spacing w:after="0" w:line="240" w:lineRule="auto"/>
        <w:jc w:val="right"/>
        <w:rPr>
          <w:rFonts w:ascii="XO Thames" w:eastAsia="Times New Roman" w:hAnsi="XO Thames" w:cs="Times New Roman"/>
          <w:snapToGrid w:val="0"/>
          <w:color w:val="000000"/>
          <w:lang w:eastAsia="ru-RU"/>
        </w:rPr>
      </w:pPr>
      <w:r>
        <w:rPr>
          <w:rFonts w:ascii="XO Thames" w:eastAsia="Times New Roman" w:hAnsi="XO Thames" w:cs="Times New Roman"/>
          <w:snapToGrid w:val="0"/>
          <w:color w:val="000000"/>
          <w:lang w:eastAsia="ru-RU"/>
        </w:rPr>
        <w:t>Приложение № 1</w:t>
      </w:r>
    </w:p>
    <w:p w:rsidR="008E1B6E" w:rsidRPr="000F625B" w:rsidRDefault="008E1B6E" w:rsidP="008E1B6E">
      <w:pPr>
        <w:spacing w:after="0" w:line="240" w:lineRule="auto"/>
        <w:jc w:val="right"/>
        <w:rPr>
          <w:rFonts w:ascii="XO Thames" w:eastAsia="Calibri" w:hAnsi="XO Thames" w:cs="Times New Roman"/>
          <w:b/>
          <w:bCs/>
          <w:color w:val="000000"/>
        </w:rPr>
      </w:pPr>
      <w:r w:rsidRPr="000F625B">
        <w:rPr>
          <w:rFonts w:ascii="XO Thames" w:eastAsia="Calibri" w:hAnsi="XO Thames" w:cs="Times New Roman"/>
          <w:bCs/>
        </w:rPr>
        <w:t xml:space="preserve">                                                           к рапорту</w:t>
      </w:r>
    </w:p>
    <w:p w:rsidR="00E64B97" w:rsidRPr="000F625B" w:rsidRDefault="001E324A" w:rsidP="001E324A">
      <w:pPr>
        <w:jc w:val="center"/>
        <w:rPr>
          <w:rFonts w:ascii="XO Thames" w:hAnsi="XO Thames" w:cs="Times New Roman"/>
          <w:b/>
        </w:rPr>
      </w:pPr>
      <w:r w:rsidRPr="000F625B">
        <w:rPr>
          <w:rFonts w:ascii="XO Thames" w:hAnsi="XO Thames" w:cs="Times New Roman"/>
          <w:b/>
        </w:rPr>
        <w:t>Техническое задание</w:t>
      </w:r>
    </w:p>
    <w:p w:rsidR="00BF1E35" w:rsidRPr="000F625B" w:rsidRDefault="005C105C" w:rsidP="00BF1E35">
      <w:pPr>
        <w:jc w:val="center"/>
        <w:rPr>
          <w:rFonts w:ascii="XO Thames" w:hAnsi="XO Thames" w:cs="Times New Roman"/>
          <w:b/>
        </w:rPr>
      </w:pPr>
      <w:r w:rsidRPr="000F625B">
        <w:rPr>
          <w:rFonts w:ascii="XO Thames" w:hAnsi="XO Thames" w:cs="Times New Roman"/>
          <w:b/>
        </w:rPr>
        <w:t>на оказание услу</w:t>
      </w:r>
      <w:r w:rsidR="00172BBD" w:rsidRPr="000F625B">
        <w:rPr>
          <w:rFonts w:ascii="XO Thames" w:hAnsi="XO Thames" w:cs="Times New Roman"/>
          <w:b/>
        </w:rPr>
        <w:t>г по транспортно-экспедиторскому</w:t>
      </w:r>
      <w:r w:rsidRPr="000F625B">
        <w:rPr>
          <w:rFonts w:ascii="XO Thames" w:hAnsi="XO Thames" w:cs="Times New Roman"/>
          <w:b/>
        </w:rPr>
        <w:t xml:space="preserve"> обслуживанию перевозки железнодорожным транспортом</w:t>
      </w:r>
      <w:r w:rsidR="000F625B" w:rsidRPr="000F625B">
        <w:rPr>
          <w:rFonts w:ascii="XO Thames" w:hAnsi="XO Thames" w:cs="Times New Roman"/>
          <w:b/>
        </w:rPr>
        <w:t xml:space="preserve"> </w:t>
      </w:r>
      <w:r w:rsidR="00331153">
        <w:rPr>
          <w:rFonts w:ascii="XO Thames" w:hAnsi="XO Thames"/>
          <w:b/>
          <w:color w:val="000000"/>
        </w:rPr>
        <w:t>бензина автомобильного</w:t>
      </w:r>
      <w:r w:rsidR="008C5F2C" w:rsidRPr="008C5F2C">
        <w:rPr>
          <w:rFonts w:ascii="XO Thames" w:hAnsi="XO Thames"/>
          <w:b/>
          <w:color w:val="000000"/>
        </w:rPr>
        <w:t xml:space="preserve"> марки АИ-92</w:t>
      </w:r>
      <w:r w:rsidR="008C5F2C">
        <w:rPr>
          <w:rFonts w:ascii="XO Thames" w:hAnsi="XO Thames"/>
          <w:color w:val="000000"/>
        </w:rPr>
        <w:t xml:space="preserve"> </w:t>
      </w:r>
    </w:p>
    <w:p w:rsidR="00BF1E35" w:rsidRPr="000F625B" w:rsidRDefault="00BF1E35" w:rsidP="00BF1E35">
      <w:pPr>
        <w:widowControl w:val="0"/>
        <w:numPr>
          <w:ilvl w:val="0"/>
          <w:numId w:val="2"/>
        </w:numPr>
        <w:autoSpaceDE w:val="0"/>
        <w:autoSpaceDN w:val="0"/>
        <w:adjustRightInd w:val="0"/>
        <w:spacing w:after="200" w:line="276" w:lineRule="auto"/>
        <w:contextualSpacing/>
        <w:jc w:val="both"/>
        <w:rPr>
          <w:rFonts w:ascii="XO Thames" w:eastAsia="Times New Roman" w:hAnsi="XO Thames" w:cs="Times New Roman"/>
        </w:rPr>
      </w:pPr>
      <w:r w:rsidRPr="000F625B">
        <w:rPr>
          <w:rFonts w:ascii="XO Thames" w:eastAsia="Calibri" w:hAnsi="XO Thames" w:cs="Times New Roman"/>
          <w:b/>
        </w:rPr>
        <w:t>Объект закупки:</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0"/>
        <w:gridCol w:w="4343"/>
        <w:gridCol w:w="1985"/>
        <w:gridCol w:w="1134"/>
        <w:gridCol w:w="699"/>
        <w:gridCol w:w="1569"/>
      </w:tblGrid>
      <w:tr w:rsidR="00BF1E35" w:rsidRPr="000F625B" w:rsidTr="007E41B7">
        <w:trPr>
          <w:trHeight w:val="729"/>
          <w:jc w:val="center"/>
        </w:trPr>
        <w:tc>
          <w:tcPr>
            <w:tcW w:w="640" w:type="dxa"/>
            <w:noWrap/>
            <w:vAlign w:val="center"/>
          </w:tcPr>
          <w:p w:rsidR="00BF1E35" w:rsidRPr="000F625B" w:rsidRDefault="00BF1E35" w:rsidP="00BF1E35">
            <w:pPr>
              <w:spacing w:after="0" w:line="240" w:lineRule="auto"/>
              <w:jc w:val="center"/>
              <w:rPr>
                <w:rFonts w:ascii="XO Thames" w:eastAsia="Calibri" w:hAnsi="XO Thames" w:cs="Times New Roman"/>
                <w:b/>
                <w:bCs/>
                <w:lang w:eastAsia="ru-RU"/>
              </w:rPr>
            </w:pPr>
            <w:r w:rsidRPr="000F625B">
              <w:rPr>
                <w:rFonts w:ascii="XO Thames" w:eastAsia="Calibri" w:hAnsi="XO Thames" w:cs="Times New Roman"/>
                <w:b/>
                <w:bCs/>
                <w:lang w:eastAsia="ru-RU"/>
              </w:rPr>
              <w:t>№ п/п</w:t>
            </w:r>
          </w:p>
        </w:tc>
        <w:tc>
          <w:tcPr>
            <w:tcW w:w="4343" w:type="dxa"/>
            <w:noWrap/>
            <w:vAlign w:val="center"/>
          </w:tcPr>
          <w:p w:rsidR="00BF1E35" w:rsidRPr="000F625B" w:rsidRDefault="00BF1E35" w:rsidP="00BF1E35">
            <w:pPr>
              <w:spacing w:after="0" w:line="240" w:lineRule="auto"/>
              <w:jc w:val="center"/>
              <w:rPr>
                <w:rFonts w:ascii="XO Thames" w:eastAsia="Calibri" w:hAnsi="XO Thames" w:cs="Times New Roman"/>
                <w:b/>
                <w:bCs/>
                <w:lang w:eastAsia="ru-RU"/>
              </w:rPr>
            </w:pPr>
            <w:r w:rsidRPr="000F625B">
              <w:rPr>
                <w:rFonts w:ascii="XO Thames" w:eastAsia="Calibri" w:hAnsi="XO Thames" w:cs="Times New Roman"/>
                <w:b/>
                <w:bCs/>
                <w:lang w:eastAsia="ru-RU"/>
              </w:rPr>
              <w:t>Наименование услуги</w:t>
            </w:r>
          </w:p>
        </w:tc>
        <w:tc>
          <w:tcPr>
            <w:tcW w:w="1985" w:type="dxa"/>
            <w:vAlign w:val="center"/>
          </w:tcPr>
          <w:p w:rsidR="00BF1E35" w:rsidRPr="000F625B" w:rsidRDefault="00BF1E35" w:rsidP="00BF1E35">
            <w:pPr>
              <w:spacing w:after="0" w:line="240" w:lineRule="auto"/>
              <w:jc w:val="center"/>
              <w:rPr>
                <w:rFonts w:ascii="XO Thames" w:eastAsia="Calibri" w:hAnsi="XO Thames" w:cs="Times New Roman"/>
                <w:b/>
                <w:bCs/>
                <w:lang w:eastAsia="ru-RU"/>
              </w:rPr>
            </w:pPr>
            <w:r w:rsidRPr="000F625B">
              <w:rPr>
                <w:rFonts w:ascii="XO Thames" w:eastAsia="Calibri" w:hAnsi="XO Thames" w:cs="Times New Roman"/>
                <w:b/>
                <w:bCs/>
                <w:lang w:eastAsia="ru-RU"/>
              </w:rPr>
              <w:t>Срок оказания</w:t>
            </w:r>
            <w:r w:rsidRPr="000F625B">
              <w:rPr>
                <w:rFonts w:ascii="XO Thames" w:eastAsia="Calibri" w:hAnsi="XO Thames" w:cs="Times New Roman"/>
                <w:b/>
                <w:color w:val="000000"/>
              </w:rPr>
              <w:t xml:space="preserve"> услуги</w:t>
            </w:r>
            <w:r w:rsidRPr="000F625B">
              <w:rPr>
                <w:rFonts w:ascii="XO Thames" w:eastAsia="Calibri" w:hAnsi="XO Thames" w:cs="Times New Roman"/>
                <w:b/>
                <w:bCs/>
                <w:lang w:eastAsia="ru-RU"/>
              </w:rPr>
              <w:t xml:space="preserve"> </w:t>
            </w:r>
          </w:p>
        </w:tc>
        <w:tc>
          <w:tcPr>
            <w:tcW w:w="1134" w:type="dxa"/>
            <w:noWrap/>
            <w:vAlign w:val="center"/>
          </w:tcPr>
          <w:p w:rsidR="00BF1E35" w:rsidRPr="000F625B" w:rsidRDefault="00BF1E35" w:rsidP="00BF1E35">
            <w:pPr>
              <w:spacing w:after="0" w:line="240" w:lineRule="auto"/>
              <w:jc w:val="center"/>
              <w:rPr>
                <w:rFonts w:ascii="XO Thames" w:eastAsia="Calibri" w:hAnsi="XO Thames" w:cs="Times New Roman"/>
                <w:b/>
                <w:bCs/>
                <w:lang w:eastAsia="ru-RU"/>
              </w:rPr>
            </w:pPr>
            <w:r w:rsidRPr="000F625B">
              <w:rPr>
                <w:rFonts w:ascii="XO Thames" w:eastAsia="Calibri" w:hAnsi="XO Thames" w:cs="Times New Roman"/>
                <w:b/>
                <w:bCs/>
                <w:lang w:eastAsia="ru-RU"/>
              </w:rPr>
              <w:t>Ед. изм.</w:t>
            </w:r>
          </w:p>
        </w:tc>
        <w:tc>
          <w:tcPr>
            <w:tcW w:w="699" w:type="dxa"/>
            <w:noWrap/>
            <w:vAlign w:val="center"/>
          </w:tcPr>
          <w:p w:rsidR="00BF1E35" w:rsidRPr="000F625B" w:rsidRDefault="00BF1E35" w:rsidP="00BF1E35">
            <w:pPr>
              <w:spacing w:after="0" w:line="240" w:lineRule="auto"/>
              <w:jc w:val="center"/>
              <w:rPr>
                <w:rFonts w:ascii="XO Thames" w:eastAsia="Calibri" w:hAnsi="XO Thames" w:cs="Times New Roman"/>
                <w:b/>
                <w:bCs/>
                <w:lang w:eastAsia="ru-RU"/>
              </w:rPr>
            </w:pPr>
            <w:r w:rsidRPr="000F625B">
              <w:rPr>
                <w:rFonts w:ascii="XO Thames" w:eastAsia="Calibri" w:hAnsi="XO Thames" w:cs="Times New Roman"/>
                <w:b/>
                <w:bCs/>
                <w:lang w:eastAsia="ru-RU"/>
              </w:rPr>
              <w:t>Кол-во</w:t>
            </w:r>
          </w:p>
        </w:tc>
        <w:tc>
          <w:tcPr>
            <w:tcW w:w="1569" w:type="dxa"/>
            <w:vAlign w:val="center"/>
          </w:tcPr>
          <w:p w:rsidR="00BF1E35" w:rsidRPr="000F625B" w:rsidRDefault="00B27B77" w:rsidP="00BF1E35">
            <w:pPr>
              <w:spacing w:after="0" w:line="240" w:lineRule="auto"/>
              <w:jc w:val="center"/>
              <w:rPr>
                <w:rFonts w:ascii="XO Thames" w:eastAsia="Calibri" w:hAnsi="XO Thames" w:cs="Times New Roman"/>
                <w:b/>
                <w:bCs/>
                <w:lang w:eastAsia="ru-RU"/>
              </w:rPr>
            </w:pPr>
            <w:r w:rsidRPr="000F625B">
              <w:rPr>
                <w:rFonts w:ascii="XO Thames" w:eastAsia="Calibri" w:hAnsi="XO Thames" w:cs="Times New Roman"/>
                <w:b/>
                <w:bCs/>
                <w:lang w:eastAsia="ru-RU"/>
              </w:rPr>
              <w:t xml:space="preserve">Код ОКПД2 </w:t>
            </w:r>
          </w:p>
        </w:tc>
      </w:tr>
      <w:tr w:rsidR="000F625B" w:rsidRPr="000F625B" w:rsidTr="00036703">
        <w:trPr>
          <w:trHeight w:val="853"/>
          <w:jc w:val="center"/>
        </w:trPr>
        <w:tc>
          <w:tcPr>
            <w:tcW w:w="640" w:type="dxa"/>
            <w:noWrap/>
            <w:vAlign w:val="center"/>
          </w:tcPr>
          <w:p w:rsidR="000F625B" w:rsidRPr="000F625B" w:rsidRDefault="000F625B" w:rsidP="000F625B">
            <w:pPr>
              <w:spacing w:after="0" w:line="240" w:lineRule="auto"/>
              <w:ind w:left="34"/>
              <w:jc w:val="center"/>
              <w:rPr>
                <w:rFonts w:ascii="XO Thames" w:eastAsia="Calibri" w:hAnsi="XO Thames" w:cs="Times New Roman"/>
                <w:lang w:eastAsia="ru-RU"/>
              </w:rPr>
            </w:pPr>
            <w:r w:rsidRPr="000F625B">
              <w:rPr>
                <w:rFonts w:ascii="XO Thames" w:eastAsia="Calibri" w:hAnsi="XO Thames" w:cs="Times New Roman"/>
                <w:lang w:eastAsia="ru-RU"/>
              </w:rPr>
              <w:t>1</w:t>
            </w:r>
          </w:p>
        </w:tc>
        <w:tc>
          <w:tcPr>
            <w:tcW w:w="4343" w:type="dxa"/>
            <w:tcBorders>
              <w:top w:val="single" w:sz="4" w:space="0" w:color="auto"/>
              <w:left w:val="single" w:sz="4" w:space="0" w:color="auto"/>
              <w:bottom w:val="single" w:sz="4" w:space="0" w:color="auto"/>
              <w:right w:val="single" w:sz="4" w:space="0" w:color="auto"/>
            </w:tcBorders>
            <w:shd w:val="clear" w:color="auto" w:fill="auto"/>
            <w:vAlign w:val="center"/>
          </w:tcPr>
          <w:p w:rsidR="000F625B" w:rsidRPr="0071457D" w:rsidRDefault="000F625B" w:rsidP="0071457D">
            <w:pPr>
              <w:rPr>
                <w:rFonts w:ascii="XO Thames" w:hAnsi="XO Thames"/>
                <w:color w:val="000000"/>
              </w:rPr>
            </w:pPr>
            <w:r w:rsidRPr="0071457D">
              <w:rPr>
                <w:rFonts w:ascii="XO Thames" w:hAnsi="XO Thames"/>
                <w:color w:val="000000"/>
              </w:rPr>
              <w:t xml:space="preserve">Оказание услуг по транспортно-экспедиторскому обслуживанию перевозки железнодорожным транспортом </w:t>
            </w:r>
            <w:r w:rsidR="0071457D" w:rsidRPr="0071457D">
              <w:rPr>
                <w:rFonts w:ascii="Times New Roman" w:eastAsia="Times New Roman" w:hAnsi="Times New Roman" w:cs="Times New Roman"/>
                <w:color w:val="2C2D2E"/>
                <w:lang w:eastAsia="ru-RU"/>
              </w:rPr>
              <w:t>бензин</w:t>
            </w:r>
            <w:r w:rsidR="0071457D">
              <w:rPr>
                <w:rFonts w:ascii="Times New Roman" w:eastAsia="Times New Roman" w:hAnsi="Times New Roman" w:cs="Times New Roman"/>
                <w:color w:val="2C2D2E"/>
                <w:lang w:eastAsia="ru-RU"/>
              </w:rPr>
              <w:t>а</w:t>
            </w:r>
            <w:r w:rsidR="0071457D" w:rsidRPr="0071457D">
              <w:rPr>
                <w:rFonts w:ascii="Times New Roman" w:eastAsia="Times New Roman" w:hAnsi="Times New Roman" w:cs="Times New Roman"/>
                <w:color w:val="2C2D2E"/>
                <w:lang w:eastAsia="ru-RU"/>
              </w:rPr>
              <w:t xml:space="preserve"> автомобильн</w:t>
            </w:r>
            <w:r w:rsidR="0071457D">
              <w:rPr>
                <w:rFonts w:ascii="Times New Roman" w:eastAsia="Times New Roman" w:hAnsi="Times New Roman" w:cs="Times New Roman"/>
                <w:color w:val="2C2D2E"/>
                <w:lang w:eastAsia="ru-RU"/>
              </w:rPr>
              <w:t>ого</w:t>
            </w:r>
            <w:r w:rsidR="0071457D">
              <w:rPr>
                <w:rFonts w:ascii="XO Thames" w:hAnsi="XO Thames"/>
                <w:color w:val="000000"/>
              </w:rPr>
              <w:t xml:space="preserve"> </w:t>
            </w:r>
            <w:r w:rsidR="008C5F2C" w:rsidRPr="0071457D">
              <w:rPr>
                <w:rFonts w:ascii="XO Thames" w:hAnsi="XO Thames"/>
                <w:color w:val="000000"/>
              </w:rPr>
              <w:t xml:space="preserve">марки АИ-92 </w:t>
            </w:r>
            <w:r w:rsidRPr="0071457D">
              <w:rPr>
                <w:rFonts w:ascii="XO Thames" w:hAnsi="XO Thames"/>
                <w:color w:val="000000"/>
              </w:rPr>
              <w:t>в количестве 60 т (с ФГКУ «</w:t>
            </w:r>
            <w:r w:rsidR="008C5F2C" w:rsidRPr="0071457D">
              <w:rPr>
                <w:rFonts w:ascii="XO Thames" w:hAnsi="XO Thames"/>
                <w:color w:val="000000"/>
              </w:rPr>
              <w:t>Оптовая база №</w:t>
            </w:r>
            <w:r w:rsidRPr="0071457D">
              <w:rPr>
                <w:rFonts w:ascii="XO Thames" w:hAnsi="XO Thames"/>
                <w:color w:val="000000"/>
              </w:rPr>
              <w:t xml:space="preserve">4», ст. </w:t>
            </w:r>
            <w:r w:rsidR="008C5F2C" w:rsidRPr="0071457D">
              <w:rPr>
                <w:rFonts w:ascii="XO Thames" w:hAnsi="XO Thames"/>
                <w:color w:val="000000"/>
              </w:rPr>
              <w:t>Постышева</w:t>
            </w:r>
            <w:r w:rsidRPr="0071457D">
              <w:rPr>
                <w:rFonts w:ascii="XO Thames" w:hAnsi="XO Thames"/>
                <w:color w:val="000000"/>
              </w:rPr>
              <w:t xml:space="preserve"> до станции </w:t>
            </w:r>
            <w:r w:rsidR="008C5F2C" w:rsidRPr="0071457D">
              <w:rPr>
                <w:rFonts w:ascii="XO Thames" w:hAnsi="XO Thames"/>
                <w:color w:val="000000"/>
              </w:rPr>
              <w:t xml:space="preserve">Хабаровск-2 ДВЖД, </w:t>
            </w:r>
            <w:r w:rsidRPr="0071457D">
              <w:rPr>
                <w:rFonts w:ascii="XO Thames" w:hAnsi="XO Thames"/>
                <w:color w:val="000000"/>
              </w:rPr>
              <w:t xml:space="preserve"> код </w:t>
            </w:r>
            <w:r w:rsidR="008C5F2C" w:rsidRPr="0071457D">
              <w:rPr>
                <w:rFonts w:ascii="XO Thames" w:hAnsi="XO Thames"/>
                <w:color w:val="000000"/>
              </w:rPr>
              <w:t>970001</w:t>
            </w:r>
            <w:r w:rsidRPr="0071457D">
              <w:rPr>
                <w:rFonts w:ascii="XO Thames" w:hAnsi="XO Thames"/>
                <w:color w:val="000000"/>
              </w:rPr>
              <w:t>)</w:t>
            </w:r>
          </w:p>
        </w:tc>
        <w:tc>
          <w:tcPr>
            <w:tcW w:w="1985" w:type="dxa"/>
            <w:shd w:val="clear" w:color="auto" w:fill="FFFFFF"/>
            <w:vAlign w:val="center"/>
          </w:tcPr>
          <w:p w:rsidR="000F625B" w:rsidRPr="000F625B" w:rsidRDefault="000F625B" w:rsidP="000F625B">
            <w:pPr>
              <w:spacing w:after="0" w:line="240" w:lineRule="auto"/>
              <w:jc w:val="center"/>
              <w:rPr>
                <w:rFonts w:ascii="XO Thames" w:eastAsia="Calibri" w:hAnsi="XO Thames" w:cs="Times New Roman"/>
                <w:color w:val="000000"/>
              </w:rPr>
            </w:pPr>
            <w:r w:rsidRPr="000F625B">
              <w:rPr>
                <w:rFonts w:ascii="XO Thames" w:eastAsia="Calibri" w:hAnsi="XO Thames" w:cs="Times New Roman"/>
                <w:color w:val="000000"/>
              </w:rPr>
              <w:t>С момента подписания контракта - до 10.</w:t>
            </w:r>
            <w:r w:rsidR="00CC7EDF">
              <w:rPr>
                <w:rFonts w:ascii="XO Thames" w:eastAsia="Calibri" w:hAnsi="XO Thames" w:cs="Times New Roman"/>
                <w:color w:val="000000"/>
              </w:rPr>
              <w:t>11</w:t>
            </w:r>
            <w:r w:rsidRPr="000F625B">
              <w:rPr>
                <w:rFonts w:ascii="XO Thames" w:eastAsia="Calibri" w:hAnsi="XO Thames" w:cs="Times New Roman"/>
                <w:color w:val="000000"/>
              </w:rPr>
              <w:t>.2026 г.</w:t>
            </w:r>
          </w:p>
          <w:p w:rsidR="000F625B" w:rsidRPr="000F625B" w:rsidRDefault="000F625B" w:rsidP="000F625B">
            <w:pPr>
              <w:spacing w:after="0" w:line="240" w:lineRule="auto"/>
              <w:jc w:val="center"/>
              <w:rPr>
                <w:rFonts w:ascii="XO Thames" w:eastAsia="Calibri" w:hAnsi="XO Thames" w:cs="Times New Roman"/>
                <w:color w:val="000000"/>
              </w:rPr>
            </w:pPr>
          </w:p>
        </w:tc>
        <w:tc>
          <w:tcPr>
            <w:tcW w:w="1134" w:type="dxa"/>
            <w:shd w:val="clear" w:color="auto" w:fill="FFFFFF"/>
            <w:noWrap/>
            <w:vAlign w:val="center"/>
          </w:tcPr>
          <w:p w:rsidR="000F625B" w:rsidRPr="000F625B" w:rsidRDefault="000F625B" w:rsidP="000F625B">
            <w:pPr>
              <w:spacing w:after="0" w:line="240" w:lineRule="auto"/>
              <w:jc w:val="center"/>
              <w:rPr>
                <w:rFonts w:ascii="XO Thames" w:eastAsia="Calibri" w:hAnsi="XO Thames" w:cs="Times New Roman"/>
                <w:color w:val="000000"/>
              </w:rPr>
            </w:pPr>
            <w:r w:rsidRPr="000F625B">
              <w:rPr>
                <w:rFonts w:ascii="XO Thames" w:eastAsia="Calibri" w:hAnsi="XO Thames" w:cs="Times New Roman"/>
                <w:color w:val="000000"/>
              </w:rPr>
              <w:t>Усл. ед.</w:t>
            </w:r>
          </w:p>
        </w:tc>
        <w:tc>
          <w:tcPr>
            <w:tcW w:w="699" w:type="dxa"/>
            <w:shd w:val="clear" w:color="auto" w:fill="FFFFFF"/>
            <w:noWrap/>
            <w:vAlign w:val="center"/>
          </w:tcPr>
          <w:p w:rsidR="000F625B" w:rsidRPr="000F625B" w:rsidRDefault="000F625B" w:rsidP="000F625B">
            <w:pPr>
              <w:spacing w:after="0" w:line="240" w:lineRule="auto"/>
              <w:jc w:val="center"/>
              <w:rPr>
                <w:rFonts w:ascii="XO Thames" w:eastAsia="Calibri" w:hAnsi="XO Thames" w:cs="Times New Roman"/>
                <w:color w:val="000000"/>
              </w:rPr>
            </w:pPr>
            <w:r w:rsidRPr="000F625B">
              <w:rPr>
                <w:rFonts w:ascii="XO Thames" w:eastAsia="Calibri" w:hAnsi="XO Thames" w:cs="Times New Roman"/>
                <w:color w:val="000000"/>
              </w:rPr>
              <w:t>1</w:t>
            </w:r>
          </w:p>
        </w:tc>
        <w:tc>
          <w:tcPr>
            <w:tcW w:w="1569" w:type="dxa"/>
            <w:vAlign w:val="center"/>
          </w:tcPr>
          <w:p w:rsidR="000F625B" w:rsidRPr="000F625B" w:rsidRDefault="000F625B" w:rsidP="000F625B">
            <w:pPr>
              <w:spacing w:after="0" w:line="240" w:lineRule="auto"/>
              <w:jc w:val="center"/>
              <w:rPr>
                <w:rFonts w:ascii="XO Thames" w:eastAsia="Calibri" w:hAnsi="XO Thames" w:cs="Times New Roman"/>
                <w:color w:val="000000"/>
              </w:rPr>
            </w:pPr>
            <w:r w:rsidRPr="000F625B">
              <w:rPr>
                <w:rFonts w:ascii="XO Thames" w:eastAsia="Calibri" w:hAnsi="XO Thames" w:cs="Times New Roman"/>
                <w:color w:val="000000"/>
              </w:rPr>
              <w:t>49.20.12.000</w:t>
            </w:r>
          </w:p>
        </w:tc>
      </w:tr>
    </w:tbl>
    <w:p w:rsidR="00BF1E35" w:rsidRPr="000F625B" w:rsidRDefault="00BF1E35" w:rsidP="00BF1E35">
      <w:pPr>
        <w:spacing w:after="0" w:line="240" w:lineRule="auto"/>
        <w:jc w:val="both"/>
        <w:rPr>
          <w:rFonts w:ascii="XO Thames" w:eastAsia="Times New Roman" w:hAnsi="XO Thames" w:cs="Times New Roman"/>
          <w:lang w:eastAsia="ru-RU"/>
        </w:rPr>
      </w:pPr>
      <w:r w:rsidRPr="000F625B">
        <w:rPr>
          <w:rFonts w:ascii="XO Thames" w:eastAsia="Times New Roman" w:hAnsi="XO Thames" w:cs="Times New Roman"/>
          <w:lang w:eastAsia="ru-RU"/>
        </w:rPr>
        <w:t xml:space="preserve"> </w:t>
      </w:r>
    </w:p>
    <w:p w:rsidR="00BF1E35" w:rsidRPr="000F625B" w:rsidRDefault="00BF1E35" w:rsidP="00EF17C1">
      <w:pPr>
        <w:widowControl w:val="0"/>
        <w:numPr>
          <w:ilvl w:val="0"/>
          <w:numId w:val="2"/>
        </w:numPr>
        <w:autoSpaceDE w:val="0"/>
        <w:autoSpaceDN w:val="0"/>
        <w:adjustRightInd w:val="0"/>
        <w:spacing w:after="0" w:line="240" w:lineRule="auto"/>
        <w:contextualSpacing/>
        <w:jc w:val="both"/>
        <w:rPr>
          <w:rFonts w:ascii="XO Thames" w:eastAsia="Times New Roman" w:hAnsi="XO Thames" w:cs="Times New Roman"/>
          <w:b/>
          <w:lang w:eastAsia="ru-RU"/>
        </w:rPr>
      </w:pPr>
      <w:r w:rsidRPr="000F625B">
        <w:rPr>
          <w:rFonts w:ascii="XO Thames" w:eastAsia="Times New Roman" w:hAnsi="XO Thames" w:cs="Times New Roman"/>
          <w:b/>
          <w:lang w:eastAsia="ru-RU"/>
        </w:rPr>
        <w:t>Описание закупки</w:t>
      </w:r>
    </w:p>
    <w:p w:rsidR="00DF758C" w:rsidRPr="000F625B" w:rsidRDefault="00206594" w:rsidP="000B37C3">
      <w:pPr>
        <w:widowControl w:val="0"/>
        <w:autoSpaceDE w:val="0"/>
        <w:autoSpaceDN w:val="0"/>
        <w:adjustRightInd w:val="0"/>
        <w:spacing w:after="0" w:line="240" w:lineRule="auto"/>
        <w:ind w:firstLine="709"/>
        <w:contextualSpacing/>
        <w:jc w:val="both"/>
        <w:rPr>
          <w:rFonts w:ascii="XO Thames" w:eastAsia="Calibri" w:hAnsi="XO Thames" w:cs="Times New Roman"/>
          <w:lang w:eastAsia="ru-RU"/>
        </w:rPr>
      </w:pPr>
      <w:r w:rsidRPr="000F625B">
        <w:rPr>
          <w:rFonts w:ascii="XO Thames" w:eastAsia="Calibri" w:hAnsi="XO Thames" w:cs="Times New Roman"/>
          <w:lang w:eastAsia="ru-RU"/>
        </w:rPr>
        <w:t>2.1. Исполнитель осущест</w:t>
      </w:r>
      <w:r w:rsidR="00172BBD" w:rsidRPr="000F625B">
        <w:rPr>
          <w:rFonts w:ascii="XO Thames" w:eastAsia="Calibri" w:hAnsi="XO Thames" w:cs="Times New Roman"/>
          <w:lang w:eastAsia="ru-RU"/>
        </w:rPr>
        <w:t>вляет транспортно-экспедиторское</w:t>
      </w:r>
      <w:r w:rsidRPr="000F625B">
        <w:rPr>
          <w:rFonts w:ascii="XO Thames" w:eastAsia="Calibri" w:hAnsi="XO Thames" w:cs="Times New Roman"/>
          <w:lang w:eastAsia="ru-RU"/>
        </w:rPr>
        <w:t xml:space="preserve"> обслуживание перевозк</w:t>
      </w:r>
      <w:r w:rsidR="000B37C3">
        <w:rPr>
          <w:rFonts w:ascii="XO Thames" w:eastAsia="Calibri" w:hAnsi="XO Thames" w:cs="Times New Roman"/>
          <w:lang w:eastAsia="ru-RU"/>
        </w:rPr>
        <w:t xml:space="preserve">у </w:t>
      </w:r>
      <w:r w:rsidRPr="000F625B">
        <w:rPr>
          <w:rFonts w:ascii="XO Thames" w:eastAsia="Calibri" w:hAnsi="XO Thames" w:cs="Times New Roman"/>
          <w:lang w:eastAsia="ru-RU"/>
        </w:rPr>
        <w:t>железнодор</w:t>
      </w:r>
      <w:r w:rsidR="00603608" w:rsidRPr="000F625B">
        <w:rPr>
          <w:rFonts w:ascii="XO Thames" w:eastAsia="Calibri" w:hAnsi="XO Thames" w:cs="Times New Roman"/>
          <w:lang w:eastAsia="ru-RU"/>
        </w:rPr>
        <w:t>ожным трансп</w:t>
      </w:r>
      <w:r w:rsidR="00E31F46" w:rsidRPr="000F625B">
        <w:rPr>
          <w:rFonts w:ascii="XO Thames" w:eastAsia="Calibri" w:hAnsi="XO Thames" w:cs="Times New Roman"/>
          <w:lang w:eastAsia="ru-RU"/>
        </w:rPr>
        <w:t>орт</w:t>
      </w:r>
      <w:r w:rsidR="000F625B">
        <w:rPr>
          <w:rFonts w:ascii="XO Thames" w:eastAsia="Calibri" w:hAnsi="XO Thames" w:cs="Times New Roman"/>
          <w:lang w:eastAsia="ru-RU"/>
        </w:rPr>
        <w:t xml:space="preserve">ом </w:t>
      </w:r>
      <w:r w:rsidR="0071457D" w:rsidRPr="0071457D">
        <w:rPr>
          <w:rFonts w:ascii="Times New Roman" w:eastAsia="Times New Roman" w:hAnsi="Times New Roman" w:cs="Times New Roman"/>
          <w:color w:val="2C2D2E"/>
          <w:lang w:eastAsia="ru-RU"/>
        </w:rPr>
        <w:t>бензин</w:t>
      </w:r>
      <w:r w:rsidR="0071457D">
        <w:rPr>
          <w:rFonts w:ascii="Times New Roman" w:eastAsia="Times New Roman" w:hAnsi="Times New Roman" w:cs="Times New Roman"/>
          <w:color w:val="2C2D2E"/>
          <w:lang w:eastAsia="ru-RU"/>
        </w:rPr>
        <w:t>а автомобильного</w:t>
      </w:r>
      <w:r w:rsidR="0071457D">
        <w:rPr>
          <w:rFonts w:ascii="XO Thames" w:hAnsi="XO Thames"/>
          <w:color w:val="000000"/>
        </w:rPr>
        <w:t xml:space="preserve"> </w:t>
      </w:r>
      <w:r w:rsidR="008C5F2C">
        <w:rPr>
          <w:rFonts w:ascii="XO Thames" w:eastAsia="Calibri" w:hAnsi="XO Thames" w:cs="Times New Roman"/>
          <w:lang w:eastAsia="ru-RU"/>
        </w:rPr>
        <w:t>марки АИ-92</w:t>
      </w:r>
      <w:r w:rsidR="000F625B">
        <w:rPr>
          <w:rFonts w:ascii="XO Thames" w:eastAsia="Calibri" w:hAnsi="XO Thames" w:cs="Times New Roman"/>
          <w:lang w:eastAsia="ru-RU"/>
        </w:rPr>
        <w:t xml:space="preserve"> л</w:t>
      </w:r>
      <w:r w:rsidR="008C5F2C">
        <w:rPr>
          <w:rFonts w:ascii="XO Thames" w:eastAsia="Calibri" w:hAnsi="XO Thames" w:cs="Times New Roman"/>
          <w:lang w:eastAsia="ru-RU"/>
        </w:rPr>
        <w:t xml:space="preserve"> </w:t>
      </w:r>
      <w:r w:rsidR="00BF1E35" w:rsidRPr="000F625B">
        <w:rPr>
          <w:rFonts w:ascii="XO Thames" w:eastAsia="Calibri" w:hAnsi="XO Thames" w:cs="Times New Roman"/>
          <w:lang w:eastAsia="ru-RU"/>
        </w:rPr>
        <w:t xml:space="preserve">в </w:t>
      </w:r>
      <w:r w:rsidR="00DF758C" w:rsidRPr="000F625B">
        <w:rPr>
          <w:rFonts w:ascii="XO Thames" w:eastAsia="Calibri" w:hAnsi="XO Thames" w:cs="Times New Roman"/>
          <w:lang w:eastAsia="ru-RU"/>
        </w:rPr>
        <w:t>количестве</w:t>
      </w:r>
      <w:r w:rsidR="00603608" w:rsidRPr="000F625B">
        <w:rPr>
          <w:rFonts w:ascii="XO Thames" w:eastAsia="Calibri" w:hAnsi="XO Thames" w:cs="Times New Roman"/>
          <w:lang w:eastAsia="ru-RU"/>
        </w:rPr>
        <w:t xml:space="preserve"> </w:t>
      </w:r>
      <w:r w:rsidR="005D7B32" w:rsidRPr="000F625B">
        <w:rPr>
          <w:rFonts w:ascii="XO Thames" w:eastAsia="Calibri" w:hAnsi="XO Thames" w:cs="Times New Roman"/>
          <w:lang w:eastAsia="ru-RU"/>
        </w:rPr>
        <w:t>6</w:t>
      </w:r>
      <w:r w:rsidR="00BF1E35" w:rsidRPr="000F625B">
        <w:rPr>
          <w:rFonts w:ascii="XO Thames" w:eastAsia="Calibri" w:hAnsi="XO Thames" w:cs="Times New Roman"/>
          <w:lang w:eastAsia="ru-RU"/>
        </w:rPr>
        <w:t>0 т</w:t>
      </w:r>
      <w:r w:rsidR="000F625B">
        <w:rPr>
          <w:rFonts w:ascii="XO Thames" w:eastAsia="Calibri" w:hAnsi="XO Thames" w:cs="Times New Roman"/>
          <w:lang w:eastAsia="ru-RU"/>
        </w:rPr>
        <w:t xml:space="preserve"> </w:t>
      </w:r>
      <w:r w:rsidR="00603608" w:rsidRPr="000F625B">
        <w:rPr>
          <w:rFonts w:ascii="XO Thames" w:eastAsia="Calibri" w:hAnsi="XO Thames" w:cs="Times New Roman"/>
          <w:lang w:eastAsia="ru-RU"/>
        </w:rPr>
        <w:t xml:space="preserve">со ст. </w:t>
      </w:r>
      <w:r w:rsidR="00EF17C1">
        <w:rPr>
          <w:rFonts w:ascii="XO Thames" w:eastAsia="Calibri" w:hAnsi="XO Thames" w:cs="Times New Roman"/>
          <w:lang w:eastAsia="ru-RU"/>
        </w:rPr>
        <w:t xml:space="preserve"> </w:t>
      </w:r>
      <w:r w:rsidR="008C5F2C">
        <w:rPr>
          <w:rFonts w:ascii="XO Thames" w:eastAsia="Calibri" w:hAnsi="XO Thames" w:cs="Times New Roman"/>
          <w:lang w:eastAsia="ru-RU"/>
        </w:rPr>
        <w:t>Постышева</w:t>
      </w:r>
      <w:r w:rsidR="00EF17C1">
        <w:rPr>
          <w:rFonts w:ascii="XO Thames" w:eastAsia="Calibri" w:hAnsi="XO Thames" w:cs="Times New Roman"/>
          <w:lang w:eastAsia="ru-RU"/>
        </w:rPr>
        <w:t xml:space="preserve"> </w:t>
      </w:r>
      <w:r w:rsidR="008C5F2C" w:rsidRPr="000F625B">
        <w:rPr>
          <w:rFonts w:ascii="XO Thames" w:hAnsi="XO Thames"/>
          <w:color w:val="000000"/>
        </w:rPr>
        <w:t>ФГКУ «</w:t>
      </w:r>
      <w:r w:rsidR="008C5F2C">
        <w:rPr>
          <w:rFonts w:ascii="XO Thames" w:hAnsi="XO Thames"/>
          <w:color w:val="000000"/>
        </w:rPr>
        <w:t>Оптовая база №</w:t>
      </w:r>
      <w:r w:rsidR="00F57D65">
        <w:rPr>
          <w:rFonts w:ascii="XO Thames" w:hAnsi="XO Thames"/>
          <w:color w:val="000000"/>
        </w:rPr>
        <w:t xml:space="preserve"> </w:t>
      </w:r>
      <w:r w:rsidR="008C5F2C" w:rsidRPr="000F625B">
        <w:rPr>
          <w:rFonts w:ascii="XO Thames" w:hAnsi="XO Thames"/>
          <w:color w:val="000000"/>
        </w:rPr>
        <w:t xml:space="preserve">4», </w:t>
      </w:r>
      <w:r w:rsidR="008C5F2C">
        <w:rPr>
          <w:rFonts w:ascii="XO Thames" w:hAnsi="XO Thames"/>
          <w:color w:val="000000"/>
        </w:rPr>
        <w:t xml:space="preserve">до </w:t>
      </w:r>
      <w:r w:rsidR="008C5F2C" w:rsidRPr="000F625B">
        <w:rPr>
          <w:rFonts w:ascii="XO Thames" w:hAnsi="XO Thames"/>
          <w:color w:val="000000"/>
        </w:rPr>
        <w:t xml:space="preserve">станции </w:t>
      </w:r>
      <w:r w:rsidR="008C5F2C">
        <w:rPr>
          <w:rFonts w:ascii="XO Thames" w:hAnsi="XO Thames"/>
          <w:color w:val="000000"/>
        </w:rPr>
        <w:t xml:space="preserve">Хабаровск-2 ДВЖД, </w:t>
      </w:r>
      <w:r w:rsidR="008C5F2C" w:rsidRPr="000F625B">
        <w:rPr>
          <w:rFonts w:ascii="XO Thames" w:hAnsi="XO Thames"/>
          <w:color w:val="000000"/>
        </w:rPr>
        <w:t xml:space="preserve">код </w:t>
      </w:r>
      <w:r w:rsidR="008C5F2C">
        <w:rPr>
          <w:rFonts w:ascii="XO Thames" w:hAnsi="XO Thames"/>
          <w:color w:val="000000"/>
        </w:rPr>
        <w:t>970001</w:t>
      </w:r>
    </w:p>
    <w:tbl>
      <w:tblPr>
        <w:tblStyle w:val="a3"/>
        <w:tblW w:w="10490" w:type="dxa"/>
        <w:tblInd w:w="-5" w:type="dxa"/>
        <w:tblLayout w:type="fixed"/>
        <w:tblLook w:val="04A0"/>
      </w:tblPr>
      <w:tblGrid>
        <w:gridCol w:w="1276"/>
        <w:gridCol w:w="992"/>
        <w:gridCol w:w="2127"/>
        <w:gridCol w:w="1842"/>
        <w:gridCol w:w="1956"/>
        <w:gridCol w:w="1446"/>
        <w:gridCol w:w="851"/>
      </w:tblGrid>
      <w:tr w:rsidR="00BF1E35" w:rsidRPr="00C53DEB" w:rsidTr="0005485F">
        <w:tc>
          <w:tcPr>
            <w:tcW w:w="1276" w:type="dxa"/>
          </w:tcPr>
          <w:p w:rsidR="00BF1E35" w:rsidRPr="00C53DEB" w:rsidRDefault="00BF1E35" w:rsidP="00BF1E35">
            <w:pPr>
              <w:widowControl w:val="0"/>
              <w:autoSpaceDE w:val="0"/>
              <w:autoSpaceDN w:val="0"/>
              <w:adjustRightInd w:val="0"/>
              <w:jc w:val="center"/>
              <w:rPr>
                <w:rFonts w:ascii="XO Thames" w:eastAsia="Calibri" w:hAnsi="XO Thames" w:cs="Times New Roman"/>
                <w:b/>
                <w:lang w:eastAsia="ru-RU"/>
              </w:rPr>
            </w:pPr>
            <w:bookmarkStart w:id="0" w:name="_GoBack"/>
            <w:r w:rsidRPr="00C53DEB">
              <w:rPr>
                <w:rFonts w:ascii="XO Thames" w:eastAsia="Calibri" w:hAnsi="XO Thames" w:cs="Times New Roman"/>
                <w:b/>
                <w:lang w:eastAsia="ru-RU"/>
              </w:rPr>
              <w:t>Станция/вид НП</w:t>
            </w:r>
          </w:p>
        </w:tc>
        <w:tc>
          <w:tcPr>
            <w:tcW w:w="992" w:type="dxa"/>
          </w:tcPr>
          <w:p w:rsidR="00825E19" w:rsidRPr="00C53DEB" w:rsidRDefault="00825E19" w:rsidP="00825E19">
            <w:pPr>
              <w:widowControl w:val="0"/>
              <w:autoSpaceDE w:val="0"/>
              <w:autoSpaceDN w:val="0"/>
              <w:adjustRightInd w:val="0"/>
              <w:jc w:val="center"/>
              <w:rPr>
                <w:rFonts w:ascii="XO Thames" w:eastAsia="Calibri" w:hAnsi="XO Thames" w:cs="Times New Roman"/>
                <w:b/>
                <w:lang w:eastAsia="ru-RU"/>
              </w:rPr>
            </w:pPr>
            <w:r w:rsidRPr="00C53DEB">
              <w:rPr>
                <w:rFonts w:ascii="XO Thames" w:eastAsia="Calibri" w:hAnsi="XO Thames" w:cs="Times New Roman"/>
                <w:b/>
                <w:lang w:eastAsia="ru-RU"/>
              </w:rPr>
              <w:t>КЯР</w:t>
            </w:r>
          </w:p>
          <w:p w:rsidR="00BF1E35" w:rsidRPr="00C53DEB" w:rsidRDefault="00825E19" w:rsidP="00825E19">
            <w:pPr>
              <w:widowControl w:val="0"/>
              <w:autoSpaceDE w:val="0"/>
              <w:autoSpaceDN w:val="0"/>
              <w:adjustRightInd w:val="0"/>
              <w:jc w:val="center"/>
              <w:rPr>
                <w:rFonts w:ascii="XO Thames" w:eastAsia="Calibri" w:hAnsi="XO Thames" w:cs="Times New Roman"/>
                <w:b/>
                <w:lang w:eastAsia="ru-RU"/>
              </w:rPr>
            </w:pPr>
            <w:r w:rsidRPr="00C53DEB">
              <w:rPr>
                <w:rFonts w:ascii="XO Thames" w:eastAsia="Calibri" w:hAnsi="XO Thames" w:cs="Times New Roman"/>
                <w:b/>
                <w:lang w:eastAsia="ru-RU"/>
              </w:rPr>
              <w:t>Код</w:t>
            </w:r>
          </w:p>
        </w:tc>
        <w:tc>
          <w:tcPr>
            <w:tcW w:w="2127" w:type="dxa"/>
          </w:tcPr>
          <w:p w:rsidR="00BF1E35" w:rsidRPr="00C53DEB" w:rsidRDefault="000B75F6" w:rsidP="00BF1E35">
            <w:pPr>
              <w:widowControl w:val="0"/>
              <w:autoSpaceDE w:val="0"/>
              <w:autoSpaceDN w:val="0"/>
              <w:adjustRightInd w:val="0"/>
              <w:jc w:val="center"/>
              <w:rPr>
                <w:rFonts w:ascii="XO Thames" w:eastAsia="Calibri" w:hAnsi="XO Thames" w:cs="Times New Roman"/>
                <w:b/>
                <w:lang w:eastAsia="ru-RU"/>
              </w:rPr>
            </w:pPr>
            <w:r w:rsidRPr="00C53DEB">
              <w:rPr>
                <w:rFonts w:ascii="XO Thames" w:eastAsia="Calibri" w:hAnsi="XO Thames" w:cs="Times New Roman"/>
                <w:b/>
                <w:lang w:eastAsia="ru-RU"/>
              </w:rPr>
              <w:t>Адрес грузополучателя</w:t>
            </w:r>
          </w:p>
        </w:tc>
        <w:tc>
          <w:tcPr>
            <w:tcW w:w="1842" w:type="dxa"/>
          </w:tcPr>
          <w:p w:rsidR="00BF1E35" w:rsidRPr="00C53DEB" w:rsidRDefault="00BF1E35" w:rsidP="00BF1E35">
            <w:pPr>
              <w:widowControl w:val="0"/>
              <w:autoSpaceDE w:val="0"/>
              <w:autoSpaceDN w:val="0"/>
              <w:adjustRightInd w:val="0"/>
              <w:jc w:val="center"/>
              <w:rPr>
                <w:rFonts w:ascii="XO Thames" w:eastAsia="Calibri" w:hAnsi="XO Thames" w:cs="Times New Roman"/>
                <w:b/>
                <w:lang w:eastAsia="ru-RU"/>
              </w:rPr>
            </w:pPr>
            <w:r w:rsidRPr="00C53DEB">
              <w:rPr>
                <w:rFonts w:ascii="XO Thames" w:eastAsia="Calibri" w:hAnsi="XO Thames" w:cs="Times New Roman"/>
                <w:b/>
                <w:lang w:eastAsia="ru-RU"/>
              </w:rPr>
              <w:t>Имя грузополучателя</w:t>
            </w:r>
          </w:p>
        </w:tc>
        <w:tc>
          <w:tcPr>
            <w:tcW w:w="1956" w:type="dxa"/>
          </w:tcPr>
          <w:p w:rsidR="00BF1E35" w:rsidRPr="00C53DEB" w:rsidRDefault="00BF1E35" w:rsidP="00BF1E35">
            <w:pPr>
              <w:widowControl w:val="0"/>
              <w:autoSpaceDE w:val="0"/>
              <w:autoSpaceDN w:val="0"/>
              <w:adjustRightInd w:val="0"/>
              <w:jc w:val="center"/>
              <w:rPr>
                <w:rFonts w:ascii="XO Thames" w:eastAsia="Calibri" w:hAnsi="XO Thames" w:cs="Times New Roman"/>
                <w:b/>
                <w:lang w:eastAsia="ru-RU"/>
              </w:rPr>
            </w:pPr>
            <w:r w:rsidRPr="00C53DEB">
              <w:rPr>
                <w:rFonts w:ascii="XO Thames" w:eastAsia="Calibri" w:hAnsi="XO Thames" w:cs="Times New Roman"/>
                <w:b/>
                <w:lang w:eastAsia="ru-RU"/>
              </w:rPr>
              <w:t>Подача на подъездной путь</w:t>
            </w:r>
          </w:p>
        </w:tc>
        <w:tc>
          <w:tcPr>
            <w:tcW w:w="1446" w:type="dxa"/>
          </w:tcPr>
          <w:p w:rsidR="00BF1E35" w:rsidRPr="00C53DEB" w:rsidRDefault="00BF1E35" w:rsidP="00BF1E35">
            <w:pPr>
              <w:widowControl w:val="0"/>
              <w:autoSpaceDE w:val="0"/>
              <w:autoSpaceDN w:val="0"/>
              <w:adjustRightInd w:val="0"/>
              <w:jc w:val="center"/>
              <w:rPr>
                <w:rFonts w:ascii="XO Thames" w:eastAsia="Calibri" w:hAnsi="XO Thames" w:cs="Times New Roman"/>
                <w:b/>
                <w:lang w:eastAsia="ru-RU"/>
              </w:rPr>
            </w:pPr>
            <w:r w:rsidRPr="00C53DEB">
              <w:rPr>
                <w:rFonts w:ascii="XO Thames" w:eastAsia="Calibri" w:hAnsi="XO Thames" w:cs="Times New Roman"/>
                <w:b/>
                <w:lang w:eastAsia="ru-RU"/>
              </w:rPr>
              <w:t>ОКПО</w:t>
            </w:r>
          </w:p>
        </w:tc>
        <w:tc>
          <w:tcPr>
            <w:tcW w:w="851" w:type="dxa"/>
          </w:tcPr>
          <w:p w:rsidR="00BF1E35" w:rsidRPr="00C53DEB" w:rsidRDefault="00BF1E35" w:rsidP="00BF1E35">
            <w:pPr>
              <w:widowControl w:val="0"/>
              <w:autoSpaceDE w:val="0"/>
              <w:autoSpaceDN w:val="0"/>
              <w:adjustRightInd w:val="0"/>
              <w:jc w:val="center"/>
              <w:rPr>
                <w:rFonts w:ascii="XO Thames" w:eastAsia="Calibri" w:hAnsi="XO Thames" w:cs="Times New Roman"/>
                <w:b/>
                <w:lang w:eastAsia="ru-RU"/>
              </w:rPr>
            </w:pPr>
            <w:r w:rsidRPr="00C53DEB">
              <w:rPr>
                <w:rFonts w:ascii="XO Thames" w:eastAsia="Calibri" w:hAnsi="XO Thames" w:cs="Times New Roman"/>
                <w:b/>
                <w:lang w:eastAsia="ru-RU"/>
              </w:rPr>
              <w:t>ТГНЛ</w:t>
            </w:r>
          </w:p>
        </w:tc>
      </w:tr>
      <w:tr w:rsidR="000B75F6" w:rsidRPr="00B353D3" w:rsidTr="0005485F">
        <w:tc>
          <w:tcPr>
            <w:tcW w:w="1276" w:type="dxa"/>
          </w:tcPr>
          <w:p w:rsidR="000B75F6" w:rsidRPr="00C53DEB" w:rsidRDefault="00825E19" w:rsidP="000B75F6">
            <w:pPr>
              <w:widowControl w:val="0"/>
              <w:autoSpaceDE w:val="0"/>
              <w:autoSpaceDN w:val="0"/>
              <w:adjustRightInd w:val="0"/>
              <w:jc w:val="center"/>
              <w:rPr>
                <w:rFonts w:ascii="XO Thames" w:eastAsia="Calibri" w:hAnsi="XO Thames" w:cs="Times New Roman"/>
                <w:lang w:eastAsia="ru-RU"/>
              </w:rPr>
            </w:pPr>
            <w:r>
              <w:rPr>
                <w:rFonts w:ascii="XO Thames" w:eastAsia="Calibri" w:hAnsi="XO Thames" w:cs="Times New Roman"/>
                <w:lang w:eastAsia="ru-RU"/>
              </w:rPr>
              <w:t>Хабаровск-2 ДВЖД</w:t>
            </w:r>
          </w:p>
        </w:tc>
        <w:tc>
          <w:tcPr>
            <w:tcW w:w="992" w:type="dxa"/>
          </w:tcPr>
          <w:p w:rsidR="000B75F6" w:rsidRPr="00C53DEB" w:rsidRDefault="00F4341B" w:rsidP="000B75F6">
            <w:pPr>
              <w:widowControl w:val="0"/>
              <w:autoSpaceDE w:val="0"/>
              <w:autoSpaceDN w:val="0"/>
              <w:adjustRightInd w:val="0"/>
              <w:jc w:val="center"/>
              <w:rPr>
                <w:rFonts w:ascii="XO Thames" w:eastAsia="Calibri" w:hAnsi="XO Thames" w:cs="Times New Roman"/>
                <w:lang w:eastAsia="ru-RU"/>
              </w:rPr>
            </w:pPr>
            <w:r>
              <w:rPr>
                <w:rFonts w:ascii="XO Thames" w:eastAsia="Calibri" w:hAnsi="XO Thames" w:cs="Times New Roman"/>
                <w:lang w:eastAsia="ru-RU"/>
              </w:rPr>
              <w:t>970001</w:t>
            </w:r>
          </w:p>
        </w:tc>
        <w:tc>
          <w:tcPr>
            <w:tcW w:w="2127" w:type="dxa"/>
          </w:tcPr>
          <w:p w:rsidR="000B75F6" w:rsidRPr="00C53DEB" w:rsidRDefault="008C5F2C" w:rsidP="00075E3A">
            <w:pPr>
              <w:jc w:val="center"/>
              <w:rPr>
                <w:rFonts w:ascii="XO Thames" w:hAnsi="XO Thames"/>
              </w:rPr>
            </w:pPr>
            <w:r>
              <w:rPr>
                <w:rFonts w:ascii="XO Thames" w:hAnsi="XO Thames"/>
              </w:rPr>
              <w:t xml:space="preserve">680000, г. Хабаровск, ул. </w:t>
            </w:r>
            <w:proofErr w:type="gramStart"/>
            <w:r w:rsidR="00075E3A">
              <w:rPr>
                <w:rFonts w:ascii="XO Thames" w:hAnsi="XO Thames"/>
              </w:rPr>
              <w:t>Мо</w:t>
            </w:r>
            <w:r w:rsidR="00566C53">
              <w:rPr>
                <w:rFonts w:ascii="XO Thames" w:hAnsi="XO Thames"/>
              </w:rPr>
              <w:t>с</w:t>
            </w:r>
            <w:r w:rsidR="00075E3A">
              <w:rPr>
                <w:rFonts w:ascii="XO Thames" w:hAnsi="XO Thames"/>
              </w:rPr>
              <w:t>ковская</w:t>
            </w:r>
            <w:proofErr w:type="gramEnd"/>
            <w:r w:rsidR="00075E3A">
              <w:rPr>
                <w:rFonts w:ascii="XO Thames" w:hAnsi="XO Thames"/>
              </w:rPr>
              <w:t>, д. 3</w:t>
            </w:r>
          </w:p>
        </w:tc>
        <w:tc>
          <w:tcPr>
            <w:tcW w:w="1842" w:type="dxa"/>
          </w:tcPr>
          <w:p w:rsidR="000B75F6" w:rsidRPr="00C53DEB" w:rsidRDefault="00964148" w:rsidP="000B75F6">
            <w:pPr>
              <w:widowControl w:val="0"/>
              <w:autoSpaceDE w:val="0"/>
              <w:autoSpaceDN w:val="0"/>
              <w:adjustRightInd w:val="0"/>
              <w:jc w:val="center"/>
              <w:rPr>
                <w:rFonts w:ascii="XO Thames" w:eastAsia="Calibri" w:hAnsi="XO Thames" w:cs="Times New Roman"/>
                <w:lang w:eastAsia="ru-RU"/>
              </w:rPr>
            </w:pPr>
            <w:r>
              <w:rPr>
                <w:rFonts w:ascii="XO Thames" w:eastAsia="Calibri" w:hAnsi="XO Thames" w:cs="Times New Roman"/>
                <w:lang w:eastAsia="ru-RU"/>
              </w:rPr>
              <w:t>ИП «</w:t>
            </w:r>
            <w:proofErr w:type="spellStart"/>
            <w:r>
              <w:rPr>
                <w:rFonts w:ascii="XO Thames" w:eastAsia="Calibri" w:hAnsi="XO Thames" w:cs="Times New Roman"/>
                <w:lang w:eastAsia="ru-RU"/>
              </w:rPr>
              <w:t>Курлыкина</w:t>
            </w:r>
            <w:proofErr w:type="spellEnd"/>
            <w:r>
              <w:rPr>
                <w:rFonts w:ascii="XO Thames" w:eastAsia="Calibri" w:hAnsi="XO Thames" w:cs="Times New Roman"/>
                <w:lang w:eastAsia="ru-RU"/>
              </w:rPr>
              <w:t xml:space="preserve"> Елена Анатольевна</w:t>
            </w:r>
            <w:r w:rsidR="000B75F6" w:rsidRPr="00C53DEB">
              <w:rPr>
                <w:rFonts w:ascii="XO Thames" w:eastAsia="Calibri" w:hAnsi="XO Thames" w:cs="Times New Roman"/>
                <w:lang w:eastAsia="ru-RU"/>
              </w:rPr>
              <w:t>»</w:t>
            </w:r>
          </w:p>
        </w:tc>
        <w:tc>
          <w:tcPr>
            <w:tcW w:w="1956" w:type="dxa"/>
          </w:tcPr>
          <w:p w:rsidR="000B75F6" w:rsidRPr="00C53DEB" w:rsidRDefault="008C5F2C" w:rsidP="000B75F6">
            <w:pPr>
              <w:widowControl w:val="0"/>
              <w:autoSpaceDE w:val="0"/>
              <w:autoSpaceDN w:val="0"/>
              <w:adjustRightInd w:val="0"/>
              <w:jc w:val="center"/>
              <w:rPr>
                <w:rFonts w:ascii="XO Thames" w:eastAsia="Calibri" w:hAnsi="XO Thames" w:cs="Times New Roman"/>
                <w:lang w:eastAsia="ru-RU"/>
              </w:rPr>
            </w:pPr>
            <w:r>
              <w:rPr>
                <w:rFonts w:ascii="XO Thames" w:eastAsia="Calibri" w:hAnsi="XO Thames" w:cs="Times New Roman"/>
                <w:lang w:eastAsia="ru-RU"/>
              </w:rPr>
              <w:t>ООО «ДТСК»</w:t>
            </w:r>
          </w:p>
        </w:tc>
        <w:tc>
          <w:tcPr>
            <w:tcW w:w="1446" w:type="dxa"/>
          </w:tcPr>
          <w:p w:rsidR="000B75F6" w:rsidRPr="00C53DEB" w:rsidRDefault="008C5F2C" w:rsidP="000B75F6">
            <w:pPr>
              <w:widowControl w:val="0"/>
              <w:autoSpaceDE w:val="0"/>
              <w:autoSpaceDN w:val="0"/>
              <w:adjustRightInd w:val="0"/>
              <w:jc w:val="center"/>
              <w:rPr>
                <w:rFonts w:ascii="XO Thames" w:eastAsia="Calibri" w:hAnsi="XO Thames" w:cs="Times New Roman"/>
                <w:lang w:eastAsia="ru-RU"/>
              </w:rPr>
            </w:pPr>
            <w:r>
              <w:rPr>
                <w:rFonts w:ascii="XO Thames" w:eastAsia="Calibri" w:hAnsi="XO Thames" w:cs="Times New Roman"/>
                <w:lang w:eastAsia="ru-RU"/>
              </w:rPr>
              <w:t>67900983</w:t>
            </w:r>
            <w:r w:rsidR="00B353D3" w:rsidRPr="00B353D3">
              <w:rPr>
                <w:rFonts w:ascii="XO Thames" w:eastAsia="Calibri" w:hAnsi="XO Thames" w:cs="Times New Roman"/>
                <w:lang w:eastAsia="ru-RU"/>
              </w:rPr>
              <w:t>9</w:t>
            </w:r>
          </w:p>
        </w:tc>
        <w:tc>
          <w:tcPr>
            <w:tcW w:w="851" w:type="dxa"/>
          </w:tcPr>
          <w:p w:rsidR="000B75F6" w:rsidRPr="00C53DEB" w:rsidRDefault="008C5F2C" w:rsidP="000B75F6">
            <w:pPr>
              <w:widowControl w:val="0"/>
              <w:autoSpaceDE w:val="0"/>
              <w:autoSpaceDN w:val="0"/>
              <w:adjustRightInd w:val="0"/>
              <w:jc w:val="center"/>
              <w:rPr>
                <w:rFonts w:ascii="XO Thames" w:eastAsia="Calibri" w:hAnsi="XO Thames" w:cs="Times New Roman"/>
                <w:lang w:eastAsia="ru-RU"/>
              </w:rPr>
            </w:pPr>
            <w:r>
              <w:rPr>
                <w:rFonts w:ascii="XO Thames" w:eastAsia="Calibri" w:hAnsi="XO Thames" w:cs="Times New Roman"/>
                <w:lang w:eastAsia="ru-RU"/>
              </w:rPr>
              <w:t>8355</w:t>
            </w:r>
          </w:p>
        </w:tc>
      </w:tr>
      <w:bookmarkEnd w:id="0"/>
    </w:tbl>
    <w:p w:rsidR="00DF758C" w:rsidRPr="00137498" w:rsidRDefault="00DF758C" w:rsidP="00137498">
      <w:pPr>
        <w:spacing w:after="0" w:line="240" w:lineRule="auto"/>
        <w:ind w:firstLine="709"/>
        <w:rPr>
          <w:rFonts w:ascii="XO Thames" w:eastAsia="Calibri" w:hAnsi="XO Thames" w:cs="Times New Roman"/>
          <w:sz w:val="24"/>
          <w:szCs w:val="24"/>
        </w:rPr>
      </w:pPr>
    </w:p>
    <w:p w:rsidR="00BF1E35" w:rsidRPr="008955CE" w:rsidRDefault="008955CE" w:rsidP="007F6994">
      <w:pPr>
        <w:spacing w:after="0" w:line="240" w:lineRule="auto"/>
        <w:ind w:firstLine="709"/>
        <w:jc w:val="both"/>
        <w:rPr>
          <w:rFonts w:ascii="PT Astra Serif" w:eastAsia="Calibri" w:hAnsi="PT Astra Serif" w:cs="Times New Roman"/>
          <w:sz w:val="24"/>
          <w:szCs w:val="24"/>
        </w:rPr>
      </w:pPr>
      <w:r w:rsidRPr="008955CE">
        <w:rPr>
          <w:rFonts w:ascii="PT Astra Serif" w:eastAsia="Calibri" w:hAnsi="PT Astra Serif" w:cs="Times New Roman"/>
          <w:b/>
          <w:sz w:val="24"/>
          <w:szCs w:val="24"/>
        </w:rPr>
        <w:t>2</w:t>
      </w:r>
      <w:r w:rsidR="007F6994">
        <w:rPr>
          <w:rFonts w:ascii="PT Astra Serif" w:eastAsia="Calibri" w:hAnsi="PT Astra Serif" w:cs="Times New Roman"/>
          <w:b/>
          <w:sz w:val="24"/>
          <w:szCs w:val="24"/>
        </w:rPr>
        <w:t xml:space="preserve">.1.1. </w:t>
      </w:r>
      <w:r w:rsidR="00603608" w:rsidRPr="008955CE">
        <w:rPr>
          <w:rFonts w:ascii="PT Astra Serif" w:eastAsia="Calibri" w:hAnsi="PT Astra Serif" w:cs="Times New Roman"/>
          <w:b/>
          <w:sz w:val="24"/>
          <w:szCs w:val="24"/>
        </w:rPr>
        <w:t>Сокращения, применяемые в конт</w:t>
      </w:r>
      <w:r w:rsidR="00EF17C1" w:rsidRPr="008955CE">
        <w:rPr>
          <w:rFonts w:ascii="PT Astra Serif" w:eastAsia="Calibri" w:hAnsi="PT Astra Serif" w:cs="Times New Roman"/>
          <w:b/>
          <w:sz w:val="24"/>
          <w:szCs w:val="24"/>
        </w:rPr>
        <w:t>р</w:t>
      </w:r>
      <w:r w:rsidR="00603608" w:rsidRPr="008955CE">
        <w:rPr>
          <w:rFonts w:ascii="PT Astra Serif" w:eastAsia="Calibri" w:hAnsi="PT Astra Serif" w:cs="Times New Roman"/>
          <w:b/>
          <w:sz w:val="24"/>
          <w:szCs w:val="24"/>
        </w:rPr>
        <w:t>акте.</w:t>
      </w:r>
    </w:p>
    <w:p w:rsidR="00BF1E35" w:rsidRPr="007F6994" w:rsidRDefault="00603608" w:rsidP="007F6994">
      <w:pPr>
        <w:pStyle w:val="a4"/>
        <w:widowControl w:val="0"/>
        <w:numPr>
          <w:ilvl w:val="2"/>
          <w:numId w:val="20"/>
        </w:numPr>
        <w:autoSpaceDE w:val="0"/>
        <w:autoSpaceDN w:val="0"/>
        <w:adjustRightInd w:val="0"/>
        <w:spacing w:after="0" w:line="240" w:lineRule="auto"/>
        <w:ind w:left="0" w:firstLine="709"/>
        <w:jc w:val="both"/>
        <w:rPr>
          <w:rFonts w:ascii="PT Astra Serif" w:eastAsia="Calibri" w:hAnsi="PT Astra Serif" w:cs="Times New Roman"/>
          <w:sz w:val="24"/>
          <w:szCs w:val="24"/>
        </w:rPr>
      </w:pPr>
      <w:r w:rsidRPr="007F6994">
        <w:rPr>
          <w:rFonts w:ascii="PT Astra Serif" w:eastAsia="Calibri" w:hAnsi="PT Astra Serif" w:cs="Times New Roman"/>
          <w:b/>
          <w:sz w:val="24"/>
          <w:szCs w:val="24"/>
        </w:rPr>
        <w:t>Груз</w:t>
      </w:r>
      <w:r w:rsidRPr="007F6994">
        <w:rPr>
          <w:rFonts w:ascii="PT Astra Serif" w:eastAsia="Calibri" w:hAnsi="PT Astra Serif" w:cs="Times New Roman"/>
          <w:sz w:val="24"/>
          <w:szCs w:val="24"/>
        </w:rPr>
        <w:t xml:space="preserve"> – разрешенный к перевозке груз, согласованный Сторонами в порядке, предусмотренным настоящим Контрактом.</w:t>
      </w:r>
    </w:p>
    <w:p w:rsidR="00603608" w:rsidRPr="007F6994" w:rsidRDefault="00603608" w:rsidP="007F6994">
      <w:pPr>
        <w:pStyle w:val="a4"/>
        <w:numPr>
          <w:ilvl w:val="2"/>
          <w:numId w:val="20"/>
        </w:numPr>
        <w:spacing w:after="0" w:line="240" w:lineRule="auto"/>
        <w:ind w:left="0" w:firstLine="709"/>
        <w:jc w:val="both"/>
        <w:rPr>
          <w:rFonts w:ascii="PT Astra Serif" w:eastAsia="Calibri" w:hAnsi="PT Astra Serif" w:cs="Times New Roman"/>
          <w:sz w:val="24"/>
          <w:szCs w:val="24"/>
        </w:rPr>
      </w:pPr>
      <w:r w:rsidRPr="007F6994">
        <w:rPr>
          <w:rFonts w:ascii="PT Astra Serif" w:eastAsia="Calibri" w:hAnsi="PT Astra Serif" w:cs="Times New Roman"/>
          <w:b/>
          <w:sz w:val="24"/>
          <w:szCs w:val="24"/>
        </w:rPr>
        <w:t>Заявка на перевозку</w:t>
      </w:r>
      <w:r w:rsidRPr="007F6994">
        <w:rPr>
          <w:rFonts w:ascii="PT Astra Serif" w:eastAsia="Calibri" w:hAnsi="PT Astra Serif" w:cs="Times New Roman"/>
          <w:sz w:val="24"/>
          <w:szCs w:val="24"/>
        </w:rPr>
        <w:t xml:space="preserve"> (далее именуется Заявка) – совокупность данных, предоставленных Заказчиком Исполнителю, включающих в себя: планируемый период перевозки и тоннаж, наименование грузоотправителя/грузополучателя, станции и дороги отправления/назначения, количество Вагонов и/или груза, период действия Заявки на перевозку и другие данные. Форма Заявки на перевозку ука</w:t>
      </w:r>
      <w:r w:rsidR="00FA3F34" w:rsidRPr="007F6994">
        <w:rPr>
          <w:rFonts w:ascii="PT Astra Serif" w:eastAsia="Calibri" w:hAnsi="PT Astra Serif" w:cs="Times New Roman"/>
          <w:sz w:val="24"/>
          <w:szCs w:val="24"/>
        </w:rPr>
        <w:t>зана в Приложении № 1 к Техническому заданию</w:t>
      </w:r>
      <w:r w:rsidRPr="007F6994">
        <w:rPr>
          <w:rFonts w:ascii="PT Astra Serif" w:eastAsia="Calibri" w:hAnsi="PT Astra Serif" w:cs="Times New Roman"/>
          <w:sz w:val="24"/>
          <w:szCs w:val="24"/>
        </w:rPr>
        <w:t>.</w:t>
      </w:r>
    </w:p>
    <w:p w:rsidR="001B27AD" w:rsidRPr="008955CE" w:rsidRDefault="001B27AD" w:rsidP="007F6994">
      <w:pPr>
        <w:pStyle w:val="a4"/>
        <w:numPr>
          <w:ilvl w:val="2"/>
          <w:numId w:val="20"/>
        </w:numPr>
        <w:spacing w:after="0" w:line="240" w:lineRule="auto"/>
        <w:ind w:left="0" w:firstLine="709"/>
        <w:jc w:val="both"/>
        <w:rPr>
          <w:rFonts w:ascii="PT Astra Serif" w:eastAsia="Calibri" w:hAnsi="PT Astra Serif" w:cs="Times New Roman"/>
          <w:sz w:val="24"/>
          <w:szCs w:val="24"/>
        </w:rPr>
      </w:pPr>
      <w:r w:rsidRPr="008955CE">
        <w:rPr>
          <w:rFonts w:ascii="PT Astra Serif" w:eastAsia="Calibri" w:hAnsi="PT Astra Serif" w:cs="Times New Roman"/>
          <w:b/>
          <w:sz w:val="24"/>
          <w:szCs w:val="24"/>
        </w:rPr>
        <w:t>Заявка формы ГУ-12</w:t>
      </w:r>
      <w:r w:rsidRPr="008955CE">
        <w:rPr>
          <w:rFonts w:ascii="PT Astra Serif" w:eastAsia="Calibri" w:hAnsi="PT Astra Serif" w:cs="Times New Roman"/>
          <w:sz w:val="24"/>
          <w:szCs w:val="24"/>
        </w:rPr>
        <w:t xml:space="preserve"> – форма заявки на перевозку грузов ж</w:t>
      </w:r>
      <w:r w:rsidR="007247B7" w:rsidRPr="008955CE">
        <w:rPr>
          <w:rFonts w:ascii="PT Astra Serif" w:eastAsia="Calibri" w:hAnsi="PT Astra Serif" w:cs="Times New Roman"/>
          <w:sz w:val="24"/>
          <w:szCs w:val="24"/>
        </w:rPr>
        <w:t>елезнодорожным транспортом, пред</w:t>
      </w:r>
      <w:r w:rsidRPr="008955CE">
        <w:rPr>
          <w:rFonts w:ascii="PT Astra Serif" w:eastAsia="Calibri" w:hAnsi="PT Astra Serif" w:cs="Times New Roman"/>
          <w:sz w:val="24"/>
          <w:szCs w:val="24"/>
        </w:rPr>
        <w:t xml:space="preserve">оставляемая Грузоотправителем Перевозчику. Форма заявки, правила и порядок ее оформления и предоставления установлены Федеральным законом «Устав </w:t>
      </w:r>
      <w:r w:rsidR="007247B7" w:rsidRPr="008955CE">
        <w:rPr>
          <w:rFonts w:ascii="PT Astra Serif" w:eastAsia="Calibri" w:hAnsi="PT Astra Serif" w:cs="Times New Roman"/>
          <w:sz w:val="24"/>
          <w:szCs w:val="24"/>
        </w:rPr>
        <w:t>железнодорожного</w:t>
      </w:r>
      <w:r w:rsidRPr="008955CE">
        <w:rPr>
          <w:rFonts w:ascii="PT Astra Serif" w:eastAsia="Calibri" w:hAnsi="PT Astra Serif" w:cs="Times New Roman"/>
          <w:sz w:val="24"/>
          <w:szCs w:val="24"/>
        </w:rPr>
        <w:t xml:space="preserve"> транспорта Российской Федерации» (далее – Устав) и Правилами перевозок грузов железнодорожным транспортом (далее – Правила).</w:t>
      </w:r>
    </w:p>
    <w:p w:rsidR="001B27AD" w:rsidRPr="008955CE" w:rsidRDefault="001B27AD" w:rsidP="007F6994">
      <w:pPr>
        <w:pStyle w:val="a4"/>
        <w:numPr>
          <w:ilvl w:val="2"/>
          <w:numId w:val="20"/>
        </w:numPr>
        <w:spacing w:after="0" w:line="240" w:lineRule="auto"/>
        <w:ind w:left="0" w:firstLine="709"/>
        <w:jc w:val="both"/>
        <w:rPr>
          <w:rFonts w:ascii="PT Astra Serif" w:eastAsia="Calibri" w:hAnsi="PT Astra Serif" w:cs="Times New Roman"/>
          <w:sz w:val="24"/>
          <w:szCs w:val="24"/>
        </w:rPr>
      </w:pPr>
      <w:r w:rsidRPr="008955CE">
        <w:rPr>
          <w:rFonts w:ascii="PT Astra Serif" w:eastAsia="Calibri" w:hAnsi="PT Astra Serif" w:cs="Times New Roman"/>
          <w:b/>
          <w:sz w:val="24"/>
          <w:szCs w:val="24"/>
        </w:rPr>
        <w:t xml:space="preserve">Перевозчик </w:t>
      </w:r>
      <w:r w:rsidRPr="008955CE">
        <w:rPr>
          <w:rFonts w:ascii="PT Astra Serif" w:eastAsia="Calibri" w:hAnsi="PT Astra Serif" w:cs="Times New Roman"/>
          <w:sz w:val="24"/>
          <w:szCs w:val="24"/>
        </w:rPr>
        <w:t>– ОАО «РЖД», юридическое лицо, принявшее на себя по договору перевозки железнодорожным транспортом общего пользования обязанность доставить вверенный ему отправителем груз из пункта отправления в пункт назначения, а также выдать груз получателю.</w:t>
      </w:r>
    </w:p>
    <w:p w:rsidR="001B27AD" w:rsidRPr="008955CE" w:rsidRDefault="001B27AD" w:rsidP="007F6994">
      <w:pPr>
        <w:pStyle w:val="a4"/>
        <w:numPr>
          <w:ilvl w:val="2"/>
          <w:numId w:val="20"/>
        </w:numPr>
        <w:spacing w:after="0" w:line="240" w:lineRule="auto"/>
        <w:ind w:left="0" w:firstLine="709"/>
        <w:jc w:val="both"/>
        <w:rPr>
          <w:rFonts w:ascii="PT Astra Serif" w:eastAsia="Calibri" w:hAnsi="PT Astra Serif" w:cs="Times New Roman"/>
          <w:sz w:val="24"/>
          <w:szCs w:val="24"/>
        </w:rPr>
      </w:pPr>
      <w:r w:rsidRPr="008955CE">
        <w:rPr>
          <w:rFonts w:ascii="PT Astra Serif" w:eastAsia="Calibri" w:hAnsi="PT Astra Serif" w:cs="Times New Roman"/>
          <w:b/>
          <w:sz w:val="24"/>
          <w:szCs w:val="24"/>
        </w:rPr>
        <w:t>Вагоны –</w:t>
      </w:r>
      <w:r w:rsidRPr="008955CE">
        <w:rPr>
          <w:rFonts w:ascii="PT Astra Serif" w:eastAsia="Calibri" w:hAnsi="PT Astra Serif" w:cs="Times New Roman"/>
          <w:sz w:val="24"/>
          <w:szCs w:val="24"/>
        </w:rPr>
        <w:t xml:space="preserve"> железнодорожный подвижной состав (грузовые Вагоны), используемый для перевозки грузов.</w:t>
      </w:r>
    </w:p>
    <w:p w:rsidR="007247B7" w:rsidRPr="008955CE" w:rsidRDefault="001B27AD" w:rsidP="007F6994">
      <w:pPr>
        <w:pStyle w:val="a4"/>
        <w:numPr>
          <w:ilvl w:val="2"/>
          <w:numId w:val="20"/>
        </w:numPr>
        <w:spacing w:after="0" w:line="240" w:lineRule="auto"/>
        <w:ind w:left="0" w:firstLine="709"/>
        <w:jc w:val="both"/>
        <w:rPr>
          <w:rFonts w:ascii="PT Astra Serif" w:eastAsia="Calibri" w:hAnsi="PT Astra Serif" w:cs="Times New Roman"/>
          <w:sz w:val="24"/>
          <w:szCs w:val="24"/>
        </w:rPr>
      </w:pPr>
      <w:r w:rsidRPr="008955CE">
        <w:rPr>
          <w:rFonts w:ascii="PT Astra Serif" w:eastAsia="Calibri" w:hAnsi="PT Astra Serif" w:cs="Times New Roman"/>
          <w:sz w:val="24"/>
          <w:szCs w:val="24"/>
        </w:rPr>
        <w:t>Уполномоченные лица Заказчика:</w:t>
      </w:r>
    </w:p>
    <w:p w:rsidR="007247B7" w:rsidRPr="008955CE" w:rsidRDefault="001B27AD" w:rsidP="007F6994">
      <w:pPr>
        <w:pStyle w:val="a4"/>
        <w:spacing w:after="0" w:line="240" w:lineRule="auto"/>
        <w:ind w:left="0" w:firstLine="709"/>
        <w:jc w:val="both"/>
        <w:rPr>
          <w:rFonts w:ascii="PT Astra Serif" w:eastAsia="Calibri" w:hAnsi="PT Astra Serif" w:cs="Times New Roman"/>
          <w:sz w:val="24"/>
          <w:szCs w:val="24"/>
        </w:rPr>
      </w:pPr>
      <w:r w:rsidRPr="008955CE">
        <w:rPr>
          <w:rFonts w:ascii="PT Astra Serif" w:eastAsia="Calibri" w:hAnsi="PT Astra Serif" w:cs="Times New Roman"/>
          <w:b/>
          <w:sz w:val="24"/>
          <w:szCs w:val="24"/>
        </w:rPr>
        <w:t xml:space="preserve">Грузовладелец </w:t>
      </w:r>
      <w:r w:rsidRPr="008955CE">
        <w:rPr>
          <w:rFonts w:ascii="PT Astra Serif" w:eastAsia="Calibri" w:hAnsi="PT Astra Serif" w:cs="Times New Roman"/>
          <w:sz w:val="24"/>
          <w:szCs w:val="24"/>
        </w:rPr>
        <w:t>– юридическое лицо, выступающее от своего имени или от имени владельца Груза.</w:t>
      </w:r>
    </w:p>
    <w:p w:rsidR="007247B7" w:rsidRPr="008955CE" w:rsidRDefault="001B27AD" w:rsidP="007F6994">
      <w:pPr>
        <w:pStyle w:val="a4"/>
        <w:spacing w:after="0" w:line="240" w:lineRule="auto"/>
        <w:ind w:left="0" w:firstLine="709"/>
        <w:jc w:val="both"/>
        <w:rPr>
          <w:rFonts w:ascii="PT Astra Serif" w:eastAsia="Calibri" w:hAnsi="PT Astra Serif" w:cs="Times New Roman"/>
          <w:sz w:val="24"/>
          <w:szCs w:val="24"/>
        </w:rPr>
      </w:pPr>
      <w:r w:rsidRPr="008955CE">
        <w:rPr>
          <w:rFonts w:ascii="PT Astra Serif" w:eastAsia="Calibri" w:hAnsi="PT Astra Serif" w:cs="Times New Roman"/>
          <w:b/>
          <w:sz w:val="24"/>
          <w:szCs w:val="24"/>
        </w:rPr>
        <w:t xml:space="preserve">Грузополучатель </w:t>
      </w:r>
      <w:r w:rsidRPr="008955CE">
        <w:rPr>
          <w:rFonts w:ascii="PT Astra Serif" w:eastAsia="Calibri" w:hAnsi="PT Astra Serif" w:cs="Times New Roman"/>
          <w:sz w:val="24"/>
          <w:szCs w:val="24"/>
        </w:rPr>
        <w:t>– юридическое лицо, выступающее от своего имени или от имени владельца груза и указанное в графе «Грузополучатель» перевозочного документа.</w:t>
      </w:r>
    </w:p>
    <w:p w:rsidR="001B27AD" w:rsidRPr="008955CE" w:rsidRDefault="001B27AD" w:rsidP="007F6994">
      <w:pPr>
        <w:pStyle w:val="a4"/>
        <w:spacing w:after="0" w:line="240" w:lineRule="auto"/>
        <w:ind w:left="0" w:firstLine="709"/>
        <w:jc w:val="both"/>
        <w:rPr>
          <w:rFonts w:ascii="PT Astra Serif" w:eastAsia="Calibri" w:hAnsi="PT Astra Serif" w:cs="Times New Roman"/>
          <w:sz w:val="24"/>
          <w:szCs w:val="24"/>
        </w:rPr>
      </w:pPr>
      <w:proofErr w:type="spellStart"/>
      <w:r w:rsidRPr="008955CE">
        <w:rPr>
          <w:rFonts w:ascii="PT Astra Serif" w:eastAsia="Calibri" w:hAnsi="PT Astra Serif" w:cs="Times New Roman"/>
          <w:b/>
          <w:sz w:val="24"/>
          <w:szCs w:val="24"/>
        </w:rPr>
        <w:t>Ветвевладелец</w:t>
      </w:r>
      <w:proofErr w:type="spellEnd"/>
      <w:r w:rsidRPr="008955CE">
        <w:rPr>
          <w:rFonts w:ascii="PT Astra Serif" w:eastAsia="Calibri" w:hAnsi="PT Astra Serif" w:cs="Times New Roman"/>
          <w:b/>
          <w:sz w:val="24"/>
          <w:szCs w:val="24"/>
        </w:rPr>
        <w:t xml:space="preserve"> </w:t>
      </w:r>
      <w:r w:rsidRPr="008955CE">
        <w:rPr>
          <w:rFonts w:ascii="PT Astra Serif" w:eastAsia="Calibri" w:hAnsi="PT Astra Serif" w:cs="Times New Roman"/>
          <w:sz w:val="24"/>
          <w:szCs w:val="24"/>
        </w:rPr>
        <w:t>– владелец/</w:t>
      </w:r>
      <w:proofErr w:type="spellStart"/>
      <w:r w:rsidRPr="008955CE">
        <w:rPr>
          <w:rFonts w:ascii="PT Astra Serif" w:eastAsia="Calibri" w:hAnsi="PT Astra Serif" w:cs="Times New Roman"/>
          <w:sz w:val="24"/>
          <w:szCs w:val="24"/>
        </w:rPr>
        <w:t>ветве</w:t>
      </w:r>
      <w:r w:rsidR="00825E19" w:rsidRPr="008955CE">
        <w:rPr>
          <w:rFonts w:ascii="PT Astra Serif" w:eastAsia="Calibri" w:hAnsi="PT Astra Serif" w:cs="Times New Roman"/>
          <w:sz w:val="24"/>
          <w:szCs w:val="24"/>
        </w:rPr>
        <w:t>пользователь</w:t>
      </w:r>
      <w:proofErr w:type="spellEnd"/>
      <w:r w:rsidR="00825E19" w:rsidRPr="008955CE">
        <w:rPr>
          <w:rFonts w:ascii="PT Astra Serif" w:eastAsia="Calibri" w:hAnsi="PT Astra Serif" w:cs="Times New Roman"/>
          <w:sz w:val="24"/>
          <w:szCs w:val="24"/>
        </w:rPr>
        <w:t xml:space="preserve"> подъездных путей не/</w:t>
      </w:r>
      <w:r w:rsidRPr="008955CE">
        <w:rPr>
          <w:rFonts w:ascii="PT Astra Serif" w:eastAsia="Calibri" w:hAnsi="PT Astra Serif" w:cs="Times New Roman"/>
          <w:sz w:val="24"/>
          <w:szCs w:val="24"/>
        </w:rPr>
        <w:t>общего пользования по станциям погрузки/выгрузки, на которых осуществляется погрузка/выгрузка Груз</w:t>
      </w:r>
      <w:r w:rsidR="00DC77CF" w:rsidRPr="008955CE">
        <w:rPr>
          <w:rFonts w:ascii="PT Astra Serif" w:eastAsia="Calibri" w:hAnsi="PT Astra Serif" w:cs="Times New Roman"/>
          <w:sz w:val="24"/>
          <w:szCs w:val="24"/>
        </w:rPr>
        <w:t>а</w:t>
      </w:r>
      <w:r w:rsidRPr="008955CE">
        <w:rPr>
          <w:rFonts w:ascii="PT Astra Serif" w:eastAsia="Calibri" w:hAnsi="PT Astra Serif" w:cs="Times New Roman"/>
          <w:sz w:val="24"/>
          <w:szCs w:val="24"/>
        </w:rPr>
        <w:t>.</w:t>
      </w:r>
      <w:r w:rsidR="006B25FE" w:rsidRPr="008955CE">
        <w:rPr>
          <w:rFonts w:ascii="PT Astra Serif" w:eastAsia="Calibri" w:hAnsi="PT Astra Serif" w:cs="Times New Roman"/>
          <w:sz w:val="24"/>
          <w:szCs w:val="24"/>
        </w:rPr>
        <w:t xml:space="preserve"> </w:t>
      </w:r>
    </w:p>
    <w:p w:rsidR="00204F95" w:rsidRPr="00AE1423" w:rsidRDefault="00204F95" w:rsidP="00AE1423">
      <w:pPr>
        <w:pStyle w:val="a4"/>
        <w:numPr>
          <w:ilvl w:val="2"/>
          <w:numId w:val="20"/>
        </w:numPr>
        <w:spacing w:after="0" w:line="240" w:lineRule="auto"/>
        <w:ind w:left="0" w:firstLine="709"/>
        <w:jc w:val="both"/>
        <w:rPr>
          <w:rFonts w:ascii="PT Astra Serif" w:hAnsi="PT Astra Serif" w:cs="Times New Roman"/>
          <w:sz w:val="24"/>
          <w:szCs w:val="24"/>
        </w:rPr>
      </w:pPr>
      <w:r w:rsidRPr="008955CE">
        <w:rPr>
          <w:rFonts w:ascii="PT Astra Serif" w:hAnsi="PT Astra Serif" w:cs="Times New Roman"/>
          <w:b/>
          <w:sz w:val="24"/>
          <w:szCs w:val="24"/>
        </w:rPr>
        <w:t>Вагоны</w:t>
      </w:r>
      <w:r w:rsidRPr="008955CE">
        <w:rPr>
          <w:rFonts w:ascii="PT Astra Serif" w:hAnsi="PT Astra Serif" w:cs="Times New Roman"/>
          <w:sz w:val="24"/>
          <w:szCs w:val="24"/>
        </w:rPr>
        <w:t xml:space="preserve"> – железнодорожный подвижной состав (</w:t>
      </w:r>
      <w:sdt>
        <w:sdtPr>
          <w:rPr>
            <w:rFonts w:ascii="PT Astra Serif" w:hAnsi="PT Astra Serif" w:cs="Times New Roman"/>
            <w:color w:val="A6A6A6" w:themeColor="background1" w:themeShade="A6"/>
            <w:sz w:val="24"/>
            <w:szCs w:val="24"/>
          </w:rPr>
          <w:alias w:val="указать род подвижного состава"/>
          <w:tag w:val="указать род подвижного состава"/>
          <w:id w:val="-634253169"/>
          <w:placeholder>
            <w:docPart w:val="9AB88046C86B441794948D4DBCDD51EF"/>
          </w:placeholder>
        </w:sdtPr>
        <w:sdtContent>
          <w:r w:rsidRPr="008955CE">
            <w:rPr>
              <w:rFonts w:ascii="PT Astra Serif" w:hAnsi="PT Astra Serif" w:cs="Times New Roman"/>
              <w:sz w:val="24"/>
              <w:szCs w:val="24"/>
            </w:rPr>
            <w:t>полувагоны, платформы</w:t>
          </w:r>
        </w:sdtContent>
      </w:sdt>
      <w:r w:rsidRPr="008955CE">
        <w:rPr>
          <w:rFonts w:ascii="PT Astra Serif" w:hAnsi="PT Astra Serif" w:cs="Times New Roman"/>
          <w:sz w:val="24"/>
          <w:szCs w:val="24"/>
        </w:rPr>
        <w:t xml:space="preserve">), принадлежащий Исполнителю на праве собственности, аренды, финансовой аренды (лизинга) или </w:t>
      </w:r>
      <w:r w:rsidRPr="008955CE">
        <w:rPr>
          <w:rFonts w:ascii="PT Astra Serif" w:hAnsi="PT Astra Serif" w:cs="Times New Roman"/>
          <w:sz w:val="24"/>
          <w:szCs w:val="24"/>
        </w:rPr>
        <w:lastRenderedPageBreak/>
        <w:t xml:space="preserve">ином праве, либо привлеченные Исполнителем </w:t>
      </w:r>
      <w:r w:rsidRPr="00AE1423">
        <w:rPr>
          <w:rFonts w:ascii="PT Astra Serif" w:hAnsi="PT Astra Serif" w:cs="Times New Roman"/>
          <w:sz w:val="24"/>
          <w:szCs w:val="24"/>
        </w:rPr>
        <w:t>на основании договоров, заключенных с третьими лицами.</w:t>
      </w:r>
    </w:p>
    <w:p w:rsidR="00BF1E35" w:rsidRPr="00AE1423" w:rsidRDefault="009309C4" w:rsidP="00AE1423">
      <w:pPr>
        <w:pStyle w:val="a4"/>
        <w:widowControl w:val="0"/>
        <w:numPr>
          <w:ilvl w:val="0"/>
          <w:numId w:val="2"/>
        </w:numPr>
        <w:autoSpaceDE w:val="0"/>
        <w:autoSpaceDN w:val="0"/>
        <w:adjustRightInd w:val="0"/>
        <w:spacing w:after="0" w:line="240" w:lineRule="auto"/>
        <w:ind w:left="0" w:firstLine="709"/>
        <w:jc w:val="both"/>
        <w:rPr>
          <w:rFonts w:ascii="PT Astra Serif" w:eastAsia="Calibri" w:hAnsi="PT Astra Serif" w:cs="Times New Roman"/>
          <w:b/>
          <w:sz w:val="24"/>
          <w:szCs w:val="24"/>
          <w:lang w:eastAsia="ru-RU"/>
        </w:rPr>
      </w:pPr>
      <w:r w:rsidRPr="00AE1423">
        <w:rPr>
          <w:rFonts w:ascii="PT Astra Serif" w:eastAsia="Calibri" w:hAnsi="PT Astra Serif" w:cs="Times New Roman"/>
          <w:b/>
          <w:sz w:val="24"/>
          <w:szCs w:val="24"/>
          <w:lang w:eastAsia="ru-RU"/>
        </w:rPr>
        <w:t>Порядок исполнения контракта.</w:t>
      </w:r>
    </w:p>
    <w:p w:rsidR="00BF1E35" w:rsidRPr="00AE1423" w:rsidRDefault="009309C4" w:rsidP="00AE1423">
      <w:pPr>
        <w:pStyle w:val="a4"/>
        <w:widowControl w:val="0"/>
        <w:numPr>
          <w:ilvl w:val="1"/>
          <w:numId w:val="7"/>
        </w:numPr>
        <w:autoSpaceDE w:val="0"/>
        <w:autoSpaceDN w:val="0"/>
        <w:adjustRightInd w:val="0"/>
        <w:spacing w:after="0" w:line="240" w:lineRule="auto"/>
        <w:ind w:left="0" w:firstLine="709"/>
        <w:jc w:val="both"/>
        <w:rPr>
          <w:rFonts w:ascii="PT Astra Serif" w:eastAsia="Calibri" w:hAnsi="PT Astra Serif" w:cs="Times New Roman"/>
          <w:sz w:val="24"/>
          <w:szCs w:val="24"/>
          <w:lang w:eastAsia="ru-RU"/>
        </w:rPr>
      </w:pPr>
      <w:r w:rsidRPr="00AE1423">
        <w:rPr>
          <w:rFonts w:ascii="PT Astra Serif" w:eastAsia="Calibri" w:hAnsi="PT Astra Serif" w:cs="Times New Roman"/>
          <w:sz w:val="24"/>
          <w:szCs w:val="24"/>
          <w:lang w:eastAsia="ru-RU"/>
        </w:rPr>
        <w:t xml:space="preserve">Заказчик предоставляет Исполнителю копию согласованной Перевозчиком Заявки формы ГУ-12 в течение 1 (одного) рабочего дня с момента её согласования. Исполнитель производит </w:t>
      </w:r>
      <w:proofErr w:type="spellStart"/>
      <w:r w:rsidRPr="00AE1423">
        <w:rPr>
          <w:rFonts w:ascii="PT Astra Serif" w:eastAsia="Calibri" w:hAnsi="PT Astra Serif" w:cs="Times New Roman"/>
          <w:sz w:val="24"/>
          <w:szCs w:val="24"/>
          <w:lang w:eastAsia="ru-RU"/>
        </w:rPr>
        <w:t>заадресацию</w:t>
      </w:r>
      <w:proofErr w:type="spellEnd"/>
      <w:r w:rsidRPr="00AE1423">
        <w:rPr>
          <w:rFonts w:ascii="PT Astra Serif" w:eastAsia="Calibri" w:hAnsi="PT Astra Serif" w:cs="Times New Roman"/>
          <w:sz w:val="24"/>
          <w:szCs w:val="24"/>
          <w:lang w:eastAsia="ru-RU"/>
        </w:rPr>
        <w:t xml:space="preserve"> вагонов под погрузку.</w:t>
      </w:r>
    </w:p>
    <w:p w:rsidR="009242C9" w:rsidRPr="00AE1423" w:rsidRDefault="009309C4" w:rsidP="00AE1423">
      <w:pPr>
        <w:pStyle w:val="a4"/>
        <w:numPr>
          <w:ilvl w:val="1"/>
          <w:numId w:val="7"/>
        </w:numPr>
        <w:spacing w:after="0" w:line="240" w:lineRule="auto"/>
        <w:ind w:left="0" w:firstLine="709"/>
        <w:jc w:val="both"/>
        <w:rPr>
          <w:rFonts w:ascii="PT Astra Serif" w:eastAsia="Calibri" w:hAnsi="PT Astra Serif" w:cs="Times New Roman"/>
          <w:sz w:val="24"/>
          <w:szCs w:val="24"/>
          <w:lang w:eastAsia="ru-RU"/>
        </w:rPr>
      </w:pPr>
      <w:r w:rsidRPr="00AE1423">
        <w:rPr>
          <w:rFonts w:ascii="PT Astra Serif" w:eastAsia="Calibri" w:hAnsi="PT Astra Serif" w:cs="Times New Roman"/>
          <w:sz w:val="24"/>
          <w:szCs w:val="24"/>
          <w:lang w:eastAsia="ru-RU"/>
        </w:rPr>
        <w:t>Исполнитель организовывает обеспечение подачи под погрузку на станцию отправления технически исправного и коммерчески пригодного подвижного состава</w:t>
      </w:r>
      <w:r w:rsidR="00E876A1">
        <w:rPr>
          <w:rFonts w:ascii="PT Astra Serif" w:eastAsia="Calibri" w:hAnsi="PT Astra Serif" w:cs="Times New Roman"/>
          <w:sz w:val="24"/>
          <w:szCs w:val="24"/>
          <w:lang w:eastAsia="ru-RU"/>
        </w:rPr>
        <w:t>, перевозку груза железнодорожным транспортом по указанному в контракте маршруту</w:t>
      </w:r>
      <w:r w:rsidRPr="00AE1423">
        <w:rPr>
          <w:rFonts w:ascii="PT Astra Serif" w:eastAsia="Calibri" w:hAnsi="PT Astra Serif" w:cs="Times New Roman"/>
          <w:sz w:val="24"/>
          <w:szCs w:val="24"/>
          <w:lang w:eastAsia="ru-RU"/>
        </w:rPr>
        <w:t xml:space="preserve">. Пригодность Вагонов в коммерческом отношении определяется с учетом нормативных требований, предъявляемых Перевозчиком и Заказчиком. </w:t>
      </w:r>
      <w:proofErr w:type="gramStart"/>
      <w:r w:rsidRPr="00AE1423">
        <w:rPr>
          <w:rFonts w:ascii="PT Astra Serif" w:eastAsia="Calibri" w:hAnsi="PT Astra Serif" w:cs="Times New Roman"/>
          <w:sz w:val="24"/>
          <w:szCs w:val="24"/>
          <w:lang w:eastAsia="ru-RU"/>
        </w:rPr>
        <w:t>В случае несогласия уполномоченных представителей Заказчика (третьи лица, которые осуществляют погрузку по договору с Заказчиком или его контрагентами) с коммерческой и технической пригодностью вагонов, уполномоченные представители Заказчика подтверждают несогласие путем предоставления в установленные сроки актов ВУ-23, ВУ-25, ВУ-26 (технические неисправности) и актов формы ГУ-23, ГУ-7а (коммерческая непригодность), которые подписываются уполномоченными представителями Заказчика, Исполнителя и Перевозчика.</w:t>
      </w:r>
      <w:proofErr w:type="gramEnd"/>
      <w:r w:rsidRPr="00AE1423">
        <w:rPr>
          <w:rFonts w:ascii="PT Astra Serif" w:eastAsia="Calibri" w:hAnsi="PT Astra Serif" w:cs="Times New Roman"/>
          <w:sz w:val="24"/>
          <w:szCs w:val="24"/>
          <w:lang w:eastAsia="ru-RU"/>
        </w:rPr>
        <w:t xml:space="preserve"> </w:t>
      </w:r>
      <w:r w:rsidR="00E876A1">
        <w:rPr>
          <w:rFonts w:ascii="PT Astra Serif" w:eastAsia="Calibri" w:hAnsi="PT Astra Serif" w:cs="Times New Roman"/>
          <w:sz w:val="24"/>
          <w:szCs w:val="24"/>
          <w:lang w:eastAsia="ru-RU"/>
        </w:rPr>
        <w:t xml:space="preserve">Своевременно информирует заказчика об отправлении груза с места отправки и до места назначения. Принимает </w:t>
      </w:r>
      <w:proofErr w:type="gramStart"/>
      <w:r w:rsidR="00E876A1">
        <w:rPr>
          <w:rFonts w:ascii="PT Astra Serif" w:eastAsia="Calibri" w:hAnsi="PT Astra Serif" w:cs="Times New Roman"/>
          <w:sz w:val="24"/>
          <w:szCs w:val="24"/>
          <w:lang w:eastAsia="ru-RU"/>
        </w:rPr>
        <w:t>груженный</w:t>
      </w:r>
      <w:proofErr w:type="gramEnd"/>
      <w:r w:rsidR="00E876A1">
        <w:rPr>
          <w:rFonts w:ascii="PT Astra Serif" w:eastAsia="Calibri" w:hAnsi="PT Astra Serif" w:cs="Times New Roman"/>
          <w:sz w:val="24"/>
          <w:szCs w:val="24"/>
          <w:lang w:eastAsia="ru-RU"/>
        </w:rPr>
        <w:t xml:space="preserve"> вагон заказчика только при наличии пломбы ЗПУ подтвержденной соответствующим актом. Опломбирование груженных вагон осуществляется в соответствии с правилами пломбированием вагонов и контейнера на железнодорожном транспорте.</w:t>
      </w:r>
    </w:p>
    <w:p w:rsidR="005F75B6" w:rsidRPr="00AE1423" w:rsidRDefault="005F75B6" w:rsidP="00AE1423">
      <w:pPr>
        <w:pStyle w:val="a4"/>
        <w:numPr>
          <w:ilvl w:val="1"/>
          <w:numId w:val="7"/>
        </w:numPr>
        <w:spacing w:after="0" w:line="240" w:lineRule="auto"/>
        <w:ind w:left="0" w:firstLine="709"/>
        <w:jc w:val="both"/>
        <w:rPr>
          <w:rFonts w:ascii="PT Astra Serif" w:eastAsia="Calibri" w:hAnsi="PT Astra Serif" w:cs="Times New Roman"/>
          <w:sz w:val="24"/>
          <w:szCs w:val="24"/>
          <w:lang w:eastAsia="ru-RU"/>
        </w:rPr>
      </w:pPr>
      <w:r w:rsidRPr="00AE1423">
        <w:rPr>
          <w:rFonts w:ascii="PT Astra Serif" w:eastAsia="Calibri" w:hAnsi="PT Astra Serif" w:cs="Times New Roman"/>
          <w:sz w:val="24"/>
          <w:szCs w:val="24"/>
          <w:lang w:eastAsia="ru-RU"/>
        </w:rPr>
        <w:t>В стоимость услуг Исполнителя включены услуги по предоставлению привлеченного подвижного состава для перевозки груза Заказчика железнодорожным транспортом (вагоны из-под аналогичного продукта и светлых нефтепродуктов, без предварительной подготовки на ППС), оплаты ж/</w:t>
      </w:r>
      <w:proofErr w:type="spellStart"/>
      <w:r w:rsidRPr="00AE1423">
        <w:rPr>
          <w:rFonts w:ascii="PT Astra Serif" w:eastAsia="Calibri" w:hAnsi="PT Astra Serif" w:cs="Times New Roman"/>
          <w:sz w:val="24"/>
          <w:szCs w:val="24"/>
          <w:lang w:eastAsia="ru-RU"/>
        </w:rPr>
        <w:t>д</w:t>
      </w:r>
      <w:proofErr w:type="spellEnd"/>
      <w:r w:rsidRPr="00AE1423">
        <w:rPr>
          <w:rFonts w:ascii="PT Astra Serif" w:eastAsia="Calibri" w:hAnsi="PT Astra Serif" w:cs="Times New Roman"/>
          <w:sz w:val="24"/>
          <w:szCs w:val="24"/>
          <w:lang w:eastAsia="ru-RU"/>
        </w:rPr>
        <w:t xml:space="preserve"> тарифа за перевозку Грузов, охраны в пути следования и охраны на путях, станционных сборов за подачу/уборку порожних/</w:t>
      </w:r>
      <w:proofErr w:type="gramStart"/>
      <w:r w:rsidRPr="00AE1423">
        <w:rPr>
          <w:rFonts w:ascii="PT Astra Serif" w:eastAsia="Calibri" w:hAnsi="PT Astra Serif" w:cs="Times New Roman"/>
          <w:sz w:val="24"/>
          <w:szCs w:val="24"/>
          <w:lang w:eastAsia="ru-RU"/>
        </w:rPr>
        <w:t>груженных</w:t>
      </w:r>
      <w:proofErr w:type="gramEnd"/>
      <w:r w:rsidRPr="00AE1423">
        <w:rPr>
          <w:rFonts w:ascii="PT Astra Serif" w:eastAsia="Calibri" w:hAnsi="PT Astra Serif" w:cs="Times New Roman"/>
          <w:sz w:val="24"/>
          <w:szCs w:val="24"/>
          <w:lang w:eastAsia="ru-RU"/>
        </w:rPr>
        <w:t xml:space="preserve"> вагонов и прочих непоименованных услуг железной дороги по станции </w:t>
      </w:r>
      <w:proofErr w:type="gramStart"/>
      <w:r w:rsidRPr="00AE1423">
        <w:rPr>
          <w:rFonts w:ascii="PT Astra Serif" w:eastAsia="Calibri" w:hAnsi="PT Astra Serif" w:cs="Times New Roman"/>
          <w:sz w:val="24"/>
          <w:szCs w:val="24"/>
          <w:lang w:eastAsia="ru-RU"/>
        </w:rPr>
        <w:t xml:space="preserve">отгрузки, оказание услуг по </w:t>
      </w:r>
      <w:r w:rsidR="00C974B9" w:rsidRPr="00AE1423">
        <w:rPr>
          <w:rFonts w:ascii="PT Astra Serif" w:eastAsia="Calibri" w:hAnsi="PT Astra Serif" w:cs="Times New Roman"/>
          <w:sz w:val="24"/>
          <w:szCs w:val="24"/>
          <w:lang w:eastAsia="ru-RU"/>
        </w:rPr>
        <w:t xml:space="preserve">охране </w:t>
      </w:r>
      <w:r w:rsidRPr="00AE1423">
        <w:rPr>
          <w:rFonts w:ascii="PT Astra Serif" w:eastAsia="Calibri" w:hAnsi="PT Astra Serif" w:cs="Times New Roman"/>
          <w:sz w:val="24"/>
          <w:szCs w:val="24"/>
          <w:lang w:eastAsia="ru-RU"/>
        </w:rPr>
        <w:t xml:space="preserve">ЗПУ, </w:t>
      </w:r>
      <w:r w:rsidR="00C974B9" w:rsidRPr="00AE1423">
        <w:rPr>
          <w:rFonts w:ascii="PT Astra Serif" w:eastAsia="Calibri" w:hAnsi="PT Astra Serif" w:cs="Times New Roman"/>
          <w:sz w:val="24"/>
          <w:szCs w:val="24"/>
          <w:lang w:eastAsia="ru-RU"/>
        </w:rPr>
        <w:t xml:space="preserve">установленных при </w:t>
      </w:r>
      <w:r w:rsidRPr="00AE1423">
        <w:rPr>
          <w:rFonts w:ascii="PT Astra Serif" w:eastAsia="Calibri" w:hAnsi="PT Astra Serif" w:cs="Times New Roman"/>
          <w:sz w:val="24"/>
          <w:szCs w:val="24"/>
          <w:lang w:eastAsia="ru-RU"/>
        </w:rPr>
        <w:t>отправ</w:t>
      </w:r>
      <w:r w:rsidR="00C974B9" w:rsidRPr="00AE1423">
        <w:rPr>
          <w:rFonts w:ascii="PT Astra Serif" w:eastAsia="Calibri" w:hAnsi="PT Astra Serif" w:cs="Times New Roman"/>
          <w:sz w:val="24"/>
          <w:szCs w:val="24"/>
          <w:lang w:eastAsia="ru-RU"/>
        </w:rPr>
        <w:t xml:space="preserve">ки </w:t>
      </w:r>
      <w:r w:rsidRPr="00AE1423">
        <w:rPr>
          <w:rFonts w:ascii="PT Astra Serif" w:eastAsia="Calibri" w:hAnsi="PT Astra Serif" w:cs="Times New Roman"/>
          <w:sz w:val="24"/>
          <w:szCs w:val="24"/>
          <w:lang w:eastAsia="ru-RU"/>
        </w:rPr>
        <w:t>Груза</w:t>
      </w:r>
      <w:r w:rsidR="00C974B9" w:rsidRPr="00AE1423">
        <w:rPr>
          <w:rFonts w:ascii="PT Astra Serif" w:eastAsia="Calibri" w:hAnsi="PT Astra Serif" w:cs="Times New Roman"/>
          <w:sz w:val="24"/>
          <w:szCs w:val="24"/>
          <w:lang w:eastAsia="ru-RU"/>
        </w:rPr>
        <w:t xml:space="preserve">, </w:t>
      </w:r>
      <w:r w:rsidRPr="00AE1423">
        <w:rPr>
          <w:rFonts w:ascii="PT Astra Serif" w:eastAsia="Calibri" w:hAnsi="PT Astra Serif" w:cs="Times New Roman"/>
          <w:sz w:val="24"/>
          <w:szCs w:val="24"/>
          <w:lang w:eastAsia="ru-RU"/>
        </w:rPr>
        <w:t xml:space="preserve">по станции отправления, информационных услуг, в том числе услуг по </w:t>
      </w:r>
      <w:r w:rsidR="00A34852" w:rsidRPr="00AE1423">
        <w:rPr>
          <w:rFonts w:ascii="PT Astra Serif" w:eastAsia="Calibri" w:hAnsi="PT Astra Serif" w:cs="Times New Roman"/>
          <w:sz w:val="24"/>
          <w:szCs w:val="24"/>
          <w:lang w:eastAsia="ru-RU"/>
        </w:rPr>
        <w:t>от</w:t>
      </w:r>
      <w:r w:rsidRPr="00AE1423">
        <w:rPr>
          <w:rFonts w:ascii="PT Astra Serif" w:eastAsia="Calibri" w:hAnsi="PT Astra Serif" w:cs="Times New Roman"/>
          <w:sz w:val="24"/>
          <w:szCs w:val="24"/>
          <w:lang w:eastAsia="ru-RU"/>
        </w:rPr>
        <w:t>слеж</w:t>
      </w:r>
      <w:r w:rsidR="00A34852" w:rsidRPr="00AE1423">
        <w:rPr>
          <w:rFonts w:ascii="PT Astra Serif" w:eastAsia="Calibri" w:hAnsi="PT Astra Serif" w:cs="Times New Roman"/>
          <w:sz w:val="24"/>
          <w:szCs w:val="24"/>
          <w:lang w:eastAsia="ru-RU"/>
        </w:rPr>
        <w:t>ива</w:t>
      </w:r>
      <w:r w:rsidRPr="00AE1423">
        <w:rPr>
          <w:rFonts w:ascii="PT Astra Serif" w:eastAsia="Calibri" w:hAnsi="PT Astra Serif" w:cs="Times New Roman"/>
          <w:sz w:val="24"/>
          <w:szCs w:val="24"/>
          <w:lang w:eastAsia="ru-RU"/>
        </w:rPr>
        <w:t>нию за вагон</w:t>
      </w:r>
      <w:r w:rsidR="00A34852" w:rsidRPr="00AE1423">
        <w:rPr>
          <w:rFonts w:ascii="PT Astra Serif" w:eastAsia="Calibri" w:hAnsi="PT Astra Serif" w:cs="Times New Roman"/>
          <w:sz w:val="24"/>
          <w:szCs w:val="24"/>
          <w:lang w:eastAsia="ru-RU"/>
        </w:rPr>
        <w:t>ом</w:t>
      </w:r>
      <w:r w:rsidRPr="00AE1423">
        <w:rPr>
          <w:rFonts w:ascii="PT Astra Serif" w:eastAsia="Calibri" w:hAnsi="PT Astra Serif" w:cs="Times New Roman"/>
          <w:sz w:val="24"/>
          <w:szCs w:val="24"/>
          <w:lang w:eastAsia="ru-RU"/>
        </w:rPr>
        <w:t>, предоставлению Заказчику инструкций на отправку порожних вагонов со станции выгрузки на станции, указанные Исполнителем и услуг сопутствующих организации оформления отправки Груза железнодорожным транспортом в пункт назначения.</w:t>
      </w:r>
      <w:proofErr w:type="gramEnd"/>
    </w:p>
    <w:p w:rsidR="005F75B6" w:rsidRPr="00AE1423" w:rsidRDefault="005F75B6" w:rsidP="00AE1423">
      <w:pPr>
        <w:pStyle w:val="a4"/>
        <w:numPr>
          <w:ilvl w:val="1"/>
          <w:numId w:val="7"/>
        </w:numPr>
        <w:spacing w:after="0" w:line="240" w:lineRule="auto"/>
        <w:ind w:left="0" w:firstLine="709"/>
        <w:jc w:val="both"/>
        <w:rPr>
          <w:rFonts w:ascii="PT Astra Serif" w:eastAsia="Calibri" w:hAnsi="PT Astra Serif" w:cs="Times New Roman"/>
          <w:sz w:val="24"/>
          <w:szCs w:val="24"/>
          <w:lang w:eastAsia="ru-RU"/>
        </w:rPr>
      </w:pPr>
      <w:r w:rsidRPr="00AE1423">
        <w:rPr>
          <w:rFonts w:ascii="PT Astra Serif" w:eastAsia="Calibri" w:hAnsi="PT Astra Serif" w:cs="Times New Roman"/>
          <w:sz w:val="24"/>
          <w:szCs w:val="24"/>
          <w:lang w:eastAsia="ru-RU"/>
        </w:rPr>
        <w:t>Заказчик по своим договорам обязуется обеспечить погрузку, выгрузку, организовать отправление Вагонов со станций погрузки/выгрузки по полным перевозочным документам. Обеспечить получение Исполнителем информации по погруженным цистернам, в том числе и от третьих лиц, уполномоченных со стороны Заказчика, которые осуществляют погрузку по договору с Заказчиком или его контрагентами для правильного, достоверного и полного оформления перевозочных, сопроводительных документов, необходимых для отправления груза и беспрепятственного осуществления его внутренней перевозки.</w:t>
      </w:r>
      <w:r w:rsidR="00E876A1">
        <w:rPr>
          <w:rFonts w:ascii="PT Astra Serif" w:eastAsia="Calibri" w:hAnsi="PT Astra Serif" w:cs="Times New Roman"/>
          <w:sz w:val="24"/>
          <w:szCs w:val="24"/>
          <w:lang w:eastAsia="ru-RU"/>
        </w:rPr>
        <w:t xml:space="preserve"> До начала разгрузки на станции прибытия грузополучателя заказчик производит внешний осмотр вагона, проверяет </w:t>
      </w:r>
      <w:r w:rsidR="003C6B2B">
        <w:rPr>
          <w:rFonts w:ascii="PT Astra Serif" w:eastAsia="Calibri" w:hAnsi="PT Astra Serif" w:cs="Times New Roman"/>
          <w:sz w:val="24"/>
          <w:szCs w:val="24"/>
          <w:lang w:eastAsia="ru-RU"/>
        </w:rPr>
        <w:t>исправность ЗПУ</w:t>
      </w:r>
      <w:r w:rsidR="008C7D8F">
        <w:rPr>
          <w:rFonts w:ascii="PT Astra Serif" w:eastAsia="Calibri" w:hAnsi="PT Astra Serif" w:cs="Times New Roman"/>
          <w:sz w:val="24"/>
          <w:szCs w:val="24"/>
          <w:lang w:eastAsia="ru-RU"/>
        </w:rPr>
        <w:t>.</w:t>
      </w:r>
      <w:r w:rsidR="003C6B2B">
        <w:rPr>
          <w:rFonts w:ascii="PT Astra Serif" w:eastAsia="Calibri" w:hAnsi="PT Astra Serif" w:cs="Times New Roman"/>
          <w:sz w:val="24"/>
          <w:szCs w:val="24"/>
          <w:lang w:eastAsia="ru-RU"/>
        </w:rPr>
        <w:t xml:space="preserve"> Если на момент принятия вагона с грузом обнаруживается механическое повреждение вагона и неисправность ЗПУ заказчик в присутствии Исполнителя и грузополучателя составляет акт с участием исполнителя и грузополучателя.</w:t>
      </w:r>
    </w:p>
    <w:p w:rsidR="005F75B6" w:rsidRPr="00AE1423" w:rsidRDefault="005F75B6" w:rsidP="00AE1423">
      <w:pPr>
        <w:pStyle w:val="a4"/>
        <w:numPr>
          <w:ilvl w:val="1"/>
          <w:numId w:val="7"/>
        </w:numPr>
        <w:spacing w:after="0" w:line="240" w:lineRule="auto"/>
        <w:ind w:left="0" w:firstLine="709"/>
        <w:jc w:val="both"/>
        <w:rPr>
          <w:rFonts w:ascii="PT Astra Serif" w:eastAsia="Calibri" w:hAnsi="PT Astra Serif" w:cs="Times New Roman"/>
          <w:sz w:val="24"/>
          <w:szCs w:val="24"/>
          <w:lang w:eastAsia="ru-RU"/>
        </w:rPr>
      </w:pPr>
      <w:r w:rsidRPr="00AE1423">
        <w:rPr>
          <w:rFonts w:ascii="PT Astra Serif" w:hAnsi="PT Astra Serif" w:cs="Times New Roman"/>
          <w:sz w:val="24"/>
          <w:szCs w:val="24"/>
        </w:rPr>
        <w:t xml:space="preserve"> Цена </w:t>
      </w:r>
      <w:r w:rsidRPr="00AE1423">
        <w:rPr>
          <w:rFonts w:ascii="PT Astra Serif" w:eastAsia="Calibri" w:hAnsi="PT Astra Serif" w:cs="Times New Roman"/>
          <w:sz w:val="24"/>
          <w:szCs w:val="24"/>
        </w:rPr>
        <w:t>контракта является твердой и определяется на весь срок исполнения контракта. Источник финансирования – федеральный бюджет. КБК: 320 0305 42</w:t>
      </w:r>
      <w:r w:rsidRPr="00AE1423">
        <w:rPr>
          <w:rFonts w:ascii="PT Astra Serif" w:hAnsi="PT Astra Serif" w:cs="Times New Roman"/>
          <w:sz w:val="24"/>
          <w:szCs w:val="24"/>
        </w:rPr>
        <w:t>40690049</w:t>
      </w:r>
      <w:r w:rsidRPr="00AE1423">
        <w:rPr>
          <w:rFonts w:ascii="PT Astra Serif" w:eastAsia="Calibri" w:hAnsi="PT Astra Serif" w:cs="Times New Roman"/>
          <w:sz w:val="24"/>
          <w:szCs w:val="24"/>
        </w:rPr>
        <w:t xml:space="preserve"> </w:t>
      </w:r>
      <w:r w:rsidRPr="00AE1423">
        <w:rPr>
          <w:rFonts w:ascii="PT Astra Serif" w:hAnsi="PT Astra Serif" w:cs="Times New Roman"/>
          <w:sz w:val="24"/>
          <w:szCs w:val="24"/>
        </w:rPr>
        <w:t>244.</w:t>
      </w:r>
    </w:p>
    <w:p w:rsidR="00AE1423" w:rsidRPr="00AE1423" w:rsidRDefault="005F75B6" w:rsidP="00AE1423">
      <w:pPr>
        <w:pStyle w:val="a4"/>
        <w:widowControl w:val="0"/>
        <w:numPr>
          <w:ilvl w:val="1"/>
          <w:numId w:val="7"/>
        </w:numPr>
        <w:autoSpaceDE w:val="0"/>
        <w:autoSpaceDN w:val="0"/>
        <w:adjustRightInd w:val="0"/>
        <w:spacing w:after="0" w:line="240" w:lineRule="auto"/>
        <w:ind w:left="0" w:firstLine="709"/>
        <w:jc w:val="both"/>
        <w:rPr>
          <w:rFonts w:ascii="PT Astra Serif" w:hAnsi="PT Astra Serif"/>
          <w:sz w:val="24"/>
          <w:szCs w:val="24"/>
        </w:rPr>
      </w:pPr>
      <w:r w:rsidRPr="00AE1423">
        <w:rPr>
          <w:rFonts w:ascii="PT Astra Serif" w:eastAsia="Calibri" w:hAnsi="PT Astra Serif" w:cs="Times New Roman"/>
          <w:sz w:val="24"/>
          <w:szCs w:val="24"/>
        </w:rPr>
        <w:t>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выделенных из федерального бюджета</w:t>
      </w:r>
      <w:r w:rsidRPr="00AE1423">
        <w:rPr>
          <w:rFonts w:ascii="PT Astra Serif" w:eastAsia="Calibri" w:hAnsi="PT Astra Serif" w:cs="Times New Roman"/>
          <w:b/>
          <w:sz w:val="24"/>
          <w:szCs w:val="24"/>
        </w:rPr>
        <w:t xml:space="preserve">, </w:t>
      </w:r>
      <w:r w:rsidRPr="00AE1423">
        <w:rPr>
          <w:rFonts w:ascii="PT Astra Serif" w:eastAsia="Calibri" w:hAnsi="PT Astra Serif" w:cs="Times New Roman"/>
          <w:sz w:val="24"/>
          <w:szCs w:val="24"/>
        </w:rPr>
        <w:t xml:space="preserve">на расчетный счет Исполнителя. Оплата за произведенные услуги производится Заказчиком </w:t>
      </w:r>
      <w:r w:rsidRPr="00AE1423">
        <w:rPr>
          <w:rFonts w:ascii="PT Astra Serif" w:eastAsia="Courier New" w:hAnsi="PT Astra Serif" w:cs="Times New Roman"/>
          <w:sz w:val="24"/>
          <w:szCs w:val="24"/>
        </w:rPr>
        <w:t xml:space="preserve">в течение 10 (десяти) </w:t>
      </w:r>
      <w:r w:rsidR="003B0486">
        <w:rPr>
          <w:rFonts w:ascii="PT Astra Serif" w:eastAsia="Courier New" w:hAnsi="PT Astra Serif" w:cs="Times New Roman"/>
          <w:sz w:val="24"/>
          <w:szCs w:val="24"/>
        </w:rPr>
        <w:t>рабочих</w:t>
      </w:r>
      <w:r w:rsidRPr="00AE1423">
        <w:rPr>
          <w:rFonts w:ascii="PT Astra Serif" w:eastAsia="Courier New" w:hAnsi="PT Astra Serif" w:cs="Times New Roman"/>
          <w:sz w:val="24"/>
          <w:szCs w:val="24"/>
        </w:rPr>
        <w:t xml:space="preserve"> дней </w:t>
      </w:r>
      <w:proofErr w:type="gramStart"/>
      <w:r w:rsidRPr="00AE1423">
        <w:rPr>
          <w:rFonts w:ascii="PT Astra Serif" w:eastAsia="Courier New" w:hAnsi="PT Astra Serif" w:cs="Times New Roman"/>
          <w:sz w:val="24"/>
          <w:szCs w:val="24"/>
        </w:rPr>
        <w:t>с даты подписания</w:t>
      </w:r>
      <w:proofErr w:type="gramEnd"/>
      <w:r w:rsidRPr="00AE1423">
        <w:rPr>
          <w:rFonts w:ascii="PT Astra Serif" w:eastAsia="Courier New" w:hAnsi="PT Astra Serif" w:cs="Times New Roman"/>
          <w:sz w:val="24"/>
          <w:szCs w:val="24"/>
        </w:rPr>
        <w:t xml:space="preserve"> </w:t>
      </w:r>
      <w:r w:rsidRPr="00AE1423">
        <w:rPr>
          <w:rFonts w:ascii="PT Astra Serif" w:eastAsia="Calibri" w:hAnsi="PT Astra Serif" w:cs="Times New Roman"/>
          <w:sz w:val="24"/>
          <w:szCs w:val="24"/>
        </w:rPr>
        <w:t xml:space="preserve">Заказчиком Акта </w:t>
      </w:r>
      <w:r w:rsidRPr="00AE1423">
        <w:rPr>
          <w:rFonts w:ascii="PT Astra Serif" w:hAnsi="PT Astra Serif" w:cs="Times New Roman"/>
          <w:sz w:val="24"/>
          <w:szCs w:val="24"/>
        </w:rPr>
        <w:t xml:space="preserve">приемки </w:t>
      </w:r>
      <w:r w:rsidRPr="00AE1423">
        <w:rPr>
          <w:rFonts w:ascii="PT Astra Serif" w:eastAsia="Calibri" w:hAnsi="PT Astra Serif" w:cs="Times New Roman"/>
          <w:sz w:val="24"/>
          <w:szCs w:val="24"/>
        </w:rPr>
        <w:t>оказанных услуг.</w:t>
      </w:r>
      <w:r w:rsidR="00B7649D" w:rsidRPr="00AE1423">
        <w:rPr>
          <w:rFonts w:ascii="PT Astra Serif" w:eastAsia="Calibri" w:hAnsi="PT Astra Serif" w:cs="Times New Roman"/>
          <w:sz w:val="24"/>
          <w:szCs w:val="24"/>
        </w:rPr>
        <w:t xml:space="preserve"> </w:t>
      </w:r>
      <w:r w:rsidR="00AE1423" w:rsidRPr="00AE1423">
        <w:rPr>
          <w:rFonts w:ascii="PT Astra Serif" w:hAnsi="PT Astra Serif"/>
          <w:sz w:val="24"/>
          <w:szCs w:val="24"/>
        </w:rPr>
        <w:t xml:space="preserve">Приемка оказанных услуг на соответствие их объема и качества требованиям, установленным в настоящем Контракте, осуществляется Государственным заказчиком в течение 5 (пяти) рабочих дней со дня </w:t>
      </w:r>
      <w:r w:rsidR="003B0486">
        <w:rPr>
          <w:rFonts w:ascii="PT Astra Serif" w:hAnsi="PT Astra Serif"/>
          <w:sz w:val="24"/>
          <w:szCs w:val="24"/>
        </w:rPr>
        <w:t>оказанных услуг.</w:t>
      </w:r>
    </w:p>
    <w:p w:rsidR="005F75B6" w:rsidRPr="00AE1423" w:rsidRDefault="00AE1423" w:rsidP="000A0348">
      <w:pPr>
        <w:tabs>
          <w:tab w:val="left" w:pos="720"/>
          <w:tab w:val="left" w:pos="864"/>
          <w:tab w:val="left" w:pos="4320"/>
        </w:tabs>
        <w:suppressAutoHyphens/>
        <w:spacing w:after="0" w:line="240" w:lineRule="auto"/>
        <w:ind w:firstLine="709"/>
        <w:jc w:val="both"/>
        <w:rPr>
          <w:rFonts w:ascii="PT Astra Serif" w:hAnsi="PT Astra Serif"/>
          <w:sz w:val="24"/>
          <w:szCs w:val="24"/>
        </w:rPr>
      </w:pPr>
      <w:r w:rsidRPr="00AE1423">
        <w:rPr>
          <w:rFonts w:ascii="PT Astra Serif" w:hAnsi="PT Astra Serif"/>
          <w:sz w:val="24"/>
          <w:szCs w:val="24"/>
        </w:rPr>
        <w:t xml:space="preserve">3.7. </w:t>
      </w:r>
      <w:r w:rsidR="005F75B6" w:rsidRPr="00AE1423">
        <w:rPr>
          <w:rFonts w:ascii="PT Astra Serif" w:hAnsi="PT Astra Serif"/>
          <w:sz w:val="24"/>
          <w:szCs w:val="24"/>
        </w:rPr>
        <w:t>В день окончания оказанных услуг Исполнитель предоставляет Заказчику: Акт приемки оказанных услуг в 2-х экземпляр</w:t>
      </w:r>
      <w:r w:rsidR="00DE5236" w:rsidRPr="00AE1423">
        <w:rPr>
          <w:rFonts w:ascii="PT Astra Serif" w:hAnsi="PT Astra Serif"/>
          <w:sz w:val="24"/>
          <w:szCs w:val="24"/>
        </w:rPr>
        <w:t>ах, счет на оплату.</w:t>
      </w:r>
    </w:p>
    <w:p w:rsidR="005F75B6" w:rsidRPr="00AE1423" w:rsidRDefault="005F75B6" w:rsidP="000A0348">
      <w:pPr>
        <w:pStyle w:val="4"/>
        <w:shd w:val="clear" w:color="auto" w:fill="auto"/>
        <w:spacing w:line="240" w:lineRule="auto"/>
        <w:ind w:firstLine="709"/>
        <w:jc w:val="both"/>
        <w:rPr>
          <w:rFonts w:ascii="PT Astra Serif" w:hAnsi="PT Astra Serif" w:cs="Times New Roman"/>
          <w:sz w:val="24"/>
          <w:szCs w:val="24"/>
        </w:rPr>
      </w:pPr>
      <w:r w:rsidRPr="00AE1423">
        <w:rPr>
          <w:rFonts w:ascii="PT Astra Serif" w:hAnsi="PT Astra Serif" w:cs="Times New Roman"/>
          <w:sz w:val="24"/>
          <w:szCs w:val="24"/>
        </w:rPr>
        <w:t>3.</w:t>
      </w:r>
      <w:r w:rsidR="00AE1423" w:rsidRPr="00AE1423">
        <w:rPr>
          <w:rFonts w:ascii="PT Astra Serif" w:hAnsi="PT Astra Serif" w:cs="Times New Roman"/>
          <w:sz w:val="24"/>
          <w:szCs w:val="24"/>
        </w:rPr>
        <w:t>8</w:t>
      </w:r>
      <w:r w:rsidRPr="00AE1423">
        <w:rPr>
          <w:rFonts w:ascii="PT Astra Serif" w:hAnsi="PT Astra Serif" w:cs="Times New Roman"/>
          <w:sz w:val="24"/>
          <w:szCs w:val="24"/>
        </w:rPr>
        <w:t>. В случае, когда</w:t>
      </w:r>
      <w:r w:rsidR="00F57D65" w:rsidRPr="00AE1423">
        <w:rPr>
          <w:rFonts w:ascii="PT Astra Serif" w:hAnsi="PT Astra Serif" w:cs="Times New Roman"/>
          <w:sz w:val="24"/>
          <w:szCs w:val="24"/>
        </w:rPr>
        <w:t xml:space="preserve"> документы, указанные в пункте 3.6. </w:t>
      </w:r>
      <w:r w:rsidRPr="00AE1423">
        <w:rPr>
          <w:rFonts w:ascii="PT Astra Serif" w:hAnsi="PT Astra Serif" w:cs="Times New Roman"/>
          <w:sz w:val="24"/>
          <w:szCs w:val="24"/>
        </w:rPr>
        <w:t>настоящего приложения, не переданы Исполнителем Заказчику одновременно с Актом приемки оказанных услуг, услуги считаются не оказанными и приемке не подлежат.</w:t>
      </w:r>
    </w:p>
    <w:p w:rsidR="005F75B6" w:rsidRPr="00AE1423" w:rsidRDefault="005F75B6" w:rsidP="000A0348">
      <w:pPr>
        <w:tabs>
          <w:tab w:val="left" w:pos="720"/>
          <w:tab w:val="left" w:pos="864"/>
          <w:tab w:val="left" w:pos="4320"/>
        </w:tabs>
        <w:suppressAutoHyphens/>
        <w:spacing w:after="0" w:line="240" w:lineRule="auto"/>
        <w:ind w:firstLine="709"/>
        <w:jc w:val="both"/>
        <w:rPr>
          <w:rFonts w:ascii="PT Astra Serif" w:hAnsi="PT Astra Serif" w:cs="Times New Roman"/>
          <w:sz w:val="24"/>
          <w:szCs w:val="24"/>
        </w:rPr>
      </w:pPr>
      <w:r w:rsidRPr="00AE1423">
        <w:rPr>
          <w:rFonts w:ascii="PT Astra Serif" w:eastAsia="Calibri" w:hAnsi="PT Astra Serif" w:cs="Times New Roman"/>
          <w:sz w:val="24"/>
          <w:szCs w:val="24"/>
        </w:rPr>
        <w:lastRenderedPageBreak/>
        <w:t>3.</w:t>
      </w:r>
      <w:r w:rsidR="00AE1423" w:rsidRPr="00AE1423">
        <w:rPr>
          <w:rFonts w:ascii="PT Astra Serif" w:eastAsia="Calibri" w:hAnsi="PT Astra Serif" w:cs="Times New Roman"/>
          <w:sz w:val="24"/>
          <w:szCs w:val="24"/>
        </w:rPr>
        <w:t>9</w:t>
      </w:r>
      <w:r w:rsidRPr="00AE1423">
        <w:rPr>
          <w:rFonts w:ascii="PT Astra Serif" w:eastAsia="Calibri" w:hAnsi="PT Astra Serif" w:cs="Times New Roman"/>
          <w:sz w:val="24"/>
          <w:szCs w:val="24"/>
        </w:rPr>
        <w:t>. Заказчик имеет право произвести оплату по контракту за вычетом соответствующего размера начисленной неустойки (пени, штрафа) в случае ненадлежащего исполнения Исполнителем обязательств, предусмотренных контрактом.</w:t>
      </w:r>
    </w:p>
    <w:p w:rsidR="005F75B6" w:rsidRPr="00AE1423" w:rsidRDefault="005F75B6" w:rsidP="000A0348">
      <w:pPr>
        <w:tabs>
          <w:tab w:val="left" w:pos="720"/>
          <w:tab w:val="left" w:pos="864"/>
          <w:tab w:val="left" w:pos="4320"/>
        </w:tabs>
        <w:suppressAutoHyphens/>
        <w:spacing w:after="0" w:line="240" w:lineRule="auto"/>
        <w:ind w:firstLine="709"/>
        <w:jc w:val="both"/>
        <w:rPr>
          <w:rFonts w:ascii="PT Astra Serif" w:eastAsia="Calibri" w:hAnsi="PT Astra Serif" w:cs="Times New Roman"/>
          <w:sz w:val="24"/>
          <w:szCs w:val="24"/>
        </w:rPr>
      </w:pPr>
      <w:r w:rsidRPr="00AE1423">
        <w:rPr>
          <w:rFonts w:ascii="PT Astra Serif" w:eastAsia="Calibri" w:hAnsi="PT Astra Serif" w:cs="Times New Roman"/>
          <w:sz w:val="24"/>
          <w:szCs w:val="24"/>
        </w:rPr>
        <w:t>3.</w:t>
      </w:r>
      <w:r w:rsidR="00AE1423" w:rsidRPr="00AE1423">
        <w:rPr>
          <w:rFonts w:ascii="PT Astra Serif" w:eastAsia="Calibri" w:hAnsi="PT Astra Serif" w:cs="Times New Roman"/>
          <w:sz w:val="24"/>
          <w:szCs w:val="24"/>
        </w:rPr>
        <w:t>10</w:t>
      </w:r>
      <w:r w:rsidRPr="00AE1423">
        <w:rPr>
          <w:rFonts w:ascii="PT Astra Serif" w:eastAsia="Calibri" w:hAnsi="PT Astra Serif" w:cs="Times New Roman"/>
          <w:sz w:val="24"/>
          <w:szCs w:val="24"/>
        </w:rPr>
        <w:t xml:space="preserve">. </w:t>
      </w:r>
      <w:proofErr w:type="gramStart"/>
      <w:r w:rsidRPr="00AE1423">
        <w:rPr>
          <w:rFonts w:ascii="PT Astra Serif" w:eastAsia="Calibri" w:hAnsi="PT Astra Serif" w:cs="Times New Roman"/>
          <w:sz w:val="24"/>
          <w:szCs w:val="24"/>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w:t>
      </w:r>
      <w:r w:rsidR="00F57D65" w:rsidRPr="00AE1423">
        <w:rPr>
          <w:rFonts w:ascii="PT Astra Serif" w:eastAsia="Calibri" w:hAnsi="PT Astra Serif" w:cs="Times New Roman"/>
          <w:sz w:val="24"/>
          <w:szCs w:val="24"/>
        </w:rPr>
        <w:t>Российской Федерации Заказчиком.</w:t>
      </w:r>
      <w:proofErr w:type="gramEnd"/>
    </w:p>
    <w:p w:rsidR="00F57D65" w:rsidRPr="00AE1423" w:rsidRDefault="00F57D65" w:rsidP="000A0348">
      <w:pPr>
        <w:tabs>
          <w:tab w:val="left" w:pos="720"/>
          <w:tab w:val="left" w:pos="864"/>
          <w:tab w:val="left" w:pos="4320"/>
        </w:tabs>
        <w:suppressAutoHyphens/>
        <w:spacing w:after="0" w:line="240" w:lineRule="auto"/>
        <w:ind w:firstLine="709"/>
        <w:jc w:val="both"/>
        <w:rPr>
          <w:rFonts w:ascii="PT Astra Serif" w:hAnsi="PT Astra Serif" w:cs="Times New Roman"/>
          <w:sz w:val="24"/>
          <w:szCs w:val="24"/>
        </w:rPr>
      </w:pPr>
      <w:r w:rsidRPr="00AE1423">
        <w:rPr>
          <w:rFonts w:ascii="PT Astra Serif" w:hAnsi="PT Astra Serif" w:cs="Times New Roman"/>
          <w:color w:val="000000"/>
          <w:sz w:val="24"/>
          <w:szCs w:val="24"/>
          <w:lang w:bidi="ru-RU"/>
        </w:rPr>
        <w:t>3.1</w:t>
      </w:r>
      <w:r w:rsidR="00AE1423" w:rsidRPr="00AE1423">
        <w:rPr>
          <w:rFonts w:ascii="PT Astra Serif" w:hAnsi="PT Astra Serif" w:cs="Times New Roman"/>
          <w:color w:val="000000"/>
          <w:sz w:val="24"/>
          <w:szCs w:val="24"/>
          <w:lang w:bidi="ru-RU"/>
        </w:rPr>
        <w:t>1</w:t>
      </w:r>
      <w:r w:rsidRPr="00AE1423">
        <w:rPr>
          <w:rFonts w:ascii="PT Astra Serif" w:hAnsi="PT Astra Serif" w:cs="Times New Roman"/>
          <w:color w:val="000000"/>
          <w:sz w:val="24"/>
          <w:szCs w:val="24"/>
          <w:lang w:bidi="ru-RU"/>
        </w:rPr>
        <w:t>. Обязательство Исполнителя по оказанию услуг считается исполненным с момента подписания Государственным заказчиком без замечаний акта приема-передачи оказанных услуг</w:t>
      </w:r>
    </w:p>
    <w:p w:rsidR="00F57D65" w:rsidRPr="008955CE" w:rsidRDefault="008C7D8F" w:rsidP="000A0348">
      <w:pPr>
        <w:tabs>
          <w:tab w:val="left" w:pos="720"/>
          <w:tab w:val="left" w:pos="864"/>
          <w:tab w:val="left" w:pos="4320"/>
        </w:tabs>
        <w:suppressAutoHyphens/>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w:t>
      </w:r>
      <w:r w:rsidR="00137498" w:rsidRPr="008955CE">
        <w:rPr>
          <w:rFonts w:ascii="PT Astra Serif" w:hAnsi="PT Astra Serif" w:cs="Times New Roman"/>
          <w:sz w:val="24"/>
          <w:szCs w:val="24"/>
        </w:rPr>
        <w:t>.</w:t>
      </w:r>
      <w:r>
        <w:rPr>
          <w:rFonts w:ascii="PT Astra Serif" w:hAnsi="PT Astra Serif" w:cs="Times New Roman"/>
          <w:sz w:val="24"/>
          <w:szCs w:val="24"/>
        </w:rPr>
        <w:t>12.</w:t>
      </w:r>
      <w:r w:rsidR="00137498" w:rsidRPr="008955CE">
        <w:rPr>
          <w:rFonts w:ascii="PT Astra Serif" w:hAnsi="PT Astra Serif" w:cs="Times New Roman"/>
          <w:b/>
          <w:sz w:val="24"/>
          <w:szCs w:val="24"/>
        </w:rPr>
        <w:t xml:space="preserve"> </w:t>
      </w:r>
      <w:r w:rsidR="00137498" w:rsidRPr="008955CE">
        <w:rPr>
          <w:rFonts w:ascii="PT Astra Serif" w:hAnsi="PT Astra Serif" w:cs="Times New Roman"/>
          <w:sz w:val="24"/>
          <w:szCs w:val="24"/>
        </w:rPr>
        <w:t>Исполнитель при оказании услуг должен обеспечить сохранность полученного груза.</w:t>
      </w:r>
      <w:r w:rsidR="00F57D65" w:rsidRPr="008955CE">
        <w:rPr>
          <w:rFonts w:ascii="PT Astra Serif" w:hAnsi="PT Astra Serif" w:cs="Times New Roman"/>
          <w:sz w:val="24"/>
          <w:szCs w:val="24"/>
        </w:rPr>
        <w:t xml:space="preserve"> Качество оказываемых услуг должно соответствовать требованиям законодательства, предусмотренным для данного вида услуг.</w:t>
      </w:r>
    </w:p>
    <w:p w:rsidR="008955CE" w:rsidRDefault="008C7D8F" w:rsidP="000A0348">
      <w:pPr>
        <w:tabs>
          <w:tab w:val="left" w:pos="720"/>
          <w:tab w:val="left" w:pos="864"/>
          <w:tab w:val="left" w:pos="4320"/>
        </w:tabs>
        <w:suppressAutoHyphens/>
        <w:spacing w:after="0" w:line="240" w:lineRule="auto"/>
        <w:ind w:firstLine="709"/>
        <w:jc w:val="both"/>
        <w:rPr>
          <w:rFonts w:ascii="PT Astra Serif" w:eastAsia="Times New Roman" w:hAnsi="PT Astra Serif" w:cs="Times New Roman"/>
          <w:b/>
          <w:color w:val="2D2D2D"/>
          <w:spacing w:val="2"/>
          <w:sz w:val="24"/>
          <w:szCs w:val="24"/>
        </w:rPr>
      </w:pPr>
      <w:r>
        <w:rPr>
          <w:rFonts w:ascii="PT Astra Serif" w:eastAsia="Times New Roman" w:hAnsi="PT Astra Serif" w:cs="Times New Roman"/>
          <w:b/>
          <w:color w:val="2D2D2D"/>
          <w:spacing w:val="2"/>
          <w:sz w:val="24"/>
          <w:szCs w:val="24"/>
        </w:rPr>
        <w:t>4</w:t>
      </w:r>
      <w:r w:rsidR="008955CE" w:rsidRPr="000A0348">
        <w:rPr>
          <w:rFonts w:ascii="PT Astra Serif" w:eastAsia="Times New Roman" w:hAnsi="PT Astra Serif" w:cs="Times New Roman"/>
          <w:b/>
          <w:color w:val="2D2D2D"/>
          <w:spacing w:val="2"/>
          <w:sz w:val="24"/>
          <w:szCs w:val="24"/>
        </w:rPr>
        <w:t>. О</w:t>
      </w:r>
      <w:r w:rsidR="00DE5236" w:rsidRPr="000A0348">
        <w:rPr>
          <w:rFonts w:ascii="PT Astra Serif" w:eastAsia="Times New Roman" w:hAnsi="PT Astra Serif" w:cs="Times New Roman"/>
          <w:b/>
          <w:color w:val="2D2D2D"/>
          <w:spacing w:val="2"/>
          <w:sz w:val="24"/>
          <w:szCs w:val="24"/>
        </w:rPr>
        <w:t>тветственность сторон</w:t>
      </w:r>
    </w:p>
    <w:p w:rsidR="000A0348" w:rsidRDefault="008C7D8F" w:rsidP="000A0348">
      <w:pPr>
        <w:pStyle w:val="4"/>
        <w:shd w:val="clear" w:color="auto" w:fill="auto"/>
        <w:tabs>
          <w:tab w:val="left" w:pos="0"/>
        </w:tabs>
        <w:spacing w:line="240" w:lineRule="auto"/>
        <w:ind w:firstLine="709"/>
        <w:jc w:val="both"/>
        <w:rPr>
          <w:rFonts w:ascii="PT Astra Serif" w:hAnsi="PT Astra Serif" w:cs="Times New Roman"/>
          <w:sz w:val="24"/>
          <w:szCs w:val="24"/>
        </w:rPr>
      </w:pPr>
      <w:r>
        <w:rPr>
          <w:rFonts w:ascii="PT Astra Serif" w:hAnsi="PT Astra Serif" w:cs="Times New Roman"/>
          <w:sz w:val="24"/>
          <w:szCs w:val="24"/>
          <w:lang w:eastAsia="ru-RU"/>
        </w:rPr>
        <w:t>4</w:t>
      </w:r>
      <w:r w:rsidR="008955CE" w:rsidRPr="000A0348">
        <w:rPr>
          <w:rFonts w:ascii="PT Astra Serif" w:hAnsi="PT Astra Serif" w:cs="Times New Roman"/>
          <w:sz w:val="24"/>
          <w:szCs w:val="24"/>
          <w:lang w:eastAsia="ru-RU"/>
        </w:rPr>
        <w:t>.1.</w:t>
      </w:r>
      <w:r w:rsidR="005F75B6" w:rsidRPr="000A0348">
        <w:rPr>
          <w:rFonts w:ascii="PT Astra Serif" w:hAnsi="PT Astra Serif" w:cs="Times New Roman"/>
          <w:sz w:val="24"/>
          <w:szCs w:val="24"/>
          <w:lang w:eastAsia="ru-RU"/>
        </w:rPr>
        <w:t xml:space="preserve"> В случае неисполнения или ненадлежащего исполнения</w:t>
      </w:r>
      <w:r w:rsidR="005F75B6" w:rsidRPr="000A0348">
        <w:rPr>
          <w:rFonts w:ascii="PT Astra Serif" w:hAnsi="PT Astra Serif" w:cs="Times New Roman"/>
          <w:sz w:val="24"/>
          <w:szCs w:val="24"/>
        </w:rPr>
        <w:t xml:space="preserve"> обязательств, предусмотренных контрактом, виновная сторона несет ответственность, установленную частями 5, 7, 8 статьи </w:t>
      </w:r>
      <w:r w:rsidR="005F75B6" w:rsidRPr="000A0348">
        <w:rPr>
          <w:rFonts w:ascii="PT Astra Serif" w:hAnsi="PT Astra Serif" w:cs="Times New Roman"/>
          <w:sz w:val="24"/>
          <w:szCs w:val="24"/>
        </w:rPr>
        <w:br/>
        <w:t>34 Федерального закона от 05.04.2013 № 44-ФЗ, постановлением Правительства Российской Федерации от 30.08.2017 № 1042.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Уплата неустойки (штрафа, пени) не освобождает Стороны от исполнения обязательств по Контракту.</w:t>
      </w:r>
    </w:p>
    <w:p w:rsidR="000A0348" w:rsidRDefault="008C7D8F" w:rsidP="000A0348">
      <w:pPr>
        <w:pStyle w:val="4"/>
        <w:shd w:val="clear" w:color="auto" w:fill="auto"/>
        <w:tabs>
          <w:tab w:val="left" w:pos="0"/>
        </w:tabs>
        <w:spacing w:line="240" w:lineRule="auto"/>
        <w:ind w:firstLine="709"/>
        <w:jc w:val="both"/>
        <w:rPr>
          <w:rFonts w:ascii="PT Astra Serif" w:hAnsi="PT Astra Serif" w:cs="Times New Roman"/>
          <w:sz w:val="24"/>
          <w:szCs w:val="24"/>
        </w:rPr>
      </w:pPr>
      <w:r>
        <w:rPr>
          <w:rFonts w:ascii="PT Astra Serif" w:hAnsi="PT Astra Serif" w:cs="Times New Roman"/>
          <w:sz w:val="24"/>
          <w:szCs w:val="24"/>
        </w:rPr>
        <w:t>4</w:t>
      </w:r>
      <w:r w:rsidR="000A0348">
        <w:rPr>
          <w:rFonts w:ascii="PT Astra Serif" w:hAnsi="PT Astra Serif" w:cs="Times New Roman"/>
          <w:sz w:val="24"/>
          <w:szCs w:val="24"/>
        </w:rPr>
        <w:t xml:space="preserve">.2. </w:t>
      </w:r>
      <w:proofErr w:type="gramStart"/>
      <w:r w:rsidR="005F75B6" w:rsidRPr="000A0348">
        <w:rPr>
          <w:rFonts w:ascii="PT Astra Serif" w:hAnsi="PT Astra Serif" w:cs="Times New Roman"/>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w:t>
      </w:r>
      <w:r w:rsidR="005F75B6" w:rsidRPr="000A0348">
        <w:rPr>
          <w:rFonts w:ascii="PT Astra Serif" w:hAnsi="PT Astra Serif" w:cs="Times New Roman"/>
          <w:sz w:val="24"/>
          <w:szCs w:val="24"/>
        </w:rPr>
        <w:br/>
        <w:t>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w:t>
      </w:r>
      <w:proofErr w:type="gramEnd"/>
      <w:r w:rsidR="005F75B6" w:rsidRPr="000A0348">
        <w:rPr>
          <w:rFonts w:ascii="PT Astra Serif" w:hAnsi="PT Astra Serif" w:cs="Times New Roman"/>
          <w:sz w:val="24"/>
          <w:szCs w:val="24"/>
        </w:rPr>
        <w:t xml:space="preserve"> РФ установлен иной порядок начисления пени.</w:t>
      </w:r>
    </w:p>
    <w:p w:rsidR="000A0348" w:rsidRDefault="008C7D8F" w:rsidP="000A0348">
      <w:pPr>
        <w:pStyle w:val="4"/>
        <w:shd w:val="clear" w:color="auto" w:fill="auto"/>
        <w:tabs>
          <w:tab w:val="left" w:pos="0"/>
        </w:tabs>
        <w:spacing w:line="240" w:lineRule="auto"/>
        <w:ind w:firstLine="709"/>
        <w:jc w:val="both"/>
        <w:rPr>
          <w:rFonts w:ascii="PT Astra Serif" w:hAnsi="PT Astra Serif" w:cs="Times New Roman"/>
          <w:sz w:val="24"/>
          <w:szCs w:val="24"/>
        </w:rPr>
      </w:pPr>
      <w:r>
        <w:rPr>
          <w:rFonts w:ascii="PT Astra Serif" w:hAnsi="PT Astra Serif" w:cs="Times New Roman"/>
          <w:sz w:val="24"/>
          <w:szCs w:val="24"/>
        </w:rPr>
        <w:t>4</w:t>
      </w:r>
      <w:r w:rsidR="000A0348">
        <w:rPr>
          <w:rFonts w:ascii="PT Astra Serif" w:hAnsi="PT Astra Serif" w:cs="Times New Roman"/>
          <w:sz w:val="24"/>
          <w:szCs w:val="24"/>
        </w:rPr>
        <w:t xml:space="preserve">.3. </w:t>
      </w:r>
      <w:r w:rsidR="005F75B6" w:rsidRPr="000A0348">
        <w:rPr>
          <w:rFonts w:ascii="PT Astra Serif" w:hAnsi="PT Astra Serif"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w:t>
      </w:r>
      <w:r w:rsidR="00137498" w:rsidRPr="000A0348">
        <w:rPr>
          <w:rFonts w:ascii="PT Astra Serif" w:hAnsi="PT Astra Serif" w:cs="Times New Roman"/>
          <w:sz w:val="24"/>
          <w:szCs w:val="24"/>
        </w:rPr>
        <w:t xml:space="preserve"> </w:t>
      </w:r>
      <w:r w:rsidR="005F75B6" w:rsidRPr="000A0348">
        <w:rPr>
          <w:rFonts w:ascii="PT Astra Serif" w:hAnsi="PT Astra Serif" w:cs="Times New Roman"/>
          <w:sz w:val="24"/>
          <w:szCs w:val="24"/>
        </w:rPr>
        <w:t xml:space="preserve">с постановлением Правительства Российской Федерации от 30.08.2017 № 1042 в размере 10 </w:t>
      </w:r>
      <w:r w:rsidR="007D64D6" w:rsidRPr="000A0348">
        <w:rPr>
          <w:rFonts w:ascii="PT Astra Serif" w:hAnsi="PT Astra Serif" w:cs="Times New Roman"/>
          <w:sz w:val="24"/>
          <w:szCs w:val="24"/>
        </w:rPr>
        <w:t>процентов цены контракта</w:t>
      </w:r>
      <w:r w:rsidR="005F75B6" w:rsidRPr="000A0348">
        <w:rPr>
          <w:rFonts w:ascii="PT Astra Serif" w:hAnsi="PT Astra Serif" w:cs="Times New Roman"/>
          <w:sz w:val="24"/>
          <w:szCs w:val="24"/>
        </w:rPr>
        <w:t>.</w:t>
      </w:r>
    </w:p>
    <w:p w:rsidR="00DE5236" w:rsidRPr="000A0348" w:rsidRDefault="008C7D8F" w:rsidP="000A0348">
      <w:pPr>
        <w:pStyle w:val="4"/>
        <w:shd w:val="clear" w:color="auto" w:fill="auto"/>
        <w:tabs>
          <w:tab w:val="left" w:pos="0"/>
        </w:tabs>
        <w:spacing w:line="240" w:lineRule="auto"/>
        <w:ind w:firstLine="709"/>
        <w:jc w:val="both"/>
        <w:rPr>
          <w:rFonts w:ascii="PT Astra Serif" w:hAnsi="PT Astra Serif" w:cs="Times New Roman"/>
          <w:sz w:val="24"/>
          <w:szCs w:val="24"/>
        </w:rPr>
      </w:pPr>
      <w:r>
        <w:rPr>
          <w:rFonts w:ascii="PT Astra Serif" w:hAnsi="PT Astra Serif" w:cs="Times New Roman"/>
          <w:sz w:val="24"/>
          <w:szCs w:val="24"/>
        </w:rPr>
        <w:t>4</w:t>
      </w:r>
      <w:r w:rsidR="000A0348">
        <w:rPr>
          <w:rFonts w:ascii="PT Astra Serif" w:hAnsi="PT Astra Serif" w:cs="Times New Roman"/>
          <w:sz w:val="24"/>
          <w:szCs w:val="24"/>
        </w:rPr>
        <w:t xml:space="preserve">.4. </w:t>
      </w:r>
      <w:r w:rsidR="005F75B6" w:rsidRPr="000A0348">
        <w:rPr>
          <w:rFonts w:ascii="PT Astra Serif" w:hAnsi="PT Astra Serif"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w:t>
      </w:r>
      <w:r w:rsidR="007D64D6" w:rsidRPr="000A0348">
        <w:rPr>
          <w:rFonts w:ascii="PT Astra Serif" w:hAnsi="PT Astra Serif" w:cs="Times New Roman"/>
          <w:sz w:val="24"/>
          <w:szCs w:val="24"/>
        </w:rPr>
        <w:t xml:space="preserve">ыражения, штраф устанавливается </w:t>
      </w:r>
      <w:r w:rsidR="005F75B6" w:rsidRPr="000A0348">
        <w:rPr>
          <w:rFonts w:ascii="PT Astra Serif" w:hAnsi="PT Astra Serif" w:cs="Times New Roman"/>
          <w:sz w:val="24"/>
          <w:szCs w:val="24"/>
        </w:rPr>
        <w:t xml:space="preserve">в соответствии с постановлением Правительства Российской </w:t>
      </w:r>
      <w:r w:rsidR="007D64D6" w:rsidRPr="000A0348">
        <w:rPr>
          <w:rFonts w:ascii="PT Astra Serif" w:hAnsi="PT Astra Serif" w:cs="Times New Roman"/>
          <w:sz w:val="24"/>
          <w:szCs w:val="24"/>
        </w:rPr>
        <w:t xml:space="preserve">Федерации от 30.08.2017 № 1042 </w:t>
      </w:r>
      <w:r w:rsidR="005F75B6" w:rsidRPr="000A0348">
        <w:rPr>
          <w:rFonts w:ascii="PT Astra Serif" w:hAnsi="PT Astra Serif" w:cs="Times New Roman"/>
          <w:sz w:val="24"/>
          <w:szCs w:val="24"/>
        </w:rPr>
        <w:t>в размере 1 000 (одна тысяча) рублей.</w:t>
      </w:r>
    </w:p>
    <w:p w:rsidR="00DE5236" w:rsidRPr="000A0348" w:rsidRDefault="00DE5236" w:rsidP="000A0348">
      <w:pPr>
        <w:pStyle w:val="a4"/>
        <w:shd w:val="clear" w:color="auto" w:fill="FFFFFF"/>
        <w:spacing w:after="0" w:line="240" w:lineRule="auto"/>
        <w:ind w:left="0" w:firstLine="709"/>
        <w:jc w:val="both"/>
        <w:textAlignment w:val="baseline"/>
        <w:rPr>
          <w:rFonts w:ascii="PT Astra Serif" w:hAnsi="PT Astra Serif"/>
          <w:color w:val="000000"/>
          <w:sz w:val="24"/>
          <w:szCs w:val="24"/>
        </w:rPr>
      </w:pPr>
      <w:r w:rsidRPr="000A0348">
        <w:rPr>
          <w:rFonts w:ascii="PT Astra Serif" w:hAnsi="PT Astra Serif"/>
          <w:color w:val="000000"/>
          <w:sz w:val="24"/>
          <w:szCs w:val="24"/>
        </w:rPr>
        <w:t>а) 1000 рублей, если цена Контракта не превышает 3 млн. рублей (включительно);</w:t>
      </w:r>
    </w:p>
    <w:p w:rsidR="00DE5236" w:rsidRPr="000A0348" w:rsidRDefault="00DE5236" w:rsidP="000A0348">
      <w:pPr>
        <w:pStyle w:val="a4"/>
        <w:shd w:val="clear" w:color="auto" w:fill="FFFFFF"/>
        <w:spacing w:after="0" w:line="240" w:lineRule="auto"/>
        <w:ind w:left="0" w:firstLine="709"/>
        <w:jc w:val="both"/>
        <w:textAlignment w:val="baseline"/>
        <w:rPr>
          <w:rFonts w:ascii="PT Astra Serif" w:hAnsi="PT Astra Serif"/>
          <w:color w:val="000000"/>
          <w:sz w:val="24"/>
          <w:szCs w:val="24"/>
        </w:rPr>
      </w:pPr>
      <w:r w:rsidRPr="000A0348">
        <w:rPr>
          <w:rFonts w:ascii="PT Astra Serif" w:hAnsi="PT Astra Serif"/>
          <w:color w:val="000000"/>
          <w:sz w:val="24"/>
          <w:szCs w:val="24"/>
        </w:rPr>
        <w:t>б) 5000 рублей, если цена Контракта составляет от 3 млн. рублей до 50 млн. рублей (включительно).</w:t>
      </w:r>
    </w:p>
    <w:p w:rsidR="007F6994" w:rsidRPr="000A0348" w:rsidRDefault="00DE5236" w:rsidP="000A0348">
      <w:pPr>
        <w:pStyle w:val="a4"/>
        <w:shd w:val="clear" w:color="auto" w:fill="FFFFFF"/>
        <w:spacing w:after="0" w:line="240" w:lineRule="auto"/>
        <w:ind w:left="0" w:firstLine="709"/>
        <w:jc w:val="both"/>
        <w:textAlignment w:val="baseline"/>
        <w:rPr>
          <w:rFonts w:ascii="PT Astra Serif" w:hAnsi="PT Astra Serif"/>
          <w:color w:val="000000"/>
          <w:sz w:val="24"/>
          <w:szCs w:val="24"/>
        </w:rPr>
      </w:pPr>
      <w:proofErr w:type="gramStart"/>
      <w:r w:rsidRPr="000A0348">
        <w:rPr>
          <w:rFonts w:ascii="PT Astra Serif" w:hAnsi="PT Astra Serif"/>
          <w:color w:val="000000"/>
          <w:sz w:val="24"/>
          <w:szCs w:val="24"/>
        </w:rPr>
        <w:t xml:space="preserve">Размер штрафа включается в Контракт в размере суммы, определяемой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постановление Правительства РФ от 30.08.2017 № 1042). </w:t>
      </w:r>
      <w:proofErr w:type="gramEnd"/>
    </w:p>
    <w:p w:rsidR="000A0348" w:rsidRDefault="00DE5236" w:rsidP="000A0348">
      <w:pPr>
        <w:pStyle w:val="a4"/>
        <w:shd w:val="clear" w:color="auto" w:fill="FFFFFF"/>
        <w:spacing w:after="0" w:line="240" w:lineRule="auto"/>
        <w:ind w:left="0" w:firstLine="709"/>
        <w:jc w:val="both"/>
        <w:textAlignment w:val="baseline"/>
        <w:rPr>
          <w:rFonts w:ascii="PT Astra Serif" w:hAnsi="PT Astra Serif"/>
          <w:color w:val="000000"/>
          <w:sz w:val="24"/>
          <w:szCs w:val="24"/>
        </w:rPr>
      </w:pPr>
      <w:r w:rsidRPr="000A0348">
        <w:rPr>
          <w:rFonts w:ascii="PT Astra Serif" w:hAnsi="PT Astra Serif"/>
          <w:color w:val="000000"/>
          <w:sz w:val="24"/>
          <w:szCs w:val="24"/>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A0348" w:rsidRDefault="008C7D8F" w:rsidP="000A0348">
      <w:pPr>
        <w:pStyle w:val="a4"/>
        <w:shd w:val="clear" w:color="auto" w:fill="FFFFFF"/>
        <w:spacing w:after="0" w:line="240" w:lineRule="auto"/>
        <w:ind w:left="0" w:firstLine="709"/>
        <w:jc w:val="both"/>
        <w:textAlignment w:val="baseline"/>
        <w:rPr>
          <w:rFonts w:ascii="PT Astra Serif" w:hAnsi="PT Astra Serif" w:cs="Times New Roman"/>
          <w:sz w:val="24"/>
          <w:szCs w:val="24"/>
        </w:rPr>
      </w:pPr>
      <w:r>
        <w:rPr>
          <w:rFonts w:ascii="PT Astra Serif" w:hAnsi="PT Astra Serif"/>
          <w:color w:val="000000"/>
          <w:sz w:val="24"/>
          <w:szCs w:val="24"/>
        </w:rPr>
        <w:t>4</w:t>
      </w:r>
      <w:r w:rsidR="000A0348">
        <w:rPr>
          <w:rFonts w:ascii="PT Astra Serif" w:hAnsi="PT Astra Serif"/>
          <w:color w:val="000000"/>
          <w:sz w:val="24"/>
          <w:szCs w:val="24"/>
        </w:rPr>
        <w:t xml:space="preserve">.5. </w:t>
      </w:r>
      <w:r w:rsidR="005F75B6" w:rsidRPr="000A0348">
        <w:rPr>
          <w:rFonts w:ascii="PT Astra Serif" w:hAnsi="PT Astra Serif" w:cs="Times New Roman"/>
          <w:sz w:val="24"/>
          <w:szCs w:val="24"/>
        </w:rPr>
        <w:t>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A0348" w:rsidRDefault="008C7D8F" w:rsidP="000A0348">
      <w:pPr>
        <w:pStyle w:val="a4"/>
        <w:shd w:val="clear" w:color="auto" w:fill="FFFFFF"/>
        <w:spacing w:after="0" w:line="240" w:lineRule="auto"/>
        <w:ind w:left="0" w:firstLine="709"/>
        <w:jc w:val="both"/>
        <w:textAlignment w:val="baseline"/>
        <w:rPr>
          <w:rFonts w:ascii="PT Astra Serif" w:hAnsi="PT Astra Serif" w:cs="Times New Roman"/>
          <w:sz w:val="24"/>
          <w:szCs w:val="24"/>
        </w:rPr>
      </w:pPr>
      <w:r>
        <w:rPr>
          <w:rFonts w:ascii="PT Astra Serif" w:hAnsi="PT Astra Serif" w:cs="Times New Roman"/>
          <w:sz w:val="24"/>
          <w:szCs w:val="24"/>
        </w:rPr>
        <w:t>4</w:t>
      </w:r>
      <w:r w:rsidR="000A0348">
        <w:rPr>
          <w:rFonts w:ascii="PT Astra Serif" w:hAnsi="PT Astra Serif" w:cs="Times New Roman"/>
          <w:sz w:val="24"/>
          <w:szCs w:val="24"/>
        </w:rPr>
        <w:t xml:space="preserve">.6. </w:t>
      </w:r>
      <w:r w:rsidR="005F75B6" w:rsidRPr="000A0348">
        <w:rPr>
          <w:rFonts w:ascii="PT Astra Serif" w:hAnsi="PT Astra Serif" w:cs="Times New Roman"/>
          <w:sz w:val="24"/>
          <w:szCs w:val="24"/>
        </w:rPr>
        <w:t>Уплата неустойки (штрафа, пени) не освобождает Стор</w:t>
      </w:r>
      <w:r w:rsidR="007D64D6" w:rsidRPr="000A0348">
        <w:rPr>
          <w:rFonts w:ascii="PT Astra Serif" w:hAnsi="PT Astra Serif" w:cs="Times New Roman"/>
          <w:sz w:val="24"/>
          <w:szCs w:val="24"/>
        </w:rPr>
        <w:t xml:space="preserve">оны от исполнения обязательств </w:t>
      </w:r>
      <w:r w:rsidR="005F75B6" w:rsidRPr="000A0348">
        <w:rPr>
          <w:rFonts w:ascii="PT Astra Serif" w:hAnsi="PT Astra Serif" w:cs="Times New Roman"/>
          <w:sz w:val="24"/>
          <w:szCs w:val="24"/>
        </w:rPr>
        <w:t>по Контракту.</w:t>
      </w:r>
    </w:p>
    <w:p w:rsidR="000A0348" w:rsidRDefault="008C7D8F" w:rsidP="000A0348">
      <w:pPr>
        <w:pStyle w:val="a4"/>
        <w:shd w:val="clear" w:color="auto" w:fill="FFFFFF"/>
        <w:spacing w:after="0" w:line="240" w:lineRule="auto"/>
        <w:ind w:left="0" w:firstLine="709"/>
        <w:jc w:val="both"/>
        <w:textAlignment w:val="baseline"/>
        <w:rPr>
          <w:rFonts w:ascii="PT Astra Serif" w:hAnsi="PT Astra Serif" w:cs="Times New Roman"/>
          <w:sz w:val="24"/>
          <w:szCs w:val="24"/>
        </w:rPr>
      </w:pPr>
      <w:r>
        <w:rPr>
          <w:rFonts w:ascii="PT Astra Serif" w:hAnsi="PT Astra Serif" w:cs="Times New Roman"/>
          <w:sz w:val="24"/>
          <w:szCs w:val="24"/>
        </w:rPr>
        <w:lastRenderedPageBreak/>
        <w:t>4</w:t>
      </w:r>
      <w:r w:rsidR="000A0348">
        <w:rPr>
          <w:rFonts w:ascii="PT Astra Serif" w:hAnsi="PT Astra Serif" w:cs="Times New Roman"/>
          <w:sz w:val="24"/>
          <w:szCs w:val="24"/>
        </w:rPr>
        <w:t xml:space="preserve">.7. </w:t>
      </w:r>
      <w:r w:rsidR="005F75B6" w:rsidRPr="000A0348">
        <w:rPr>
          <w:rFonts w:ascii="PT Astra Serif" w:hAnsi="PT Astra Serif" w:cs="Times New Roman"/>
          <w:sz w:val="24"/>
          <w:szCs w:val="24"/>
        </w:rPr>
        <w:t xml:space="preserve">Вред, причиненный третьим лицам по вине Исполнителя при исполнении обязательств </w:t>
      </w:r>
      <w:r w:rsidR="005F75B6" w:rsidRPr="000A0348">
        <w:rPr>
          <w:rFonts w:ascii="PT Astra Serif" w:hAnsi="PT Astra Serif" w:cs="Times New Roman"/>
          <w:sz w:val="24"/>
          <w:szCs w:val="24"/>
        </w:rPr>
        <w:br/>
        <w:t>по Контракту, возмещается за его счет.</w:t>
      </w:r>
    </w:p>
    <w:p w:rsidR="000A0348" w:rsidRDefault="008C7D8F" w:rsidP="000A0348">
      <w:pPr>
        <w:pStyle w:val="a4"/>
        <w:shd w:val="clear" w:color="auto" w:fill="FFFFFF"/>
        <w:spacing w:after="0" w:line="240" w:lineRule="auto"/>
        <w:ind w:left="0" w:firstLine="709"/>
        <w:jc w:val="both"/>
        <w:textAlignment w:val="baseline"/>
        <w:rPr>
          <w:rFonts w:ascii="PT Astra Serif" w:hAnsi="PT Astra Serif" w:cs="Times New Roman"/>
          <w:sz w:val="24"/>
          <w:szCs w:val="24"/>
        </w:rPr>
      </w:pPr>
      <w:r>
        <w:rPr>
          <w:rFonts w:ascii="PT Astra Serif" w:hAnsi="PT Astra Serif" w:cs="Times New Roman"/>
          <w:sz w:val="24"/>
          <w:szCs w:val="24"/>
        </w:rPr>
        <w:t>4</w:t>
      </w:r>
      <w:r w:rsidR="000A0348">
        <w:rPr>
          <w:rFonts w:ascii="PT Astra Serif" w:hAnsi="PT Astra Serif" w:cs="Times New Roman"/>
          <w:sz w:val="24"/>
          <w:szCs w:val="24"/>
        </w:rPr>
        <w:t xml:space="preserve">.8. </w:t>
      </w:r>
      <w:r w:rsidR="005F75B6" w:rsidRPr="000A0348">
        <w:rPr>
          <w:rFonts w:ascii="PT Astra Serif" w:hAnsi="PT Astra Serif" w:cs="Times New Roman"/>
          <w:sz w:val="24"/>
          <w:szCs w:val="24"/>
        </w:rPr>
        <w:t xml:space="preserve">В случае нарушения условий Контракта о сроках или качестве оказанных услуг Исполнитель обязан возместить Заказчику убытки, причиненные вследствие нарушения сроков оказания услуг и оказания услуг ненадлежащего качества. Требование Заказчика </w:t>
      </w:r>
      <w:r w:rsidR="005F75B6" w:rsidRPr="000A0348">
        <w:rPr>
          <w:rFonts w:ascii="PT Astra Serif" w:hAnsi="PT Astra Serif" w:cs="Times New Roman"/>
          <w:sz w:val="24"/>
          <w:szCs w:val="24"/>
        </w:rPr>
        <w:br/>
        <w:t xml:space="preserve">о возмещении </w:t>
      </w:r>
      <w:proofErr w:type="gramStart"/>
      <w:r w:rsidR="005F75B6" w:rsidRPr="000A0348">
        <w:rPr>
          <w:rFonts w:ascii="PT Astra Serif" w:hAnsi="PT Astra Serif" w:cs="Times New Roman"/>
          <w:sz w:val="24"/>
          <w:szCs w:val="24"/>
        </w:rPr>
        <w:t>убытков, причиненных вследствие нарушения сроков оказания услуг или оказание услуг ненадлежащего качества подлежат</w:t>
      </w:r>
      <w:proofErr w:type="gramEnd"/>
      <w:r w:rsidR="005F75B6" w:rsidRPr="000A0348">
        <w:rPr>
          <w:rFonts w:ascii="PT Astra Serif" w:hAnsi="PT Astra Serif" w:cs="Times New Roman"/>
          <w:sz w:val="24"/>
          <w:szCs w:val="24"/>
        </w:rPr>
        <w:t xml:space="preserve"> удовлетворению Исполнителем в течение </w:t>
      </w:r>
      <w:r w:rsidR="005F75B6" w:rsidRPr="000A0348">
        <w:rPr>
          <w:rFonts w:ascii="PT Astra Serif" w:hAnsi="PT Astra Serif" w:cs="Times New Roman"/>
          <w:sz w:val="24"/>
          <w:szCs w:val="24"/>
        </w:rPr>
        <w:br/>
        <w:t>10 (десяти) календарных дней со дня получения соответствующего требования Заказчика.</w:t>
      </w:r>
    </w:p>
    <w:p w:rsidR="00511C1E" w:rsidRPr="000A0348" w:rsidRDefault="008C7D8F" w:rsidP="000A0348">
      <w:pPr>
        <w:pStyle w:val="a4"/>
        <w:shd w:val="clear" w:color="auto" w:fill="FFFFFF"/>
        <w:spacing w:after="0" w:line="240" w:lineRule="auto"/>
        <w:ind w:left="0" w:firstLine="709"/>
        <w:jc w:val="both"/>
        <w:textAlignment w:val="baseline"/>
        <w:rPr>
          <w:rFonts w:ascii="PT Astra Serif" w:hAnsi="PT Astra Serif"/>
          <w:color w:val="000000"/>
          <w:sz w:val="24"/>
          <w:szCs w:val="24"/>
        </w:rPr>
      </w:pPr>
      <w:r>
        <w:rPr>
          <w:rFonts w:ascii="PT Astra Serif" w:hAnsi="PT Astra Serif" w:cs="Times New Roman"/>
          <w:sz w:val="24"/>
          <w:szCs w:val="24"/>
        </w:rPr>
        <w:t>4</w:t>
      </w:r>
      <w:r w:rsidR="000A0348">
        <w:rPr>
          <w:rFonts w:ascii="PT Astra Serif" w:hAnsi="PT Astra Serif" w:cs="Times New Roman"/>
          <w:sz w:val="24"/>
          <w:szCs w:val="24"/>
        </w:rPr>
        <w:t xml:space="preserve">.9. </w:t>
      </w:r>
      <w:r w:rsidR="005F75B6" w:rsidRPr="000A0348">
        <w:rPr>
          <w:rFonts w:ascii="PT Astra Serif" w:hAnsi="PT Astra Serif" w:cs="Times New Roman"/>
          <w:sz w:val="24"/>
          <w:szCs w:val="24"/>
        </w:rPr>
        <w:t>Все возможные претензии по Контракту должны быть напр</w:t>
      </w:r>
      <w:r w:rsidR="00511C1E" w:rsidRPr="000A0348">
        <w:rPr>
          <w:rFonts w:ascii="PT Astra Serif" w:hAnsi="PT Astra Serif" w:cs="Times New Roman"/>
          <w:sz w:val="24"/>
          <w:szCs w:val="24"/>
        </w:rPr>
        <w:t>авлены недобросовестной Стороне.</w:t>
      </w:r>
      <w:r w:rsidR="005F75B6" w:rsidRPr="000A0348">
        <w:rPr>
          <w:rFonts w:ascii="PT Astra Serif" w:hAnsi="PT Astra Serif" w:cs="Times New Roman"/>
          <w:sz w:val="24"/>
          <w:szCs w:val="24"/>
        </w:rPr>
        <w:t xml:space="preserve"> </w:t>
      </w:r>
    </w:p>
    <w:p w:rsidR="00511C1E" w:rsidRPr="000A0348" w:rsidRDefault="00511C1E" w:rsidP="000A0348">
      <w:pPr>
        <w:pStyle w:val="a4"/>
        <w:autoSpaceDE w:val="0"/>
        <w:autoSpaceDN w:val="0"/>
        <w:adjustRightInd w:val="0"/>
        <w:spacing w:after="0" w:line="240" w:lineRule="auto"/>
        <w:ind w:left="0" w:firstLine="709"/>
        <w:jc w:val="both"/>
        <w:rPr>
          <w:rFonts w:ascii="PT Astra Serif" w:hAnsi="PT Astra Serif" w:cs="Times New Roman"/>
          <w:sz w:val="24"/>
          <w:szCs w:val="24"/>
        </w:rPr>
      </w:pPr>
      <w:r w:rsidRPr="000A0348">
        <w:rPr>
          <w:rFonts w:ascii="PT Astra Serif" w:hAnsi="PT Astra Serif" w:cs="Times New Roman"/>
          <w:sz w:val="24"/>
          <w:szCs w:val="24"/>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с использованием информационно-телекоммуникационной сети (по адресу электронной почты). Момент получения претензии Стороной-адресатом определяется в соответствии с гражданским законодательством Российской Федерации.</w:t>
      </w:r>
    </w:p>
    <w:p w:rsidR="00511C1E" w:rsidRPr="000A0348" w:rsidRDefault="00511C1E" w:rsidP="000A0348">
      <w:pPr>
        <w:pStyle w:val="a4"/>
        <w:autoSpaceDE w:val="0"/>
        <w:autoSpaceDN w:val="0"/>
        <w:adjustRightInd w:val="0"/>
        <w:spacing w:after="0" w:line="240" w:lineRule="auto"/>
        <w:ind w:left="0" w:firstLine="709"/>
        <w:jc w:val="both"/>
        <w:rPr>
          <w:rFonts w:ascii="PT Astra Serif" w:hAnsi="PT Astra Serif" w:cs="Times New Roman"/>
          <w:sz w:val="24"/>
          <w:szCs w:val="24"/>
        </w:rPr>
      </w:pPr>
      <w:r w:rsidRPr="000A0348">
        <w:rPr>
          <w:rFonts w:ascii="PT Astra Serif" w:hAnsi="PT Astra Serif" w:cs="Times New Roman"/>
          <w:sz w:val="24"/>
          <w:szCs w:val="24"/>
        </w:rPr>
        <w:t xml:space="preserve">Сторона должна дать в письменной форме ответ на претензию по существу в срок не позднее 5 (пяти) рабочих дней </w:t>
      </w:r>
      <w:proofErr w:type="gramStart"/>
      <w:r w:rsidRPr="000A0348">
        <w:rPr>
          <w:rFonts w:ascii="PT Astra Serif" w:hAnsi="PT Astra Serif" w:cs="Times New Roman"/>
          <w:sz w:val="24"/>
          <w:szCs w:val="24"/>
        </w:rPr>
        <w:t>с даты получения</w:t>
      </w:r>
      <w:proofErr w:type="gramEnd"/>
      <w:r w:rsidRPr="000A0348">
        <w:rPr>
          <w:rFonts w:ascii="PT Astra Serif" w:hAnsi="PT Astra Serif" w:cs="Times New Roman"/>
          <w:sz w:val="24"/>
          <w:szCs w:val="24"/>
        </w:rPr>
        <w:t xml:space="preserve"> претензии.</w:t>
      </w:r>
    </w:p>
    <w:p w:rsidR="00511C1E" w:rsidRPr="000A0348" w:rsidRDefault="00511C1E" w:rsidP="000A0348">
      <w:pPr>
        <w:pStyle w:val="a4"/>
        <w:tabs>
          <w:tab w:val="left" w:pos="426"/>
          <w:tab w:val="left" w:pos="709"/>
        </w:tabs>
        <w:spacing w:after="0" w:line="240" w:lineRule="auto"/>
        <w:ind w:left="0" w:firstLine="709"/>
        <w:jc w:val="both"/>
        <w:rPr>
          <w:rFonts w:ascii="PT Astra Serif" w:hAnsi="PT Astra Serif" w:cs="Times New Roman"/>
          <w:sz w:val="24"/>
          <w:szCs w:val="24"/>
        </w:rPr>
      </w:pPr>
      <w:r w:rsidRPr="000A0348">
        <w:rPr>
          <w:rFonts w:ascii="PT Astra Serif" w:hAnsi="PT Astra Serif" w:cs="Times New Roman"/>
          <w:sz w:val="24"/>
          <w:szCs w:val="24"/>
        </w:rPr>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11C1E" w:rsidRPr="000A0348" w:rsidRDefault="00511C1E" w:rsidP="000A0348">
      <w:pPr>
        <w:pStyle w:val="a4"/>
        <w:tabs>
          <w:tab w:val="left" w:pos="426"/>
          <w:tab w:val="left" w:pos="709"/>
        </w:tabs>
        <w:spacing w:after="0" w:line="240" w:lineRule="auto"/>
        <w:ind w:left="0" w:firstLine="709"/>
        <w:jc w:val="both"/>
        <w:rPr>
          <w:rFonts w:ascii="PT Astra Serif" w:hAnsi="PT Astra Serif" w:cs="Times New Roman"/>
          <w:sz w:val="24"/>
          <w:szCs w:val="24"/>
        </w:rPr>
      </w:pPr>
      <w:r w:rsidRPr="000A0348">
        <w:rPr>
          <w:rFonts w:ascii="PT Astra Serif" w:hAnsi="PT Astra Serif" w:cs="Times New Roman"/>
          <w:sz w:val="24"/>
          <w:szCs w:val="24"/>
        </w:rPr>
        <w:t xml:space="preserve">Если требования в претензии подлежат денежной оценке, в претензии указывается </w:t>
      </w:r>
      <w:proofErr w:type="spellStart"/>
      <w:r w:rsidRPr="000A0348">
        <w:rPr>
          <w:rFonts w:ascii="PT Astra Serif" w:hAnsi="PT Astra Serif" w:cs="Times New Roman"/>
          <w:sz w:val="24"/>
          <w:szCs w:val="24"/>
        </w:rPr>
        <w:t>истребуемая</w:t>
      </w:r>
      <w:proofErr w:type="spellEnd"/>
      <w:r w:rsidRPr="000A0348">
        <w:rPr>
          <w:rFonts w:ascii="PT Astra Serif" w:hAnsi="PT Astra Serif" w:cs="Times New Roman"/>
          <w:sz w:val="24"/>
          <w:szCs w:val="24"/>
        </w:rPr>
        <w:t xml:space="preserve"> денежная сумма и ее полный и обоснованный расчет.</w:t>
      </w:r>
    </w:p>
    <w:p w:rsidR="00511C1E" w:rsidRPr="000A0348" w:rsidRDefault="00511C1E" w:rsidP="000A0348">
      <w:pPr>
        <w:pStyle w:val="a4"/>
        <w:tabs>
          <w:tab w:val="left" w:pos="426"/>
          <w:tab w:val="left" w:pos="709"/>
        </w:tabs>
        <w:spacing w:after="0" w:line="240" w:lineRule="auto"/>
        <w:ind w:left="0" w:firstLine="709"/>
        <w:jc w:val="both"/>
        <w:rPr>
          <w:rFonts w:ascii="PT Astra Serif" w:hAnsi="PT Astra Serif" w:cs="Times New Roman"/>
          <w:sz w:val="24"/>
          <w:szCs w:val="24"/>
        </w:rPr>
      </w:pPr>
      <w:r w:rsidRPr="000A0348">
        <w:rPr>
          <w:rFonts w:ascii="PT Astra Serif" w:hAnsi="PT Astra Serif" w:cs="Times New Roman"/>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11C1E" w:rsidRPr="000A0348" w:rsidRDefault="00511C1E" w:rsidP="000A0348">
      <w:pPr>
        <w:pStyle w:val="a4"/>
        <w:tabs>
          <w:tab w:val="left" w:pos="426"/>
          <w:tab w:val="left" w:pos="709"/>
        </w:tabs>
        <w:spacing w:after="0" w:line="240" w:lineRule="auto"/>
        <w:ind w:left="0" w:firstLine="709"/>
        <w:jc w:val="both"/>
        <w:rPr>
          <w:rFonts w:ascii="PT Astra Serif" w:hAnsi="PT Astra Serif" w:cs="Times New Roman"/>
          <w:sz w:val="24"/>
          <w:szCs w:val="24"/>
        </w:rPr>
      </w:pPr>
      <w:r w:rsidRPr="000A0348">
        <w:rPr>
          <w:rFonts w:ascii="PT Astra Serif" w:hAnsi="PT Astra Serif" w:cs="Times New Roman"/>
          <w:sz w:val="24"/>
          <w:szCs w:val="24"/>
        </w:rPr>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11C1E" w:rsidRPr="000A0348" w:rsidRDefault="00511C1E" w:rsidP="000A0348">
      <w:pPr>
        <w:pStyle w:val="a4"/>
        <w:tabs>
          <w:tab w:val="left" w:pos="426"/>
          <w:tab w:val="left" w:pos="709"/>
        </w:tabs>
        <w:spacing w:after="0" w:line="240" w:lineRule="auto"/>
        <w:ind w:left="0" w:firstLine="709"/>
        <w:jc w:val="both"/>
        <w:rPr>
          <w:rFonts w:ascii="PT Astra Serif" w:hAnsi="PT Astra Serif" w:cs="Times New Roman"/>
          <w:sz w:val="24"/>
          <w:szCs w:val="24"/>
        </w:rPr>
      </w:pPr>
      <w:r w:rsidRPr="000A0348">
        <w:rPr>
          <w:rFonts w:ascii="PT Astra Serif" w:hAnsi="PT Astra Serif" w:cs="Times New Roman"/>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w:t>
      </w:r>
      <w:r w:rsidR="00FD0B35" w:rsidRPr="000A0348">
        <w:rPr>
          <w:rFonts w:ascii="PT Astra Serif" w:hAnsi="PT Astra Serif" w:cs="Times New Roman"/>
          <w:sz w:val="24"/>
          <w:szCs w:val="24"/>
        </w:rPr>
        <w:t>, зависящим от Стороны-адресата, в</w:t>
      </w:r>
      <w:r w:rsidRPr="000A0348">
        <w:rPr>
          <w:rFonts w:ascii="PT Astra Serif" w:hAnsi="PT Astra Serif" w:cs="Times New Roman"/>
          <w:sz w:val="24"/>
          <w:szCs w:val="24"/>
        </w:rPr>
        <w:t xml:space="preserve">се споры и разногласия, возникающие </w:t>
      </w:r>
      <w:r w:rsidRPr="000A0348">
        <w:rPr>
          <w:rFonts w:ascii="PT Astra Serif" w:hAnsi="PT Astra Serif" w:cs="Times New Roman"/>
          <w:sz w:val="24"/>
          <w:szCs w:val="24"/>
        </w:rPr>
        <w:br/>
        <w:t>при исполнении Контракта, решаются Сторонами путем переговоров</w:t>
      </w:r>
      <w:proofErr w:type="gramStart"/>
      <w:r w:rsidRPr="000A0348">
        <w:rPr>
          <w:rFonts w:ascii="PT Astra Serif" w:hAnsi="PT Astra Serif" w:cs="Times New Roman"/>
          <w:sz w:val="24"/>
          <w:szCs w:val="24"/>
        </w:rPr>
        <w:t>.</w:t>
      </w:r>
      <w:proofErr w:type="gramEnd"/>
      <w:r w:rsidRPr="000A0348">
        <w:rPr>
          <w:rFonts w:ascii="PT Astra Serif" w:hAnsi="PT Astra Serif" w:cs="Times New Roman"/>
          <w:sz w:val="24"/>
          <w:szCs w:val="24"/>
        </w:rPr>
        <w:t xml:space="preserve"> </w:t>
      </w:r>
      <w:proofErr w:type="gramStart"/>
      <w:r w:rsidRPr="000A0348">
        <w:rPr>
          <w:rFonts w:ascii="PT Astra Serif" w:hAnsi="PT Astra Serif" w:cs="Times New Roman"/>
          <w:sz w:val="24"/>
          <w:szCs w:val="24"/>
        </w:rPr>
        <w:t>п</w:t>
      </w:r>
      <w:proofErr w:type="gramEnd"/>
      <w:r w:rsidRPr="000A0348">
        <w:rPr>
          <w:rFonts w:ascii="PT Astra Serif" w:hAnsi="PT Astra Serif" w:cs="Times New Roman"/>
          <w:sz w:val="24"/>
          <w:szCs w:val="24"/>
        </w:rPr>
        <w:t xml:space="preserve">ри невозможности достижения соглашения Сторон споры, разногласия, возникающие при исполнении Контракта, подлежат разрешению в Арбитражном </w:t>
      </w:r>
      <w:proofErr w:type="gramStart"/>
      <w:r w:rsidRPr="000A0348">
        <w:rPr>
          <w:rFonts w:ascii="PT Astra Serif" w:hAnsi="PT Astra Serif" w:cs="Times New Roman"/>
          <w:sz w:val="24"/>
          <w:szCs w:val="24"/>
        </w:rPr>
        <w:t>суде</w:t>
      </w:r>
      <w:proofErr w:type="gramEnd"/>
      <w:r w:rsidRPr="000A0348">
        <w:rPr>
          <w:rFonts w:ascii="PT Astra Serif" w:hAnsi="PT Astra Serif" w:cs="Times New Roman"/>
          <w:sz w:val="24"/>
          <w:szCs w:val="24"/>
        </w:rPr>
        <w:t xml:space="preserve"> Хабаровского края в порядке, предусмотренном действующим законодательством Российской Федерации.</w:t>
      </w:r>
    </w:p>
    <w:p w:rsidR="008955CE" w:rsidRPr="008C7D8F" w:rsidRDefault="008955CE" w:rsidP="008C7D8F">
      <w:pPr>
        <w:pStyle w:val="a4"/>
        <w:numPr>
          <w:ilvl w:val="0"/>
          <w:numId w:val="26"/>
        </w:numPr>
        <w:spacing w:after="0" w:line="240" w:lineRule="auto"/>
        <w:jc w:val="both"/>
        <w:rPr>
          <w:rFonts w:ascii="PT Astra Serif" w:eastAsia="Times New Roman" w:hAnsi="PT Astra Serif" w:cs="Times New Roman"/>
          <w:b/>
          <w:sz w:val="24"/>
          <w:szCs w:val="24"/>
        </w:rPr>
      </w:pPr>
      <w:bookmarkStart w:id="1" w:name="bookmark15"/>
      <w:r w:rsidRPr="008C7D8F">
        <w:rPr>
          <w:rFonts w:ascii="PT Astra Serif" w:eastAsia="Times New Roman" w:hAnsi="PT Astra Serif" w:cs="Times New Roman"/>
          <w:b/>
          <w:sz w:val="24"/>
          <w:szCs w:val="24"/>
        </w:rPr>
        <w:t>И</w:t>
      </w:r>
      <w:r w:rsidR="00DE5236" w:rsidRPr="008C7D8F">
        <w:rPr>
          <w:rFonts w:ascii="PT Astra Serif" w:eastAsia="Times New Roman" w:hAnsi="PT Astra Serif" w:cs="Times New Roman"/>
          <w:b/>
          <w:sz w:val="24"/>
          <w:szCs w:val="24"/>
        </w:rPr>
        <w:t>зменение и расторжение контракта</w:t>
      </w:r>
      <w:bookmarkEnd w:id="1"/>
    </w:p>
    <w:p w:rsidR="008955CE" w:rsidRPr="000A0348" w:rsidRDefault="008955CE" w:rsidP="000A0348">
      <w:pPr>
        <w:pStyle w:val="a4"/>
        <w:numPr>
          <w:ilvl w:val="1"/>
          <w:numId w:val="26"/>
        </w:numPr>
        <w:tabs>
          <w:tab w:val="left" w:pos="426"/>
          <w:tab w:val="left" w:pos="709"/>
        </w:tabs>
        <w:spacing w:after="0" w:line="240" w:lineRule="auto"/>
        <w:ind w:left="0" w:firstLine="709"/>
        <w:jc w:val="both"/>
        <w:rPr>
          <w:rFonts w:ascii="PT Astra Serif" w:hAnsi="PT Astra Serif" w:cs="Times New Roman"/>
          <w:sz w:val="24"/>
          <w:szCs w:val="24"/>
        </w:rPr>
      </w:pPr>
      <w:r w:rsidRPr="000A0348">
        <w:rPr>
          <w:rFonts w:ascii="PT Astra Serif" w:hAnsi="PT Astra Serif" w:cs="Times New Roman"/>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5F75B6" w:rsidRPr="000A0348" w:rsidRDefault="005F75B6" w:rsidP="000A0348">
      <w:pPr>
        <w:pStyle w:val="a4"/>
        <w:numPr>
          <w:ilvl w:val="1"/>
          <w:numId w:val="26"/>
        </w:numPr>
        <w:tabs>
          <w:tab w:val="left" w:pos="426"/>
          <w:tab w:val="left" w:pos="709"/>
        </w:tabs>
        <w:spacing w:after="0" w:line="240" w:lineRule="auto"/>
        <w:ind w:left="0" w:firstLine="709"/>
        <w:jc w:val="both"/>
        <w:rPr>
          <w:rFonts w:ascii="PT Astra Serif" w:hAnsi="PT Astra Serif" w:cs="Times New Roman"/>
          <w:sz w:val="24"/>
          <w:szCs w:val="24"/>
        </w:rPr>
      </w:pPr>
      <w:r w:rsidRPr="000A0348">
        <w:rPr>
          <w:rFonts w:ascii="PT Astra Serif" w:hAnsi="PT Astra Serif" w:cs="Times New Roman"/>
          <w:sz w:val="24"/>
          <w:szCs w:val="24"/>
        </w:rPr>
        <w:t xml:space="preserve">Изменение существенных условий контракта при его исполнении не допускается, </w:t>
      </w:r>
      <w:r w:rsidRPr="000A0348">
        <w:rPr>
          <w:rFonts w:ascii="PT Astra Serif" w:hAnsi="PT Astra Serif" w:cs="Times New Roman"/>
          <w:sz w:val="24"/>
          <w:szCs w:val="24"/>
        </w:rPr>
        <w:br/>
        <w:t xml:space="preserve">за исключением их изменения по соглашению Сторон в случаях, предусмотренных статьей </w:t>
      </w:r>
      <w:r w:rsidRPr="000A0348">
        <w:rPr>
          <w:rFonts w:ascii="PT Astra Serif" w:hAnsi="PT Astra Serif" w:cs="Times New Roman"/>
          <w:sz w:val="24"/>
          <w:szCs w:val="24"/>
        </w:rPr>
        <w:br/>
        <w:t>95 Федерального закона от 05.04.2013 № 44-ФЗ.</w:t>
      </w:r>
    </w:p>
    <w:p w:rsidR="005F75B6" w:rsidRPr="008955CE" w:rsidRDefault="005F75B6" w:rsidP="000A0348">
      <w:pPr>
        <w:pStyle w:val="4"/>
        <w:numPr>
          <w:ilvl w:val="1"/>
          <w:numId w:val="26"/>
        </w:numPr>
        <w:shd w:val="clear" w:color="auto" w:fill="auto"/>
        <w:tabs>
          <w:tab w:val="left" w:pos="0"/>
          <w:tab w:val="left" w:pos="1344"/>
        </w:tabs>
        <w:spacing w:line="240" w:lineRule="auto"/>
        <w:ind w:left="0" w:firstLine="709"/>
        <w:jc w:val="both"/>
        <w:rPr>
          <w:rFonts w:ascii="PT Astra Serif" w:hAnsi="PT Astra Serif" w:cs="Times New Roman"/>
          <w:sz w:val="24"/>
          <w:szCs w:val="24"/>
        </w:rPr>
      </w:pPr>
      <w:r w:rsidRPr="008955CE">
        <w:rPr>
          <w:rFonts w:ascii="PT Astra Serif" w:hAnsi="PT Astra Serif" w:cs="Times New Roman"/>
          <w:sz w:val="24"/>
          <w:szCs w:val="24"/>
        </w:rPr>
        <w:t>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5F75B6" w:rsidRPr="008955CE" w:rsidRDefault="00C546F6" w:rsidP="000A0348">
      <w:pPr>
        <w:pStyle w:val="4"/>
        <w:numPr>
          <w:ilvl w:val="1"/>
          <w:numId w:val="26"/>
        </w:numPr>
        <w:shd w:val="clear" w:color="auto" w:fill="auto"/>
        <w:tabs>
          <w:tab w:val="left" w:pos="0"/>
        </w:tabs>
        <w:spacing w:line="240" w:lineRule="auto"/>
        <w:ind w:left="0" w:firstLine="709"/>
        <w:jc w:val="both"/>
        <w:rPr>
          <w:rFonts w:ascii="PT Astra Serif" w:hAnsi="PT Astra Serif" w:cs="Times New Roman"/>
          <w:sz w:val="24"/>
          <w:szCs w:val="24"/>
        </w:rPr>
      </w:pPr>
      <w:r w:rsidRPr="008955CE">
        <w:rPr>
          <w:rFonts w:ascii="PT Astra Serif" w:hAnsi="PT Astra Serif" w:cs="Times New Roman"/>
          <w:sz w:val="24"/>
          <w:szCs w:val="24"/>
        </w:rPr>
        <w:t xml:space="preserve"> </w:t>
      </w:r>
      <w:proofErr w:type="gramStart"/>
      <w:r w:rsidR="005F75B6" w:rsidRPr="008955CE">
        <w:rPr>
          <w:rFonts w:ascii="PT Astra Serif" w:hAnsi="PT Astra Serif" w:cs="Times New Roman"/>
          <w:sz w:val="24"/>
          <w:szCs w:val="24"/>
        </w:rPr>
        <w:t>Контракт</w:t>
      </w:r>
      <w:proofErr w:type="gramEnd"/>
      <w:r w:rsidR="005F75B6" w:rsidRPr="008955CE">
        <w:rPr>
          <w:rFonts w:ascii="PT Astra Serif" w:hAnsi="PT Astra Serif" w:cs="Times New Roman"/>
          <w:sz w:val="24"/>
          <w:szCs w:val="24"/>
        </w:rPr>
        <w:t xml:space="preserve"> может быть расторгнут по соглашению Сторон, по решению суда или в связи </w:t>
      </w:r>
      <w:r w:rsidR="005F75B6" w:rsidRPr="008955CE">
        <w:rPr>
          <w:rFonts w:ascii="PT Astra Serif" w:hAnsi="PT Astra Serif" w:cs="Times New Roman"/>
          <w:sz w:val="24"/>
          <w:szCs w:val="24"/>
        </w:rPr>
        <w:br/>
      </w:r>
      <w:r w:rsidR="005F75B6" w:rsidRPr="008955CE">
        <w:rPr>
          <w:rFonts w:ascii="PT Astra Serif" w:hAnsi="PT Astra Serif" w:cs="Times New Roman"/>
          <w:sz w:val="24"/>
          <w:szCs w:val="24"/>
        </w:rPr>
        <w:lastRenderedPageBreak/>
        <w:t xml:space="preserve">с односторонним отказом Стороны от исполнения контракта. Стороне вправе принять решение </w:t>
      </w:r>
      <w:r w:rsidR="005F75B6" w:rsidRPr="008955CE">
        <w:rPr>
          <w:rFonts w:ascii="PT Astra Serif" w:hAnsi="PT Astra Serif" w:cs="Times New Roman"/>
          <w:sz w:val="24"/>
          <w:szCs w:val="24"/>
        </w:rPr>
        <w:br/>
        <w:t>об одностороннем отказе от исполнения настоящего контракта по основаниям, предусмотренным Гражданским кодексом РФ для одностороннего отказа от исполнения</w:t>
      </w:r>
      <w:r w:rsidR="00880CA2" w:rsidRPr="008955CE">
        <w:rPr>
          <w:rFonts w:ascii="PT Astra Serif" w:hAnsi="PT Astra Serif" w:cs="Times New Roman"/>
          <w:sz w:val="24"/>
          <w:szCs w:val="24"/>
        </w:rPr>
        <w:t xml:space="preserve"> отдельных видов обязательств. </w:t>
      </w:r>
    </w:p>
    <w:p w:rsidR="00880CA2" w:rsidRPr="008955CE" w:rsidRDefault="00880CA2" w:rsidP="000A0348">
      <w:pPr>
        <w:pStyle w:val="a4"/>
        <w:numPr>
          <w:ilvl w:val="1"/>
          <w:numId w:val="26"/>
        </w:numPr>
        <w:tabs>
          <w:tab w:val="left" w:pos="426"/>
          <w:tab w:val="left" w:pos="709"/>
        </w:tabs>
        <w:spacing w:after="0" w:line="240" w:lineRule="auto"/>
        <w:ind w:left="0" w:firstLine="709"/>
        <w:jc w:val="both"/>
        <w:rPr>
          <w:rFonts w:ascii="PT Astra Serif" w:hAnsi="PT Astra Serif" w:cs="Times New Roman"/>
          <w:sz w:val="24"/>
          <w:szCs w:val="24"/>
        </w:rPr>
      </w:pPr>
      <w:r w:rsidRPr="008955CE">
        <w:rPr>
          <w:rFonts w:ascii="PT Astra Serif" w:hAnsi="PT Astra Serif" w:cs="Times New Roman"/>
          <w:sz w:val="24"/>
          <w:szCs w:val="24"/>
        </w:rPr>
        <w:t xml:space="preserve"> Государственный заказчик вправе принять решение </w:t>
      </w:r>
      <w:proofErr w:type="gramStart"/>
      <w:r w:rsidRPr="008955CE">
        <w:rPr>
          <w:rFonts w:ascii="PT Astra Serif" w:hAnsi="PT Astra Serif" w:cs="Times New Roman"/>
          <w:sz w:val="24"/>
          <w:szCs w:val="24"/>
        </w:rPr>
        <w:t>об одностороннем отказе от исполнения Контракта в соответствии с гражданским законодательством в случае</w:t>
      </w:r>
      <w:proofErr w:type="gramEnd"/>
      <w:r w:rsidRPr="008955CE">
        <w:rPr>
          <w:rFonts w:ascii="PT Astra Serif" w:hAnsi="PT Astra Serif" w:cs="Times New Roman"/>
          <w:sz w:val="24"/>
          <w:szCs w:val="24"/>
        </w:rPr>
        <w:t>:</w:t>
      </w:r>
    </w:p>
    <w:p w:rsidR="007F6994" w:rsidRDefault="00880CA2" w:rsidP="000A0348">
      <w:pPr>
        <w:pStyle w:val="a4"/>
        <w:tabs>
          <w:tab w:val="left" w:pos="426"/>
          <w:tab w:val="left" w:pos="709"/>
        </w:tabs>
        <w:spacing w:after="0" w:line="240" w:lineRule="auto"/>
        <w:ind w:left="0" w:firstLine="709"/>
        <w:jc w:val="both"/>
        <w:rPr>
          <w:rFonts w:ascii="PT Astra Serif" w:hAnsi="PT Astra Serif" w:cs="Times New Roman"/>
          <w:sz w:val="24"/>
          <w:szCs w:val="24"/>
        </w:rPr>
      </w:pPr>
      <w:r w:rsidRPr="008955CE">
        <w:rPr>
          <w:rFonts w:ascii="PT Astra Serif" w:hAnsi="PT Astra Serif" w:cs="Times New Roman"/>
          <w:sz w:val="24"/>
          <w:szCs w:val="24"/>
        </w:rPr>
        <w:t>оказание услуг ненадлежащего качества с недостатками, которые не могут быть устранены в приемлемый для Государственного заказчика срок;</w:t>
      </w:r>
    </w:p>
    <w:p w:rsidR="007F6994" w:rsidRPr="008955CE" w:rsidRDefault="007F6994" w:rsidP="000A0348">
      <w:pPr>
        <w:pStyle w:val="a4"/>
        <w:tabs>
          <w:tab w:val="left" w:pos="426"/>
          <w:tab w:val="left" w:pos="709"/>
        </w:tabs>
        <w:spacing w:after="0" w:line="240" w:lineRule="auto"/>
        <w:ind w:left="0" w:firstLine="709"/>
        <w:jc w:val="both"/>
        <w:rPr>
          <w:rFonts w:ascii="PT Astra Serif" w:hAnsi="PT Astra Serif" w:cs="Times New Roman"/>
          <w:sz w:val="24"/>
          <w:szCs w:val="24"/>
        </w:rPr>
      </w:pPr>
      <w:r w:rsidRPr="008955CE">
        <w:rPr>
          <w:rFonts w:ascii="PT Astra Serif" w:hAnsi="PT Astra Serif" w:cs="Times New Roman"/>
          <w:sz w:val="24"/>
          <w:szCs w:val="24"/>
        </w:rPr>
        <w:t>неоднократного нарушения сроков оказания услуг.</w:t>
      </w:r>
    </w:p>
    <w:p w:rsidR="008955CE" w:rsidRPr="008955CE" w:rsidRDefault="008955CE" w:rsidP="000A0348">
      <w:pPr>
        <w:pStyle w:val="a4"/>
        <w:numPr>
          <w:ilvl w:val="0"/>
          <w:numId w:val="26"/>
        </w:numPr>
        <w:tabs>
          <w:tab w:val="left" w:pos="426"/>
          <w:tab w:val="left" w:pos="709"/>
        </w:tabs>
        <w:spacing w:after="0" w:line="240" w:lineRule="auto"/>
        <w:ind w:left="0" w:firstLine="709"/>
        <w:jc w:val="both"/>
        <w:rPr>
          <w:rFonts w:ascii="PT Astra Serif" w:hAnsi="PT Astra Serif" w:cs="Times New Roman"/>
          <w:b/>
          <w:sz w:val="24"/>
          <w:szCs w:val="24"/>
        </w:rPr>
      </w:pPr>
      <w:r w:rsidRPr="008955CE">
        <w:rPr>
          <w:rFonts w:ascii="PT Astra Serif" w:hAnsi="PT Astra Serif" w:cs="Times New Roman"/>
          <w:b/>
          <w:sz w:val="24"/>
          <w:szCs w:val="24"/>
        </w:rPr>
        <w:t>Прочие условия</w:t>
      </w:r>
    </w:p>
    <w:p w:rsidR="005F75B6" w:rsidRPr="008955CE" w:rsidRDefault="005F75B6" w:rsidP="000A0348">
      <w:pPr>
        <w:pStyle w:val="4"/>
        <w:numPr>
          <w:ilvl w:val="1"/>
          <w:numId w:val="26"/>
        </w:numPr>
        <w:shd w:val="clear" w:color="auto" w:fill="auto"/>
        <w:tabs>
          <w:tab w:val="left" w:pos="0"/>
          <w:tab w:val="left" w:pos="1344"/>
        </w:tabs>
        <w:spacing w:line="240" w:lineRule="auto"/>
        <w:ind w:left="0" w:firstLine="709"/>
        <w:jc w:val="both"/>
        <w:rPr>
          <w:rFonts w:ascii="PT Astra Serif" w:hAnsi="PT Astra Serif" w:cs="Times New Roman"/>
          <w:sz w:val="24"/>
          <w:szCs w:val="24"/>
        </w:rPr>
      </w:pPr>
      <w:r w:rsidRPr="008955CE">
        <w:rPr>
          <w:rFonts w:ascii="PT Astra Serif" w:hAnsi="PT Astra Serif" w:cs="Times New Roman"/>
          <w:sz w:val="24"/>
          <w:szCs w:val="24"/>
        </w:rPr>
        <w:t>Настоящее приложение является электронным документом, который подписан электронными подписями сторон, и неотъемлемой частью контракта. Контра</w:t>
      </w:r>
      <w:proofErr w:type="gramStart"/>
      <w:r w:rsidRPr="008955CE">
        <w:rPr>
          <w:rFonts w:ascii="PT Astra Serif" w:hAnsi="PT Astra Serif" w:cs="Times New Roman"/>
          <w:sz w:val="24"/>
          <w:szCs w:val="24"/>
        </w:rPr>
        <w:t>кт вст</w:t>
      </w:r>
      <w:proofErr w:type="gramEnd"/>
      <w:r w:rsidRPr="008955CE">
        <w:rPr>
          <w:rFonts w:ascii="PT Astra Serif" w:hAnsi="PT Astra Serif" w:cs="Times New Roman"/>
          <w:sz w:val="24"/>
          <w:szCs w:val="24"/>
        </w:rPr>
        <w:t>упает в силу</w:t>
      </w:r>
      <w:r w:rsidRPr="008955CE">
        <w:rPr>
          <w:rFonts w:ascii="PT Astra Serif" w:hAnsi="PT Astra Serif" w:cs="Times New Roman"/>
          <w:sz w:val="24"/>
          <w:szCs w:val="24"/>
        </w:rPr>
        <w:br/>
        <w:t xml:space="preserve"> с момента его подписания Сторонами и действует до «1</w:t>
      </w:r>
      <w:r w:rsidR="007D64D6" w:rsidRPr="008955CE">
        <w:rPr>
          <w:rFonts w:ascii="PT Astra Serif" w:hAnsi="PT Astra Serif" w:cs="Times New Roman"/>
          <w:sz w:val="24"/>
          <w:szCs w:val="24"/>
        </w:rPr>
        <w:t>0</w:t>
      </w:r>
      <w:r w:rsidRPr="008955CE">
        <w:rPr>
          <w:rFonts w:ascii="PT Astra Serif" w:hAnsi="PT Astra Serif" w:cs="Times New Roman"/>
          <w:sz w:val="24"/>
          <w:szCs w:val="24"/>
        </w:rPr>
        <w:t>» декабря 202</w:t>
      </w:r>
      <w:bookmarkStart w:id="2" w:name="bookmark14"/>
      <w:r w:rsidR="007D64D6" w:rsidRPr="008955CE">
        <w:rPr>
          <w:rFonts w:ascii="PT Astra Serif" w:hAnsi="PT Astra Serif" w:cs="Times New Roman"/>
          <w:sz w:val="24"/>
          <w:szCs w:val="24"/>
        </w:rPr>
        <w:t>6</w:t>
      </w:r>
      <w:r w:rsidRPr="008955CE">
        <w:rPr>
          <w:rFonts w:ascii="PT Astra Serif" w:hAnsi="PT Astra Serif" w:cs="Times New Roman"/>
          <w:sz w:val="24"/>
          <w:szCs w:val="24"/>
        </w:rPr>
        <w:t xml:space="preserve"> г.</w:t>
      </w:r>
    </w:p>
    <w:bookmarkEnd w:id="2"/>
    <w:p w:rsidR="005F75B6" w:rsidRPr="008955CE" w:rsidRDefault="00AE1423" w:rsidP="000A0348">
      <w:pPr>
        <w:pStyle w:val="4"/>
        <w:shd w:val="clear" w:color="auto" w:fill="auto"/>
        <w:tabs>
          <w:tab w:val="left" w:pos="0"/>
        </w:tabs>
        <w:spacing w:line="240" w:lineRule="auto"/>
        <w:ind w:firstLine="709"/>
        <w:jc w:val="both"/>
        <w:rPr>
          <w:rFonts w:ascii="PT Astra Serif" w:hAnsi="PT Astra Serif" w:cs="Times New Roman"/>
          <w:sz w:val="24"/>
          <w:szCs w:val="24"/>
        </w:rPr>
      </w:pPr>
      <w:r>
        <w:rPr>
          <w:rFonts w:ascii="PT Astra Serif" w:hAnsi="PT Astra Serif" w:cs="Times New Roman"/>
          <w:sz w:val="24"/>
          <w:szCs w:val="24"/>
        </w:rPr>
        <w:t>7</w:t>
      </w:r>
      <w:r w:rsidR="008955CE" w:rsidRPr="008955CE">
        <w:rPr>
          <w:rFonts w:ascii="PT Astra Serif" w:hAnsi="PT Astra Serif" w:cs="Times New Roman"/>
          <w:sz w:val="24"/>
          <w:szCs w:val="24"/>
        </w:rPr>
        <w:t>.2.</w:t>
      </w:r>
      <w:r w:rsidR="005F75B6" w:rsidRPr="008955CE">
        <w:rPr>
          <w:rFonts w:ascii="PT Astra Serif" w:hAnsi="PT Astra Serif" w:cs="Times New Roman"/>
          <w:sz w:val="24"/>
          <w:szCs w:val="24"/>
        </w:rPr>
        <w:t xml:space="preserve"> Во всем остальном, что не предусмотрено контрактом, Стороны руководствуются действующим законодательством Российской Федерации.</w:t>
      </w:r>
    </w:p>
    <w:p w:rsidR="005F75B6" w:rsidRPr="00AE1423" w:rsidRDefault="005F75B6" w:rsidP="000A0348">
      <w:pPr>
        <w:pStyle w:val="a4"/>
        <w:numPr>
          <w:ilvl w:val="1"/>
          <w:numId w:val="22"/>
        </w:numPr>
        <w:autoSpaceDE w:val="0"/>
        <w:autoSpaceDN w:val="0"/>
        <w:adjustRightInd w:val="0"/>
        <w:spacing w:after="0" w:line="240" w:lineRule="auto"/>
        <w:ind w:left="0" w:firstLine="709"/>
        <w:jc w:val="both"/>
        <w:rPr>
          <w:rFonts w:ascii="PT Astra Serif" w:hAnsi="PT Astra Serif" w:cs="Times New Roman"/>
          <w:sz w:val="24"/>
          <w:szCs w:val="24"/>
        </w:rPr>
      </w:pPr>
      <w:r w:rsidRPr="00AE1423">
        <w:rPr>
          <w:rFonts w:ascii="PT Astra Serif" w:hAnsi="PT Astra Serif" w:cs="Times New Roman"/>
          <w:sz w:val="24"/>
          <w:szCs w:val="24"/>
        </w:rPr>
        <w:t>Исполнитель соответствует требованиям, указанным в части 1 статьи 31 Федерального закона от 05.04.2013 № 44-ФЗ «О контрактной системе в сфер</w:t>
      </w:r>
      <w:r w:rsidR="007F6994" w:rsidRPr="00AE1423">
        <w:rPr>
          <w:rFonts w:ascii="PT Astra Serif" w:hAnsi="PT Astra Serif" w:cs="Times New Roman"/>
          <w:sz w:val="24"/>
          <w:szCs w:val="24"/>
        </w:rPr>
        <w:t>е закупок товаров, работ, услуг</w:t>
      </w:r>
      <w:r w:rsidRPr="00AE1423">
        <w:rPr>
          <w:rFonts w:ascii="PT Astra Serif" w:hAnsi="PT Astra Serif" w:cs="Times New Roman"/>
          <w:sz w:val="24"/>
          <w:szCs w:val="24"/>
        </w:rPr>
        <w:t xml:space="preserve"> для обеспечения государственных и муниципальных нужд».</w:t>
      </w:r>
    </w:p>
    <w:p w:rsidR="005F75B6" w:rsidRPr="00137498" w:rsidRDefault="005F75B6" w:rsidP="000A0348">
      <w:pPr>
        <w:pStyle w:val="4"/>
        <w:shd w:val="clear" w:color="auto" w:fill="auto"/>
        <w:tabs>
          <w:tab w:val="left" w:pos="0"/>
        </w:tabs>
        <w:spacing w:line="240" w:lineRule="auto"/>
        <w:ind w:firstLine="709"/>
        <w:jc w:val="both"/>
        <w:rPr>
          <w:rFonts w:ascii="XO Thames" w:hAnsi="XO Thames"/>
          <w:sz w:val="24"/>
          <w:szCs w:val="24"/>
        </w:rPr>
      </w:pPr>
    </w:p>
    <w:p w:rsidR="005F75B6" w:rsidRPr="00137498" w:rsidRDefault="005F75B6" w:rsidP="00137498">
      <w:pPr>
        <w:pStyle w:val="a4"/>
        <w:spacing w:after="0" w:line="240" w:lineRule="auto"/>
        <w:ind w:left="0" w:firstLine="709"/>
        <w:jc w:val="both"/>
        <w:rPr>
          <w:rFonts w:ascii="XO Thames" w:eastAsia="Calibri" w:hAnsi="XO Thames" w:cs="Times New Roman"/>
          <w:sz w:val="24"/>
          <w:szCs w:val="24"/>
          <w:lang w:eastAsia="ru-RU"/>
        </w:rPr>
      </w:pPr>
    </w:p>
    <w:p w:rsidR="00FD5472" w:rsidRPr="000F625B" w:rsidRDefault="00FD5472" w:rsidP="00BF1E35">
      <w:pPr>
        <w:rPr>
          <w:rFonts w:ascii="XO Thames" w:eastAsia="Times New Roman" w:hAnsi="XO Thames" w:cs="Times New Roman"/>
          <w:lang w:eastAsia="ru-RU" w:bidi="ru-RU"/>
        </w:rPr>
      </w:pPr>
    </w:p>
    <w:p w:rsidR="008E1B6E" w:rsidRPr="000F625B" w:rsidRDefault="005D7B32" w:rsidP="00EF17C1">
      <w:pPr>
        <w:spacing w:after="0" w:line="240" w:lineRule="auto"/>
        <w:ind w:left="142" w:firstLine="142"/>
        <w:jc w:val="both"/>
        <w:rPr>
          <w:rFonts w:ascii="XO Thames" w:eastAsia="Times New Roman" w:hAnsi="XO Thames" w:cs="Times New Roman"/>
          <w:b/>
          <w:lang w:eastAsia="ru-RU"/>
        </w:rPr>
      </w:pPr>
      <w:r w:rsidRPr="000F625B">
        <w:rPr>
          <w:rFonts w:ascii="XO Thames" w:eastAsia="Times New Roman" w:hAnsi="XO Thames" w:cs="Times New Roman"/>
          <w:b/>
          <w:lang w:eastAsia="ru-RU"/>
        </w:rPr>
        <w:t>Техническое задание</w:t>
      </w:r>
      <w:r w:rsidR="008E1B6E" w:rsidRPr="000F625B">
        <w:rPr>
          <w:rFonts w:ascii="XO Thames" w:eastAsia="Times New Roman" w:hAnsi="XO Thames" w:cs="Times New Roman"/>
          <w:b/>
          <w:lang w:eastAsia="ru-RU"/>
        </w:rPr>
        <w:t xml:space="preserve"> подготовил:</w:t>
      </w:r>
    </w:p>
    <w:p w:rsidR="008E1B6E" w:rsidRPr="000F625B" w:rsidRDefault="008E1B6E" w:rsidP="00EF17C1">
      <w:pPr>
        <w:spacing w:after="0" w:line="240" w:lineRule="auto"/>
        <w:ind w:left="142" w:firstLine="142"/>
        <w:jc w:val="both"/>
        <w:rPr>
          <w:rFonts w:ascii="XO Thames" w:eastAsia="Times New Roman" w:hAnsi="XO Thames" w:cs="Times New Roman"/>
          <w:b/>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83"/>
        <w:gridCol w:w="284"/>
        <w:gridCol w:w="283"/>
        <w:gridCol w:w="1600"/>
        <w:gridCol w:w="678"/>
        <w:gridCol w:w="983"/>
        <w:gridCol w:w="2693"/>
      </w:tblGrid>
      <w:tr w:rsidR="008E1B6E" w:rsidRPr="000F625B" w:rsidTr="004D6126">
        <w:tc>
          <w:tcPr>
            <w:tcW w:w="3794" w:type="dxa"/>
            <w:tcBorders>
              <w:top w:val="nil"/>
              <w:left w:val="nil"/>
              <w:bottom w:val="single" w:sz="4" w:space="0" w:color="auto"/>
              <w:right w:val="nil"/>
            </w:tcBorders>
            <w:shd w:val="clear" w:color="auto" w:fill="auto"/>
          </w:tcPr>
          <w:p w:rsidR="008E1B6E" w:rsidRPr="000F625B" w:rsidRDefault="003D7485" w:rsidP="00EF17C1">
            <w:pPr>
              <w:spacing w:after="0" w:line="240" w:lineRule="auto"/>
              <w:ind w:left="142" w:firstLine="142"/>
              <w:rPr>
                <w:rFonts w:ascii="XO Thames" w:eastAsia="Times New Roman" w:hAnsi="XO Thames" w:cs="Times New Roman"/>
                <w:snapToGrid w:val="0"/>
              </w:rPr>
            </w:pPr>
            <w:r>
              <w:rPr>
                <w:rFonts w:ascii="XO Thames" w:eastAsia="Times New Roman" w:hAnsi="XO Thames" w:cs="Times New Roman"/>
                <w:snapToGrid w:val="0"/>
              </w:rPr>
              <w:t>Начальник гаража АО</w:t>
            </w:r>
          </w:p>
        </w:tc>
        <w:tc>
          <w:tcPr>
            <w:tcW w:w="283" w:type="dxa"/>
            <w:tcBorders>
              <w:top w:val="nil"/>
              <w:left w:val="nil"/>
              <w:bottom w:val="nil"/>
              <w:right w:val="nil"/>
            </w:tcBorders>
            <w:shd w:val="clear" w:color="auto" w:fill="auto"/>
          </w:tcPr>
          <w:p w:rsidR="008E1B6E" w:rsidRPr="000F625B" w:rsidRDefault="008E1B6E" w:rsidP="00EF17C1">
            <w:pPr>
              <w:spacing w:after="0" w:line="240" w:lineRule="auto"/>
              <w:ind w:left="142" w:firstLine="142"/>
              <w:jc w:val="center"/>
              <w:rPr>
                <w:rFonts w:ascii="XO Thames" w:eastAsia="Times New Roman" w:hAnsi="XO Thames" w:cs="Times New Roman"/>
                <w:snapToGrid w:val="0"/>
              </w:rPr>
            </w:pPr>
          </w:p>
        </w:tc>
        <w:tc>
          <w:tcPr>
            <w:tcW w:w="284" w:type="dxa"/>
            <w:tcBorders>
              <w:top w:val="nil"/>
              <w:left w:val="nil"/>
              <w:bottom w:val="nil"/>
              <w:right w:val="nil"/>
            </w:tcBorders>
            <w:shd w:val="clear" w:color="auto" w:fill="auto"/>
          </w:tcPr>
          <w:p w:rsidR="008E1B6E" w:rsidRPr="000F625B" w:rsidRDefault="008E1B6E" w:rsidP="00EF17C1">
            <w:pPr>
              <w:spacing w:after="0" w:line="240" w:lineRule="auto"/>
              <w:ind w:left="142" w:firstLine="142"/>
              <w:jc w:val="center"/>
              <w:rPr>
                <w:rFonts w:ascii="XO Thames" w:eastAsia="Times New Roman" w:hAnsi="XO Thames" w:cs="Times New Roman"/>
                <w:snapToGrid w:val="0"/>
              </w:rPr>
            </w:pPr>
          </w:p>
        </w:tc>
        <w:tc>
          <w:tcPr>
            <w:tcW w:w="283" w:type="dxa"/>
            <w:tcBorders>
              <w:top w:val="nil"/>
              <w:left w:val="nil"/>
              <w:bottom w:val="nil"/>
              <w:right w:val="nil"/>
            </w:tcBorders>
            <w:shd w:val="clear" w:color="auto" w:fill="auto"/>
          </w:tcPr>
          <w:p w:rsidR="008E1B6E" w:rsidRPr="000F625B" w:rsidRDefault="008E1B6E" w:rsidP="00EF17C1">
            <w:pPr>
              <w:spacing w:after="0" w:line="240" w:lineRule="auto"/>
              <w:ind w:left="142" w:firstLine="142"/>
              <w:jc w:val="center"/>
              <w:rPr>
                <w:rFonts w:ascii="XO Thames" w:eastAsia="Times New Roman" w:hAnsi="XO Thames" w:cs="Times New Roman"/>
                <w:snapToGrid w:val="0"/>
              </w:rPr>
            </w:pPr>
          </w:p>
        </w:tc>
        <w:tc>
          <w:tcPr>
            <w:tcW w:w="1600" w:type="dxa"/>
            <w:tcBorders>
              <w:top w:val="nil"/>
              <w:left w:val="nil"/>
              <w:bottom w:val="single" w:sz="4" w:space="0" w:color="auto"/>
              <w:right w:val="nil"/>
            </w:tcBorders>
            <w:shd w:val="clear" w:color="auto" w:fill="auto"/>
          </w:tcPr>
          <w:p w:rsidR="008E1B6E" w:rsidRPr="000F625B" w:rsidRDefault="008E1B6E" w:rsidP="00EF17C1">
            <w:pPr>
              <w:spacing w:after="0" w:line="240" w:lineRule="auto"/>
              <w:ind w:left="142" w:firstLine="142"/>
              <w:jc w:val="center"/>
              <w:rPr>
                <w:rFonts w:ascii="XO Thames" w:eastAsia="Times New Roman" w:hAnsi="XO Thames" w:cs="Times New Roman"/>
                <w:snapToGrid w:val="0"/>
              </w:rPr>
            </w:pPr>
          </w:p>
        </w:tc>
        <w:tc>
          <w:tcPr>
            <w:tcW w:w="678" w:type="dxa"/>
            <w:tcBorders>
              <w:top w:val="nil"/>
              <w:left w:val="nil"/>
              <w:bottom w:val="nil"/>
              <w:right w:val="nil"/>
            </w:tcBorders>
            <w:shd w:val="clear" w:color="auto" w:fill="auto"/>
          </w:tcPr>
          <w:p w:rsidR="008E1B6E" w:rsidRPr="000F625B" w:rsidRDefault="008E1B6E" w:rsidP="00EF17C1">
            <w:pPr>
              <w:spacing w:after="0" w:line="240" w:lineRule="auto"/>
              <w:ind w:left="142" w:firstLine="142"/>
              <w:jc w:val="center"/>
              <w:rPr>
                <w:rFonts w:ascii="XO Thames" w:eastAsia="Times New Roman" w:hAnsi="XO Thames" w:cs="Times New Roman"/>
                <w:snapToGrid w:val="0"/>
              </w:rPr>
            </w:pPr>
          </w:p>
        </w:tc>
        <w:tc>
          <w:tcPr>
            <w:tcW w:w="983" w:type="dxa"/>
            <w:tcBorders>
              <w:top w:val="nil"/>
              <w:left w:val="nil"/>
              <w:bottom w:val="nil"/>
              <w:right w:val="nil"/>
            </w:tcBorders>
            <w:shd w:val="clear" w:color="auto" w:fill="auto"/>
          </w:tcPr>
          <w:p w:rsidR="008E1B6E" w:rsidRPr="000F625B" w:rsidRDefault="008E1B6E" w:rsidP="00EF17C1">
            <w:pPr>
              <w:spacing w:after="0" w:line="240" w:lineRule="auto"/>
              <w:ind w:left="142" w:firstLine="142"/>
              <w:jc w:val="center"/>
              <w:rPr>
                <w:rFonts w:ascii="XO Thames" w:eastAsia="Times New Roman" w:hAnsi="XO Thames" w:cs="Times New Roman"/>
                <w:snapToGrid w:val="0"/>
              </w:rPr>
            </w:pPr>
          </w:p>
        </w:tc>
        <w:tc>
          <w:tcPr>
            <w:tcW w:w="2693" w:type="dxa"/>
            <w:tcBorders>
              <w:top w:val="nil"/>
              <w:left w:val="nil"/>
              <w:bottom w:val="single" w:sz="4" w:space="0" w:color="auto"/>
              <w:right w:val="nil"/>
            </w:tcBorders>
            <w:shd w:val="clear" w:color="auto" w:fill="auto"/>
          </w:tcPr>
          <w:p w:rsidR="008E1B6E" w:rsidRPr="000F625B" w:rsidRDefault="003D7485" w:rsidP="007D64D6">
            <w:pPr>
              <w:spacing w:after="0" w:line="240" w:lineRule="auto"/>
              <w:ind w:left="142" w:firstLine="142"/>
              <w:jc w:val="center"/>
              <w:rPr>
                <w:rFonts w:ascii="XO Thames" w:eastAsia="Times New Roman" w:hAnsi="XO Thames" w:cs="Times New Roman"/>
                <w:snapToGrid w:val="0"/>
              </w:rPr>
            </w:pPr>
            <w:r>
              <w:rPr>
                <w:rFonts w:ascii="XO Thames" w:eastAsia="Times New Roman" w:hAnsi="XO Thames" w:cs="Times New Roman"/>
                <w:snapToGrid w:val="0"/>
              </w:rPr>
              <w:t xml:space="preserve">Е.А. </w:t>
            </w:r>
            <w:r w:rsidR="007D64D6">
              <w:rPr>
                <w:rFonts w:ascii="XO Thames" w:eastAsia="Times New Roman" w:hAnsi="XO Thames" w:cs="Times New Roman"/>
                <w:snapToGrid w:val="0"/>
              </w:rPr>
              <w:t>Косолапова</w:t>
            </w:r>
          </w:p>
        </w:tc>
      </w:tr>
      <w:tr w:rsidR="008E1B6E" w:rsidRPr="000F625B" w:rsidTr="004D6126">
        <w:tc>
          <w:tcPr>
            <w:tcW w:w="3794" w:type="dxa"/>
            <w:tcBorders>
              <w:top w:val="single" w:sz="4" w:space="0" w:color="auto"/>
              <w:left w:val="nil"/>
              <w:bottom w:val="nil"/>
              <w:right w:val="nil"/>
            </w:tcBorders>
            <w:shd w:val="clear" w:color="auto" w:fill="auto"/>
          </w:tcPr>
          <w:p w:rsidR="008E1B6E" w:rsidRPr="000F625B" w:rsidRDefault="008E1B6E" w:rsidP="00EF17C1">
            <w:pPr>
              <w:spacing w:after="0" w:line="240" w:lineRule="auto"/>
              <w:ind w:left="142" w:firstLine="142"/>
              <w:jc w:val="center"/>
              <w:rPr>
                <w:rFonts w:ascii="XO Thames" w:eastAsia="Times New Roman" w:hAnsi="XO Thames" w:cs="Times New Roman"/>
                <w:snapToGrid w:val="0"/>
                <w:vertAlign w:val="superscript"/>
              </w:rPr>
            </w:pPr>
            <w:r w:rsidRPr="000F625B">
              <w:rPr>
                <w:rFonts w:ascii="XO Thames" w:eastAsia="Times New Roman" w:hAnsi="XO Thames" w:cs="Times New Roman"/>
                <w:snapToGrid w:val="0"/>
                <w:vertAlign w:val="superscript"/>
              </w:rPr>
              <w:t>(должность)</w:t>
            </w:r>
          </w:p>
        </w:tc>
        <w:tc>
          <w:tcPr>
            <w:tcW w:w="283" w:type="dxa"/>
            <w:tcBorders>
              <w:top w:val="nil"/>
              <w:left w:val="nil"/>
              <w:bottom w:val="nil"/>
              <w:right w:val="nil"/>
            </w:tcBorders>
            <w:shd w:val="clear" w:color="auto" w:fill="auto"/>
          </w:tcPr>
          <w:p w:rsidR="008E1B6E" w:rsidRPr="000F625B" w:rsidRDefault="008E1B6E" w:rsidP="00EF17C1">
            <w:pPr>
              <w:spacing w:after="0" w:line="240" w:lineRule="auto"/>
              <w:ind w:left="142" w:firstLine="142"/>
              <w:jc w:val="center"/>
              <w:rPr>
                <w:rFonts w:ascii="XO Thames" w:eastAsia="Times New Roman" w:hAnsi="XO Thames" w:cs="Times New Roman"/>
                <w:snapToGrid w:val="0"/>
              </w:rPr>
            </w:pPr>
          </w:p>
        </w:tc>
        <w:tc>
          <w:tcPr>
            <w:tcW w:w="284" w:type="dxa"/>
            <w:tcBorders>
              <w:top w:val="nil"/>
              <w:left w:val="nil"/>
              <w:bottom w:val="nil"/>
              <w:right w:val="nil"/>
            </w:tcBorders>
            <w:shd w:val="clear" w:color="auto" w:fill="auto"/>
          </w:tcPr>
          <w:p w:rsidR="008E1B6E" w:rsidRPr="000F625B" w:rsidRDefault="008E1B6E" w:rsidP="00EF17C1">
            <w:pPr>
              <w:spacing w:after="0" w:line="240" w:lineRule="auto"/>
              <w:ind w:left="142" w:firstLine="142"/>
              <w:jc w:val="center"/>
              <w:rPr>
                <w:rFonts w:ascii="XO Thames" w:eastAsia="Times New Roman" w:hAnsi="XO Thames" w:cs="Times New Roman"/>
                <w:snapToGrid w:val="0"/>
              </w:rPr>
            </w:pPr>
          </w:p>
        </w:tc>
        <w:tc>
          <w:tcPr>
            <w:tcW w:w="283" w:type="dxa"/>
            <w:tcBorders>
              <w:top w:val="nil"/>
              <w:left w:val="nil"/>
              <w:bottom w:val="nil"/>
              <w:right w:val="nil"/>
            </w:tcBorders>
            <w:shd w:val="clear" w:color="auto" w:fill="auto"/>
          </w:tcPr>
          <w:p w:rsidR="008E1B6E" w:rsidRPr="000F625B" w:rsidRDefault="008E1B6E" w:rsidP="00EF17C1">
            <w:pPr>
              <w:spacing w:after="0" w:line="240" w:lineRule="auto"/>
              <w:ind w:left="142" w:firstLine="142"/>
              <w:jc w:val="center"/>
              <w:rPr>
                <w:rFonts w:ascii="XO Thames" w:eastAsia="Times New Roman" w:hAnsi="XO Thames" w:cs="Times New Roman"/>
                <w:snapToGrid w:val="0"/>
              </w:rPr>
            </w:pPr>
          </w:p>
        </w:tc>
        <w:tc>
          <w:tcPr>
            <w:tcW w:w="1600" w:type="dxa"/>
            <w:tcBorders>
              <w:top w:val="single" w:sz="4" w:space="0" w:color="auto"/>
              <w:left w:val="nil"/>
              <w:bottom w:val="nil"/>
              <w:right w:val="nil"/>
            </w:tcBorders>
            <w:shd w:val="clear" w:color="auto" w:fill="auto"/>
          </w:tcPr>
          <w:p w:rsidR="008E1B6E" w:rsidRPr="000F625B" w:rsidRDefault="008E1B6E" w:rsidP="00EF17C1">
            <w:pPr>
              <w:spacing w:after="0" w:line="240" w:lineRule="auto"/>
              <w:ind w:left="142" w:firstLine="142"/>
              <w:jc w:val="center"/>
              <w:rPr>
                <w:rFonts w:ascii="XO Thames" w:eastAsia="Times New Roman" w:hAnsi="XO Thames" w:cs="Times New Roman"/>
                <w:snapToGrid w:val="0"/>
              </w:rPr>
            </w:pPr>
            <w:r w:rsidRPr="000F625B">
              <w:rPr>
                <w:rFonts w:ascii="XO Thames" w:eastAsia="Times New Roman" w:hAnsi="XO Thames" w:cs="Times New Roman"/>
                <w:snapToGrid w:val="0"/>
                <w:vertAlign w:val="superscript"/>
              </w:rPr>
              <w:t>(подпись)</w:t>
            </w:r>
          </w:p>
        </w:tc>
        <w:tc>
          <w:tcPr>
            <w:tcW w:w="678" w:type="dxa"/>
            <w:tcBorders>
              <w:top w:val="nil"/>
              <w:left w:val="nil"/>
              <w:bottom w:val="nil"/>
              <w:right w:val="nil"/>
            </w:tcBorders>
            <w:shd w:val="clear" w:color="auto" w:fill="auto"/>
          </w:tcPr>
          <w:p w:rsidR="008E1B6E" w:rsidRPr="000F625B" w:rsidRDefault="008E1B6E" w:rsidP="00EF17C1">
            <w:pPr>
              <w:spacing w:after="0" w:line="240" w:lineRule="auto"/>
              <w:ind w:left="142" w:firstLine="142"/>
              <w:jc w:val="center"/>
              <w:rPr>
                <w:rFonts w:ascii="XO Thames" w:eastAsia="Times New Roman" w:hAnsi="XO Thames" w:cs="Times New Roman"/>
                <w:snapToGrid w:val="0"/>
              </w:rPr>
            </w:pPr>
          </w:p>
        </w:tc>
        <w:tc>
          <w:tcPr>
            <w:tcW w:w="983" w:type="dxa"/>
            <w:tcBorders>
              <w:top w:val="nil"/>
              <w:left w:val="nil"/>
              <w:bottom w:val="nil"/>
              <w:right w:val="nil"/>
            </w:tcBorders>
            <w:shd w:val="clear" w:color="auto" w:fill="auto"/>
          </w:tcPr>
          <w:p w:rsidR="008E1B6E" w:rsidRPr="000F625B" w:rsidRDefault="008E1B6E" w:rsidP="00EF17C1">
            <w:pPr>
              <w:spacing w:after="0" w:line="240" w:lineRule="auto"/>
              <w:ind w:left="142" w:firstLine="142"/>
              <w:jc w:val="center"/>
              <w:rPr>
                <w:rFonts w:ascii="XO Thames" w:eastAsia="Times New Roman" w:hAnsi="XO Thames" w:cs="Times New Roman"/>
                <w:snapToGrid w:val="0"/>
              </w:rPr>
            </w:pPr>
          </w:p>
        </w:tc>
        <w:tc>
          <w:tcPr>
            <w:tcW w:w="2693" w:type="dxa"/>
            <w:tcBorders>
              <w:top w:val="single" w:sz="4" w:space="0" w:color="auto"/>
              <w:left w:val="nil"/>
              <w:bottom w:val="nil"/>
              <w:right w:val="nil"/>
            </w:tcBorders>
            <w:shd w:val="clear" w:color="auto" w:fill="auto"/>
          </w:tcPr>
          <w:p w:rsidR="008E1B6E" w:rsidRPr="000F625B" w:rsidRDefault="008E1B6E" w:rsidP="00EF17C1">
            <w:pPr>
              <w:spacing w:after="0" w:line="240" w:lineRule="auto"/>
              <w:ind w:left="142" w:firstLine="142"/>
              <w:jc w:val="center"/>
              <w:rPr>
                <w:rFonts w:ascii="XO Thames" w:eastAsia="Times New Roman" w:hAnsi="XO Thames" w:cs="Times New Roman"/>
                <w:snapToGrid w:val="0"/>
              </w:rPr>
            </w:pPr>
            <w:r w:rsidRPr="000F625B">
              <w:rPr>
                <w:rFonts w:ascii="XO Thames" w:eastAsia="Times New Roman" w:hAnsi="XO Thames" w:cs="Times New Roman"/>
                <w:snapToGrid w:val="0"/>
                <w:vertAlign w:val="superscript"/>
              </w:rPr>
              <w:t>(расшифровка)</w:t>
            </w:r>
          </w:p>
        </w:tc>
      </w:tr>
    </w:tbl>
    <w:p w:rsidR="00876A24" w:rsidRDefault="00876A24" w:rsidP="00EF17C1">
      <w:pPr>
        <w:ind w:left="142" w:firstLine="142"/>
        <w:rPr>
          <w:rFonts w:ascii="Times New Roman" w:hAnsi="Times New Roman" w:cs="Times New Roman"/>
          <w:sz w:val="21"/>
          <w:szCs w:val="21"/>
        </w:rPr>
      </w:pPr>
    </w:p>
    <w:p w:rsidR="00E62B8A" w:rsidRDefault="00E62B8A">
      <w:pPr>
        <w:rPr>
          <w:rFonts w:ascii="Times New Roman" w:hAnsi="Times New Roman" w:cs="Times New Roman"/>
          <w:sz w:val="21"/>
          <w:szCs w:val="21"/>
        </w:rPr>
      </w:pPr>
      <w:r>
        <w:rPr>
          <w:rFonts w:ascii="Times New Roman" w:hAnsi="Times New Roman" w:cs="Times New Roman"/>
          <w:sz w:val="21"/>
          <w:szCs w:val="21"/>
        </w:rPr>
        <w:br w:type="page"/>
      </w:r>
    </w:p>
    <w:p w:rsidR="00172BBD" w:rsidRPr="00606DB3" w:rsidRDefault="00B93F50" w:rsidP="003D7485">
      <w:pPr>
        <w:tabs>
          <w:tab w:val="left" w:pos="8700"/>
        </w:tabs>
        <w:rPr>
          <w:rFonts w:ascii="XO Thames" w:hAnsi="XO Thames" w:cs="Times New Roman"/>
        </w:rPr>
      </w:pPr>
      <w:r>
        <w:rPr>
          <w:rFonts w:ascii="Times New Roman" w:hAnsi="Times New Roman" w:cs="Times New Roman"/>
          <w:sz w:val="21"/>
          <w:szCs w:val="21"/>
        </w:rPr>
        <w:lastRenderedPageBreak/>
        <w:tab/>
      </w:r>
      <w:r w:rsidR="00876A24" w:rsidRPr="00606DB3">
        <w:rPr>
          <w:rFonts w:ascii="XO Thames" w:hAnsi="XO Thames" w:cs="Times New Roman"/>
        </w:rPr>
        <w:t>Приложение № 1</w:t>
      </w:r>
    </w:p>
    <w:p w:rsidR="00876A24" w:rsidRPr="00606DB3" w:rsidRDefault="00876A24" w:rsidP="00876A24">
      <w:pPr>
        <w:jc w:val="right"/>
        <w:rPr>
          <w:rFonts w:ascii="XO Thames" w:hAnsi="XO Thames" w:cs="Times New Roman"/>
        </w:rPr>
      </w:pPr>
      <w:r w:rsidRPr="00606DB3">
        <w:rPr>
          <w:rFonts w:ascii="XO Thames" w:hAnsi="XO Thames" w:cs="Times New Roman"/>
        </w:rPr>
        <w:t xml:space="preserve"> к Техническому заданию</w:t>
      </w:r>
    </w:p>
    <w:p w:rsidR="00FA3F34" w:rsidRPr="00606DB3" w:rsidRDefault="00FA3F34" w:rsidP="00FA3F34">
      <w:pPr>
        <w:spacing w:after="0" w:line="240" w:lineRule="auto"/>
        <w:jc w:val="center"/>
        <w:rPr>
          <w:rFonts w:ascii="XO Thames" w:eastAsia="Times New Roman" w:hAnsi="XO Thames" w:cs="Times New Roman"/>
          <w:b/>
          <w:lang w:eastAsia="ru-RU"/>
        </w:rPr>
      </w:pPr>
    </w:p>
    <w:p w:rsidR="00FA3F34" w:rsidRPr="00606DB3" w:rsidRDefault="00FA3F34" w:rsidP="00FA3F34">
      <w:pPr>
        <w:spacing w:after="0" w:line="240" w:lineRule="auto"/>
        <w:jc w:val="center"/>
        <w:rPr>
          <w:rFonts w:ascii="XO Thames" w:eastAsia="Times New Roman" w:hAnsi="XO Thames" w:cs="Times New Roman"/>
          <w:b/>
          <w:lang w:eastAsia="ru-RU"/>
        </w:rPr>
      </w:pPr>
    </w:p>
    <w:p w:rsidR="00FA3F34" w:rsidRPr="00606DB3" w:rsidRDefault="00FA3F34" w:rsidP="00FA3F34">
      <w:pPr>
        <w:spacing w:after="0" w:line="240" w:lineRule="auto"/>
        <w:jc w:val="center"/>
        <w:rPr>
          <w:rFonts w:ascii="XO Thames" w:eastAsia="Times New Roman" w:hAnsi="XO Thames" w:cs="Times New Roman"/>
          <w:b/>
          <w:lang w:eastAsia="ru-RU"/>
        </w:rPr>
      </w:pPr>
      <w:r w:rsidRPr="00606DB3">
        <w:rPr>
          <w:rFonts w:ascii="XO Thames" w:eastAsia="Times New Roman" w:hAnsi="XO Thames" w:cs="Times New Roman"/>
          <w:b/>
          <w:lang w:eastAsia="ru-RU"/>
        </w:rPr>
        <w:t xml:space="preserve">ЗАЯВКА НА ПЕРЕВОЗКУ во внутрироссийском сообщении </w:t>
      </w:r>
    </w:p>
    <w:p w:rsidR="00FA3F34" w:rsidRPr="00606DB3" w:rsidRDefault="00FA3F34" w:rsidP="00FA3F34">
      <w:pPr>
        <w:spacing w:after="0" w:line="240" w:lineRule="auto"/>
        <w:jc w:val="center"/>
        <w:rPr>
          <w:rFonts w:ascii="XO Thames" w:eastAsia="Times New Roman" w:hAnsi="XO Thames" w:cs="Times New Roman"/>
          <w:b/>
          <w:lang w:eastAsia="ru-RU"/>
        </w:rPr>
      </w:pPr>
    </w:p>
    <w:p w:rsidR="00FA3F34" w:rsidRPr="00606DB3" w:rsidRDefault="00FA3F34" w:rsidP="00FA3F34">
      <w:pPr>
        <w:spacing w:after="0" w:line="240" w:lineRule="auto"/>
        <w:jc w:val="center"/>
        <w:rPr>
          <w:rFonts w:ascii="XO Thames" w:eastAsia="Times New Roman" w:hAnsi="XO Thames" w:cs="Times New Roman"/>
          <w:b/>
          <w:lang w:eastAsia="ru-RU"/>
        </w:rPr>
      </w:pPr>
      <w:r w:rsidRPr="00606DB3">
        <w:rPr>
          <w:rFonts w:ascii="XO Thames" w:eastAsia="Times New Roman" w:hAnsi="XO Thames" w:cs="Times New Roman"/>
          <w:b/>
          <w:lang w:eastAsia="ru-RU"/>
        </w:rPr>
        <w:t>№ _______ от _____________ г.</w:t>
      </w:r>
    </w:p>
    <w:p w:rsidR="00FA3F34" w:rsidRPr="00606DB3" w:rsidRDefault="00FA3F34" w:rsidP="00281904">
      <w:pPr>
        <w:rPr>
          <w:rFonts w:ascii="XO Thames" w:hAnsi="XO Thames" w:cs="Times New Roman"/>
        </w:rPr>
      </w:pP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4859"/>
      </w:tblGrid>
      <w:tr w:rsidR="00FA3F34" w:rsidRPr="00606DB3" w:rsidTr="009A36CC">
        <w:tc>
          <w:tcPr>
            <w:tcW w:w="5328"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r w:rsidRPr="00606DB3">
              <w:rPr>
                <w:rFonts w:ascii="XO Thames" w:eastAsia="Times New Roman" w:hAnsi="XO Thames" w:cs="Times New Roman"/>
                <w:lang w:eastAsia="ru-RU"/>
              </w:rPr>
              <w:t>Наименование и код груза (светлые/темные)</w:t>
            </w:r>
          </w:p>
        </w:tc>
        <w:tc>
          <w:tcPr>
            <w:tcW w:w="4860"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p>
        </w:tc>
      </w:tr>
      <w:tr w:rsidR="00FA3F34" w:rsidRPr="00606DB3" w:rsidTr="009A36CC">
        <w:tc>
          <w:tcPr>
            <w:tcW w:w="5328"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r w:rsidRPr="00606DB3">
              <w:rPr>
                <w:rFonts w:ascii="XO Thames" w:eastAsia="Times New Roman" w:hAnsi="XO Thames" w:cs="Times New Roman"/>
                <w:lang w:eastAsia="ru-RU"/>
              </w:rPr>
              <w:t>Объем, тонн / ваг</w:t>
            </w:r>
          </w:p>
        </w:tc>
        <w:tc>
          <w:tcPr>
            <w:tcW w:w="4860"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p>
        </w:tc>
      </w:tr>
      <w:tr w:rsidR="00FA3F34" w:rsidRPr="00606DB3" w:rsidTr="009A36CC">
        <w:tc>
          <w:tcPr>
            <w:tcW w:w="5328"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r w:rsidRPr="00606DB3">
              <w:rPr>
                <w:rFonts w:ascii="XO Thames" w:eastAsia="Times New Roman" w:hAnsi="XO Thames" w:cs="Times New Roman"/>
                <w:lang w:eastAsia="ru-RU"/>
              </w:rPr>
              <w:t xml:space="preserve">Наименование Вагона </w:t>
            </w:r>
          </w:p>
          <w:p w:rsidR="00FA3F34" w:rsidRPr="00606DB3" w:rsidRDefault="00FA3F34" w:rsidP="00FA3F34">
            <w:pPr>
              <w:spacing w:after="0" w:line="240" w:lineRule="auto"/>
              <w:jc w:val="both"/>
              <w:rPr>
                <w:rFonts w:ascii="XO Thames" w:eastAsia="Times New Roman" w:hAnsi="XO Thames" w:cs="Times New Roman"/>
                <w:lang w:eastAsia="ru-RU"/>
              </w:rPr>
            </w:pPr>
            <w:r w:rsidRPr="00606DB3">
              <w:rPr>
                <w:rFonts w:ascii="XO Thames" w:eastAsia="Times New Roman" w:hAnsi="XO Thames" w:cs="Times New Roman"/>
                <w:lang w:eastAsia="ru-RU"/>
              </w:rPr>
              <w:t>(род подвижного состава)</w:t>
            </w:r>
          </w:p>
        </w:tc>
        <w:tc>
          <w:tcPr>
            <w:tcW w:w="4860"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p>
        </w:tc>
      </w:tr>
      <w:tr w:rsidR="00FA3F34" w:rsidRPr="00606DB3" w:rsidTr="009A36CC">
        <w:tc>
          <w:tcPr>
            <w:tcW w:w="5328"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r w:rsidRPr="00606DB3">
              <w:rPr>
                <w:rFonts w:ascii="XO Thames" w:eastAsia="Times New Roman" w:hAnsi="XO Thames" w:cs="Times New Roman"/>
                <w:lang w:eastAsia="ru-RU"/>
              </w:rPr>
              <w:t>Станция и дорога отправления</w:t>
            </w:r>
          </w:p>
        </w:tc>
        <w:tc>
          <w:tcPr>
            <w:tcW w:w="4860"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p>
        </w:tc>
      </w:tr>
      <w:tr w:rsidR="00FA3F34" w:rsidRPr="00606DB3" w:rsidTr="009A36CC">
        <w:tc>
          <w:tcPr>
            <w:tcW w:w="5328"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r w:rsidRPr="00606DB3">
              <w:rPr>
                <w:rFonts w:ascii="XO Thames" w:eastAsia="Times New Roman" w:hAnsi="XO Thames" w:cs="Times New Roman"/>
                <w:lang w:eastAsia="ru-RU"/>
              </w:rPr>
              <w:t>Станция и дорога назначения</w:t>
            </w:r>
          </w:p>
        </w:tc>
        <w:tc>
          <w:tcPr>
            <w:tcW w:w="4860"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p>
        </w:tc>
      </w:tr>
      <w:tr w:rsidR="00FA3F34" w:rsidRPr="00606DB3" w:rsidTr="009A36CC">
        <w:tc>
          <w:tcPr>
            <w:tcW w:w="5328"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r w:rsidRPr="00606DB3">
              <w:rPr>
                <w:rFonts w:ascii="XO Thames" w:eastAsia="Times New Roman" w:hAnsi="XO Thames" w:cs="Times New Roman"/>
                <w:lang w:eastAsia="ru-RU"/>
              </w:rPr>
              <w:t>Грузоотправитель, код ОКПО, ж.д. код</w:t>
            </w:r>
          </w:p>
        </w:tc>
        <w:tc>
          <w:tcPr>
            <w:tcW w:w="4860"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p>
        </w:tc>
      </w:tr>
      <w:tr w:rsidR="00FA3F34" w:rsidRPr="00606DB3" w:rsidTr="009A36CC">
        <w:tc>
          <w:tcPr>
            <w:tcW w:w="5328"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r w:rsidRPr="00606DB3">
              <w:rPr>
                <w:rFonts w:ascii="XO Thames" w:eastAsia="Times New Roman" w:hAnsi="XO Thames" w:cs="Times New Roman"/>
                <w:lang w:eastAsia="ru-RU"/>
              </w:rPr>
              <w:t>Адрес Грузоотправителя</w:t>
            </w:r>
          </w:p>
        </w:tc>
        <w:tc>
          <w:tcPr>
            <w:tcW w:w="4860"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p>
        </w:tc>
      </w:tr>
      <w:tr w:rsidR="00FA3F34" w:rsidRPr="00606DB3" w:rsidTr="009A36CC">
        <w:tc>
          <w:tcPr>
            <w:tcW w:w="5328"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r w:rsidRPr="00606DB3">
              <w:rPr>
                <w:rFonts w:ascii="XO Thames" w:eastAsia="Times New Roman" w:hAnsi="XO Thames" w:cs="Times New Roman"/>
                <w:lang w:eastAsia="ru-RU"/>
              </w:rPr>
              <w:t>Грузополучатель, код ОКПО, ж.д. код</w:t>
            </w:r>
          </w:p>
        </w:tc>
        <w:tc>
          <w:tcPr>
            <w:tcW w:w="4860"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p>
        </w:tc>
      </w:tr>
      <w:tr w:rsidR="00FA3F34" w:rsidRPr="00606DB3" w:rsidTr="009A36CC">
        <w:tc>
          <w:tcPr>
            <w:tcW w:w="5328"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r w:rsidRPr="00606DB3">
              <w:rPr>
                <w:rFonts w:ascii="XO Thames" w:eastAsia="Times New Roman" w:hAnsi="XO Thames" w:cs="Times New Roman"/>
                <w:lang w:eastAsia="ru-RU"/>
              </w:rPr>
              <w:t>Адрес Грузополучателя</w:t>
            </w:r>
          </w:p>
        </w:tc>
        <w:tc>
          <w:tcPr>
            <w:tcW w:w="4860"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p>
        </w:tc>
      </w:tr>
      <w:tr w:rsidR="00FA3F34" w:rsidRPr="00606DB3" w:rsidTr="009A36CC">
        <w:tc>
          <w:tcPr>
            <w:tcW w:w="5328"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r w:rsidRPr="00606DB3">
              <w:rPr>
                <w:rFonts w:ascii="XO Thames" w:eastAsia="Times New Roman" w:hAnsi="XO Thames" w:cs="Times New Roman"/>
                <w:lang w:eastAsia="ru-RU"/>
              </w:rPr>
              <w:t>Плательщик ж.д. тарифа за груженый Вагон</w:t>
            </w:r>
          </w:p>
        </w:tc>
        <w:tc>
          <w:tcPr>
            <w:tcW w:w="4860"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p>
        </w:tc>
      </w:tr>
      <w:tr w:rsidR="00FA3F34" w:rsidRPr="00606DB3" w:rsidTr="009A36CC">
        <w:tc>
          <w:tcPr>
            <w:tcW w:w="5328"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r w:rsidRPr="00606DB3">
              <w:rPr>
                <w:rFonts w:ascii="XO Thames" w:eastAsia="Times New Roman" w:hAnsi="XO Thames" w:cs="Times New Roman"/>
                <w:lang w:eastAsia="ru-RU"/>
              </w:rPr>
              <w:t>Плательщик ж.д. тарифа за возврат</w:t>
            </w:r>
          </w:p>
          <w:p w:rsidR="00FA3F34" w:rsidRPr="00606DB3" w:rsidRDefault="00FA3F34" w:rsidP="00FA3F34">
            <w:pPr>
              <w:spacing w:after="0" w:line="240" w:lineRule="auto"/>
              <w:jc w:val="both"/>
              <w:rPr>
                <w:rFonts w:ascii="XO Thames" w:eastAsia="Times New Roman" w:hAnsi="XO Thames" w:cs="Times New Roman"/>
                <w:lang w:eastAsia="ru-RU"/>
              </w:rPr>
            </w:pPr>
            <w:r w:rsidRPr="00606DB3">
              <w:rPr>
                <w:rFonts w:ascii="XO Thames" w:eastAsia="Times New Roman" w:hAnsi="XO Thames" w:cs="Times New Roman"/>
                <w:lang w:eastAsia="ru-RU"/>
              </w:rPr>
              <w:t>порожнего вагона</w:t>
            </w:r>
          </w:p>
        </w:tc>
        <w:tc>
          <w:tcPr>
            <w:tcW w:w="4860"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p>
        </w:tc>
      </w:tr>
      <w:tr w:rsidR="00FA3F34" w:rsidRPr="00606DB3" w:rsidTr="009A36CC">
        <w:tc>
          <w:tcPr>
            <w:tcW w:w="5328"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r w:rsidRPr="00606DB3">
              <w:rPr>
                <w:rFonts w:ascii="XO Thames" w:eastAsia="Times New Roman" w:hAnsi="XO Thames" w:cs="Times New Roman"/>
                <w:lang w:eastAsia="ru-RU"/>
              </w:rPr>
              <w:t>Период действия заявки</w:t>
            </w:r>
          </w:p>
        </w:tc>
        <w:tc>
          <w:tcPr>
            <w:tcW w:w="4860"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p>
        </w:tc>
      </w:tr>
      <w:tr w:rsidR="00FA3F34" w:rsidRPr="00606DB3" w:rsidTr="009A36CC">
        <w:tc>
          <w:tcPr>
            <w:tcW w:w="5328"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r w:rsidRPr="00606DB3">
              <w:rPr>
                <w:rFonts w:ascii="XO Thames" w:eastAsia="Times New Roman" w:hAnsi="XO Thames" w:cs="Times New Roman"/>
                <w:lang w:eastAsia="ru-RU"/>
              </w:rPr>
              <w:t>График отгрузки</w:t>
            </w:r>
          </w:p>
        </w:tc>
        <w:tc>
          <w:tcPr>
            <w:tcW w:w="4860" w:type="dxa"/>
            <w:tcBorders>
              <w:top w:val="single" w:sz="4" w:space="0" w:color="auto"/>
              <w:left w:val="single" w:sz="4" w:space="0" w:color="auto"/>
              <w:bottom w:val="single" w:sz="4" w:space="0" w:color="auto"/>
              <w:right w:val="single" w:sz="4" w:space="0" w:color="auto"/>
            </w:tcBorders>
          </w:tcPr>
          <w:p w:rsidR="00FA3F34" w:rsidRPr="00606DB3" w:rsidRDefault="00FA3F34" w:rsidP="00FA3F34">
            <w:pPr>
              <w:spacing w:after="0" w:line="240" w:lineRule="auto"/>
              <w:jc w:val="both"/>
              <w:rPr>
                <w:rFonts w:ascii="XO Thames" w:eastAsia="Times New Roman" w:hAnsi="XO Thames" w:cs="Times New Roman"/>
                <w:lang w:eastAsia="ru-RU"/>
              </w:rPr>
            </w:pPr>
          </w:p>
        </w:tc>
      </w:tr>
    </w:tbl>
    <w:p w:rsidR="00FA3F34" w:rsidRPr="00606DB3" w:rsidRDefault="00FA3F34" w:rsidP="00281904">
      <w:pPr>
        <w:rPr>
          <w:rFonts w:ascii="XO Thames" w:hAnsi="XO Thames" w:cs="Times New Roman"/>
        </w:rPr>
      </w:pPr>
    </w:p>
    <w:p w:rsidR="004C0A82" w:rsidRPr="004C0A82" w:rsidRDefault="004C0A82" w:rsidP="004C0A82">
      <w:pPr>
        <w:spacing w:after="0" w:line="240" w:lineRule="auto"/>
        <w:rPr>
          <w:rFonts w:ascii="Times New Roman" w:eastAsia="Times New Roman" w:hAnsi="Times New Roman" w:cs="Times New Roman"/>
          <w:sz w:val="2"/>
          <w:szCs w:val="24"/>
          <w:lang w:eastAsia="ru-RU"/>
        </w:rPr>
      </w:pPr>
    </w:p>
    <w:p w:rsidR="004C0A82" w:rsidRPr="004C0A82" w:rsidRDefault="004C0A82" w:rsidP="004C0A82">
      <w:pPr>
        <w:spacing w:after="0" w:line="240" w:lineRule="auto"/>
        <w:rPr>
          <w:rFonts w:ascii="Times New Roman" w:eastAsia="Times New Roman" w:hAnsi="Times New Roman" w:cs="Times New Roman"/>
          <w:sz w:val="2"/>
          <w:szCs w:val="24"/>
          <w:lang w:eastAsia="ru-RU"/>
        </w:rPr>
      </w:pPr>
    </w:p>
    <w:p w:rsidR="008E1B6E" w:rsidRPr="00060B00" w:rsidRDefault="008E1B6E">
      <w:pPr>
        <w:rPr>
          <w:rFonts w:ascii="Times New Roman" w:hAnsi="Times New Roman" w:cs="Times New Roman"/>
          <w:sz w:val="21"/>
          <w:szCs w:val="21"/>
          <w:lang w:val="en-US"/>
        </w:rPr>
      </w:pPr>
    </w:p>
    <w:sectPr w:rsidR="008E1B6E" w:rsidRPr="00060B00" w:rsidSect="007566EE">
      <w:pgSz w:w="11906" w:h="16838"/>
      <w:pgMar w:top="851" w:right="851"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XO Thames">
    <w:panose1 w:val="02020603050405020304"/>
    <w:charset w:val="CC"/>
    <w:family w:val="roman"/>
    <w:pitch w:val="variable"/>
    <w:sig w:usb0="800002FF" w:usb1="0000084A"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49E2"/>
    <w:multiLevelType w:val="multilevel"/>
    <w:tmpl w:val="71B2475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854642"/>
    <w:multiLevelType w:val="hybridMultilevel"/>
    <w:tmpl w:val="D20E1586"/>
    <w:lvl w:ilvl="0" w:tplc="1AE08816">
      <w:start w:val="1"/>
      <w:numFmt w:val="decimal"/>
      <w:lvlText w:val="%1."/>
      <w:lvlJc w:val="left"/>
      <w:pPr>
        <w:ind w:left="928" w:hanging="360"/>
      </w:pPr>
      <w:rPr>
        <w:rFonts w:eastAsiaTheme="minorHAnsi"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1C4971"/>
    <w:multiLevelType w:val="multilevel"/>
    <w:tmpl w:val="554836C0"/>
    <w:lvl w:ilvl="0">
      <w:start w:val="2"/>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
    <w:nsid w:val="125C1558"/>
    <w:multiLevelType w:val="multilevel"/>
    <w:tmpl w:val="EA4607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3129AD"/>
    <w:multiLevelType w:val="multilevel"/>
    <w:tmpl w:val="3E86FDBC"/>
    <w:lvl w:ilvl="0">
      <w:start w:val="4"/>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
    <w:nsid w:val="16363BE0"/>
    <w:multiLevelType w:val="multilevel"/>
    <w:tmpl w:val="9D58B628"/>
    <w:lvl w:ilvl="0">
      <w:start w:val="4"/>
      <w:numFmt w:val="decimal"/>
      <w:lvlText w:val="%1."/>
      <w:lvlJc w:val="left"/>
      <w:pPr>
        <w:ind w:left="480" w:hanging="480"/>
      </w:pPr>
      <w:rPr>
        <w:rFonts w:hint="default"/>
      </w:rPr>
    </w:lvl>
    <w:lvl w:ilvl="1">
      <w:start w:val="16"/>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87444A5"/>
    <w:multiLevelType w:val="multilevel"/>
    <w:tmpl w:val="8788F384"/>
    <w:lvl w:ilvl="0">
      <w:start w:val="4"/>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C714BA8"/>
    <w:multiLevelType w:val="multilevel"/>
    <w:tmpl w:val="4A9CC27C"/>
    <w:lvl w:ilvl="0">
      <w:start w:val="11"/>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FCF7D59"/>
    <w:multiLevelType w:val="multilevel"/>
    <w:tmpl w:val="25A6A03E"/>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270C31CA"/>
    <w:multiLevelType w:val="multilevel"/>
    <w:tmpl w:val="B186DA5E"/>
    <w:lvl w:ilvl="0">
      <w:start w:val="4"/>
      <w:numFmt w:val="decimal"/>
      <w:lvlText w:val="%1."/>
      <w:lvlJc w:val="left"/>
      <w:pPr>
        <w:ind w:left="360" w:hanging="360"/>
      </w:pPr>
      <w:rPr>
        <w:rFonts w:hint="default"/>
      </w:rPr>
    </w:lvl>
    <w:lvl w:ilvl="1">
      <w:start w:val="3"/>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0">
    <w:nsid w:val="2E890C78"/>
    <w:multiLevelType w:val="multilevel"/>
    <w:tmpl w:val="F47AA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522651"/>
    <w:multiLevelType w:val="multilevel"/>
    <w:tmpl w:val="7068E9EC"/>
    <w:lvl w:ilvl="0">
      <w:start w:val="2"/>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2DF45B0"/>
    <w:multiLevelType w:val="multilevel"/>
    <w:tmpl w:val="A05A33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47D6C95"/>
    <w:multiLevelType w:val="hybridMultilevel"/>
    <w:tmpl w:val="8112FB00"/>
    <w:lvl w:ilvl="0" w:tplc="660EABC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9582384"/>
    <w:multiLevelType w:val="multilevel"/>
    <w:tmpl w:val="72AA503E"/>
    <w:lvl w:ilvl="0">
      <w:start w:val="2"/>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nsid w:val="4434494E"/>
    <w:multiLevelType w:val="multilevel"/>
    <w:tmpl w:val="D8E45C8C"/>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5CC5467"/>
    <w:multiLevelType w:val="multilevel"/>
    <w:tmpl w:val="782CD238"/>
    <w:lvl w:ilvl="0">
      <w:start w:val="5"/>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493375C0"/>
    <w:multiLevelType w:val="multilevel"/>
    <w:tmpl w:val="5D56028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94C20BF"/>
    <w:multiLevelType w:val="multilevel"/>
    <w:tmpl w:val="FCA27F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DF45189"/>
    <w:multiLevelType w:val="multilevel"/>
    <w:tmpl w:val="6D886502"/>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Zero"/>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nsid w:val="50C85076"/>
    <w:multiLevelType w:val="multilevel"/>
    <w:tmpl w:val="5ED22E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44E5FF0"/>
    <w:multiLevelType w:val="multilevel"/>
    <w:tmpl w:val="AAE0E1D6"/>
    <w:lvl w:ilvl="0">
      <w:start w:val="4"/>
      <w:numFmt w:val="decimal"/>
      <w:lvlText w:val="%1."/>
      <w:lvlJc w:val="left"/>
      <w:pPr>
        <w:ind w:left="480" w:hanging="480"/>
      </w:pPr>
      <w:rPr>
        <w:rFonts w:hint="default"/>
      </w:rPr>
    </w:lvl>
    <w:lvl w:ilvl="1">
      <w:start w:val="1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6C67E0E"/>
    <w:multiLevelType w:val="multilevel"/>
    <w:tmpl w:val="22C2E55E"/>
    <w:lvl w:ilvl="0">
      <w:start w:val="1"/>
      <w:numFmt w:val="decimal"/>
      <w:suff w:val="space"/>
      <w:lvlText w:val="%1."/>
      <w:lvlJc w:val="left"/>
      <w:rPr>
        <w:rFonts w:ascii="Times New Roman" w:hAnsi="Times New Roman" w:cs="Times New Roman" w:hint="default"/>
        <w:b/>
        <w:bCs w:val="0"/>
        <w:i w:val="0"/>
        <w:iCs w:val="0"/>
        <w:smallCaps w:val="0"/>
        <w:strike w:val="0"/>
        <w:color w:val="000000"/>
        <w:spacing w:val="0"/>
        <w:w w:val="100"/>
        <w:position w:val="0"/>
        <w:sz w:val="22"/>
        <w:szCs w:val="22"/>
        <w:u w:val="none"/>
      </w:rPr>
    </w:lvl>
    <w:lvl w:ilvl="1">
      <w:start w:val="1"/>
      <w:numFmt w:val="decimal"/>
      <w:suff w:val="space"/>
      <w:lvlText w:val="%1.%2."/>
      <w:lvlJc w:val="left"/>
      <w:pPr>
        <w:ind w:left="2269" w:firstLine="709"/>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2">
      <w:start w:val="1"/>
      <w:numFmt w:val="decimal"/>
      <w:suff w:val="space"/>
      <w:lvlText w:val="%1.%2.%3."/>
      <w:lvlJc w:val="left"/>
      <w:pPr>
        <w:ind w:left="-283" w:firstLine="709"/>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3">
      <w:start w:val="1"/>
      <w:numFmt w:val="decimal"/>
      <w:lvlRestart w:val="0"/>
      <w:suff w:val="space"/>
      <w:lvlText w:val="%4%1.%2.%3.2."/>
      <w:lvlJc w:val="left"/>
      <w:rPr>
        <w:rFonts w:ascii="Times New Roman" w:hAnsi="Times New Roman" w:cs="Times New Roman" w:hint="default"/>
        <w:b w:val="0"/>
        <w:bCs w:val="0"/>
        <w:i w:val="0"/>
        <w:iCs w:val="0"/>
        <w:smallCaps w:val="0"/>
        <w:strike w:val="0"/>
        <w:color w:val="000000"/>
        <w:spacing w:val="0"/>
        <w:w w:val="100"/>
        <w:position w:val="0"/>
        <w:sz w:val="22"/>
        <w:szCs w:val="22"/>
        <w:u w:val="none"/>
      </w:rPr>
    </w:lvl>
    <w:lvl w:ilvl="4">
      <w:start w:val="1"/>
      <w:numFmt w:val="decimal"/>
      <w:suff w:val="space"/>
      <w:lvlText w:val="%5%1.%2.%3."/>
      <w:lvlJc w:val="left"/>
      <w:rPr>
        <w:rFonts w:ascii="Times New Roman" w:hAnsi="Times New Roman" w:cs="Times New Roman" w:hint="default"/>
        <w:b w:val="0"/>
        <w:bCs w:val="0"/>
        <w:i w:val="0"/>
        <w:iCs w:val="0"/>
        <w:smallCaps w:val="0"/>
        <w:strike w:val="0"/>
        <w:color w:val="000000"/>
        <w:spacing w:val="0"/>
        <w:w w:val="100"/>
        <w:position w:val="0"/>
        <w:sz w:val="22"/>
        <w:szCs w:val="22"/>
        <w:u w:val="none"/>
      </w:rPr>
    </w:lvl>
    <w:lvl w:ilvl="5">
      <w:start w:val="1"/>
      <w:numFmt w:val="decimal"/>
      <w:lvlText w:val="%1.%2.%3."/>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6">
      <w:start w:val="1"/>
      <w:numFmt w:val="decimal"/>
      <w:lvlText w:val="%1.%2.%3."/>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7">
      <w:start w:val="1"/>
      <w:numFmt w:val="decimal"/>
      <w:lvlText w:val="%1.%2.%3."/>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8">
      <w:start w:val="1"/>
      <w:numFmt w:val="decimal"/>
      <w:lvlText w:val="%1.%2.%3."/>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2"/>
        <w:szCs w:val="22"/>
        <w:u w:val="none"/>
      </w:rPr>
    </w:lvl>
  </w:abstractNum>
  <w:abstractNum w:abstractNumId="23">
    <w:nsid w:val="6C6D59DC"/>
    <w:multiLevelType w:val="multilevel"/>
    <w:tmpl w:val="5F9A34FE"/>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D2E3422"/>
    <w:multiLevelType w:val="multilevel"/>
    <w:tmpl w:val="987A18BE"/>
    <w:lvl w:ilvl="0">
      <w:start w:val="3"/>
      <w:numFmt w:val="decimal"/>
      <w:lvlText w:val="%1."/>
      <w:lvlJc w:val="left"/>
      <w:pPr>
        <w:ind w:left="480" w:hanging="480"/>
      </w:pPr>
      <w:rPr>
        <w:rFonts w:hint="default"/>
      </w:rPr>
    </w:lvl>
    <w:lvl w:ilvl="1">
      <w:start w:val="1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E47420B"/>
    <w:multiLevelType w:val="multilevel"/>
    <w:tmpl w:val="AE84B490"/>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2"/>
  </w:num>
  <w:num w:numId="2">
    <w:abstractNumId w:val="1"/>
  </w:num>
  <w:num w:numId="3">
    <w:abstractNumId w:val="19"/>
  </w:num>
  <w:num w:numId="4">
    <w:abstractNumId w:val="0"/>
  </w:num>
  <w:num w:numId="5">
    <w:abstractNumId w:val="15"/>
  </w:num>
  <w:num w:numId="6">
    <w:abstractNumId w:val="14"/>
  </w:num>
  <w:num w:numId="7">
    <w:abstractNumId w:val="10"/>
  </w:num>
  <w:num w:numId="8">
    <w:abstractNumId w:val="24"/>
  </w:num>
  <w:num w:numId="9">
    <w:abstractNumId w:val="4"/>
  </w:num>
  <w:num w:numId="10">
    <w:abstractNumId w:val="23"/>
  </w:num>
  <w:num w:numId="11">
    <w:abstractNumId w:val="6"/>
  </w:num>
  <w:num w:numId="12">
    <w:abstractNumId w:val="21"/>
  </w:num>
  <w:num w:numId="13">
    <w:abstractNumId w:val="9"/>
  </w:num>
  <w:num w:numId="14">
    <w:abstractNumId w:val="5"/>
  </w:num>
  <w:num w:numId="15">
    <w:abstractNumId w:val="12"/>
  </w:num>
  <w:num w:numId="16">
    <w:abstractNumId w:val="13"/>
  </w:num>
  <w:num w:numId="17">
    <w:abstractNumId w:val="11"/>
  </w:num>
  <w:num w:numId="18">
    <w:abstractNumId w:val="7"/>
  </w:num>
  <w:num w:numId="19">
    <w:abstractNumId w:val="2"/>
  </w:num>
  <w:num w:numId="20">
    <w:abstractNumId w:val="8"/>
  </w:num>
  <w:num w:numId="21">
    <w:abstractNumId w:val="3"/>
  </w:num>
  <w:num w:numId="22">
    <w:abstractNumId w:val="25"/>
  </w:num>
  <w:num w:numId="23">
    <w:abstractNumId w:val="18"/>
  </w:num>
  <w:num w:numId="24">
    <w:abstractNumId w:val="17"/>
  </w:num>
  <w:num w:numId="25">
    <w:abstractNumId w:val="20"/>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1B6E"/>
    <w:rsid w:val="00007158"/>
    <w:rsid w:val="00013A00"/>
    <w:rsid w:val="000146A9"/>
    <w:rsid w:val="00024523"/>
    <w:rsid w:val="0005485F"/>
    <w:rsid w:val="00060B00"/>
    <w:rsid w:val="00075E3A"/>
    <w:rsid w:val="00090327"/>
    <w:rsid w:val="000A0348"/>
    <w:rsid w:val="000B37C3"/>
    <w:rsid w:val="000B4323"/>
    <w:rsid w:val="000B75F6"/>
    <w:rsid w:val="000F625B"/>
    <w:rsid w:val="00101BE8"/>
    <w:rsid w:val="0012570D"/>
    <w:rsid w:val="00137498"/>
    <w:rsid w:val="0015151C"/>
    <w:rsid w:val="00162067"/>
    <w:rsid w:val="001633B7"/>
    <w:rsid w:val="00172BBD"/>
    <w:rsid w:val="00187C2B"/>
    <w:rsid w:val="001B07A7"/>
    <w:rsid w:val="001B27AD"/>
    <w:rsid w:val="001C6F91"/>
    <w:rsid w:val="001D2FBD"/>
    <w:rsid w:val="001D350E"/>
    <w:rsid w:val="001E324A"/>
    <w:rsid w:val="00204F95"/>
    <w:rsid w:val="00206594"/>
    <w:rsid w:val="00235D63"/>
    <w:rsid w:val="002538E4"/>
    <w:rsid w:val="002651E3"/>
    <w:rsid w:val="00281904"/>
    <w:rsid w:val="002850F3"/>
    <w:rsid w:val="003178F9"/>
    <w:rsid w:val="003216AF"/>
    <w:rsid w:val="00331153"/>
    <w:rsid w:val="003A36E3"/>
    <w:rsid w:val="003A4C99"/>
    <w:rsid w:val="003B0486"/>
    <w:rsid w:val="003B5AD3"/>
    <w:rsid w:val="003C122B"/>
    <w:rsid w:val="003C6B2B"/>
    <w:rsid w:val="003D7485"/>
    <w:rsid w:val="003E348D"/>
    <w:rsid w:val="004006FA"/>
    <w:rsid w:val="0040653A"/>
    <w:rsid w:val="004250C0"/>
    <w:rsid w:val="00434A8A"/>
    <w:rsid w:val="00444D6B"/>
    <w:rsid w:val="00453739"/>
    <w:rsid w:val="0047344F"/>
    <w:rsid w:val="00494161"/>
    <w:rsid w:val="004C0A82"/>
    <w:rsid w:val="004D6126"/>
    <w:rsid w:val="00511C1E"/>
    <w:rsid w:val="00526A5D"/>
    <w:rsid w:val="00546B90"/>
    <w:rsid w:val="005522F8"/>
    <w:rsid w:val="00557BC1"/>
    <w:rsid w:val="00566C53"/>
    <w:rsid w:val="0057643A"/>
    <w:rsid w:val="0058139F"/>
    <w:rsid w:val="005C105C"/>
    <w:rsid w:val="005C2333"/>
    <w:rsid w:val="005C27D1"/>
    <w:rsid w:val="005D7B32"/>
    <w:rsid w:val="005D7F00"/>
    <w:rsid w:val="005F75B6"/>
    <w:rsid w:val="00603608"/>
    <w:rsid w:val="00606DB3"/>
    <w:rsid w:val="00660DED"/>
    <w:rsid w:val="006B25FE"/>
    <w:rsid w:val="006D73C7"/>
    <w:rsid w:val="006E2C40"/>
    <w:rsid w:val="006F4C97"/>
    <w:rsid w:val="007100F1"/>
    <w:rsid w:val="0071457D"/>
    <w:rsid w:val="007247B7"/>
    <w:rsid w:val="0074529E"/>
    <w:rsid w:val="007566EE"/>
    <w:rsid w:val="00765DF6"/>
    <w:rsid w:val="00772AA7"/>
    <w:rsid w:val="007B4536"/>
    <w:rsid w:val="007D4003"/>
    <w:rsid w:val="007D64D6"/>
    <w:rsid w:val="007E41B7"/>
    <w:rsid w:val="007F6994"/>
    <w:rsid w:val="00825E19"/>
    <w:rsid w:val="00876A24"/>
    <w:rsid w:val="00880CA2"/>
    <w:rsid w:val="008955CE"/>
    <w:rsid w:val="008C5F2C"/>
    <w:rsid w:val="008C7D8F"/>
    <w:rsid w:val="008D088D"/>
    <w:rsid w:val="008E1B6E"/>
    <w:rsid w:val="009242C9"/>
    <w:rsid w:val="009309C4"/>
    <w:rsid w:val="00931D3B"/>
    <w:rsid w:val="009337DB"/>
    <w:rsid w:val="00964148"/>
    <w:rsid w:val="00980484"/>
    <w:rsid w:val="00990E0E"/>
    <w:rsid w:val="00994D10"/>
    <w:rsid w:val="009A0AE2"/>
    <w:rsid w:val="009C2BD2"/>
    <w:rsid w:val="009D150E"/>
    <w:rsid w:val="009D7F85"/>
    <w:rsid w:val="00A34852"/>
    <w:rsid w:val="00A40987"/>
    <w:rsid w:val="00A662A0"/>
    <w:rsid w:val="00AB6328"/>
    <w:rsid w:val="00AC1FC5"/>
    <w:rsid w:val="00AD0A78"/>
    <w:rsid w:val="00AE1423"/>
    <w:rsid w:val="00B00F9D"/>
    <w:rsid w:val="00B27B77"/>
    <w:rsid w:val="00B353D3"/>
    <w:rsid w:val="00B471A8"/>
    <w:rsid w:val="00B7220A"/>
    <w:rsid w:val="00B7649D"/>
    <w:rsid w:val="00B93F50"/>
    <w:rsid w:val="00BC5293"/>
    <w:rsid w:val="00BE5B01"/>
    <w:rsid w:val="00BF1E35"/>
    <w:rsid w:val="00C236A0"/>
    <w:rsid w:val="00C4797C"/>
    <w:rsid w:val="00C53DEB"/>
    <w:rsid w:val="00C546F6"/>
    <w:rsid w:val="00C70767"/>
    <w:rsid w:val="00C974B9"/>
    <w:rsid w:val="00CB5214"/>
    <w:rsid w:val="00CC7EDF"/>
    <w:rsid w:val="00D30BA9"/>
    <w:rsid w:val="00D3550C"/>
    <w:rsid w:val="00D61C3A"/>
    <w:rsid w:val="00DC77CF"/>
    <w:rsid w:val="00DE0E92"/>
    <w:rsid w:val="00DE5236"/>
    <w:rsid w:val="00DF758C"/>
    <w:rsid w:val="00E31F46"/>
    <w:rsid w:val="00E52F5D"/>
    <w:rsid w:val="00E62B8A"/>
    <w:rsid w:val="00E64B97"/>
    <w:rsid w:val="00E67C4D"/>
    <w:rsid w:val="00E876A1"/>
    <w:rsid w:val="00EB39D8"/>
    <w:rsid w:val="00EE3BF3"/>
    <w:rsid w:val="00EF17C1"/>
    <w:rsid w:val="00EF4FFB"/>
    <w:rsid w:val="00F128D9"/>
    <w:rsid w:val="00F4341B"/>
    <w:rsid w:val="00F57D65"/>
    <w:rsid w:val="00FA3F34"/>
    <w:rsid w:val="00FD0B35"/>
    <w:rsid w:val="00FD5472"/>
    <w:rsid w:val="00FE1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7344F"/>
    <w:pPr>
      <w:ind w:left="720"/>
      <w:contextualSpacing/>
    </w:pPr>
  </w:style>
  <w:style w:type="paragraph" w:styleId="a5">
    <w:name w:val="Normal (Web)"/>
    <w:basedOn w:val="a"/>
    <w:uiPriority w:val="99"/>
    <w:unhideWhenUsed/>
    <w:rsid w:val="002850F3"/>
    <w:rPr>
      <w:rFonts w:ascii="Times New Roman" w:hAnsi="Times New Roman" w:cs="Times New Roman"/>
      <w:sz w:val="24"/>
      <w:szCs w:val="24"/>
    </w:rPr>
  </w:style>
  <w:style w:type="table" w:customStyle="1" w:styleId="1">
    <w:name w:val="Сетка таблицы1"/>
    <w:basedOn w:val="a1"/>
    <w:next w:val="a3"/>
    <w:uiPriority w:val="39"/>
    <w:rsid w:val="002819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245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24523"/>
    <w:rPr>
      <w:rFonts w:ascii="Segoe UI" w:hAnsi="Segoe UI" w:cs="Segoe UI"/>
      <w:sz w:val="18"/>
      <w:szCs w:val="18"/>
    </w:rPr>
  </w:style>
  <w:style w:type="paragraph" w:customStyle="1" w:styleId="ConsPlusNormal">
    <w:name w:val="ConsPlusNormal"/>
    <w:link w:val="ConsPlusNormal0"/>
    <w:rsid w:val="005F75B6"/>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a8">
    <w:name w:val="Основной текст_"/>
    <w:link w:val="4"/>
    <w:locked/>
    <w:rsid w:val="005F75B6"/>
    <w:rPr>
      <w:shd w:val="clear" w:color="auto" w:fill="FFFFFF"/>
    </w:rPr>
  </w:style>
  <w:style w:type="paragraph" w:customStyle="1" w:styleId="4">
    <w:name w:val="Основной текст4"/>
    <w:basedOn w:val="a"/>
    <w:link w:val="a8"/>
    <w:rsid w:val="005F75B6"/>
    <w:pPr>
      <w:widowControl w:val="0"/>
      <w:shd w:val="clear" w:color="auto" w:fill="FFFFFF"/>
      <w:spacing w:after="0" w:line="0" w:lineRule="atLeast"/>
    </w:pPr>
  </w:style>
  <w:style w:type="character" w:customStyle="1" w:styleId="ConsPlusNormal0">
    <w:name w:val="ConsPlusNormal Знак"/>
    <w:link w:val="ConsPlusNormal"/>
    <w:locked/>
    <w:rsid w:val="005F75B6"/>
    <w:rPr>
      <w:rFonts w:ascii="Times New Roman" w:eastAsia="Calibri" w:hAnsi="Times New Roman" w:cs="Times New Roman"/>
      <w:sz w:val="24"/>
      <w:szCs w:val="24"/>
    </w:rPr>
  </w:style>
  <w:style w:type="paragraph" w:customStyle="1" w:styleId="10">
    <w:name w:val="Обычный1"/>
    <w:link w:val="CharChar"/>
    <w:rsid w:val="008955CE"/>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0"/>
    <w:locked/>
    <w:rsid w:val="008955CE"/>
    <w:rPr>
      <w:rFonts w:ascii="Times New Roman" w:eastAsia="Times New Roman" w:hAnsi="Times New Roman" w:cs="Times New Roman"/>
      <w:snapToGrid w:val="0"/>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AB88046C86B441794948D4DBCDD51EF"/>
        <w:category>
          <w:name w:val="Общие"/>
          <w:gallery w:val="placeholder"/>
        </w:category>
        <w:types>
          <w:type w:val="bbPlcHdr"/>
        </w:types>
        <w:behaviors>
          <w:behavior w:val="content"/>
        </w:behaviors>
        <w:guid w:val="{0407237A-C4EE-444A-A439-4EC69321FBBF}"/>
      </w:docPartPr>
      <w:docPartBody>
        <w:p w:rsidR="00AE68D5" w:rsidRDefault="003E411C" w:rsidP="003E411C">
          <w:pPr>
            <w:pStyle w:val="9AB88046C86B441794948D4DBCDD51EF"/>
          </w:pPr>
          <w:r w:rsidRPr="00873575">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XO Thames">
    <w:panose1 w:val="02020603050405020304"/>
    <w:charset w:val="CC"/>
    <w:family w:val="roman"/>
    <w:pitch w:val="variable"/>
    <w:sig w:usb0="800002FF" w:usb1="0000084A"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3E411C"/>
    <w:rsid w:val="00072908"/>
    <w:rsid w:val="000A0170"/>
    <w:rsid w:val="000E610D"/>
    <w:rsid w:val="003E411C"/>
    <w:rsid w:val="00443681"/>
    <w:rsid w:val="005E1AEA"/>
    <w:rsid w:val="0065151C"/>
    <w:rsid w:val="006D200E"/>
    <w:rsid w:val="00866CEF"/>
    <w:rsid w:val="00996D14"/>
    <w:rsid w:val="009A055E"/>
    <w:rsid w:val="00A157DA"/>
    <w:rsid w:val="00AE68D5"/>
    <w:rsid w:val="00B16C29"/>
    <w:rsid w:val="00B26CF0"/>
    <w:rsid w:val="00B969BB"/>
    <w:rsid w:val="00C24FA2"/>
    <w:rsid w:val="00D07881"/>
    <w:rsid w:val="00D45C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8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3E411C"/>
    <w:rPr>
      <w:color w:val="808080"/>
    </w:rPr>
  </w:style>
  <w:style w:type="paragraph" w:customStyle="1" w:styleId="393E96093CED41798F7A64AB22E25F73">
    <w:name w:val="393E96093CED41798F7A64AB22E25F73"/>
    <w:rsid w:val="003E411C"/>
  </w:style>
  <w:style w:type="paragraph" w:customStyle="1" w:styleId="9AB88046C86B441794948D4DBCDD51EF">
    <w:name w:val="9AB88046C86B441794948D4DBCDD51EF"/>
    <w:rsid w:val="003E411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1</Pages>
  <Words>2622</Words>
  <Characters>14951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Сергеенков Г.П.</dc:creator>
  <cp:keywords/>
  <dc:description/>
  <cp:lastModifiedBy>Мычак</cp:lastModifiedBy>
  <cp:revision>47</cp:revision>
  <cp:lastPrinted>2026-06-17T00:23:00Z</cp:lastPrinted>
  <dcterms:created xsi:type="dcterms:W3CDTF">2026-03-26T02:59:00Z</dcterms:created>
  <dcterms:modified xsi:type="dcterms:W3CDTF">2026-06-17T00:55:00Z</dcterms:modified>
</cp:coreProperties>
</file>