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489" w:rsidRPr="00207262" w:rsidRDefault="00863489" w:rsidP="00863489">
      <w:pPr>
        <w:pStyle w:val="ConsPlusNonformat"/>
        <w:jc w:val="right"/>
        <w:rPr>
          <w:rFonts w:ascii="Times New Roman" w:hAnsi="Times New Roman" w:cs="Times New Roman"/>
          <w:sz w:val="24"/>
          <w:szCs w:val="24"/>
        </w:rPr>
      </w:pPr>
      <w:bookmarkStart w:id="0" w:name="sub_3100"/>
      <w:r w:rsidRPr="002E3189">
        <w:rPr>
          <w:rFonts w:ascii="Times New Roman" w:hAnsi="Times New Roman" w:cs="Times New Roman"/>
          <w:sz w:val="24"/>
          <w:szCs w:val="24"/>
        </w:rPr>
        <w:t>Приложение</w:t>
      </w:r>
      <w:r w:rsidRPr="00207262">
        <w:rPr>
          <w:rFonts w:ascii="Times New Roman" w:hAnsi="Times New Roman" w:cs="Times New Roman"/>
          <w:sz w:val="24"/>
          <w:szCs w:val="24"/>
        </w:rPr>
        <w:t xml:space="preserve"> № 1 к</w:t>
      </w:r>
    </w:p>
    <w:p w:rsidR="00863489" w:rsidRPr="00207262" w:rsidRDefault="00863489" w:rsidP="00863489">
      <w:pPr>
        <w:pStyle w:val="ConsPlusNonformat"/>
        <w:ind w:firstLine="284"/>
        <w:jc w:val="right"/>
        <w:rPr>
          <w:rFonts w:ascii="Times New Roman" w:hAnsi="Times New Roman" w:cs="Times New Roman"/>
          <w:sz w:val="24"/>
          <w:szCs w:val="24"/>
        </w:rPr>
      </w:pPr>
      <w:r w:rsidRPr="00207262">
        <w:rPr>
          <w:rFonts w:ascii="Times New Roman" w:hAnsi="Times New Roman" w:cs="Times New Roman"/>
          <w:sz w:val="24"/>
          <w:szCs w:val="24"/>
        </w:rPr>
        <w:t>электронной версии Контракта по закупке</w:t>
      </w:r>
    </w:p>
    <w:p w:rsidR="00863489" w:rsidRPr="00207262" w:rsidRDefault="00863489" w:rsidP="00863489">
      <w:pPr>
        <w:pStyle w:val="ConsPlusNonformat"/>
        <w:widowControl/>
        <w:ind w:firstLine="284"/>
        <w:jc w:val="right"/>
        <w:rPr>
          <w:rFonts w:ascii="Times New Roman" w:hAnsi="Times New Roman" w:cs="Times New Roman"/>
          <w:sz w:val="24"/>
          <w:szCs w:val="24"/>
        </w:rPr>
      </w:pPr>
      <w:r w:rsidRPr="00207262">
        <w:rPr>
          <w:rFonts w:ascii="Times New Roman" w:hAnsi="Times New Roman" w:cs="Times New Roman"/>
          <w:sz w:val="24"/>
          <w:szCs w:val="24"/>
        </w:rPr>
        <w:t>№______ от «__» __________ 20__ г.</w:t>
      </w:r>
    </w:p>
    <w:p w:rsidR="00863489" w:rsidRPr="00207262" w:rsidRDefault="00863489" w:rsidP="00863489">
      <w:pPr>
        <w:pStyle w:val="ConsPlusNormal"/>
        <w:ind w:firstLine="284"/>
        <w:jc w:val="right"/>
        <w:rPr>
          <w:rFonts w:ascii="Times New Roman" w:hAnsi="Times New Roman" w:cs="Times New Roman"/>
          <w:bCs/>
          <w:iCs/>
          <w:sz w:val="24"/>
          <w:szCs w:val="24"/>
        </w:rPr>
      </w:pPr>
    </w:p>
    <w:p w:rsidR="00863489" w:rsidRPr="00A16A8F" w:rsidRDefault="00863489" w:rsidP="00863489">
      <w:pPr>
        <w:pStyle w:val="ConsPlusNormal"/>
        <w:ind w:firstLine="284"/>
        <w:jc w:val="center"/>
        <w:rPr>
          <w:i/>
          <w:lang w:bidi="ru-RU"/>
        </w:rPr>
      </w:pPr>
      <w:r w:rsidRPr="00A16A8F">
        <w:rPr>
          <w:rFonts w:hint="cs"/>
          <w:i/>
          <w:lang w:bidi="ru-RU"/>
        </w:rPr>
        <w:t>ИКЗ</w:t>
      </w:r>
      <w:r w:rsidRPr="00A16A8F">
        <w:rPr>
          <w:i/>
          <w:lang w:bidi="ru-RU"/>
        </w:rPr>
        <w:t xml:space="preserve"> </w:t>
      </w:r>
      <w:r>
        <w:rPr>
          <w:i/>
          <w:lang w:bidi="ru-RU"/>
        </w:rPr>
        <w:t xml:space="preserve"> </w:t>
      </w:r>
      <w:r w:rsidRPr="00A16A8F">
        <w:rPr>
          <w:i/>
          <w:lang w:bidi="ru-RU"/>
        </w:rPr>
        <w:t>261162000186316480100100020000000244</w:t>
      </w:r>
    </w:p>
    <w:p w:rsidR="00863489" w:rsidRPr="005E18F0" w:rsidRDefault="00863489" w:rsidP="00863489">
      <w:pPr>
        <w:pStyle w:val="ConsPlusNormal"/>
        <w:ind w:firstLine="284"/>
        <w:jc w:val="center"/>
        <w:rPr>
          <w:rFonts w:ascii="Times New Roman" w:hAnsi="Times New Roman" w:cs="Times New Roman"/>
          <w:bCs/>
          <w:sz w:val="24"/>
          <w:szCs w:val="24"/>
        </w:rPr>
      </w:pPr>
    </w:p>
    <w:p w:rsidR="00863489" w:rsidRDefault="00863489" w:rsidP="00863489">
      <w:pPr>
        <w:pStyle w:val="ConsPlusNormal"/>
        <w:ind w:firstLine="284"/>
        <w:jc w:val="both"/>
        <w:rPr>
          <w:rFonts w:ascii="Times New Roman" w:eastAsia="Calibri" w:hAnsi="Times New Roman" w:cs="Times New Roman"/>
          <w:bCs/>
          <w:sz w:val="24"/>
          <w:szCs w:val="24"/>
          <w:lang w:eastAsia="en-US"/>
        </w:rPr>
      </w:pPr>
      <w:r>
        <w:t xml:space="preserve">       </w:t>
      </w:r>
      <w:r w:rsidRPr="00B53DB7">
        <w:rPr>
          <w:rFonts w:ascii="Times New Roman" w:eastAsia="Calibri" w:hAnsi="Times New Roman" w:cs="Times New Roman"/>
          <w:bCs/>
          <w:sz w:val="24"/>
          <w:szCs w:val="24"/>
          <w:lang w:eastAsia="en-US"/>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________________________, именуемое в дальнейшем </w:t>
      </w:r>
      <w:r>
        <w:rPr>
          <w:rFonts w:ascii="Times New Roman" w:eastAsia="Calibri" w:hAnsi="Times New Roman" w:cs="Times New Roman"/>
          <w:bCs/>
          <w:sz w:val="24"/>
          <w:szCs w:val="24"/>
          <w:lang w:eastAsia="en-US"/>
        </w:rPr>
        <w:t>«Исполнитель»</w:t>
      </w:r>
      <w:r w:rsidRPr="00B53DB7">
        <w:rPr>
          <w:rFonts w:ascii="Times New Roman" w:eastAsia="Calibri" w:hAnsi="Times New Roman" w:cs="Times New Roman"/>
          <w:bCs/>
          <w:sz w:val="24"/>
          <w:szCs w:val="24"/>
          <w:lang w:eastAsia="en-US"/>
        </w:rPr>
        <w:t>, в лице __________________________, действующего на основании ____________, с другой стороны, а вместе именуемые Стороны, заключили на основании Итоговой закупочной сессии № __________ от ___________, настоящий договор о нижеследующем</w:t>
      </w:r>
    </w:p>
    <w:p w:rsidR="00863489" w:rsidRPr="005E18F0" w:rsidRDefault="00863489" w:rsidP="00863489">
      <w:pPr>
        <w:pStyle w:val="ConsPlusNormal"/>
        <w:ind w:firstLine="284"/>
        <w:jc w:val="both"/>
        <w:rPr>
          <w:rFonts w:ascii="Times New Roman" w:hAnsi="Times New Roman" w:cs="Times New Roman"/>
          <w:bCs/>
          <w:sz w:val="24"/>
          <w:szCs w:val="24"/>
        </w:rPr>
      </w:pPr>
    </w:p>
    <w:p w:rsidR="0009603B" w:rsidRPr="0009603B" w:rsidRDefault="00863489" w:rsidP="0009603B">
      <w:pPr>
        <w:pStyle w:val="a7"/>
        <w:numPr>
          <w:ilvl w:val="0"/>
          <w:numId w:val="4"/>
        </w:numPr>
        <w:spacing w:after="0" w:line="240" w:lineRule="auto"/>
        <w:jc w:val="center"/>
        <w:rPr>
          <w:rFonts w:ascii="Times New Roman" w:eastAsia="Times New Roman" w:hAnsi="Times New Roman"/>
          <w:b/>
          <w:bCs/>
          <w:color w:val="000000"/>
          <w:sz w:val="24"/>
          <w:szCs w:val="24"/>
          <w:lang w:eastAsia="ar-SA"/>
        </w:rPr>
      </w:pPr>
      <w:r w:rsidRPr="0009603B">
        <w:rPr>
          <w:rFonts w:ascii="Times New Roman" w:eastAsia="Times New Roman" w:hAnsi="Times New Roman"/>
          <w:b/>
          <w:color w:val="000000"/>
          <w:sz w:val="24"/>
          <w:szCs w:val="24"/>
          <w:lang w:eastAsia="ar-SA"/>
        </w:rPr>
        <w:t xml:space="preserve">Предмет </w:t>
      </w:r>
      <w:r w:rsidRPr="0009603B">
        <w:rPr>
          <w:rFonts w:ascii="Times New Roman" w:eastAsia="Times New Roman" w:hAnsi="Times New Roman"/>
          <w:b/>
          <w:bCs/>
          <w:color w:val="000000"/>
          <w:sz w:val="24"/>
          <w:szCs w:val="24"/>
          <w:lang w:eastAsia="ar-SA"/>
        </w:rPr>
        <w:t xml:space="preserve">Контракта </w:t>
      </w:r>
      <w:bookmarkEnd w:id="0"/>
    </w:p>
    <w:p w:rsidR="00863489" w:rsidRPr="0009603B" w:rsidRDefault="0009603B" w:rsidP="0009603B">
      <w:pPr>
        <w:spacing w:after="0" w:line="240" w:lineRule="auto"/>
        <w:ind w:left="284"/>
        <w:jc w:val="both"/>
        <w:rPr>
          <w:rFonts w:ascii="Times New Roman" w:hAnsi="Times New Roman"/>
          <w:b/>
          <w:bCs/>
          <w:sz w:val="24"/>
          <w:szCs w:val="24"/>
        </w:rPr>
      </w:pPr>
      <w:r>
        <w:rPr>
          <w:rFonts w:ascii="Times New Roman" w:hAnsi="Times New Roman"/>
          <w:sz w:val="24"/>
          <w:szCs w:val="24"/>
        </w:rPr>
        <w:t>1.1.</w:t>
      </w:r>
      <w:r w:rsidR="00863489" w:rsidRPr="0009603B">
        <w:rPr>
          <w:rFonts w:ascii="Times New Roman" w:hAnsi="Times New Roman"/>
          <w:sz w:val="24"/>
          <w:szCs w:val="24"/>
        </w:rPr>
        <w:t xml:space="preserve">По условиям </w:t>
      </w:r>
      <w:r w:rsidR="00863489" w:rsidRPr="0009603B">
        <w:rPr>
          <w:rFonts w:ascii="Times New Roman" w:hAnsi="Times New Roman"/>
          <w:bCs/>
          <w:sz w:val="24"/>
          <w:szCs w:val="24"/>
        </w:rPr>
        <w:t>Контракта по закупке</w:t>
      </w:r>
      <w:r w:rsidR="00863489" w:rsidRPr="0009603B">
        <w:rPr>
          <w:rFonts w:ascii="Times New Roman" w:hAnsi="Times New Roman"/>
          <w:sz w:val="24"/>
          <w:szCs w:val="24"/>
        </w:rPr>
        <w:t xml:space="preserve"> (далее – Договор) Заказчик поручает, а </w:t>
      </w:r>
      <w:r w:rsidR="00863489" w:rsidRPr="0009603B">
        <w:rPr>
          <w:rFonts w:ascii="Times New Roman" w:eastAsia="Times New Roman" w:hAnsi="Times New Roman"/>
          <w:bCs/>
          <w:color w:val="000000"/>
          <w:sz w:val="24"/>
          <w:szCs w:val="24"/>
          <w:lang w:eastAsia="ar-SA"/>
        </w:rPr>
        <w:t xml:space="preserve">Исполнитель принимает на себя обязанность по </w:t>
      </w:r>
      <w:r w:rsidRPr="0009603B">
        <w:rPr>
          <w:rFonts w:ascii="Times New Roman" w:eastAsia="Times New Roman" w:hAnsi="Times New Roman"/>
          <w:bCs/>
          <w:color w:val="000000"/>
          <w:sz w:val="24"/>
          <w:szCs w:val="24"/>
          <w:lang w:eastAsia="ar-SA"/>
        </w:rPr>
        <w:t xml:space="preserve">выполнению работ по изготовлению </w:t>
      </w:r>
      <w:r w:rsidR="004775B7">
        <w:rPr>
          <w:rFonts w:ascii="Times New Roman" w:eastAsia="Times New Roman" w:hAnsi="Times New Roman"/>
          <w:bCs/>
          <w:color w:val="000000"/>
          <w:sz w:val="24"/>
          <w:szCs w:val="24"/>
          <w:lang w:eastAsia="ar-SA"/>
        </w:rPr>
        <w:t>баннеров</w:t>
      </w:r>
      <w:r w:rsidRPr="0009603B">
        <w:rPr>
          <w:rFonts w:ascii="Times New Roman" w:eastAsia="Times New Roman" w:hAnsi="Times New Roman"/>
          <w:bCs/>
          <w:color w:val="000000"/>
          <w:sz w:val="24"/>
          <w:szCs w:val="24"/>
          <w:lang w:eastAsia="ar-SA"/>
        </w:rPr>
        <w:t xml:space="preserve"> </w:t>
      </w:r>
      <w:r w:rsidR="00863489" w:rsidRPr="0009603B">
        <w:rPr>
          <w:rFonts w:ascii="Times New Roman" w:eastAsia="Times New Roman" w:hAnsi="Times New Roman"/>
          <w:bCs/>
          <w:color w:val="000000"/>
          <w:sz w:val="24"/>
          <w:szCs w:val="24"/>
          <w:lang w:eastAsia="ar-SA"/>
        </w:rPr>
        <w:t>(далее Товар) в соответствии со Спецификацией (Приложение № 1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1.2. Требования к техническим, функциональным характеристикам (потребительским свойствам) Товара, поставляемого в соответствии с настоящим Договором, требования к количеству, ассортименту, определяются в согласованной сторонами Спецификации (Приложение № </w:t>
      </w:r>
      <w:r>
        <w:rPr>
          <w:rFonts w:ascii="Times New Roman" w:hAnsi="Times New Roman"/>
          <w:bCs/>
          <w:color w:val="000000"/>
          <w:sz w:val="24"/>
          <w:szCs w:val="24"/>
          <w:lang w:eastAsia="ar-SA"/>
        </w:rPr>
        <w:t>1</w:t>
      </w:r>
      <w:r w:rsidRPr="00207262">
        <w:rPr>
          <w:rFonts w:ascii="Times New Roman" w:hAnsi="Times New Roman"/>
          <w:bCs/>
          <w:color w:val="000000"/>
          <w:sz w:val="24"/>
          <w:szCs w:val="24"/>
          <w:lang w:eastAsia="ar-SA"/>
        </w:rPr>
        <w:t xml:space="preserve">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1.3. Поставка Товара осуществляется Заказчику по адресу: </w:t>
      </w:r>
      <w:r>
        <w:rPr>
          <w:rFonts w:ascii="Times New Roman" w:hAnsi="Times New Roman"/>
          <w:bCs/>
          <w:color w:val="000000"/>
          <w:sz w:val="24"/>
          <w:szCs w:val="24"/>
          <w:lang w:eastAsia="ar-SA"/>
        </w:rPr>
        <w:t xml:space="preserve">РТ, Зеленодольский р-н, пос. Мекстечко Раифа, </w:t>
      </w:r>
      <w:r w:rsidR="0009603B">
        <w:rPr>
          <w:rFonts w:ascii="Times New Roman" w:hAnsi="Times New Roman"/>
          <w:bCs/>
          <w:color w:val="000000"/>
          <w:sz w:val="24"/>
          <w:szCs w:val="24"/>
          <w:lang w:eastAsia="ar-SA"/>
        </w:rPr>
        <w:t xml:space="preserve">Учебно-производственные мастерские Раифского СУВУ </w:t>
      </w:r>
      <w:r w:rsidRPr="00207262">
        <w:rPr>
          <w:rFonts w:ascii="Times New Roman" w:hAnsi="Times New Roman"/>
          <w:bCs/>
          <w:color w:val="000000"/>
          <w:sz w:val="24"/>
          <w:szCs w:val="24"/>
          <w:lang w:eastAsia="ar-SA"/>
        </w:rPr>
        <w:t xml:space="preserve"> в </w:t>
      </w:r>
      <w:r w:rsidRPr="004B56DE">
        <w:rPr>
          <w:rFonts w:ascii="Times New Roman" w:hAnsi="Times New Roman"/>
          <w:bCs/>
          <w:color w:val="000000"/>
          <w:sz w:val="24"/>
          <w:szCs w:val="24"/>
          <w:lang w:eastAsia="ar-SA"/>
        </w:rPr>
        <w:t xml:space="preserve">течение </w:t>
      </w:r>
      <w:r w:rsidR="004775B7">
        <w:rPr>
          <w:rFonts w:ascii="Times New Roman" w:hAnsi="Times New Roman"/>
          <w:bCs/>
          <w:color w:val="000000"/>
          <w:sz w:val="24"/>
          <w:szCs w:val="24"/>
          <w:lang w:eastAsia="ar-SA"/>
        </w:rPr>
        <w:t xml:space="preserve">3 </w:t>
      </w:r>
      <w:r w:rsidRPr="004B56DE">
        <w:rPr>
          <w:rFonts w:ascii="Times New Roman" w:hAnsi="Times New Roman"/>
          <w:bCs/>
          <w:color w:val="000000"/>
          <w:sz w:val="24"/>
          <w:szCs w:val="24"/>
          <w:lang w:eastAsia="ar-SA"/>
        </w:rPr>
        <w:t>(</w:t>
      </w:r>
      <w:r w:rsidR="004775B7">
        <w:rPr>
          <w:rFonts w:ascii="Times New Roman" w:hAnsi="Times New Roman"/>
          <w:bCs/>
          <w:color w:val="000000"/>
          <w:sz w:val="24"/>
          <w:szCs w:val="24"/>
          <w:lang w:eastAsia="ar-SA"/>
        </w:rPr>
        <w:t>трех</w:t>
      </w:r>
      <w:r w:rsidRPr="004B56DE">
        <w:rPr>
          <w:rFonts w:ascii="Times New Roman" w:hAnsi="Times New Roman"/>
          <w:bCs/>
          <w:color w:val="000000"/>
          <w:sz w:val="24"/>
          <w:szCs w:val="24"/>
          <w:lang w:eastAsia="ar-SA"/>
        </w:rPr>
        <w:t>)</w:t>
      </w:r>
      <w:r w:rsidRPr="00207262">
        <w:rPr>
          <w:rFonts w:ascii="Times New Roman" w:hAnsi="Times New Roman"/>
          <w:bCs/>
          <w:color w:val="000000"/>
          <w:sz w:val="24"/>
          <w:szCs w:val="24"/>
          <w:lang w:eastAsia="ar-SA"/>
        </w:rPr>
        <w:t xml:space="preserve"> </w:t>
      </w:r>
      <w:r>
        <w:rPr>
          <w:rFonts w:ascii="Times New Roman" w:hAnsi="Times New Roman"/>
          <w:bCs/>
          <w:color w:val="000000"/>
          <w:sz w:val="24"/>
          <w:szCs w:val="24"/>
          <w:lang w:eastAsia="ar-SA"/>
        </w:rPr>
        <w:t>рабоч</w:t>
      </w:r>
      <w:r w:rsidR="0009603B">
        <w:rPr>
          <w:rFonts w:ascii="Times New Roman" w:hAnsi="Times New Roman"/>
          <w:bCs/>
          <w:color w:val="000000"/>
          <w:sz w:val="24"/>
          <w:szCs w:val="24"/>
          <w:lang w:eastAsia="ar-SA"/>
        </w:rPr>
        <w:t>их</w:t>
      </w:r>
      <w:r>
        <w:rPr>
          <w:rFonts w:ascii="Times New Roman" w:hAnsi="Times New Roman"/>
          <w:bCs/>
          <w:color w:val="000000"/>
          <w:sz w:val="24"/>
          <w:szCs w:val="24"/>
          <w:lang w:eastAsia="ar-SA"/>
        </w:rPr>
        <w:t xml:space="preserve"> </w:t>
      </w:r>
      <w:r w:rsidRPr="00207262">
        <w:rPr>
          <w:rFonts w:ascii="Times New Roman" w:hAnsi="Times New Roman"/>
          <w:bCs/>
          <w:color w:val="000000"/>
          <w:sz w:val="24"/>
          <w:szCs w:val="24"/>
          <w:lang w:eastAsia="ar-SA"/>
        </w:rPr>
        <w:t>д</w:t>
      </w:r>
      <w:r>
        <w:rPr>
          <w:rFonts w:ascii="Times New Roman" w:hAnsi="Times New Roman"/>
          <w:bCs/>
          <w:color w:val="000000"/>
          <w:sz w:val="24"/>
          <w:szCs w:val="24"/>
          <w:lang w:eastAsia="ar-SA"/>
        </w:rPr>
        <w:t>н</w:t>
      </w:r>
      <w:r w:rsidR="0009603B">
        <w:rPr>
          <w:rFonts w:ascii="Times New Roman" w:hAnsi="Times New Roman"/>
          <w:bCs/>
          <w:color w:val="000000"/>
          <w:sz w:val="24"/>
          <w:szCs w:val="24"/>
          <w:lang w:eastAsia="ar-SA"/>
        </w:rPr>
        <w:t>ей</w:t>
      </w:r>
      <w:r w:rsidRPr="00207262">
        <w:rPr>
          <w:rFonts w:ascii="Times New Roman" w:hAnsi="Times New Roman"/>
          <w:bCs/>
          <w:color w:val="000000"/>
          <w:sz w:val="24"/>
          <w:szCs w:val="24"/>
          <w:lang w:eastAsia="ar-SA"/>
        </w:rPr>
        <w:t xml:space="preserve"> с даты подписания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1.4. Заказчик обязуется обеспечить оплату поставленного Товара в порядке и на условиях, предусмотренных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 w:name="sub_3200"/>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2. Цена Договора и порядок расчетов.</w:t>
      </w:r>
    </w:p>
    <w:bookmarkEnd w:id="1"/>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2.1. </w:t>
      </w:r>
      <w:bookmarkStart w:id="2" w:name="_Hlk13130333"/>
      <w:r w:rsidRPr="00207262">
        <w:rPr>
          <w:rFonts w:ascii="Times New Roman" w:hAnsi="Times New Roman"/>
          <w:bCs/>
          <w:color w:val="000000"/>
          <w:sz w:val="24"/>
          <w:szCs w:val="24"/>
          <w:lang w:eastAsia="ar-SA"/>
        </w:rPr>
        <w:t xml:space="preserve">Цена настоящего Договора _________________ (____________________), в том числе НДС </w:t>
      </w:r>
      <w:r>
        <w:rPr>
          <w:rFonts w:ascii="Times New Roman" w:hAnsi="Times New Roman"/>
          <w:bCs/>
          <w:color w:val="000000"/>
          <w:sz w:val="24"/>
          <w:szCs w:val="24"/>
          <w:lang w:eastAsia="ar-SA"/>
        </w:rPr>
        <w:t>____</w:t>
      </w:r>
      <w:r w:rsidRPr="00207262">
        <w:rPr>
          <w:rFonts w:ascii="Times New Roman" w:hAnsi="Times New Roman"/>
          <w:bCs/>
          <w:color w:val="000000"/>
          <w:sz w:val="24"/>
          <w:szCs w:val="24"/>
          <w:lang w:eastAsia="ar-SA"/>
        </w:rPr>
        <w:t xml:space="preserve">% (в случае если </w:t>
      </w:r>
      <w:r>
        <w:rPr>
          <w:rFonts w:ascii="Times New Roman" w:hAnsi="Times New Roman"/>
          <w:bCs/>
          <w:color w:val="000000"/>
          <w:sz w:val="24"/>
          <w:szCs w:val="24"/>
          <w:lang w:eastAsia="ar-SA"/>
        </w:rPr>
        <w:t>Исполнитель</w:t>
      </w:r>
      <w:r w:rsidRPr="00207262">
        <w:rPr>
          <w:rFonts w:ascii="Times New Roman" w:hAnsi="Times New Roman"/>
          <w:bCs/>
          <w:color w:val="000000"/>
          <w:sz w:val="24"/>
          <w:szCs w:val="24"/>
          <w:lang w:eastAsia="ar-SA"/>
        </w:rPr>
        <w:t xml:space="preserve"> имеет право на освобождение от уплаты НДС, то слова «в том числе НДС» заменяются словами «НДС не облагается»). </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Цена договора является твердой и определяется на весь срок исполнения Договора.</w:t>
      </w:r>
      <w:bookmarkEnd w:id="2"/>
      <w:r w:rsidRPr="00207262">
        <w:rPr>
          <w:rFonts w:ascii="Times New Roman" w:hAnsi="Times New Roman"/>
          <w:bCs/>
          <w:color w:val="000000"/>
          <w:sz w:val="24"/>
          <w:szCs w:val="24"/>
          <w:lang w:eastAsia="ar-SA"/>
        </w:rPr>
        <w:t xml:space="preserve"> Изменение цены допускается только в случаях, предусмотренных законом.</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Авансирование по Договору не предусмотрено.</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Стоимость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включает все уплачиваемые и взимаемые на территории Российской Федерации налоги и сборы, с</w:t>
      </w:r>
      <w:r w:rsidR="0009603B">
        <w:rPr>
          <w:rFonts w:ascii="Times New Roman" w:hAnsi="Times New Roman"/>
          <w:bCs/>
          <w:color w:val="000000"/>
          <w:sz w:val="24"/>
          <w:szCs w:val="24"/>
          <w:lang w:eastAsia="ar-SA"/>
        </w:rPr>
        <w:t>вязанные с исполнением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2.2. Цена Договора включает в себя стоимость Товара, стоимость упаковки, расходы, связанные с доставкой и выгрузкой Товара на объект доставки Заказчика, а также </w:t>
      </w:r>
      <w:r w:rsidR="00191EFC">
        <w:rPr>
          <w:rFonts w:ascii="Times New Roman" w:hAnsi="Times New Roman"/>
          <w:bCs/>
          <w:color w:val="000000"/>
          <w:sz w:val="24"/>
          <w:szCs w:val="24"/>
          <w:lang w:eastAsia="ar-SA"/>
        </w:rPr>
        <w:t>выезд специалиста и монтаж.</w:t>
      </w:r>
    </w:p>
    <w:p w:rsidR="00863489" w:rsidRPr="00207262" w:rsidRDefault="00863489" w:rsidP="00863489">
      <w:pPr>
        <w:pStyle w:val="a4"/>
        <w:ind w:firstLine="284"/>
        <w:jc w:val="both"/>
        <w:rPr>
          <w:rFonts w:ascii="Times New Roman" w:hAnsi="Times New Roman"/>
          <w:bCs/>
          <w:color w:val="000000"/>
          <w:sz w:val="24"/>
          <w:szCs w:val="24"/>
          <w:lang w:eastAsia="ar-SA"/>
        </w:rPr>
      </w:pPr>
      <w:bookmarkStart w:id="3" w:name="sub_3300"/>
      <w:r w:rsidRPr="00207262">
        <w:rPr>
          <w:rFonts w:ascii="Times New Roman" w:hAnsi="Times New Roman"/>
          <w:bCs/>
          <w:color w:val="000000"/>
          <w:sz w:val="24"/>
          <w:szCs w:val="24"/>
          <w:lang w:eastAsia="ar-SA"/>
        </w:rPr>
        <w:t xml:space="preserve">2.3. Оплата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осуществляется Заказчиком единовременно по факту получения Товара на основании счета, счета-фактуры (при наличии), акта приема-передачи товаров и товарной накладной (универсального передаточного документа), оформленных в соответствии с действующим законодательством (а именно, с обязательной ссылкой на номер и дату Договора), в течение </w:t>
      </w:r>
      <w:r w:rsidRPr="004B56DE">
        <w:rPr>
          <w:rFonts w:ascii="Times New Roman" w:hAnsi="Times New Roman"/>
          <w:bCs/>
          <w:color w:val="000000"/>
          <w:sz w:val="24"/>
          <w:szCs w:val="24"/>
          <w:lang w:eastAsia="ar-SA"/>
        </w:rPr>
        <w:t>7 (семи)</w:t>
      </w:r>
      <w:r w:rsidRPr="00207262">
        <w:rPr>
          <w:rFonts w:ascii="Times New Roman" w:hAnsi="Times New Roman"/>
          <w:bCs/>
          <w:color w:val="000000"/>
          <w:sz w:val="24"/>
          <w:szCs w:val="24"/>
          <w:lang w:eastAsia="ar-SA"/>
        </w:rPr>
        <w:t xml:space="preserve"> рабочих дней после приемки Товара путем перечисления Заказчиком денежных средств на расчетный счет </w:t>
      </w:r>
      <w:r>
        <w:rPr>
          <w:rFonts w:ascii="Times New Roman" w:hAnsi="Times New Roman"/>
          <w:bCs/>
          <w:color w:val="000000"/>
          <w:sz w:val="24"/>
          <w:szCs w:val="24"/>
          <w:lang w:eastAsia="ar-SA"/>
        </w:rPr>
        <w:t>исполнителя.</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2.4. Датой исполнения Заказчиком обязательств по оплате в рамках Договора считается дата зачисления денежных средств на расчетный счет </w:t>
      </w:r>
      <w:r>
        <w:rPr>
          <w:rFonts w:ascii="Times New Roman" w:hAnsi="Times New Roman"/>
          <w:bCs/>
          <w:color w:val="000000"/>
          <w:sz w:val="24"/>
          <w:szCs w:val="24"/>
          <w:lang w:eastAsia="ar-SA"/>
        </w:rPr>
        <w:t>исполнителя</w:t>
      </w:r>
      <w:r w:rsidRPr="00207262">
        <w:rPr>
          <w:rFonts w:ascii="Times New Roman" w:hAnsi="Times New Roman"/>
          <w:bCs/>
          <w:color w:val="000000"/>
          <w:sz w:val="24"/>
          <w:szCs w:val="24"/>
          <w:lang w:eastAsia="ar-SA"/>
        </w:rPr>
        <w:t>.</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2.5.</w:t>
      </w:r>
      <w:bookmarkStart w:id="4" w:name="_Hlk10799033"/>
      <w:r w:rsidRPr="00207262">
        <w:rPr>
          <w:rFonts w:ascii="Times New Roman" w:hAnsi="Times New Roman"/>
          <w:bCs/>
          <w:color w:val="000000"/>
          <w:sz w:val="24"/>
          <w:szCs w:val="24"/>
          <w:lang w:eastAsia="ar-SA"/>
        </w:rPr>
        <w:t xml:space="preserve"> Платежи по Договору осуществляются в российских рублях. Оплата </w:t>
      </w:r>
      <w:r>
        <w:rPr>
          <w:rFonts w:ascii="Times New Roman" w:hAnsi="Times New Roman"/>
          <w:bCs/>
          <w:color w:val="000000"/>
          <w:sz w:val="24"/>
          <w:szCs w:val="24"/>
          <w:lang w:eastAsia="ar-SA"/>
        </w:rPr>
        <w:t xml:space="preserve">услуг </w:t>
      </w:r>
      <w:r w:rsidRPr="00207262">
        <w:rPr>
          <w:rFonts w:ascii="Times New Roman" w:hAnsi="Times New Roman"/>
          <w:bCs/>
          <w:color w:val="000000"/>
          <w:sz w:val="24"/>
          <w:szCs w:val="24"/>
          <w:lang w:eastAsia="ar-SA"/>
        </w:rPr>
        <w:t>производится за счет средств федерального бюджета</w:t>
      </w:r>
      <w:bookmarkEnd w:id="4"/>
      <w:r w:rsidRPr="00207262">
        <w:rPr>
          <w:rFonts w:ascii="Times New Roman" w:hAnsi="Times New Roman"/>
          <w:bCs/>
          <w:color w:val="000000"/>
          <w:sz w:val="24"/>
          <w:szCs w:val="24"/>
          <w:lang w:eastAsia="ar-SA"/>
        </w:rPr>
        <w:t>.</w:t>
      </w:r>
    </w:p>
    <w:p w:rsidR="00863489" w:rsidRPr="00FF6259"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FF6259">
        <w:rPr>
          <w:rFonts w:ascii="Times New Roman" w:eastAsia="Times New Roman" w:hAnsi="Times New Roman"/>
          <w:color w:val="000000"/>
          <w:sz w:val="24"/>
          <w:szCs w:val="24"/>
          <w:lang w:eastAsia="ar-SA"/>
        </w:rPr>
        <w:lastRenderedPageBreak/>
        <w:t>КБК 00000000000000000244</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3. Требования, предъявляемые к Товару.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3.2. Товар должен быть поставлен в ассортименте (наименовании), в объеме (количестве) и в сроки, предусмотренные настоящим Договором и Спецификацией. Товар передается Заказчику с необходимыми принадлежностями к нему, которыми в т.ч. могут быть копии сертификата и лицензии и т.п.</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3.3.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и от оплаты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3.4. Риск случайной гибели или случайного повреждения Товара до его передачи Заказчику лежит на </w:t>
      </w:r>
      <w:r>
        <w:rPr>
          <w:rFonts w:ascii="Times New Roman" w:eastAsia="Times New Roman" w:hAnsi="Times New Roman"/>
          <w:bCs/>
          <w:color w:val="000000"/>
          <w:sz w:val="24"/>
          <w:szCs w:val="24"/>
          <w:lang w:eastAsia="ar-SA"/>
        </w:rPr>
        <w:t>Исполнител</w:t>
      </w:r>
      <w:r w:rsidRPr="00207262">
        <w:rPr>
          <w:rFonts w:ascii="Times New Roman" w:eastAsia="Times New Roman" w:hAnsi="Times New Roman"/>
          <w:bCs/>
          <w:color w:val="000000"/>
          <w:sz w:val="24"/>
          <w:szCs w:val="24"/>
          <w:lang w:eastAsia="ar-SA"/>
        </w:rPr>
        <w:t>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3.5.</w:t>
      </w:r>
      <w:r w:rsidRPr="009F3618">
        <w:rPr>
          <w:rFonts w:ascii="Times New Roman" w:eastAsia="Times New Roman" w:hAnsi="Times New Roman"/>
          <w:bCs/>
          <w:color w:val="000000"/>
          <w:sz w:val="24"/>
          <w:szCs w:val="24"/>
          <w:lang w:eastAsia="ar-SA"/>
        </w:rPr>
        <w:t xml:space="preserve">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несет расходы по оплате транспортировки, налогов, пошлин и сборов до передачи Товара Заказчику.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3.6. Товар, не соответствующий требованиям настоящего Договора, в том числе недоброкачественный (бракованный), подлежит замене на товар с аналогичными характеристиками. Замена товара осуществляется </w:t>
      </w:r>
      <w:r>
        <w:rPr>
          <w:rFonts w:ascii="Times New Roman" w:eastAsia="Times New Roman" w:hAnsi="Times New Roman"/>
          <w:bCs/>
          <w:color w:val="000000"/>
          <w:sz w:val="24"/>
          <w:szCs w:val="24"/>
          <w:lang w:eastAsia="ar-SA"/>
        </w:rPr>
        <w:t>Исполнителем</w:t>
      </w:r>
      <w:r w:rsidRPr="00207262">
        <w:rPr>
          <w:rFonts w:ascii="Times New Roman" w:eastAsia="Times New Roman" w:hAnsi="Times New Roman"/>
          <w:bCs/>
          <w:color w:val="000000"/>
          <w:sz w:val="24"/>
          <w:szCs w:val="24"/>
          <w:lang w:eastAsia="ar-SA"/>
        </w:rPr>
        <w:t xml:space="preserve"> без изменения цены единичной расценки Товара в течение </w:t>
      </w:r>
      <w:r w:rsidRPr="004B56DE">
        <w:rPr>
          <w:rFonts w:ascii="Times New Roman" w:eastAsia="Times New Roman" w:hAnsi="Times New Roman"/>
          <w:bCs/>
          <w:color w:val="000000"/>
          <w:sz w:val="24"/>
          <w:szCs w:val="24"/>
          <w:lang w:eastAsia="ar-SA"/>
        </w:rPr>
        <w:t>5 (пяти)</w:t>
      </w:r>
      <w:r w:rsidRPr="00207262">
        <w:rPr>
          <w:rFonts w:ascii="Times New Roman" w:eastAsia="Times New Roman" w:hAnsi="Times New Roman"/>
          <w:bCs/>
          <w:color w:val="000000"/>
          <w:sz w:val="24"/>
          <w:szCs w:val="24"/>
          <w:lang w:eastAsia="ar-SA"/>
        </w:rPr>
        <w:t xml:space="preserve"> рабочих дней с момента обнаружения недостатков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4. Гарантии </w:t>
      </w:r>
      <w:r>
        <w:rPr>
          <w:rFonts w:ascii="Times New Roman" w:eastAsia="Times New Roman" w:hAnsi="Times New Roman"/>
          <w:b/>
          <w:color w:val="000000"/>
          <w:sz w:val="24"/>
          <w:szCs w:val="24"/>
          <w:lang w:eastAsia="ar-SA"/>
        </w:rPr>
        <w:t>Исполнителя</w:t>
      </w:r>
      <w:r w:rsidRPr="00207262">
        <w:rPr>
          <w:rFonts w:ascii="Times New Roman" w:eastAsia="Times New Roman" w:hAnsi="Times New Roman"/>
          <w:b/>
          <w:color w:val="000000"/>
          <w:sz w:val="24"/>
          <w:szCs w:val="24"/>
          <w:lang w:eastAsia="ar-SA"/>
        </w:rPr>
        <w:t>.</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4.1.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гарантирует, что Товар передается свободным от прав третьих лиц и не является предметом залога, ареста или иного обременения.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4.2.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настоящим гарантирует, что Товар, поставленный в рамках настоящего Договора, соответствует всем требованиям, предъявляемым к данному виду Товара нормативными актами РФ, техническим условиям и требованиям, указанным в нормативно-технической документации по показателям прилагаемых к каждой серии сертификатов соответствия, санитарно-эпидемиологическим заключениям на продукцию. Поставка продукции оформляется сопроводительными документами.</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 Права и обязанности сторон.</w:t>
      </w:r>
    </w:p>
    <w:bookmarkEnd w:id="3"/>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5.1. Заказчик 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5.1.1.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надлежащего исполнения обязательств в соответствии с Договором, а также требовать своевременного устранения выявленных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5.1.2.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представления надлежащим образом оформленных документов, предусмотренных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5.1.3. Запрашивать у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информацию о ходе исполнения обязательств по Договору.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5.1.4.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Осуществлять контроль за порядком и сроками поставки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5.1.5.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5.1.6. Пользоваться иными правами, предусмотренными законодательством Российской Федерации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5.2. Заказчик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5.2.1.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Обеспечить своевременную приемку поставленного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5.2.2. Сообщать в письменной форме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о недостатках, обнаруженных в ходе поставки Товара, в течение </w:t>
      </w:r>
      <w:r w:rsidRPr="004B56DE">
        <w:rPr>
          <w:rFonts w:ascii="Times New Roman" w:eastAsia="Times New Roman" w:hAnsi="Times New Roman"/>
          <w:bCs/>
          <w:color w:val="000000"/>
          <w:sz w:val="24"/>
          <w:szCs w:val="24"/>
          <w:lang w:eastAsia="ar-SA"/>
        </w:rPr>
        <w:t>3 (трех)</w:t>
      </w:r>
      <w:r w:rsidRPr="00207262">
        <w:rPr>
          <w:rFonts w:ascii="Times New Roman" w:eastAsia="Times New Roman" w:hAnsi="Times New Roman"/>
          <w:bCs/>
          <w:color w:val="000000"/>
          <w:sz w:val="24"/>
          <w:szCs w:val="24"/>
          <w:lang w:eastAsia="ar-SA"/>
        </w:rPr>
        <w:t xml:space="preserve"> рабочих дней после обнаружения таких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5.2.3. Своевременно принять и оплатить поставленный Товар надлежащего качества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5.3.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
          <w:color w:val="000000"/>
          <w:sz w:val="24"/>
          <w:szCs w:val="24"/>
          <w:lang w:eastAsia="ar-SA"/>
        </w:rPr>
        <w:t>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5.3.1. Требовать своевременной оплаты поставленного Товара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5.4.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
          <w:color w:val="000000"/>
          <w:sz w:val="24"/>
          <w:szCs w:val="24"/>
          <w:lang w:eastAsia="ar-SA"/>
        </w:rPr>
        <w:t xml:space="preserve">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5.4.1. Своевременно и надлежащим образом исполнять обязательства в соответствии с условиями Договора и представить Заказчику документы по итогам исполнения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5.4.2. Предоставить по запросу Заказчика информацию о ходе исполнения обязательств, в том числе о сложностях, возникающих при исполнении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Технической </w:t>
      </w:r>
      <w:hyperlink w:anchor="P541" w:history="1">
        <w:r w:rsidRPr="00207262">
          <w:rPr>
            <w:rStyle w:val="a3"/>
            <w:rFonts w:ascii="Times New Roman" w:eastAsia="Times New Roman" w:hAnsi="Times New Roman"/>
            <w:bCs/>
            <w:color w:val="auto"/>
            <w:sz w:val="24"/>
            <w:szCs w:val="24"/>
            <w:u w:val="none"/>
            <w:lang w:eastAsia="ar-SA"/>
          </w:rPr>
          <w:t>характеристикой</w:t>
        </w:r>
      </w:hyperlink>
      <w:r w:rsidRPr="00207262">
        <w:rPr>
          <w:rFonts w:ascii="Times New Roman" w:eastAsia="Times New Roman" w:hAnsi="Times New Roman"/>
          <w:bCs/>
          <w:color w:val="000000"/>
          <w:sz w:val="24"/>
          <w:szCs w:val="24"/>
          <w:lang w:eastAsia="ar-SA"/>
        </w:rPr>
        <w:t xml:space="preserve"> поставляемого товара согласно Спецификации (Приложение № </w:t>
      </w:r>
      <w:r>
        <w:rPr>
          <w:rFonts w:ascii="Times New Roman" w:eastAsia="Times New Roman" w:hAnsi="Times New Roman"/>
          <w:bCs/>
          <w:color w:val="000000"/>
          <w:sz w:val="24"/>
          <w:szCs w:val="24"/>
          <w:lang w:eastAsia="ar-SA"/>
        </w:rPr>
        <w:t>1</w:t>
      </w:r>
      <w:r w:rsidRPr="00207262">
        <w:rPr>
          <w:rFonts w:ascii="Times New Roman" w:eastAsia="Times New Roman" w:hAnsi="Times New Roman"/>
          <w:bCs/>
          <w:color w:val="000000"/>
          <w:sz w:val="24"/>
          <w:szCs w:val="24"/>
          <w:lang w:eastAsia="ar-SA"/>
        </w:rPr>
        <w:t xml:space="preserve"> к Договору)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5.4.4. Обеспечить устранение недостатков и дефектов, выявленных при приемке поставленного Товара за свой счет.</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5" w:name="P192"/>
      <w:bookmarkEnd w:id="5"/>
    </w:p>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bookmarkStart w:id="6" w:name="sub_3500"/>
      <w:r w:rsidRPr="00207262">
        <w:rPr>
          <w:rFonts w:ascii="Times New Roman" w:eastAsia="Times New Roman" w:hAnsi="Times New Roman"/>
          <w:b/>
          <w:bCs/>
          <w:color w:val="000000"/>
          <w:sz w:val="24"/>
          <w:szCs w:val="24"/>
          <w:lang w:eastAsia="ar-SA"/>
        </w:rPr>
        <w:t xml:space="preserve">6. Порядок приемки </w:t>
      </w:r>
      <w:r>
        <w:rPr>
          <w:rFonts w:ascii="Times New Roman" w:eastAsia="Times New Roman" w:hAnsi="Times New Roman"/>
          <w:b/>
          <w:bCs/>
          <w:color w:val="000000"/>
          <w:sz w:val="24"/>
          <w:szCs w:val="24"/>
          <w:lang w:eastAsia="ar-SA"/>
        </w:rPr>
        <w:t>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6.1. При приемке товара, лицо, уполномоченное на приемку:</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проверяет соответствие Товара условиям настоящего Договора, и сведениям, указанным в сопроводительных документах; </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проводит анализ отчетных документов и материалов, представленных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на предмет соответствия их оформления требованиям законодательства Российской Федерации и условиям настоящего Договора, проверяет комплектность и количество экземпляров представленной документации;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при необходимости запрашивает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недостающие документы и материалы, а также получает разъяснения по представленным документам и материалам;</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при выявлении несоответствий или недостатков Товаров, препятствующих их приемке в целом отдельного этапа, незамедлительно оформляет акт, указывающий недостатки и устанавливающий сроки их устранения, при устранении недостатков оформляет акт устранения недостатков;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 осуществляет иные действия для всесторонней оценки соответствия Товаров условиям настоящего Договора и требованиям законодательства Российской Федерации.</w:t>
      </w:r>
    </w:p>
    <w:p w:rsidR="00863489" w:rsidRPr="00207262" w:rsidRDefault="00863489" w:rsidP="00863489">
      <w:pPr>
        <w:numPr>
          <w:ilvl w:val="1"/>
          <w:numId w:val="3"/>
        </w:numPr>
        <w:spacing w:after="0" w:line="240" w:lineRule="auto"/>
        <w:ind w:left="0"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Акт приема-передачи товаров на основании настоящего Договора оформляется в 2 (двух) экземплярах, скрепленных официальными печатями и подписями сторон. После подписания актов приема-передачи товаров обеими сторонами один подлинный экземпляр акта приема-передачи передается</w:t>
      </w:r>
      <w:r>
        <w:rPr>
          <w:rFonts w:ascii="Times New Roman" w:eastAsia="Times New Roman" w:hAnsi="Times New Roman"/>
          <w:bCs/>
          <w:color w:val="000000"/>
          <w:sz w:val="24"/>
          <w:szCs w:val="24"/>
          <w:lang w:eastAsia="ar-SA"/>
        </w:rPr>
        <w:t xml:space="preserve"> Исполнителю</w:t>
      </w:r>
      <w:r w:rsidRPr="00207262">
        <w:rPr>
          <w:rFonts w:ascii="Times New Roman" w:eastAsia="Times New Roman" w:hAnsi="Times New Roman"/>
          <w:bCs/>
          <w:color w:val="000000"/>
          <w:sz w:val="24"/>
          <w:szCs w:val="24"/>
          <w:lang w:eastAsia="ar-SA"/>
        </w:rPr>
        <w:t xml:space="preserve">, другой подлинный экземпляр остается у Заказчика. </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A63B3D" w:rsidRDefault="00863489" w:rsidP="00863489">
      <w:pPr>
        <w:autoSpaceDE w:val="0"/>
        <w:autoSpaceDN w:val="0"/>
        <w:adjustRightInd w:val="0"/>
        <w:spacing w:after="0" w:line="240" w:lineRule="auto"/>
        <w:jc w:val="center"/>
        <w:rPr>
          <w:rFonts w:ascii="Times New Roman" w:hAnsi="Times New Roman"/>
          <w:b/>
        </w:rPr>
      </w:pPr>
      <w:bookmarkStart w:id="7" w:name="sub_3910"/>
      <w:bookmarkEnd w:id="6"/>
      <w:r w:rsidRPr="00A63B3D">
        <w:rPr>
          <w:rFonts w:ascii="Times New Roman" w:hAnsi="Times New Roman"/>
          <w:b/>
        </w:rPr>
        <w:t>7. ОТВЕТСТВЕННОСТЬ СТОРОН И ПОРЯДОК РАЗРЕШЕНИЯ СПОРОВ</w:t>
      </w:r>
    </w:p>
    <w:p w:rsidR="00863489" w:rsidRPr="009657A5" w:rsidRDefault="00863489" w:rsidP="00863489">
      <w:pPr>
        <w:pStyle w:val="Standard"/>
        <w:spacing w:after="0"/>
        <w:rPr>
          <w:rFonts w:hint="eastAsia"/>
        </w:rPr>
      </w:pPr>
      <w:r>
        <w:rPr>
          <w:rFonts w:ascii="Times New Roman" w:hAnsi="Times New Roman"/>
        </w:rPr>
        <w:t xml:space="preserve">      </w:t>
      </w:r>
      <w:r w:rsidRPr="00A63B3D">
        <w:rPr>
          <w:rFonts w:ascii="Times New Roman" w:eastAsia="Calibri" w:hAnsi="Times New Roman" w:cs="Times New Roman"/>
        </w:rPr>
        <w:t xml:space="preserve">7.1. </w:t>
      </w:r>
      <w:r>
        <w:t>Стороны несут ответственность за неисполнение или ненадлежащее исполнение своих обязательств по Контракту в соответствии с законодательством РФ</w:t>
      </w:r>
      <w:r w:rsidRPr="0028310A">
        <w:rPr>
          <w:rFonts w:ascii="Calibri" w:hAnsi="Calibri"/>
        </w:rPr>
        <w:t xml:space="preserve"> (</w:t>
      </w:r>
      <w:r w:rsidRPr="00A63B3D">
        <w:rPr>
          <w:rFonts w:ascii="Times New Roman" w:eastAsia="Calibri" w:hAnsi="Times New Roman" w:cs="Times New Roman"/>
        </w:rPr>
        <w:t>постановлением Правительства от 30.08.2017 №1042</w:t>
      </w:r>
      <w:r>
        <w:rPr>
          <w:rFonts w:ascii="Times New Roman" w:eastAsia="Calibri" w:hAnsi="Times New Roman" w:cs="Times New Roman"/>
        </w:rPr>
        <w:t>)</w:t>
      </w:r>
      <w:r w:rsidRPr="00A63B3D">
        <w:rPr>
          <w:rFonts w:ascii="Times New Roman" w:eastAsia="Calibri" w:hAnsi="Times New Roman" w:cs="Times New Roman"/>
        </w:rPr>
        <w:t>.</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 xml:space="preserve">7.2.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w:t>
      </w:r>
      <w:r w:rsidRPr="00A63B3D">
        <w:rPr>
          <w:rFonts w:ascii="Times New Roman" w:hAnsi="Times New Roman"/>
        </w:rPr>
        <w:lastRenderedPageBreak/>
        <w:t>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r w:rsidRPr="00A63B3D">
        <w:rPr>
          <w:rFonts w:ascii="Times New Roman" w:hAnsi="Times New Roman"/>
        </w:rPr>
        <w:t>а) 1000 рублей, если цена контракта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r w:rsidRPr="00A63B3D">
        <w:rPr>
          <w:rFonts w:ascii="Times New Roman" w:hAnsi="Times New Roman"/>
        </w:rPr>
        <w:t>а) 1000 рублей, если цена контракта не превышает 3 млн. рублей (включительно);</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63489" w:rsidRPr="00341DFA"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tgtFrame="_blank" w:history="1">
        <w:r w:rsidRPr="00A63B3D">
          <w:rPr>
            <w:rFonts w:ascii="Times New Roman" w:hAnsi="Times New Roman"/>
          </w:rPr>
          <w:t>ключевой ставки</w:t>
        </w:r>
      </w:hyperlink>
      <w:r w:rsidRPr="00A63B3D">
        <w:rPr>
          <w:rFonts w:ascii="Times New Roman" w:hAnsi="Times New Roman"/>
        </w:rPr>
        <w:t> Центрального банка Российской Федерации от не уплаченной в срок суммы.</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8. Форс-мажорные обстоятельства.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bookmarkStart w:id="8" w:name="sub_3063"/>
      <w:bookmarkStart w:id="9" w:name="sub_3800"/>
      <w:r w:rsidRPr="00207262">
        <w:rPr>
          <w:rFonts w:ascii="Times New Roman" w:eastAsia="Times New Roman" w:hAnsi="Times New Roman"/>
          <w:bCs/>
          <w:color w:val="000000"/>
          <w:sz w:val="24"/>
          <w:szCs w:val="24"/>
          <w:lang w:eastAsia="ar-SA"/>
        </w:rPr>
        <w:t>8.1. Сторона, не исполнившая или ненадлежащим образом исполнившая обязательства, принятые в соответствии с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8.2.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8.3. Сторона, для которой создалась невозможность исполнения обязательств по Договору, обязана незамедлительно известить в письменной форме другую сторону о наступлении и прекращении вышеуказанных обстоятельств. </w:t>
      </w:r>
    </w:p>
    <w:bookmarkEnd w:id="8"/>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9. Порядок урегулирования споров.</w:t>
      </w:r>
    </w:p>
    <w:bookmarkEnd w:id="9"/>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Договора.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9.3.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9.5. При не достижении согласия, а именно: полный или частичный отказ в удовлетворении претензии, непредставление ответа на претензию в срок, указанный в п. 9.3. Договора, спор подлежит разрешению в арбитражном суде в соответствии с действующим законодательством.</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10. Изменение и расторжение Договора.</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10.1. Все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 и скреплены печатями сторон.</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10.2. Все изменения и дополнения, совершенные в порядке установленным настоящим Договором, являются приложениями к нему.</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10.3. При оформлении Сторонами приложений к настоящему Договору, ссылка на Договор обязательна. Все приложения к Договору являются его неотъемлемой частью.</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10.4. Настоящий Договор может быть расторгнут досрочно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 РФ.</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10.5. Заказчик вправе принять решение об одностороннем отказе от исполнения Договора в соответствии с гражданским законодательством Российской Федерации.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color w:val="000000"/>
          <w:sz w:val="24"/>
          <w:szCs w:val="24"/>
          <w:lang w:eastAsia="ar-SA"/>
        </w:rPr>
      </w:pPr>
      <w:r w:rsidRPr="00341DFA">
        <w:rPr>
          <w:rFonts w:ascii="Times New Roman" w:eastAsia="Times New Roman" w:hAnsi="Times New Roman"/>
          <w:bCs/>
          <w:color w:val="000000"/>
          <w:sz w:val="24"/>
          <w:szCs w:val="24"/>
          <w:lang w:eastAsia="ar-SA"/>
        </w:rPr>
        <w:t>10.6. В случае, если одна из Сторон решит расторгнуть настоящий Договор в одностороннем порядке, она обязана направить письменное уведомление с указанием причин расторжения Д</w:t>
      </w:r>
      <w:r w:rsidRPr="00207262">
        <w:rPr>
          <w:rFonts w:ascii="Times New Roman" w:eastAsia="Times New Roman" w:hAnsi="Times New Roman"/>
          <w:color w:val="000000"/>
          <w:sz w:val="24"/>
          <w:szCs w:val="24"/>
          <w:lang w:eastAsia="ar-SA"/>
        </w:rPr>
        <w:t xml:space="preserve">оговора другой стороне, не позднее, чем за </w:t>
      </w:r>
      <w:r w:rsidRPr="004B56DE">
        <w:rPr>
          <w:rFonts w:ascii="Times New Roman" w:eastAsia="Times New Roman" w:hAnsi="Times New Roman"/>
          <w:color w:val="000000"/>
          <w:sz w:val="24"/>
          <w:szCs w:val="24"/>
          <w:lang w:eastAsia="ar-SA"/>
        </w:rPr>
        <w:t>3 (три) дня</w:t>
      </w:r>
      <w:r w:rsidRPr="00207262">
        <w:rPr>
          <w:rFonts w:ascii="Times New Roman" w:eastAsia="Times New Roman" w:hAnsi="Times New Roman"/>
          <w:color w:val="000000"/>
          <w:sz w:val="24"/>
          <w:szCs w:val="24"/>
          <w:lang w:eastAsia="ar-SA"/>
        </w:rPr>
        <w:t xml:space="preserve"> до предполагаемой даты расторжения Договора.</w:t>
      </w:r>
    </w:p>
    <w:p w:rsidR="00863489" w:rsidRPr="00207262"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207262">
        <w:rPr>
          <w:rFonts w:ascii="Times New Roman" w:eastAsia="Times New Roman" w:hAnsi="Times New Roman"/>
          <w:color w:val="000000"/>
          <w:sz w:val="24"/>
          <w:szCs w:val="24"/>
          <w:lang w:eastAsia="ar-SA"/>
        </w:rPr>
        <w:t xml:space="preserve">10.7. При исполнении настоящего Договора не допускается перемена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за исключением случаев, если новый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color w:val="000000"/>
          <w:sz w:val="24"/>
          <w:szCs w:val="24"/>
          <w:lang w:eastAsia="ar-SA"/>
        </w:rPr>
        <w:t xml:space="preserve"> является правопреемником по такому Договору вследствие реорганизации юридического лица в форме преобразования, слияния или присоединения.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val="x-none" w:eastAsia="ar-SA"/>
        </w:rPr>
      </w:pPr>
      <w:r w:rsidRPr="00207262">
        <w:rPr>
          <w:rFonts w:ascii="Times New Roman" w:eastAsia="Times New Roman" w:hAnsi="Times New Roman"/>
          <w:color w:val="000000"/>
          <w:sz w:val="24"/>
          <w:szCs w:val="24"/>
          <w:lang w:eastAsia="ar-SA"/>
        </w:rPr>
        <w:t xml:space="preserve">10.8. При перемене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по Договору права и обязанности Заказчика переходят к новому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color w:val="000000"/>
          <w:sz w:val="24"/>
          <w:szCs w:val="24"/>
          <w:lang w:eastAsia="ar-SA"/>
        </w:rPr>
        <w:t xml:space="preserve"> в том же объеме и на тех же условиях</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0" w:name="sub_3900"/>
    </w:p>
    <w:bookmarkEnd w:id="10"/>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r w:rsidRPr="00207262">
        <w:rPr>
          <w:rFonts w:ascii="Times New Roman" w:eastAsia="Times New Roman" w:hAnsi="Times New Roman"/>
          <w:b/>
          <w:bCs/>
          <w:color w:val="000000"/>
          <w:sz w:val="24"/>
          <w:szCs w:val="24"/>
          <w:lang w:eastAsia="ar-SA"/>
        </w:rPr>
        <w:t>11. Срок действия Договора, иные условия.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11.1. Настоящий Договор вступают в силу с момента его подписания об</w:t>
      </w:r>
      <w:r>
        <w:rPr>
          <w:rFonts w:ascii="Times New Roman" w:eastAsia="Times New Roman" w:hAnsi="Times New Roman"/>
          <w:bCs/>
          <w:color w:val="000000"/>
          <w:sz w:val="24"/>
          <w:szCs w:val="24"/>
          <w:lang w:eastAsia="ar-SA"/>
        </w:rPr>
        <w:t>еими сторонами и действует до «3</w:t>
      </w:r>
      <w:r w:rsidR="00191EFC">
        <w:rPr>
          <w:rFonts w:ascii="Times New Roman" w:eastAsia="Times New Roman" w:hAnsi="Times New Roman"/>
          <w:bCs/>
          <w:color w:val="000000"/>
          <w:sz w:val="24"/>
          <w:szCs w:val="24"/>
          <w:lang w:eastAsia="ar-SA"/>
        </w:rPr>
        <w:t>0</w:t>
      </w:r>
      <w:r w:rsidRPr="00207262">
        <w:rPr>
          <w:rFonts w:ascii="Times New Roman" w:eastAsia="Times New Roman" w:hAnsi="Times New Roman"/>
          <w:bCs/>
          <w:color w:val="000000"/>
          <w:sz w:val="24"/>
          <w:szCs w:val="24"/>
          <w:lang w:eastAsia="ar-SA"/>
        </w:rPr>
        <w:t xml:space="preserve">» </w:t>
      </w:r>
      <w:r w:rsidR="00191EFC">
        <w:rPr>
          <w:rFonts w:ascii="Times New Roman" w:eastAsia="Times New Roman" w:hAnsi="Times New Roman"/>
          <w:bCs/>
          <w:color w:val="000000"/>
          <w:sz w:val="24"/>
          <w:szCs w:val="24"/>
          <w:lang w:eastAsia="ar-SA"/>
        </w:rPr>
        <w:t xml:space="preserve">декабря </w:t>
      </w:r>
      <w:r w:rsidRPr="00207262">
        <w:rPr>
          <w:rFonts w:ascii="Times New Roman" w:eastAsia="Times New Roman" w:hAnsi="Times New Roman"/>
          <w:bCs/>
          <w:color w:val="000000"/>
          <w:sz w:val="24"/>
          <w:szCs w:val="24"/>
          <w:lang w:eastAsia="ar-SA"/>
        </w:rPr>
        <w:t>202</w:t>
      </w:r>
      <w:r>
        <w:rPr>
          <w:rFonts w:ascii="Times New Roman" w:eastAsia="Times New Roman" w:hAnsi="Times New Roman"/>
          <w:bCs/>
          <w:color w:val="000000"/>
          <w:sz w:val="24"/>
          <w:szCs w:val="24"/>
          <w:lang w:eastAsia="ar-SA"/>
        </w:rPr>
        <w:t>6</w:t>
      </w:r>
      <w:r w:rsidRPr="00207262">
        <w:rPr>
          <w:rFonts w:ascii="Times New Roman" w:eastAsia="Times New Roman" w:hAnsi="Times New Roman"/>
          <w:bCs/>
          <w:color w:val="000000"/>
          <w:sz w:val="24"/>
          <w:szCs w:val="24"/>
          <w:lang w:eastAsia="ar-SA"/>
        </w:rPr>
        <w:t xml:space="preserve"> года, а в части выполнения обязательств по оплате – до полного их выполнения.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11.2. Стороны признают, что документы, связанные с исполнением обязательств по Договору и направленные по почтовому адресу, указанному в электронной версии Контракта по закупке, считаются направленными надлежащим образом.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11.3. Стороны обязаны незамедлительно проинформировать друг друга об изменении адресов и банковских реквизитов.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11.4. Признание недействительным какого-либо из пунктов настоящего Договора не влечет признания недействительным Договора в целом.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11.5. Во всем, что не предусмотрено настоящим Договором, стороны руководствуются действующим законодательством Российской Федерации.</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11.6. Настоящий Договор и приложения к нему составлены в 2 (двух) экземплярах, имеющих одинаковую юридическую силу, по одному экземпляру для каждой из сторон.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 Неотъемлемой частью настоящего Договора является: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11.7.1. Приложение № 2 «Спецификация».</w:t>
      </w:r>
    </w:p>
    <w:p w:rsidR="00863489" w:rsidRPr="000E0A79" w:rsidRDefault="00863489" w:rsidP="00863489">
      <w:pPr>
        <w:spacing w:after="0" w:line="240" w:lineRule="auto"/>
        <w:ind w:firstLine="284"/>
        <w:jc w:val="both"/>
        <w:rPr>
          <w:rFonts w:ascii="Times New Roman" w:eastAsia="Times New Roman" w:hAnsi="Times New Roman"/>
          <w:bCs/>
          <w:color w:val="000000"/>
          <w:sz w:val="24"/>
          <w:szCs w:val="24"/>
          <w:lang w:eastAsia="ar-SA"/>
        </w:rPr>
      </w:pPr>
    </w:p>
    <w:bookmarkEnd w:id="7"/>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lastRenderedPageBreak/>
        <w:t xml:space="preserve">                                        </w:t>
      </w:r>
      <w:r w:rsidRPr="002328A2">
        <w:rPr>
          <w:rFonts w:ascii="Times New Roman" w:eastAsia="Times New Roman" w:hAnsi="Times New Roman"/>
          <w:bCs/>
          <w:color w:val="000000"/>
          <w:sz w:val="24"/>
          <w:szCs w:val="24"/>
          <w:lang w:eastAsia="ar-SA"/>
        </w:rPr>
        <w:t>Адреса и реквизиты сторон</w:t>
      </w:r>
    </w:p>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4196"/>
      </w:tblGrid>
      <w:tr w:rsidR="00863489" w:rsidRPr="0028310A" w:rsidTr="00524446">
        <w:tc>
          <w:tcPr>
            <w:tcW w:w="5330"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Заказчик</w:t>
            </w: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Исполнитель</w:t>
            </w:r>
          </w:p>
        </w:tc>
      </w:tr>
      <w:tr w:rsidR="00863489" w:rsidRPr="0028310A" w:rsidTr="00524446">
        <w:tc>
          <w:tcPr>
            <w:tcW w:w="5330" w:type="dxa"/>
            <w:shd w:val="clear" w:color="auto" w:fill="auto"/>
          </w:tcPr>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Раифское СУВУ</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Юр. адрес: 422537, РТ, Зеленодольский район,</w:t>
            </w:r>
          </w:p>
          <w:p w:rsidR="00863489"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пос. Местечко Раифа.</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ИНН: 1620001863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КПП: 164801001</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УФК по Нижегородской области (РАИФСКОЕ СУВУ)</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Расчетный счет: 03214643000000013233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Банк: ОКЦ №1 ВВГУ Банка России//УФК по Нижегородской области, г Нижний Новгород</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БИК: 012202102</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Корр. счет: 40102810745370000024</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buhrspu1@mail.ru</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Тел. 8(84371) 3-47-47</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Директор </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8310A">
              <w:rPr>
                <w:rFonts w:ascii="Times New Roman" w:eastAsia="Times New Roman" w:hAnsi="Times New Roman"/>
                <w:bCs/>
                <w:color w:val="000000"/>
                <w:sz w:val="24"/>
                <w:szCs w:val="24"/>
                <w:lang w:eastAsia="ar-SA"/>
              </w:rPr>
              <w:t>______________Кисиль Н.П.</w:t>
            </w: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r>
    </w:tbl>
    <w:p w:rsidR="00863489" w:rsidRPr="000E0A79" w:rsidRDefault="00863489" w:rsidP="00863489">
      <w:pPr>
        <w:spacing w:after="0" w:line="240" w:lineRule="auto"/>
        <w:ind w:firstLine="284"/>
        <w:jc w:val="both"/>
        <w:rPr>
          <w:rFonts w:ascii="Times New Roman" w:hAnsi="Times New Roman"/>
          <w:sz w:val="24"/>
          <w:szCs w:val="24"/>
        </w:rPr>
        <w:sectPr w:rsidR="00863489" w:rsidRPr="000E0A79" w:rsidSect="00353A62">
          <w:footerReference w:type="default" r:id="rId9"/>
          <w:pgSz w:w="11906" w:h="16838"/>
          <w:pgMar w:top="1134" w:right="851" w:bottom="1134" w:left="1134" w:header="709" w:footer="709" w:gutter="0"/>
          <w:cols w:space="708"/>
          <w:docGrid w:linePitch="360"/>
        </w:sectPr>
      </w:pP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lastRenderedPageBreak/>
        <w:t xml:space="preserve">Приложение № </w:t>
      </w:r>
      <w:r>
        <w:rPr>
          <w:rFonts w:ascii="Times New Roman" w:hAnsi="Times New Roman"/>
          <w:sz w:val="23"/>
          <w:szCs w:val="23"/>
        </w:rPr>
        <w:t>1</w:t>
      </w:r>
      <w:r w:rsidRPr="00207262">
        <w:rPr>
          <w:rFonts w:ascii="Times New Roman" w:hAnsi="Times New Roman"/>
          <w:sz w:val="23"/>
          <w:szCs w:val="23"/>
        </w:rPr>
        <w:t xml:space="preserve"> к</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Контракт</w:t>
      </w:r>
      <w:r>
        <w:rPr>
          <w:rFonts w:ascii="Times New Roman" w:hAnsi="Times New Roman"/>
          <w:sz w:val="23"/>
          <w:szCs w:val="23"/>
        </w:rPr>
        <w:t>у</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№______ от «__» __________ 20__ г.</w:t>
      </w:r>
    </w:p>
    <w:p w:rsidR="00863489" w:rsidRPr="00207262" w:rsidRDefault="00863489" w:rsidP="00863489">
      <w:pPr>
        <w:spacing w:after="0" w:line="240" w:lineRule="auto"/>
        <w:jc w:val="right"/>
        <w:rPr>
          <w:rFonts w:ascii="Times New Roman" w:hAnsi="Times New Roman"/>
          <w:sz w:val="23"/>
          <w:szCs w:val="23"/>
        </w:rPr>
      </w:pPr>
    </w:p>
    <w:p w:rsidR="00863489" w:rsidRDefault="00863489" w:rsidP="00863489">
      <w:pPr>
        <w:jc w:val="center"/>
        <w:rPr>
          <w:rFonts w:ascii="Times New Roman" w:hAnsi="Times New Roman"/>
          <w:b/>
          <w:bCs/>
          <w:sz w:val="23"/>
          <w:szCs w:val="23"/>
        </w:rPr>
      </w:pPr>
      <w:r w:rsidRPr="00207262">
        <w:rPr>
          <w:rFonts w:ascii="Times New Roman" w:hAnsi="Times New Roman"/>
          <w:b/>
          <w:bCs/>
          <w:sz w:val="23"/>
          <w:szCs w:val="23"/>
        </w:rPr>
        <w:t>СПЕЦИФИКАЦИЯ</w:t>
      </w:r>
    </w:p>
    <w:p w:rsidR="00191EFC" w:rsidRPr="00191EFC" w:rsidRDefault="00191EFC" w:rsidP="00191EFC">
      <w:pPr>
        <w:spacing w:after="0" w:line="240" w:lineRule="auto"/>
        <w:ind w:firstLine="284"/>
        <w:jc w:val="center"/>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Выполнение работ по изготовлению </w:t>
      </w:r>
      <w:r w:rsidR="004775B7">
        <w:rPr>
          <w:rFonts w:ascii="Times New Roman" w:eastAsia="Times New Roman" w:hAnsi="Times New Roman"/>
          <w:bCs/>
          <w:color w:val="000000"/>
          <w:sz w:val="24"/>
          <w:szCs w:val="24"/>
          <w:lang w:eastAsia="ar-SA"/>
        </w:rPr>
        <w:t>баннеров.</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Цель и назначение конструкции. - оформление интерьера</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Место установки- 422537, РТ, Зеленодольский р-н, пос.Местечко Раифа, УПМ Раифского СУВУ</w:t>
      </w:r>
      <w:r>
        <w:rPr>
          <w:rFonts w:ascii="Times New Roman" w:eastAsia="Times New Roman" w:hAnsi="Times New Roman"/>
          <w:bCs/>
          <w:color w:val="000000"/>
          <w:sz w:val="24"/>
          <w:szCs w:val="24"/>
          <w:lang w:eastAsia="ar-SA"/>
        </w:rPr>
        <w:t>.</w:t>
      </w:r>
    </w:p>
    <w:p w:rsid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Сроки выполнения работ. в течении </w:t>
      </w:r>
      <w:r w:rsidR="004775B7">
        <w:rPr>
          <w:rFonts w:ascii="Times New Roman" w:eastAsia="Times New Roman" w:hAnsi="Times New Roman"/>
          <w:bCs/>
          <w:color w:val="000000"/>
          <w:sz w:val="24"/>
          <w:szCs w:val="24"/>
          <w:lang w:eastAsia="ar-SA"/>
        </w:rPr>
        <w:t xml:space="preserve">3 (трех) </w:t>
      </w:r>
      <w:r w:rsidRPr="00191EFC">
        <w:rPr>
          <w:rFonts w:ascii="Times New Roman" w:eastAsia="Times New Roman" w:hAnsi="Times New Roman"/>
          <w:bCs/>
          <w:color w:val="000000"/>
          <w:sz w:val="24"/>
          <w:szCs w:val="24"/>
          <w:lang w:eastAsia="ar-SA"/>
        </w:rPr>
        <w:t>рабочих дней от даты заключения контракта</w:t>
      </w:r>
    </w:p>
    <w:p w:rsidR="004775B7" w:rsidRPr="004775B7" w:rsidRDefault="00191EFC" w:rsidP="004775B7">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Требования к конструкции </w:t>
      </w:r>
    </w:p>
    <w:tbl>
      <w:tblPr>
        <w:tblpPr w:leftFromText="180" w:rightFromText="180" w:vertAnchor="text" w:horzAnchor="margin" w:tblpX="-284" w:tblpY="49"/>
        <w:tblW w:w="15163" w:type="dxa"/>
        <w:tblLook w:val="04A0" w:firstRow="1" w:lastRow="0" w:firstColumn="1" w:lastColumn="0" w:noHBand="0" w:noVBand="1"/>
      </w:tblPr>
      <w:tblGrid>
        <w:gridCol w:w="567"/>
        <w:gridCol w:w="4815"/>
        <w:gridCol w:w="1134"/>
        <w:gridCol w:w="8647"/>
      </w:tblGrid>
      <w:tr w:rsidR="004775B7" w:rsidRPr="00D90B6C" w:rsidTr="007C2D24">
        <w:trPr>
          <w:trHeight w:val="288"/>
        </w:trPr>
        <w:tc>
          <w:tcPr>
            <w:tcW w:w="567" w:type="dxa"/>
            <w:tcBorders>
              <w:top w:val="single" w:sz="4" w:space="0" w:color="auto"/>
              <w:left w:val="nil"/>
              <w:bottom w:val="single" w:sz="4" w:space="0" w:color="auto"/>
              <w:right w:val="single" w:sz="4" w:space="0" w:color="auto"/>
            </w:tcBorders>
            <w:shd w:val="clear" w:color="000000" w:fill="8EA9DB"/>
            <w:noWrap/>
            <w:vAlign w:val="bottom"/>
          </w:tcPr>
          <w:p w:rsidR="004775B7" w:rsidRPr="00D90B6C" w:rsidRDefault="004775B7" w:rsidP="007C2D24">
            <w:pPr>
              <w:rPr>
                <w:rFonts w:eastAsia="Times New Roman" w:cs="Calibri"/>
                <w:color w:val="000000"/>
                <w:lang w:eastAsia="ru-RU"/>
              </w:rPr>
            </w:pPr>
            <w:r>
              <w:rPr>
                <w:rFonts w:eastAsia="Times New Roman" w:cs="Calibri"/>
                <w:color w:val="000000"/>
                <w:lang w:eastAsia="ru-RU"/>
              </w:rPr>
              <w:t>№ п/п</w:t>
            </w:r>
          </w:p>
        </w:tc>
        <w:tc>
          <w:tcPr>
            <w:tcW w:w="4815" w:type="dxa"/>
            <w:tcBorders>
              <w:top w:val="single" w:sz="4" w:space="0" w:color="auto"/>
              <w:left w:val="nil"/>
              <w:bottom w:val="single" w:sz="4" w:space="0" w:color="auto"/>
              <w:right w:val="single" w:sz="4" w:space="0" w:color="auto"/>
            </w:tcBorders>
            <w:shd w:val="clear" w:color="000000" w:fill="8EA9DB"/>
            <w:vAlign w:val="bottom"/>
          </w:tcPr>
          <w:p w:rsidR="004775B7" w:rsidRPr="00D90B6C" w:rsidRDefault="004775B7" w:rsidP="007C2D24">
            <w:pPr>
              <w:jc w:val="center"/>
              <w:rPr>
                <w:rFonts w:eastAsia="Times New Roman" w:cs="Calibri"/>
                <w:color w:val="000000"/>
                <w:lang w:eastAsia="ru-RU"/>
              </w:rPr>
            </w:pPr>
            <w:r>
              <w:rPr>
                <w:rFonts w:eastAsia="Times New Roman" w:cs="Calibri"/>
                <w:color w:val="000000"/>
                <w:lang w:eastAsia="ru-RU"/>
              </w:rPr>
              <w:t>Техническое описание</w:t>
            </w:r>
          </w:p>
        </w:tc>
        <w:tc>
          <w:tcPr>
            <w:tcW w:w="1134" w:type="dxa"/>
            <w:tcBorders>
              <w:top w:val="single" w:sz="4" w:space="0" w:color="auto"/>
              <w:left w:val="nil"/>
              <w:bottom w:val="single" w:sz="4" w:space="0" w:color="auto"/>
              <w:right w:val="single" w:sz="4" w:space="0" w:color="auto"/>
            </w:tcBorders>
            <w:shd w:val="clear" w:color="000000" w:fill="8EA9DB"/>
            <w:vAlign w:val="bottom"/>
          </w:tcPr>
          <w:p w:rsidR="004775B7" w:rsidRPr="00D90B6C" w:rsidRDefault="004775B7" w:rsidP="007C2D24">
            <w:pPr>
              <w:rPr>
                <w:rFonts w:eastAsia="Times New Roman" w:cs="Calibri"/>
                <w:color w:val="000000"/>
                <w:lang w:eastAsia="ru-RU"/>
              </w:rPr>
            </w:pPr>
            <w:r>
              <w:rPr>
                <w:rFonts w:eastAsia="Times New Roman" w:cs="Calibri"/>
                <w:color w:val="000000"/>
                <w:lang w:eastAsia="ru-RU"/>
              </w:rPr>
              <w:t>кол.</w:t>
            </w:r>
          </w:p>
        </w:tc>
        <w:tc>
          <w:tcPr>
            <w:tcW w:w="8647" w:type="dxa"/>
            <w:tcBorders>
              <w:top w:val="single" w:sz="4" w:space="0" w:color="auto"/>
              <w:left w:val="nil"/>
              <w:bottom w:val="single" w:sz="4" w:space="0" w:color="auto"/>
              <w:right w:val="single" w:sz="4" w:space="0" w:color="auto"/>
            </w:tcBorders>
            <w:shd w:val="clear" w:color="000000" w:fill="8EA9DB"/>
            <w:vAlign w:val="bottom"/>
          </w:tcPr>
          <w:p w:rsidR="004775B7" w:rsidRPr="00D90B6C" w:rsidRDefault="004775B7" w:rsidP="007C2D24">
            <w:pPr>
              <w:rPr>
                <w:rFonts w:eastAsia="Times New Roman" w:cs="Calibri"/>
                <w:color w:val="000000"/>
                <w:lang w:eastAsia="ru-RU"/>
              </w:rPr>
            </w:pPr>
            <w:r>
              <w:rPr>
                <w:rFonts w:eastAsia="Times New Roman" w:cs="Calibri"/>
                <w:color w:val="000000"/>
                <w:lang w:eastAsia="ru-RU"/>
              </w:rPr>
              <w:t xml:space="preserve">                                         Дизайн –проект (Визуализация)</w:t>
            </w:r>
          </w:p>
        </w:tc>
      </w:tr>
      <w:tr w:rsidR="004775B7" w:rsidRPr="00D90B6C" w:rsidTr="007C2D24">
        <w:trPr>
          <w:trHeight w:val="5331"/>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775B7" w:rsidRDefault="004775B7" w:rsidP="007C2D24">
            <w:pPr>
              <w:spacing w:after="0" w:line="240" w:lineRule="auto"/>
              <w:jc w:val="center"/>
              <w:rPr>
                <w:rFonts w:eastAsia="Times New Roman" w:cs="Calibri"/>
                <w:color w:val="000000"/>
                <w:lang w:eastAsia="ru-RU"/>
              </w:rPr>
            </w:pPr>
            <w:r>
              <w:rPr>
                <w:rFonts w:eastAsia="Times New Roman" w:cs="Calibri"/>
                <w:color w:val="000000"/>
                <w:lang w:eastAsia="ru-RU"/>
              </w:rPr>
              <w:t>1</w:t>
            </w: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Pr="00D90B6C" w:rsidRDefault="004775B7" w:rsidP="007C2D24">
            <w:pPr>
              <w:spacing w:after="0" w:line="240" w:lineRule="auto"/>
              <w:jc w:val="center"/>
              <w:rPr>
                <w:rFonts w:eastAsia="Times New Roman" w:cs="Calibri"/>
                <w:color w:val="000000"/>
                <w:lang w:eastAsia="ru-RU"/>
              </w:rPr>
            </w:pPr>
          </w:p>
        </w:tc>
        <w:tc>
          <w:tcPr>
            <w:tcW w:w="4815" w:type="dxa"/>
            <w:tcBorders>
              <w:top w:val="nil"/>
              <w:left w:val="nil"/>
              <w:bottom w:val="single" w:sz="4" w:space="0" w:color="auto"/>
              <w:right w:val="single" w:sz="4" w:space="0" w:color="auto"/>
            </w:tcBorders>
            <w:shd w:val="clear" w:color="auto" w:fill="auto"/>
            <w:noWrap/>
            <w:vAlign w:val="center"/>
            <w:hideMark/>
          </w:tcPr>
          <w:p w:rsidR="004775B7" w:rsidRDefault="004775B7" w:rsidP="007C2D24">
            <w:pPr>
              <w:spacing w:after="0" w:line="240" w:lineRule="auto"/>
            </w:pPr>
            <w:r>
              <w:t xml:space="preserve">Табличка навигационная ПВХ 5 мм </w:t>
            </w:r>
          </w:p>
          <w:p w:rsidR="004775B7" w:rsidRDefault="004775B7" w:rsidP="007C2D24">
            <w:pPr>
              <w:spacing w:after="0" w:line="240" w:lineRule="auto"/>
              <w:rPr>
                <w:rFonts w:eastAsia="Times New Roman" w:cs="Calibri"/>
                <w:color w:val="000000"/>
                <w:lang w:eastAsia="ru-RU"/>
              </w:rPr>
            </w:pPr>
            <w:r>
              <w:t>160*400 мм</w:t>
            </w:r>
          </w:p>
          <w:p w:rsidR="004775B7" w:rsidRPr="00D90B6C" w:rsidRDefault="004775B7" w:rsidP="007C2D24">
            <w:pPr>
              <w:spacing w:after="0" w:line="240" w:lineRule="auto"/>
              <w:rPr>
                <w:rFonts w:eastAsia="Times New Roman" w:cs="Calibri"/>
                <w:color w:val="000000"/>
                <w:lang w:eastAsia="ru-RU"/>
              </w:rPr>
            </w:pPr>
            <w:r>
              <w:rPr>
                <w:rFonts w:eastAsia="Times New Roman" w:cs="Calibri"/>
                <w:color w:val="000000"/>
                <w:lang w:eastAsia="ru-RU"/>
              </w:rPr>
              <w:t>\УФ - печать</w:t>
            </w:r>
          </w:p>
        </w:tc>
        <w:tc>
          <w:tcPr>
            <w:tcW w:w="1134" w:type="dxa"/>
            <w:tcBorders>
              <w:top w:val="nil"/>
              <w:left w:val="nil"/>
              <w:bottom w:val="single" w:sz="4" w:space="0" w:color="auto"/>
              <w:right w:val="single" w:sz="4" w:space="0" w:color="auto"/>
            </w:tcBorders>
            <w:shd w:val="clear" w:color="auto" w:fill="auto"/>
            <w:noWrap/>
            <w:vAlign w:val="center"/>
            <w:hideMark/>
          </w:tcPr>
          <w:p w:rsidR="004775B7" w:rsidRPr="001B7D50" w:rsidRDefault="004775B7" w:rsidP="007C2D24">
            <w:pPr>
              <w:spacing w:after="0" w:line="240" w:lineRule="auto"/>
              <w:jc w:val="center"/>
              <w:rPr>
                <w:rFonts w:eastAsia="Times New Roman" w:cs="Calibri"/>
                <w:color w:val="000000"/>
                <w:lang w:val="tt-RU" w:eastAsia="ru-RU"/>
              </w:rPr>
            </w:pPr>
            <w:r>
              <w:rPr>
                <w:rFonts w:eastAsia="Times New Roman" w:cs="Calibri"/>
                <w:color w:val="000000"/>
                <w:lang w:eastAsia="ru-RU"/>
              </w:rPr>
              <w:t>2</w:t>
            </w:r>
            <w:r>
              <w:rPr>
                <w:rFonts w:eastAsia="Times New Roman" w:cs="Calibri"/>
                <w:color w:val="000000"/>
                <w:lang w:val="en-US" w:eastAsia="ru-RU"/>
              </w:rPr>
              <w:t xml:space="preserve"> </w:t>
            </w:r>
            <w:r>
              <w:rPr>
                <w:rFonts w:eastAsia="Times New Roman" w:cs="Calibri"/>
                <w:color w:val="000000"/>
                <w:lang w:val="tt-RU" w:eastAsia="ru-RU"/>
              </w:rPr>
              <w:t>шт</w:t>
            </w:r>
          </w:p>
        </w:tc>
        <w:tc>
          <w:tcPr>
            <w:tcW w:w="8647" w:type="dxa"/>
            <w:tcBorders>
              <w:top w:val="nil"/>
              <w:left w:val="nil"/>
              <w:bottom w:val="single" w:sz="4" w:space="0" w:color="auto"/>
              <w:right w:val="single" w:sz="4" w:space="0" w:color="auto"/>
            </w:tcBorders>
            <w:shd w:val="clear" w:color="auto" w:fill="auto"/>
            <w:noWrap/>
            <w:vAlign w:val="center"/>
            <w:hideMark/>
          </w:tcPr>
          <w:p w:rsidR="004775B7" w:rsidRPr="00D90B6C" w:rsidRDefault="004775B7" w:rsidP="007C2D24">
            <w:pPr>
              <w:spacing w:after="0" w:line="240" w:lineRule="auto"/>
              <w:jc w:val="center"/>
              <w:rPr>
                <w:rFonts w:eastAsia="Times New Roman" w:cs="Calibri"/>
                <w:color w:val="000000"/>
                <w:lang w:eastAsia="ru-RU"/>
              </w:rPr>
            </w:pPr>
            <w:r>
              <w:rPr>
                <w:rFonts w:eastAsia="Times New Roman" w:cs="Calibri"/>
                <w:noProof/>
                <w:color w:val="000000"/>
                <w:lang w:eastAsia="ru-RU"/>
                <w14:ligatures w14:val="standardContextual"/>
              </w:rPr>
              <w:drawing>
                <wp:inline distT="0" distB="0" distL="0" distR="0" wp14:anchorId="0B7078B8" wp14:editId="74D3EAFB">
                  <wp:extent cx="4229100" cy="3171826"/>
                  <wp:effectExtent l="0" t="0" r="0" b="9525"/>
                  <wp:docPr id="3" name="Рисунок 3" descr="C:\Users\Отдел кадров\Downloads\image-10-08-26-09-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тдел кадров\Downloads\image-10-08-26-09-4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39862" cy="3179898"/>
                          </a:xfrm>
                          <a:prstGeom prst="rect">
                            <a:avLst/>
                          </a:prstGeom>
                          <a:noFill/>
                          <a:ln>
                            <a:noFill/>
                          </a:ln>
                        </pic:spPr>
                      </pic:pic>
                    </a:graphicData>
                  </a:graphic>
                </wp:inline>
              </w:drawing>
            </w:r>
          </w:p>
        </w:tc>
      </w:tr>
      <w:tr w:rsidR="004775B7" w:rsidRPr="00D90B6C" w:rsidTr="007C2D24">
        <w:trPr>
          <w:trHeight w:val="5331"/>
        </w:trPr>
        <w:tc>
          <w:tcPr>
            <w:tcW w:w="567" w:type="dxa"/>
            <w:tcBorders>
              <w:top w:val="nil"/>
              <w:left w:val="single" w:sz="4" w:space="0" w:color="auto"/>
              <w:bottom w:val="single" w:sz="4" w:space="0" w:color="auto"/>
              <w:right w:val="single" w:sz="4" w:space="0" w:color="auto"/>
            </w:tcBorders>
            <w:shd w:val="clear" w:color="auto" w:fill="auto"/>
            <w:noWrap/>
            <w:vAlign w:val="bottom"/>
          </w:tcPr>
          <w:p w:rsidR="004775B7" w:rsidRDefault="004775B7" w:rsidP="007C2D24">
            <w:pPr>
              <w:spacing w:after="0" w:line="240" w:lineRule="auto"/>
              <w:jc w:val="center"/>
              <w:rPr>
                <w:rFonts w:eastAsia="Times New Roman" w:cs="Calibri"/>
                <w:color w:val="000000"/>
                <w:lang w:eastAsia="ru-RU"/>
              </w:rPr>
            </w:pPr>
            <w:r>
              <w:rPr>
                <w:rFonts w:eastAsia="Times New Roman" w:cs="Calibri"/>
                <w:color w:val="000000"/>
                <w:lang w:eastAsia="ru-RU"/>
              </w:rPr>
              <w:lastRenderedPageBreak/>
              <w:t>2</w:t>
            </w: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p w:rsidR="004775B7" w:rsidRDefault="004775B7" w:rsidP="007C2D24">
            <w:pPr>
              <w:spacing w:after="0" w:line="240" w:lineRule="auto"/>
              <w:jc w:val="center"/>
              <w:rPr>
                <w:rFonts w:eastAsia="Times New Roman" w:cs="Calibri"/>
                <w:color w:val="000000"/>
                <w:lang w:eastAsia="ru-RU"/>
              </w:rPr>
            </w:pPr>
          </w:p>
        </w:tc>
        <w:tc>
          <w:tcPr>
            <w:tcW w:w="4815" w:type="dxa"/>
            <w:tcBorders>
              <w:top w:val="nil"/>
              <w:left w:val="nil"/>
              <w:bottom w:val="single" w:sz="4" w:space="0" w:color="auto"/>
              <w:right w:val="single" w:sz="4" w:space="0" w:color="auto"/>
            </w:tcBorders>
            <w:shd w:val="clear" w:color="auto" w:fill="auto"/>
            <w:noWrap/>
            <w:vAlign w:val="center"/>
          </w:tcPr>
          <w:p w:rsidR="004775B7" w:rsidRDefault="004775B7" w:rsidP="007C2D24">
            <w:pPr>
              <w:spacing w:after="0" w:line="240" w:lineRule="auto"/>
            </w:pPr>
            <w:r>
              <w:t>Баннер с люверсами 1440*2300 мм – 2  шт.</w:t>
            </w:r>
          </w:p>
          <w:p w:rsidR="004775B7" w:rsidRDefault="004775B7" w:rsidP="007C2D24">
            <w:pPr>
              <w:spacing w:after="0" w:line="240" w:lineRule="auto"/>
            </w:pPr>
            <w:r>
              <w:t>Баннер с люверсами 2000*3000 мм</w:t>
            </w:r>
          </w:p>
          <w:p w:rsidR="004775B7" w:rsidRDefault="004775B7" w:rsidP="007C2D24">
            <w:pPr>
              <w:spacing w:after="0" w:line="240" w:lineRule="auto"/>
            </w:pPr>
            <w:r>
              <w:t>Ламинированный полотно, плотность 450 гр</w:t>
            </w:r>
          </w:p>
          <w:p w:rsidR="004775B7" w:rsidRDefault="004775B7" w:rsidP="007C2D24">
            <w:pPr>
              <w:spacing w:after="0" w:line="240" w:lineRule="auto"/>
            </w:pPr>
            <w:r>
              <w:t>Люверсы расстояние между кольцами 150 мм.</w:t>
            </w:r>
          </w:p>
        </w:tc>
        <w:tc>
          <w:tcPr>
            <w:tcW w:w="1134" w:type="dxa"/>
            <w:tcBorders>
              <w:top w:val="nil"/>
              <w:left w:val="nil"/>
              <w:bottom w:val="single" w:sz="4" w:space="0" w:color="auto"/>
              <w:right w:val="single" w:sz="4" w:space="0" w:color="auto"/>
            </w:tcBorders>
            <w:shd w:val="clear" w:color="auto" w:fill="auto"/>
            <w:noWrap/>
            <w:vAlign w:val="center"/>
          </w:tcPr>
          <w:p w:rsidR="004775B7" w:rsidRDefault="004775B7" w:rsidP="007C2D24">
            <w:pPr>
              <w:spacing w:after="0" w:line="240" w:lineRule="auto"/>
              <w:jc w:val="center"/>
              <w:rPr>
                <w:rFonts w:eastAsia="Times New Roman" w:cs="Calibri"/>
                <w:color w:val="000000"/>
                <w:lang w:eastAsia="ru-RU"/>
              </w:rPr>
            </w:pPr>
            <w:r w:rsidRPr="00D90B6C">
              <w:rPr>
                <w:rFonts w:eastAsia="Times New Roman" w:cs="Calibri"/>
                <w:color w:val="000000"/>
                <w:lang w:eastAsia="ru-RU"/>
              </w:rPr>
              <w:t>1</w:t>
            </w:r>
            <w:r>
              <w:rPr>
                <w:rFonts w:eastAsia="Times New Roman" w:cs="Calibri"/>
                <w:color w:val="000000"/>
                <w:lang w:val="tt-RU" w:eastAsia="ru-RU"/>
              </w:rPr>
              <w:t xml:space="preserve"> шт</w:t>
            </w:r>
          </w:p>
        </w:tc>
        <w:tc>
          <w:tcPr>
            <w:tcW w:w="8647" w:type="dxa"/>
            <w:tcBorders>
              <w:top w:val="nil"/>
              <w:left w:val="nil"/>
              <w:bottom w:val="single" w:sz="4" w:space="0" w:color="auto"/>
              <w:right w:val="single" w:sz="4" w:space="0" w:color="auto"/>
            </w:tcBorders>
            <w:shd w:val="clear" w:color="auto" w:fill="auto"/>
            <w:noWrap/>
            <w:vAlign w:val="center"/>
          </w:tcPr>
          <w:p w:rsidR="004775B7" w:rsidRPr="00D90B6C" w:rsidRDefault="004775B7" w:rsidP="007C2D24">
            <w:pPr>
              <w:spacing w:after="0" w:line="240" w:lineRule="auto"/>
              <w:jc w:val="center"/>
              <w:rPr>
                <w:rFonts w:eastAsia="Times New Roman" w:cs="Calibri"/>
                <w:color w:val="000000"/>
                <w:lang w:eastAsia="ru-RU"/>
              </w:rPr>
            </w:pPr>
            <w:r>
              <w:rPr>
                <w:rFonts w:eastAsia="Times New Roman" w:cs="Calibri"/>
                <w:noProof/>
                <w:color w:val="000000"/>
                <w:lang w:eastAsia="ru-RU"/>
                <w14:ligatures w14:val="standardContextual"/>
              </w:rPr>
              <w:drawing>
                <wp:inline distT="0" distB="0" distL="0" distR="0" wp14:anchorId="00EAA29A" wp14:editId="446CA937">
                  <wp:extent cx="4483092" cy="1669703"/>
                  <wp:effectExtent l="0" t="0" r="0" b="6985"/>
                  <wp:docPr id="1" name="Рисунок 1" descr="C:\Users\Отдел кадров\Downloads\image-10-08-26-09-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тдел кадров\Downloads\image-10-08-26-09-38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1828" cy="1672957"/>
                          </a:xfrm>
                          <a:prstGeom prst="rect">
                            <a:avLst/>
                          </a:prstGeom>
                          <a:noFill/>
                          <a:ln>
                            <a:noFill/>
                          </a:ln>
                        </pic:spPr>
                      </pic:pic>
                    </a:graphicData>
                  </a:graphic>
                </wp:inline>
              </w:drawing>
            </w:r>
          </w:p>
        </w:tc>
      </w:tr>
      <w:tr w:rsidR="004775B7" w:rsidRPr="00D90B6C" w:rsidTr="007C2D24">
        <w:trPr>
          <w:trHeight w:val="2276"/>
        </w:trPr>
        <w:tc>
          <w:tcPr>
            <w:tcW w:w="567" w:type="dxa"/>
            <w:tcBorders>
              <w:top w:val="nil"/>
              <w:left w:val="single" w:sz="4" w:space="0" w:color="auto"/>
              <w:bottom w:val="nil"/>
              <w:right w:val="single" w:sz="4" w:space="0" w:color="auto"/>
            </w:tcBorders>
            <w:shd w:val="clear" w:color="auto" w:fill="auto"/>
            <w:noWrap/>
            <w:vAlign w:val="bottom"/>
          </w:tcPr>
          <w:p w:rsidR="004775B7" w:rsidRPr="00D90B6C" w:rsidRDefault="004775B7" w:rsidP="007C2D24">
            <w:pPr>
              <w:spacing w:after="0" w:line="240" w:lineRule="auto"/>
              <w:jc w:val="center"/>
              <w:rPr>
                <w:rFonts w:eastAsia="Times New Roman" w:cs="Calibri"/>
                <w:color w:val="000000"/>
                <w:lang w:eastAsia="ru-RU"/>
              </w:rPr>
            </w:pPr>
            <w:r>
              <w:rPr>
                <w:rFonts w:eastAsia="Times New Roman" w:cs="Calibri"/>
                <w:color w:val="000000"/>
                <w:lang w:eastAsia="ru-RU"/>
              </w:rPr>
              <w:t>3</w:t>
            </w:r>
          </w:p>
        </w:tc>
        <w:tc>
          <w:tcPr>
            <w:tcW w:w="4815" w:type="dxa"/>
            <w:tcBorders>
              <w:top w:val="nil"/>
              <w:left w:val="nil"/>
              <w:bottom w:val="nil"/>
              <w:right w:val="single" w:sz="4" w:space="0" w:color="auto"/>
            </w:tcBorders>
            <w:shd w:val="clear" w:color="auto" w:fill="auto"/>
            <w:noWrap/>
            <w:vAlign w:val="center"/>
          </w:tcPr>
          <w:p w:rsidR="004775B7" w:rsidRDefault="004775B7" w:rsidP="007C2D24">
            <w:pPr>
              <w:spacing w:after="0" w:line="240" w:lineRule="auto"/>
            </w:pPr>
            <w:r>
              <w:t>Баннер без люверсов 1200*2200 мм</w:t>
            </w:r>
          </w:p>
          <w:p w:rsidR="004775B7" w:rsidRDefault="004775B7" w:rsidP="007C2D24">
            <w:pPr>
              <w:spacing w:after="0" w:line="240" w:lineRule="auto"/>
            </w:pPr>
            <w:r>
              <w:t>Ламинированный полотно, плотность 450 гр</w:t>
            </w:r>
          </w:p>
          <w:p w:rsidR="004775B7" w:rsidRPr="00D90B6C" w:rsidRDefault="004775B7" w:rsidP="007C2D24">
            <w:pPr>
              <w:spacing w:after="0" w:line="240" w:lineRule="auto"/>
              <w:rPr>
                <w:rFonts w:eastAsia="Times New Roman" w:cs="Calibri"/>
                <w:color w:val="000000"/>
                <w:lang w:eastAsia="ru-RU"/>
              </w:rPr>
            </w:pPr>
          </w:p>
        </w:tc>
        <w:tc>
          <w:tcPr>
            <w:tcW w:w="1134" w:type="dxa"/>
            <w:tcBorders>
              <w:top w:val="nil"/>
              <w:left w:val="nil"/>
              <w:bottom w:val="nil"/>
              <w:right w:val="single" w:sz="4" w:space="0" w:color="auto"/>
            </w:tcBorders>
            <w:shd w:val="clear" w:color="auto" w:fill="auto"/>
            <w:noWrap/>
            <w:vAlign w:val="center"/>
          </w:tcPr>
          <w:p w:rsidR="004775B7" w:rsidRPr="001B7D50" w:rsidRDefault="004775B7" w:rsidP="007C2D24">
            <w:pPr>
              <w:spacing w:after="0" w:line="240" w:lineRule="auto"/>
              <w:jc w:val="center"/>
              <w:rPr>
                <w:rFonts w:eastAsia="Times New Roman" w:cs="Calibri"/>
                <w:color w:val="000000"/>
                <w:lang w:val="tt-RU" w:eastAsia="ru-RU"/>
              </w:rPr>
            </w:pPr>
            <w:r>
              <w:rPr>
                <w:rFonts w:eastAsia="Times New Roman" w:cs="Calibri"/>
                <w:color w:val="000000"/>
                <w:lang w:val="tt-RU" w:eastAsia="ru-RU"/>
              </w:rPr>
              <w:t>2 шт.</w:t>
            </w:r>
          </w:p>
        </w:tc>
        <w:tc>
          <w:tcPr>
            <w:tcW w:w="8647" w:type="dxa"/>
            <w:tcBorders>
              <w:top w:val="nil"/>
              <w:left w:val="nil"/>
              <w:bottom w:val="nil"/>
              <w:right w:val="single" w:sz="4" w:space="0" w:color="auto"/>
            </w:tcBorders>
            <w:shd w:val="clear" w:color="auto" w:fill="auto"/>
            <w:noWrap/>
            <w:vAlign w:val="center"/>
          </w:tcPr>
          <w:p w:rsidR="004775B7" w:rsidRPr="00D90B6C" w:rsidRDefault="004775B7" w:rsidP="007C2D24">
            <w:pPr>
              <w:spacing w:after="0" w:line="240" w:lineRule="auto"/>
              <w:jc w:val="center"/>
              <w:rPr>
                <w:rFonts w:eastAsia="Times New Roman" w:cs="Calibri"/>
                <w:color w:val="000000"/>
                <w:lang w:eastAsia="ru-RU"/>
              </w:rPr>
            </w:pPr>
            <w:r>
              <w:rPr>
                <w:rFonts w:eastAsia="Times New Roman" w:cs="Calibri"/>
                <w:noProof/>
                <w:color w:val="000000"/>
                <w:lang w:eastAsia="ru-RU"/>
                <w14:ligatures w14:val="standardContextual"/>
              </w:rPr>
              <w:drawing>
                <wp:inline distT="0" distB="0" distL="0" distR="0" wp14:anchorId="17A47076" wp14:editId="1A7B16C4">
                  <wp:extent cx="3398293" cy="2548720"/>
                  <wp:effectExtent l="0" t="0" r="0" b="4445"/>
                  <wp:docPr id="2" name="Рисунок 2" descr="C:\Users\Отдел кадров\Downloads\image-10-08-26-09-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тдел кадров\Downloads\image-10-08-26-09-3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6277" cy="2554708"/>
                          </a:xfrm>
                          <a:prstGeom prst="rect">
                            <a:avLst/>
                          </a:prstGeom>
                          <a:noFill/>
                          <a:ln>
                            <a:noFill/>
                          </a:ln>
                        </pic:spPr>
                      </pic:pic>
                    </a:graphicData>
                  </a:graphic>
                </wp:inline>
              </w:drawing>
            </w:r>
          </w:p>
        </w:tc>
      </w:tr>
      <w:tr w:rsidR="004775B7" w:rsidRPr="00D90B6C" w:rsidTr="007C2D24">
        <w:trPr>
          <w:trHeight w:val="2276"/>
        </w:trPr>
        <w:tc>
          <w:tcPr>
            <w:tcW w:w="567" w:type="dxa"/>
            <w:tcBorders>
              <w:top w:val="nil"/>
              <w:left w:val="single" w:sz="4" w:space="0" w:color="auto"/>
              <w:bottom w:val="nil"/>
              <w:right w:val="single" w:sz="4" w:space="0" w:color="auto"/>
            </w:tcBorders>
            <w:shd w:val="clear" w:color="auto" w:fill="auto"/>
            <w:noWrap/>
            <w:vAlign w:val="bottom"/>
          </w:tcPr>
          <w:p w:rsidR="004775B7" w:rsidRDefault="004775B7" w:rsidP="007C2D24">
            <w:pPr>
              <w:spacing w:after="0" w:line="240" w:lineRule="auto"/>
              <w:rPr>
                <w:rFonts w:eastAsia="Times New Roman" w:cs="Calibri"/>
                <w:color w:val="000000"/>
                <w:lang w:eastAsia="ru-RU"/>
              </w:rPr>
            </w:pPr>
          </w:p>
        </w:tc>
        <w:tc>
          <w:tcPr>
            <w:tcW w:w="4815" w:type="dxa"/>
            <w:tcBorders>
              <w:top w:val="nil"/>
              <w:left w:val="nil"/>
              <w:bottom w:val="nil"/>
              <w:right w:val="single" w:sz="4" w:space="0" w:color="auto"/>
            </w:tcBorders>
            <w:shd w:val="clear" w:color="auto" w:fill="auto"/>
            <w:noWrap/>
            <w:vAlign w:val="center"/>
          </w:tcPr>
          <w:p w:rsidR="004775B7" w:rsidRDefault="004775B7" w:rsidP="007C2D24">
            <w:pPr>
              <w:spacing w:after="0" w:line="240" w:lineRule="auto"/>
            </w:pPr>
          </w:p>
        </w:tc>
        <w:tc>
          <w:tcPr>
            <w:tcW w:w="1134" w:type="dxa"/>
            <w:tcBorders>
              <w:top w:val="nil"/>
              <w:left w:val="nil"/>
              <w:bottom w:val="nil"/>
              <w:right w:val="single" w:sz="4" w:space="0" w:color="auto"/>
            </w:tcBorders>
            <w:shd w:val="clear" w:color="auto" w:fill="auto"/>
            <w:noWrap/>
            <w:vAlign w:val="center"/>
          </w:tcPr>
          <w:p w:rsidR="004775B7" w:rsidRPr="00D90B6C" w:rsidRDefault="004775B7" w:rsidP="007C2D24">
            <w:pPr>
              <w:spacing w:after="0" w:line="240" w:lineRule="auto"/>
              <w:jc w:val="center"/>
              <w:rPr>
                <w:rFonts w:eastAsia="Times New Roman" w:cs="Calibri"/>
                <w:color w:val="000000"/>
                <w:lang w:eastAsia="ru-RU"/>
              </w:rPr>
            </w:pPr>
          </w:p>
        </w:tc>
        <w:tc>
          <w:tcPr>
            <w:tcW w:w="8647" w:type="dxa"/>
            <w:tcBorders>
              <w:top w:val="nil"/>
              <w:left w:val="nil"/>
              <w:bottom w:val="nil"/>
              <w:right w:val="single" w:sz="4" w:space="0" w:color="auto"/>
            </w:tcBorders>
            <w:shd w:val="clear" w:color="auto" w:fill="auto"/>
            <w:noWrap/>
            <w:vAlign w:val="center"/>
          </w:tcPr>
          <w:p w:rsidR="004775B7" w:rsidRDefault="004775B7" w:rsidP="007C2D24">
            <w:pPr>
              <w:spacing w:after="0" w:line="240" w:lineRule="auto"/>
              <w:jc w:val="center"/>
              <w:rPr>
                <w:rFonts w:eastAsia="Times New Roman" w:cs="Calibri"/>
                <w:noProof/>
                <w:color w:val="000000"/>
                <w:lang w:eastAsia="ru-RU"/>
                <w14:ligatures w14:val="standardContextual"/>
              </w:rPr>
            </w:pPr>
          </w:p>
        </w:tc>
      </w:tr>
      <w:tr w:rsidR="004775B7" w:rsidRPr="00D90B6C" w:rsidTr="007C2D24">
        <w:trPr>
          <w:trHeight w:val="570"/>
        </w:trPr>
        <w:tc>
          <w:tcPr>
            <w:tcW w:w="567" w:type="dxa"/>
            <w:tcBorders>
              <w:top w:val="nil"/>
              <w:left w:val="single" w:sz="4" w:space="0" w:color="auto"/>
              <w:bottom w:val="nil"/>
              <w:right w:val="single" w:sz="4" w:space="0" w:color="auto"/>
            </w:tcBorders>
            <w:shd w:val="clear" w:color="auto" w:fill="auto"/>
            <w:noWrap/>
            <w:vAlign w:val="bottom"/>
          </w:tcPr>
          <w:p w:rsidR="004775B7" w:rsidRDefault="004775B7" w:rsidP="007C2D24">
            <w:pPr>
              <w:spacing w:after="0" w:line="240" w:lineRule="auto"/>
              <w:jc w:val="center"/>
              <w:rPr>
                <w:rFonts w:eastAsia="Times New Roman" w:cs="Calibri"/>
                <w:color w:val="000000"/>
                <w:lang w:eastAsia="ru-RU"/>
              </w:rPr>
            </w:pPr>
          </w:p>
        </w:tc>
        <w:tc>
          <w:tcPr>
            <w:tcW w:w="4815" w:type="dxa"/>
            <w:tcBorders>
              <w:top w:val="nil"/>
              <w:left w:val="nil"/>
              <w:bottom w:val="nil"/>
              <w:right w:val="single" w:sz="4" w:space="0" w:color="auto"/>
            </w:tcBorders>
            <w:shd w:val="clear" w:color="auto" w:fill="auto"/>
            <w:noWrap/>
            <w:vAlign w:val="center"/>
          </w:tcPr>
          <w:p w:rsidR="004775B7" w:rsidRDefault="004775B7" w:rsidP="007C2D24">
            <w:pPr>
              <w:spacing w:after="0" w:line="240" w:lineRule="auto"/>
              <w:rPr>
                <w:rFonts w:eastAsia="Times New Roman" w:cs="Calibri"/>
                <w:color w:val="000000"/>
                <w:lang w:eastAsia="ru-RU"/>
              </w:rPr>
            </w:pPr>
          </w:p>
        </w:tc>
        <w:tc>
          <w:tcPr>
            <w:tcW w:w="1134" w:type="dxa"/>
            <w:tcBorders>
              <w:top w:val="nil"/>
              <w:left w:val="nil"/>
              <w:bottom w:val="nil"/>
              <w:right w:val="single" w:sz="4" w:space="0" w:color="auto"/>
            </w:tcBorders>
            <w:shd w:val="clear" w:color="auto" w:fill="auto"/>
            <w:noWrap/>
            <w:vAlign w:val="center"/>
          </w:tcPr>
          <w:p w:rsidR="004775B7" w:rsidRPr="00D90B6C" w:rsidRDefault="004775B7" w:rsidP="007C2D24">
            <w:pPr>
              <w:spacing w:after="0" w:line="240" w:lineRule="auto"/>
              <w:jc w:val="center"/>
              <w:rPr>
                <w:rFonts w:eastAsia="Times New Roman" w:cs="Calibri"/>
                <w:color w:val="000000"/>
                <w:lang w:eastAsia="ru-RU"/>
              </w:rPr>
            </w:pPr>
          </w:p>
        </w:tc>
        <w:tc>
          <w:tcPr>
            <w:tcW w:w="8647" w:type="dxa"/>
            <w:tcBorders>
              <w:top w:val="nil"/>
              <w:left w:val="nil"/>
              <w:bottom w:val="nil"/>
              <w:right w:val="single" w:sz="4" w:space="0" w:color="auto"/>
            </w:tcBorders>
            <w:shd w:val="clear" w:color="auto" w:fill="auto"/>
            <w:noWrap/>
            <w:vAlign w:val="center"/>
          </w:tcPr>
          <w:p w:rsidR="004775B7" w:rsidRDefault="004775B7" w:rsidP="007C2D24">
            <w:pPr>
              <w:spacing w:after="0" w:line="240" w:lineRule="auto"/>
              <w:jc w:val="center"/>
              <w:rPr>
                <w:rFonts w:eastAsia="Times New Roman" w:cs="Calibri"/>
                <w:color w:val="000000"/>
                <w:lang w:eastAsia="ru-RU"/>
              </w:rPr>
            </w:pPr>
            <w:r>
              <w:rPr>
                <w:rFonts w:eastAsia="Times New Roman" w:cs="Calibri"/>
                <w:color w:val="000000"/>
                <w:lang w:eastAsia="ru-RU"/>
              </w:rPr>
              <w:t>-</w:t>
            </w:r>
          </w:p>
        </w:tc>
      </w:tr>
      <w:tr w:rsidR="004775B7" w:rsidRPr="00D90B6C" w:rsidTr="007C2D24">
        <w:trPr>
          <w:trHeight w:val="564"/>
        </w:trPr>
        <w:tc>
          <w:tcPr>
            <w:tcW w:w="567" w:type="dxa"/>
            <w:tcBorders>
              <w:top w:val="nil"/>
              <w:left w:val="single" w:sz="4" w:space="0" w:color="auto"/>
              <w:bottom w:val="nil"/>
              <w:right w:val="single" w:sz="4" w:space="0" w:color="auto"/>
            </w:tcBorders>
            <w:shd w:val="clear" w:color="auto" w:fill="auto"/>
            <w:noWrap/>
            <w:vAlign w:val="bottom"/>
          </w:tcPr>
          <w:p w:rsidR="004775B7" w:rsidRDefault="004775B7" w:rsidP="007C2D24">
            <w:pPr>
              <w:spacing w:after="0" w:line="240" w:lineRule="auto"/>
              <w:jc w:val="center"/>
              <w:rPr>
                <w:rFonts w:eastAsia="Times New Roman" w:cs="Calibri"/>
                <w:color w:val="000000"/>
                <w:lang w:eastAsia="ru-RU"/>
              </w:rPr>
            </w:pPr>
          </w:p>
        </w:tc>
        <w:tc>
          <w:tcPr>
            <w:tcW w:w="4815" w:type="dxa"/>
            <w:tcBorders>
              <w:top w:val="nil"/>
              <w:left w:val="nil"/>
              <w:bottom w:val="nil"/>
              <w:right w:val="single" w:sz="4" w:space="0" w:color="auto"/>
            </w:tcBorders>
            <w:shd w:val="clear" w:color="auto" w:fill="auto"/>
            <w:noWrap/>
            <w:vAlign w:val="center"/>
          </w:tcPr>
          <w:p w:rsidR="004775B7" w:rsidRDefault="004775B7" w:rsidP="007C2D24">
            <w:pPr>
              <w:spacing w:after="0" w:line="240" w:lineRule="auto"/>
              <w:rPr>
                <w:rFonts w:eastAsia="Times New Roman" w:cs="Calibri"/>
                <w:color w:val="000000"/>
                <w:lang w:eastAsia="ru-RU"/>
              </w:rPr>
            </w:pPr>
          </w:p>
        </w:tc>
        <w:tc>
          <w:tcPr>
            <w:tcW w:w="1134" w:type="dxa"/>
            <w:tcBorders>
              <w:top w:val="nil"/>
              <w:left w:val="nil"/>
              <w:bottom w:val="nil"/>
              <w:right w:val="single" w:sz="4" w:space="0" w:color="auto"/>
            </w:tcBorders>
            <w:shd w:val="clear" w:color="auto" w:fill="auto"/>
            <w:noWrap/>
            <w:vAlign w:val="center"/>
          </w:tcPr>
          <w:p w:rsidR="004775B7" w:rsidRPr="00D90B6C" w:rsidRDefault="004775B7" w:rsidP="007C2D24">
            <w:pPr>
              <w:spacing w:after="0" w:line="240" w:lineRule="auto"/>
              <w:jc w:val="center"/>
              <w:rPr>
                <w:rFonts w:eastAsia="Times New Roman" w:cs="Calibri"/>
                <w:color w:val="000000"/>
                <w:lang w:eastAsia="ru-RU"/>
              </w:rPr>
            </w:pPr>
          </w:p>
        </w:tc>
        <w:tc>
          <w:tcPr>
            <w:tcW w:w="8647" w:type="dxa"/>
            <w:tcBorders>
              <w:top w:val="nil"/>
              <w:left w:val="nil"/>
              <w:bottom w:val="nil"/>
              <w:right w:val="single" w:sz="4" w:space="0" w:color="auto"/>
            </w:tcBorders>
            <w:shd w:val="clear" w:color="auto" w:fill="auto"/>
            <w:noWrap/>
            <w:vAlign w:val="center"/>
          </w:tcPr>
          <w:p w:rsidR="004775B7" w:rsidRDefault="004775B7" w:rsidP="007C2D24">
            <w:pPr>
              <w:spacing w:after="0" w:line="240" w:lineRule="auto"/>
              <w:jc w:val="center"/>
              <w:rPr>
                <w:rFonts w:eastAsia="Times New Roman" w:cs="Calibri"/>
                <w:color w:val="000000"/>
                <w:lang w:eastAsia="ru-RU"/>
              </w:rPr>
            </w:pPr>
            <w:r>
              <w:rPr>
                <w:rFonts w:eastAsia="Times New Roman" w:cs="Calibri"/>
                <w:color w:val="000000"/>
                <w:lang w:eastAsia="ru-RU"/>
              </w:rPr>
              <w:t>-</w:t>
            </w:r>
          </w:p>
        </w:tc>
      </w:tr>
      <w:tr w:rsidR="004775B7" w:rsidRPr="00D90B6C" w:rsidTr="004775B7">
        <w:trPr>
          <w:trHeight w:val="8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775B7" w:rsidRDefault="004775B7" w:rsidP="007C2D24">
            <w:pPr>
              <w:spacing w:after="0" w:line="240" w:lineRule="auto"/>
              <w:jc w:val="center"/>
              <w:rPr>
                <w:rFonts w:eastAsia="Times New Roman" w:cs="Calibri"/>
                <w:color w:val="000000"/>
                <w:lang w:eastAsia="ru-RU"/>
              </w:rPr>
            </w:pPr>
          </w:p>
        </w:tc>
        <w:tc>
          <w:tcPr>
            <w:tcW w:w="4815" w:type="dxa"/>
            <w:tcBorders>
              <w:top w:val="nil"/>
              <w:left w:val="nil"/>
              <w:bottom w:val="single" w:sz="4" w:space="0" w:color="auto"/>
              <w:right w:val="single" w:sz="4" w:space="0" w:color="auto"/>
            </w:tcBorders>
            <w:shd w:val="clear" w:color="auto" w:fill="auto"/>
            <w:noWrap/>
            <w:vAlign w:val="center"/>
          </w:tcPr>
          <w:p w:rsidR="004775B7" w:rsidRDefault="004775B7" w:rsidP="007C2D24">
            <w:pPr>
              <w:spacing w:after="0" w:line="240" w:lineRule="auto"/>
              <w:rPr>
                <w:rFonts w:eastAsia="Times New Roman" w:cs="Calibri"/>
                <w:color w:val="000000"/>
                <w:lang w:eastAsia="ru-RU"/>
              </w:rPr>
            </w:pPr>
          </w:p>
        </w:tc>
        <w:tc>
          <w:tcPr>
            <w:tcW w:w="1134" w:type="dxa"/>
            <w:tcBorders>
              <w:top w:val="nil"/>
              <w:left w:val="nil"/>
              <w:bottom w:val="single" w:sz="4" w:space="0" w:color="auto"/>
              <w:right w:val="single" w:sz="4" w:space="0" w:color="auto"/>
            </w:tcBorders>
            <w:shd w:val="clear" w:color="auto" w:fill="auto"/>
            <w:noWrap/>
            <w:vAlign w:val="center"/>
          </w:tcPr>
          <w:p w:rsidR="004775B7" w:rsidRPr="00D90B6C" w:rsidRDefault="004775B7" w:rsidP="007C2D24">
            <w:pPr>
              <w:spacing w:after="0" w:line="240" w:lineRule="auto"/>
              <w:jc w:val="center"/>
              <w:rPr>
                <w:rFonts w:eastAsia="Times New Roman" w:cs="Calibri"/>
                <w:color w:val="000000"/>
                <w:lang w:eastAsia="ru-RU"/>
              </w:rPr>
            </w:pPr>
          </w:p>
        </w:tc>
        <w:tc>
          <w:tcPr>
            <w:tcW w:w="8647" w:type="dxa"/>
            <w:tcBorders>
              <w:top w:val="nil"/>
              <w:left w:val="nil"/>
              <w:bottom w:val="single" w:sz="4" w:space="0" w:color="auto"/>
              <w:right w:val="single" w:sz="4" w:space="0" w:color="auto"/>
            </w:tcBorders>
            <w:shd w:val="clear" w:color="auto" w:fill="auto"/>
            <w:noWrap/>
            <w:vAlign w:val="center"/>
          </w:tcPr>
          <w:p w:rsidR="004775B7" w:rsidRDefault="004775B7" w:rsidP="007C2D24">
            <w:pPr>
              <w:spacing w:after="0" w:line="240" w:lineRule="auto"/>
              <w:jc w:val="center"/>
              <w:rPr>
                <w:rFonts w:eastAsia="Times New Roman" w:cs="Calibri"/>
                <w:color w:val="000000"/>
                <w:lang w:eastAsia="ru-RU"/>
              </w:rPr>
            </w:pPr>
            <w:r>
              <w:rPr>
                <w:rFonts w:eastAsia="Times New Roman" w:cs="Calibri"/>
                <w:color w:val="000000"/>
                <w:lang w:eastAsia="ru-RU"/>
              </w:rPr>
              <w:t>-</w:t>
            </w:r>
          </w:p>
        </w:tc>
      </w:tr>
    </w:tbl>
    <w:p w:rsidR="004775B7" w:rsidRDefault="004775B7" w:rsidP="004775B7">
      <w:pPr>
        <w:shd w:val="clear" w:color="auto" w:fill="FFFFFF"/>
        <w:spacing w:after="120" w:line="330" w:lineRule="atLeast"/>
        <w:rPr>
          <w:rFonts w:ascii="Arial" w:eastAsia="Times New Roman" w:hAnsi="Arial" w:cs="Arial"/>
          <w:b/>
          <w:bCs/>
          <w:color w:val="333333"/>
          <w:sz w:val="24"/>
          <w:szCs w:val="24"/>
          <w:lang w:eastAsia="ru-RU"/>
        </w:rPr>
      </w:pPr>
    </w:p>
    <w:p w:rsidR="004775B7" w:rsidRPr="00780BCE" w:rsidRDefault="004775B7" w:rsidP="004775B7">
      <w:pPr>
        <w:numPr>
          <w:ilvl w:val="0"/>
          <w:numId w:val="5"/>
        </w:numPr>
        <w:shd w:val="clear" w:color="auto" w:fill="FFFFFF"/>
        <w:spacing w:before="120" w:after="120" w:line="330" w:lineRule="atLeast"/>
        <w:ind w:left="0"/>
        <w:rPr>
          <w:rFonts w:ascii="Arial" w:eastAsia="Times New Roman" w:hAnsi="Arial" w:cs="Arial"/>
          <w:color w:val="333333"/>
          <w:sz w:val="24"/>
          <w:szCs w:val="24"/>
          <w:lang w:eastAsia="ru-RU"/>
        </w:rPr>
      </w:pPr>
    </w:p>
    <w:p w:rsidR="004775B7" w:rsidRPr="00780BCE" w:rsidRDefault="004775B7" w:rsidP="004775B7">
      <w:pPr>
        <w:numPr>
          <w:ilvl w:val="0"/>
          <w:numId w:val="5"/>
        </w:numPr>
        <w:shd w:val="clear" w:color="auto" w:fill="FFFFFF"/>
        <w:spacing w:before="120" w:after="120" w:line="330" w:lineRule="atLeast"/>
        <w:ind w:left="0"/>
        <w:rPr>
          <w:rFonts w:ascii="Arial" w:eastAsia="Times New Roman" w:hAnsi="Arial" w:cs="Arial"/>
          <w:color w:val="333333"/>
          <w:sz w:val="24"/>
          <w:szCs w:val="24"/>
          <w:lang w:eastAsia="ru-RU"/>
        </w:rPr>
      </w:pPr>
      <w:bookmarkStart w:id="11" w:name="_GoBack"/>
      <w:bookmarkEnd w:id="11"/>
      <w:r>
        <w:rPr>
          <w:rFonts w:ascii="Arial" w:eastAsia="Times New Roman" w:hAnsi="Arial" w:cs="Arial"/>
          <w:color w:val="333333"/>
          <w:sz w:val="24"/>
          <w:szCs w:val="24"/>
          <w:lang w:eastAsia="ru-RU"/>
        </w:rPr>
        <w:t>Работы включают в себя</w:t>
      </w:r>
      <w:r>
        <w:rPr>
          <w:rFonts w:ascii="Arial" w:eastAsia="Times New Roman" w:hAnsi="Arial" w:cs="Arial"/>
          <w:color w:val="333333"/>
          <w:sz w:val="24"/>
          <w:szCs w:val="24"/>
          <w:lang w:val="en-US" w:eastAsia="ru-RU"/>
        </w:rPr>
        <w:t>:</w:t>
      </w:r>
    </w:p>
    <w:p w:rsidR="004775B7" w:rsidRPr="00780BCE" w:rsidRDefault="004775B7" w:rsidP="004775B7">
      <w:pPr>
        <w:numPr>
          <w:ilvl w:val="0"/>
          <w:numId w:val="5"/>
        </w:numPr>
        <w:shd w:val="clear" w:color="auto" w:fill="FFFFFF"/>
        <w:spacing w:before="120" w:after="120" w:line="330" w:lineRule="atLeast"/>
        <w:ind w:left="0"/>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Доставка</w:t>
      </w:r>
    </w:p>
    <w:p w:rsidR="004775B7" w:rsidRDefault="004775B7" w:rsidP="004775B7">
      <w:pPr>
        <w:shd w:val="clear" w:color="auto" w:fill="FFFFFF"/>
        <w:spacing w:before="120" w:after="120" w:line="330" w:lineRule="atLeast"/>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Монтаж и демонтаж старых банеров</w:t>
      </w:r>
    </w:p>
    <w:p w:rsidR="004775B7" w:rsidRDefault="004775B7" w:rsidP="004775B7">
      <w:pPr>
        <w:shd w:val="clear" w:color="auto" w:fill="FFFFFF"/>
        <w:spacing w:before="120" w:after="120" w:line="330" w:lineRule="atLeast"/>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Монтаж и демонтаж табличек</w:t>
      </w:r>
    </w:p>
    <w:p w:rsidR="004775B7" w:rsidRDefault="004775B7" w:rsidP="004775B7">
      <w:pPr>
        <w:shd w:val="clear" w:color="auto" w:fill="FFFFFF"/>
        <w:spacing w:before="120" w:after="120" w:line="330" w:lineRule="atLeast"/>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Утверждение новых макетов во время проведения торгов</w:t>
      </w:r>
    </w:p>
    <w:p w:rsidR="004775B7" w:rsidRPr="003D6DA7" w:rsidRDefault="004775B7" w:rsidP="004775B7">
      <w:pPr>
        <w:shd w:val="clear" w:color="auto" w:fill="FFFFFF"/>
        <w:spacing w:before="120" w:after="120" w:line="330" w:lineRule="atLeast"/>
        <w:rPr>
          <w:rFonts w:ascii="Arial" w:eastAsia="Times New Roman" w:hAnsi="Arial" w:cs="Arial"/>
          <w:color w:val="333333"/>
          <w:sz w:val="24"/>
          <w:szCs w:val="24"/>
          <w:lang w:eastAsia="ru-RU"/>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p>
    <w:p w:rsidR="00191EFC" w:rsidRDefault="00191EFC" w:rsidP="00191EFC">
      <w:pPr>
        <w:shd w:val="clear" w:color="auto" w:fill="FFFFFF"/>
        <w:spacing w:after="120" w:line="330" w:lineRule="atLeast"/>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 xml:space="preserve">Итого </w:t>
      </w: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Заказчик                                                                                                                                 Исполнитель</w:t>
      </w: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 xml:space="preserve">Раифское СУВУ                                                                                        </w:t>
      </w:r>
    </w:p>
    <w:p w:rsidR="001F43E2" w:rsidRDefault="001F43E2"/>
    <w:sectPr w:rsidR="001F43E2" w:rsidSect="00AF41FD">
      <w:pgSz w:w="16838" w:h="11906" w:orient="landscape"/>
      <w:pgMar w:top="85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EE2" w:rsidRDefault="00244EE2">
      <w:pPr>
        <w:spacing w:after="0" w:line="240" w:lineRule="auto"/>
      </w:pPr>
      <w:r>
        <w:separator/>
      </w:r>
    </w:p>
  </w:endnote>
  <w:endnote w:type="continuationSeparator" w:id="0">
    <w:p w:rsidR="00244EE2" w:rsidRDefault="0024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0E7" w:rsidRPr="000360E7" w:rsidRDefault="00863489">
    <w:pPr>
      <w:pStyle w:val="a5"/>
      <w:jc w:val="right"/>
      <w:rPr>
        <w:sz w:val="18"/>
        <w:szCs w:val="18"/>
      </w:rPr>
    </w:pPr>
    <w:r w:rsidRPr="000360E7">
      <w:rPr>
        <w:sz w:val="18"/>
        <w:szCs w:val="18"/>
      </w:rPr>
      <w:fldChar w:fldCharType="begin"/>
    </w:r>
    <w:r w:rsidRPr="000360E7">
      <w:rPr>
        <w:sz w:val="18"/>
        <w:szCs w:val="18"/>
      </w:rPr>
      <w:instrText>PAGE   \* MERGEFORMAT</w:instrText>
    </w:r>
    <w:r w:rsidRPr="000360E7">
      <w:rPr>
        <w:sz w:val="18"/>
        <w:szCs w:val="18"/>
      </w:rPr>
      <w:fldChar w:fldCharType="separate"/>
    </w:r>
    <w:r w:rsidR="004775B7">
      <w:rPr>
        <w:noProof/>
        <w:sz w:val="18"/>
        <w:szCs w:val="18"/>
      </w:rPr>
      <w:t>4</w:t>
    </w:r>
    <w:r w:rsidRPr="000360E7">
      <w:rPr>
        <w:sz w:val="18"/>
        <w:szCs w:val="18"/>
      </w:rPr>
      <w:fldChar w:fldCharType="end"/>
    </w:r>
  </w:p>
  <w:p w:rsidR="000360E7" w:rsidRDefault="00244E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EE2" w:rsidRDefault="00244EE2">
      <w:pPr>
        <w:spacing w:after="0" w:line="240" w:lineRule="auto"/>
      </w:pPr>
      <w:r>
        <w:separator/>
      </w:r>
    </w:p>
  </w:footnote>
  <w:footnote w:type="continuationSeparator" w:id="0">
    <w:p w:rsidR="00244EE2" w:rsidRDefault="00244E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30A0EA6"/>
    <w:lvl w:ilvl="0">
      <w:numFmt w:val="bullet"/>
      <w:lvlText w:val="*"/>
      <w:lvlJc w:val="left"/>
    </w:lvl>
  </w:abstractNum>
  <w:abstractNum w:abstractNumId="1">
    <w:nsid w:val="099D03A8"/>
    <w:multiLevelType w:val="multilevel"/>
    <w:tmpl w:val="D0CA594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A97B4A"/>
    <w:multiLevelType w:val="multilevel"/>
    <w:tmpl w:val="4E9E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A4C1A"/>
    <w:multiLevelType w:val="hybridMultilevel"/>
    <w:tmpl w:val="6C708976"/>
    <w:lvl w:ilvl="0" w:tplc="A65809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4527974"/>
    <w:multiLevelType w:val="singleLevel"/>
    <w:tmpl w:val="AC20F8C4"/>
    <w:lvl w:ilvl="0">
      <w:start w:val="1"/>
      <w:numFmt w:val="decimal"/>
      <w:lvlText w:val="1.%1."/>
      <w:legacy w:legacy="1" w:legacySpace="0" w:legacyIndent="398"/>
      <w:lvlJc w:val="left"/>
      <w:rPr>
        <w:rFonts w:ascii="Times New Roman" w:hAnsi="Times New Roman" w:cs="Times New Roman" w:hint="default"/>
        <w:b w:val="0"/>
        <w:bCs w:val="0"/>
      </w:rPr>
    </w:lvl>
  </w:abstractNum>
  <w:num w:numId="1">
    <w:abstractNumId w:val="4"/>
    <w:lvlOverride w:ilvl="0">
      <w:startOverride w:val="1"/>
    </w:lvlOverride>
  </w:num>
  <w:num w:numId="2">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FB"/>
    <w:rsid w:val="000359C5"/>
    <w:rsid w:val="0009603B"/>
    <w:rsid w:val="00191EFC"/>
    <w:rsid w:val="001F43E2"/>
    <w:rsid w:val="00244EE2"/>
    <w:rsid w:val="004775B7"/>
    <w:rsid w:val="005E7ABC"/>
    <w:rsid w:val="00693144"/>
    <w:rsid w:val="00863489"/>
    <w:rsid w:val="008767FB"/>
    <w:rsid w:val="009274DC"/>
    <w:rsid w:val="00A55D67"/>
    <w:rsid w:val="00AF41FD"/>
    <w:rsid w:val="00B37902"/>
    <w:rsid w:val="00FE3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EFE56-94A8-4201-8CD1-345610A8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4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63489"/>
    <w:rPr>
      <w:color w:val="0563C1"/>
      <w:u w:val="single"/>
    </w:rPr>
  </w:style>
  <w:style w:type="paragraph" w:styleId="a4">
    <w:name w:val="No Spacing"/>
    <w:uiPriority w:val="1"/>
    <w:qFormat/>
    <w:rsid w:val="00863489"/>
    <w:pPr>
      <w:spacing w:after="0" w:line="240" w:lineRule="auto"/>
    </w:pPr>
    <w:rPr>
      <w:rFonts w:ascii="Calibri" w:eastAsia="Times New Roman" w:hAnsi="Calibri" w:cs="Times New Roman"/>
      <w:lang w:eastAsia="ru-RU"/>
    </w:rPr>
  </w:style>
  <w:style w:type="paragraph" w:styleId="a5">
    <w:name w:val="footer"/>
    <w:basedOn w:val="a"/>
    <w:link w:val="a6"/>
    <w:uiPriority w:val="99"/>
    <w:unhideWhenUsed/>
    <w:rsid w:val="00863489"/>
    <w:pPr>
      <w:tabs>
        <w:tab w:val="center" w:pos="4677"/>
        <w:tab w:val="right" w:pos="9355"/>
      </w:tabs>
    </w:pPr>
  </w:style>
  <w:style w:type="character" w:customStyle="1" w:styleId="a6">
    <w:name w:val="Нижний колонтитул Знак"/>
    <w:basedOn w:val="a0"/>
    <w:link w:val="a5"/>
    <w:uiPriority w:val="99"/>
    <w:rsid w:val="00863489"/>
    <w:rPr>
      <w:rFonts w:ascii="Calibri" w:eastAsia="Calibri" w:hAnsi="Calibri" w:cs="Times New Roman"/>
    </w:rPr>
  </w:style>
  <w:style w:type="paragraph" w:customStyle="1" w:styleId="ConsPlusNormal">
    <w:name w:val="ConsPlusNormal"/>
    <w:link w:val="ConsPlusNormal0"/>
    <w:rsid w:val="008634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63489"/>
    <w:rPr>
      <w:rFonts w:ascii="Arial" w:eastAsia="Times New Roman" w:hAnsi="Arial" w:cs="Arial"/>
      <w:sz w:val="20"/>
      <w:szCs w:val="20"/>
      <w:lang w:eastAsia="ru-RU"/>
    </w:rPr>
  </w:style>
  <w:style w:type="paragraph" w:customStyle="1" w:styleId="ConsPlusNonformat">
    <w:name w:val="ConsPlusNonformat"/>
    <w:rsid w:val="008634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863489"/>
    <w:pPr>
      <w:suppressAutoHyphens/>
      <w:autoSpaceDN w:val="0"/>
      <w:spacing w:after="60" w:line="240" w:lineRule="auto"/>
      <w:jc w:val="both"/>
      <w:textAlignment w:val="baseline"/>
    </w:pPr>
    <w:rPr>
      <w:rFonts w:ascii="Liberation Serif" w:eastAsia="NSimSun" w:hAnsi="Liberation Serif" w:cs="Arial Unicode MS"/>
      <w:kern w:val="3"/>
      <w:sz w:val="24"/>
      <w:szCs w:val="24"/>
      <w:lang w:eastAsia="zh-CN" w:bidi="hi-IN"/>
    </w:rPr>
  </w:style>
  <w:style w:type="paragraph" w:styleId="a7">
    <w:name w:val="List Paragraph"/>
    <w:basedOn w:val="a"/>
    <w:uiPriority w:val="34"/>
    <w:qFormat/>
    <w:rsid w:val="00096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1150FAFA21DE271EDA17F57545045B6&amp;req=doc&amp;base=LAW&amp;n=12453&amp;dst=100163&amp;fld=134&amp;REFFIELD=134&amp;REFDST=1156&amp;REFDOC=383457&amp;REFBASE=LAW&amp;stat=refcode%3D16610%3Bdstident%3D100163%3Bindex%3D988&amp;date=24.06.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A9B53-B5EC-42E2-B2BC-A822C0E0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2870</Words>
  <Characters>16364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2026-08-12T07:03:00Z</dcterms:created>
  <dcterms:modified xsi:type="dcterms:W3CDTF">2026-08-12T07:03:00Z</dcterms:modified>
</cp:coreProperties>
</file>