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B0643" w14:textId="77777777" w:rsidR="007A542E" w:rsidRDefault="007A542E">
      <w:pPr>
        <w:ind w:left="-720"/>
        <w:jc w:val="center"/>
        <w:rPr>
          <w:b/>
          <w:sz w:val="20"/>
          <w:szCs w:val="20"/>
        </w:rPr>
      </w:pPr>
    </w:p>
    <w:p w14:paraId="411C1BEB" w14:textId="533D2B04" w:rsidR="007A542E" w:rsidRDefault="0054351C">
      <w:pPr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ДОГОВОР № </w:t>
      </w:r>
    </w:p>
    <w:p w14:paraId="6E67EF91" w14:textId="77777777" w:rsidR="007A542E" w:rsidRDefault="0054351C">
      <w:pPr>
        <w:ind w:left="-900" w:firstLine="90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выполнение работ</w:t>
      </w:r>
    </w:p>
    <w:p w14:paraId="245E8EC7" w14:textId="77777777" w:rsidR="007A542E" w:rsidRDefault="0054351C">
      <w:pPr>
        <w:ind w:left="-900" w:firstLine="90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</w:p>
    <w:p w14:paraId="5A9840EF" w14:textId="3D14B570" w:rsidR="007A542E" w:rsidRDefault="0054351C">
      <w:pPr>
        <w:ind w:left="-900" w:firstLine="900"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</w:t>
      </w:r>
      <w:proofErr w:type="gramStart"/>
      <w:r>
        <w:rPr>
          <w:bCs/>
          <w:sz w:val="20"/>
          <w:szCs w:val="20"/>
        </w:rPr>
        <w:t>« _</w:t>
      </w:r>
      <w:proofErr w:type="gramEnd"/>
      <w:r>
        <w:rPr>
          <w:bCs/>
          <w:sz w:val="20"/>
          <w:szCs w:val="20"/>
        </w:rPr>
        <w:t xml:space="preserve">___» </w:t>
      </w:r>
      <w:r>
        <w:rPr>
          <w:bCs/>
          <w:sz w:val="20"/>
          <w:szCs w:val="20"/>
        </w:rPr>
        <w:t xml:space="preserve">  2026 года</w:t>
      </w:r>
    </w:p>
    <w:p w14:paraId="1DFFE618" w14:textId="77777777" w:rsidR="007A542E" w:rsidRDefault="0054351C">
      <w:pPr>
        <w:ind w:left="-900" w:firstLine="9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</w:p>
    <w:p w14:paraId="7D2AF551" w14:textId="719D6F9C" w:rsidR="007A542E" w:rsidRDefault="0054351C">
      <w:pPr>
        <w:pStyle w:val="ac"/>
        <w:spacing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 </w:t>
      </w:r>
      <w:r>
        <w:rPr>
          <w:rFonts w:ascii="Times New Roman" w:hAnsi="Times New Roman"/>
          <w:sz w:val="20"/>
          <w:szCs w:val="20"/>
        </w:rPr>
        <w:t xml:space="preserve">именуемое в дальнейшем </w:t>
      </w:r>
      <w:r>
        <w:rPr>
          <w:rFonts w:ascii="Times New Roman" w:hAnsi="Times New Roman"/>
          <w:bCs/>
          <w:sz w:val="20"/>
          <w:szCs w:val="20"/>
        </w:rPr>
        <w:t xml:space="preserve">«Заказчик», </w:t>
      </w:r>
      <w:r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в лице директора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действующего на основании Устава</w:t>
      </w:r>
      <w:r>
        <w:rPr>
          <w:rFonts w:ascii="Times New Roman" w:hAnsi="Times New Roman"/>
          <w:bCs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eastAsia="ar-SA"/>
        </w:rPr>
        <w:t>с одной стороны</w:t>
      </w:r>
      <w:r>
        <w:rPr>
          <w:rFonts w:ascii="Times New Roman" w:hAnsi="Times New Roman"/>
          <w:sz w:val="20"/>
          <w:szCs w:val="20"/>
        </w:rPr>
        <w:t>, и</w:t>
      </w:r>
      <w:r>
        <w:rPr>
          <w:rFonts w:ascii="Times New Roman" w:hAnsi="Times New Roman"/>
          <w:sz w:val="20"/>
          <w:szCs w:val="20"/>
        </w:rPr>
        <w:t>, с другой стороны, именуемые совместно «Стороны</w:t>
      </w:r>
      <w:proofErr w:type="gramStart"/>
      <w:r>
        <w:rPr>
          <w:rFonts w:ascii="Times New Roman" w:hAnsi="Times New Roman"/>
          <w:sz w:val="20"/>
          <w:szCs w:val="20"/>
        </w:rPr>
        <w:t>»,  заключили</w:t>
      </w:r>
      <w:proofErr w:type="gramEnd"/>
      <w:r>
        <w:rPr>
          <w:rFonts w:ascii="Times New Roman" w:hAnsi="Times New Roman"/>
          <w:sz w:val="20"/>
          <w:szCs w:val="20"/>
        </w:rPr>
        <w:t xml:space="preserve">  настоящий договор о нижеследующем:</w:t>
      </w:r>
    </w:p>
    <w:p w14:paraId="74121304" w14:textId="77777777" w:rsidR="007A542E" w:rsidRDefault="0054351C">
      <w:pPr>
        <w:numPr>
          <w:ilvl w:val="0"/>
          <w:numId w:val="6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14:paraId="7470848D" w14:textId="77777777" w:rsidR="007A542E" w:rsidRDefault="0054351C">
      <w:pPr>
        <w:jc w:val="both"/>
        <w:rPr>
          <w:b/>
          <w:bCs/>
          <w:sz w:val="20"/>
          <w:szCs w:val="20"/>
          <w:lang w:eastAsia="ar-SA"/>
        </w:rPr>
      </w:pPr>
      <w:r>
        <w:rPr>
          <w:sz w:val="20"/>
          <w:szCs w:val="20"/>
        </w:rPr>
        <w:t xml:space="preserve">        1.1. «</w:t>
      </w:r>
      <w:r>
        <w:rPr>
          <w:b/>
          <w:sz w:val="20"/>
          <w:szCs w:val="20"/>
        </w:rPr>
        <w:t>Подрядчик»</w:t>
      </w:r>
      <w:r>
        <w:rPr>
          <w:sz w:val="20"/>
          <w:szCs w:val="20"/>
        </w:rPr>
        <w:t xml:space="preserve"> обязуется собстве</w:t>
      </w:r>
      <w:r>
        <w:rPr>
          <w:sz w:val="20"/>
          <w:szCs w:val="20"/>
        </w:rPr>
        <w:t>нными силами, средствами, своими инструментами и материалами выполнить работы по энергетическому обследованию зданий с выдачей протоколов измерений</w:t>
      </w:r>
      <w:r>
        <w:rPr>
          <w:rFonts w:eastAsia="Calibri"/>
          <w:sz w:val="20"/>
          <w:szCs w:val="20"/>
          <w:lang w:eastAsia="en-US"/>
        </w:rPr>
        <w:t xml:space="preserve">, </w:t>
      </w:r>
      <w:r>
        <w:rPr>
          <w:b/>
          <w:bCs/>
          <w:sz w:val="20"/>
          <w:szCs w:val="20"/>
          <w:lang w:eastAsia="ar-SA"/>
        </w:rPr>
        <w:t>расположенных по следующим адресам:</w:t>
      </w:r>
    </w:p>
    <w:p w14:paraId="7CCDFB09" w14:textId="3915FB85" w:rsidR="007A542E" w:rsidRDefault="0054351C" w:rsidP="00280CCD">
      <w:pPr>
        <w:widowControl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</w:t>
      </w:r>
      <w:r>
        <w:rPr>
          <w:b/>
          <w:bCs/>
          <w:sz w:val="20"/>
          <w:szCs w:val="20"/>
        </w:rPr>
        <w:t xml:space="preserve">  </w:t>
      </w:r>
    </w:p>
    <w:p w14:paraId="05249331" w14:textId="77777777" w:rsidR="007A542E" w:rsidRDefault="0054351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1.2. Виды (содержание) и объемы работ, характеристики используемых при проведении работ материалов и изделий определены в Локальном сметном расчете, который является неотъемлемой частью настоящего Договора.</w:t>
      </w:r>
    </w:p>
    <w:p w14:paraId="672F6948" w14:textId="2661BE04" w:rsidR="007A542E" w:rsidRDefault="0054351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1.3. Срок выполнения работ:</w:t>
      </w:r>
      <w:r>
        <w:rPr>
          <w:b/>
          <w:bCs/>
          <w:sz w:val="20"/>
          <w:szCs w:val="20"/>
        </w:rPr>
        <w:t xml:space="preserve"> с </w:t>
      </w:r>
    </w:p>
    <w:p w14:paraId="20E6EEFC" w14:textId="77777777" w:rsidR="007A542E" w:rsidRDefault="0054351C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-дата начала и окончания выполнения работ являются исходными для определения имущественных санкций в случаях нарушения сроков выполнения работ.</w:t>
      </w:r>
    </w:p>
    <w:p w14:paraId="566B0EBD" w14:textId="77777777" w:rsidR="007A542E" w:rsidRDefault="0054351C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1.4. «</w:t>
      </w:r>
      <w:r>
        <w:rPr>
          <w:b/>
          <w:sz w:val="20"/>
          <w:szCs w:val="20"/>
        </w:rPr>
        <w:t xml:space="preserve">Подрядчик» </w:t>
      </w:r>
      <w:r>
        <w:rPr>
          <w:sz w:val="20"/>
          <w:szCs w:val="20"/>
        </w:rPr>
        <w:t>тщательно изучил локально смет</w:t>
      </w:r>
      <w:r>
        <w:rPr>
          <w:sz w:val="20"/>
          <w:szCs w:val="20"/>
        </w:rPr>
        <w:t xml:space="preserve">ный расчет, полностью ознакомлен со всеми условиями, связанными с выполнением работ по Договору, и получил полную информацию по всем вопросам, которые могли бы повлиять на сроки, стоимость и качество работы. </w:t>
      </w:r>
      <w:r>
        <w:rPr>
          <w:b/>
          <w:sz w:val="20"/>
          <w:szCs w:val="20"/>
        </w:rPr>
        <w:t>«Подрядчик» принимает</w:t>
      </w:r>
      <w:r>
        <w:rPr>
          <w:sz w:val="20"/>
          <w:szCs w:val="20"/>
        </w:rPr>
        <w:t xml:space="preserve"> на себя все расходы, риск </w:t>
      </w:r>
      <w:r>
        <w:rPr>
          <w:sz w:val="20"/>
          <w:szCs w:val="20"/>
        </w:rPr>
        <w:t xml:space="preserve">и трудности выполнения работ. Никакая иная работа </w:t>
      </w:r>
      <w:r>
        <w:rPr>
          <w:b/>
          <w:sz w:val="20"/>
          <w:szCs w:val="20"/>
        </w:rPr>
        <w:t xml:space="preserve">«Подрядчика» </w:t>
      </w:r>
      <w:r>
        <w:rPr>
          <w:sz w:val="20"/>
          <w:szCs w:val="20"/>
        </w:rPr>
        <w:t xml:space="preserve">не является приоритетной в ущерб работам по настоящему Договору. </w:t>
      </w:r>
    </w:p>
    <w:p w14:paraId="642156A7" w14:textId="77777777" w:rsidR="007A542E" w:rsidRDefault="007A542E">
      <w:pPr>
        <w:ind w:firstLine="567"/>
        <w:jc w:val="both"/>
        <w:rPr>
          <w:sz w:val="20"/>
          <w:szCs w:val="20"/>
        </w:rPr>
      </w:pPr>
    </w:p>
    <w:p w14:paraId="6E063761" w14:textId="77777777" w:rsidR="007A542E" w:rsidRDefault="0054351C">
      <w:pPr>
        <w:tabs>
          <w:tab w:val="left" w:pos="540"/>
        </w:tabs>
        <w:ind w:left="-567" w:firstLine="4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 ЦЕНА ДОГОВОРА И ПОРЯДОК РАСЧЕТОВ</w:t>
      </w:r>
    </w:p>
    <w:p w14:paraId="7F8787F5" w14:textId="0B62FDFF" w:rsidR="007A542E" w:rsidRDefault="0054351C">
      <w:pPr>
        <w:tabs>
          <w:tab w:val="left" w:pos="0"/>
        </w:tabs>
        <w:ind w:firstLine="567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2.1 Цена настоящего Договора составляет </w:t>
      </w:r>
    </w:p>
    <w:p w14:paraId="0D77CECC" w14:textId="77777777" w:rsidR="007A542E" w:rsidRDefault="0054351C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  Цена включает в себя стоимость работ и необходимого товара, инструментов и оборудования для выполнения работ, все затраты, издержки и ины</w:t>
      </w:r>
      <w:r>
        <w:rPr>
          <w:sz w:val="20"/>
          <w:szCs w:val="20"/>
        </w:rPr>
        <w:t xml:space="preserve">е расходы </w:t>
      </w:r>
      <w:r>
        <w:rPr>
          <w:b/>
          <w:sz w:val="20"/>
          <w:szCs w:val="20"/>
        </w:rPr>
        <w:t xml:space="preserve">«Подрядчика» </w:t>
      </w:r>
      <w:r>
        <w:rPr>
          <w:sz w:val="20"/>
          <w:szCs w:val="20"/>
        </w:rPr>
        <w:t>, в том числе транспортные расходы, погрузо-разгрузочные работы, таможенные, страховые (если таковые имеются) расходы, налоги, сборы и другие обязательные платежи, необходимые для исполнения Договора.</w:t>
      </w:r>
    </w:p>
    <w:p w14:paraId="48452746" w14:textId="77777777" w:rsidR="007A542E" w:rsidRDefault="0054351C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  Оплата производится </w:t>
      </w:r>
      <w:r>
        <w:rPr>
          <w:b/>
          <w:sz w:val="20"/>
          <w:szCs w:val="20"/>
        </w:rPr>
        <w:t>«Заказч</w:t>
      </w:r>
      <w:r>
        <w:rPr>
          <w:b/>
          <w:sz w:val="20"/>
          <w:szCs w:val="20"/>
        </w:rPr>
        <w:t xml:space="preserve">иком» 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«Подрядчику» </w:t>
      </w:r>
      <w:r>
        <w:rPr>
          <w:sz w:val="20"/>
          <w:szCs w:val="20"/>
        </w:rPr>
        <w:t>российскими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рублями по безналичному расчету, путём перечисления денежных средств на расчетный счет </w:t>
      </w:r>
      <w:r>
        <w:rPr>
          <w:b/>
          <w:sz w:val="20"/>
          <w:szCs w:val="20"/>
        </w:rPr>
        <w:t xml:space="preserve">«Подрядчика» </w:t>
      </w:r>
      <w:r>
        <w:rPr>
          <w:sz w:val="20"/>
          <w:szCs w:val="20"/>
        </w:rPr>
        <w:t>платежным поручением в следующем порядке в срок не более 7 (семи) рабочих дней с даты подписания Сторонами документов предос</w:t>
      </w:r>
      <w:r>
        <w:rPr>
          <w:sz w:val="20"/>
          <w:szCs w:val="20"/>
        </w:rPr>
        <w:t xml:space="preserve">тавленных </w:t>
      </w:r>
      <w:r>
        <w:rPr>
          <w:b/>
          <w:sz w:val="20"/>
          <w:szCs w:val="20"/>
        </w:rPr>
        <w:t xml:space="preserve">«Подрядчиком» </w:t>
      </w:r>
      <w:r>
        <w:rPr>
          <w:sz w:val="20"/>
          <w:szCs w:val="20"/>
        </w:rPr>
        <w:t>счета/счета-фактуры, акта о приемке выполненных работ (форма КС-2), справка о стоимости выполненных работ и затрат (форма КС-3).</w:t>
      </w:r>
    </w:p>
    <w:p w14:paraId="200086FE" w14:textId="77777777" w:rsidR="007A542E" w:rsidRDefault="0054351C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 Датой оплаты является дата списания денежных средств с расчетного счета </w:t>
      </w:r>
      <w:r>
        <w:rPr>
          <w:b/>
          <w:sz w:val="20"/>
          <w:szCs w:val="20"/>
        </w:rPr>
        <w:t>«Заказчика».</w:t>
      </w:r>
    </w:p>
    <w:p w14:paraId="4F477A97" w14:textId="77777777" w:rsidR="007A542E" w:rsidRDefault="0054351C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2.5 Цена Догов</w:t>
      </w:r>
      <w:r>
        <w:rPr>
          <w:sz w:val="20"/>
          <w:szCs w:val="20"/>
        </w:rPr>
        <w:t xml:space="preserve">ора не может быть изменена </w:t>
      </w:r>
      <w:r>
        <w:rPr>
          <w:b/>
          <w:sz w:val="20"/>
          <w:szCs w:val="20"/>
        </w:rPr>
        <w:t xml:space="preserve">«Подрядчиком» </w:t>
      </w:r>
      <w:r>
        <w:rPr>
          <w:sz w:val="20"/>
          <w:szCs w:val="20"/>
        </w:rPr>
        <w:t>в одностороннем порядке и действительна на весь период действия Договора,</w:t>
      </w:r>
    </w:p>
    <w:p w14:paraId="0436D52A" w14:textId="77777777" w:rsidR="007A542E" w:rsidRDefault="0054351C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2.6 Источник финансирования: средства автономных учреждений.</w:t>
      </w:r>
    </w:p>
    <w:p w14:paraId="469C6BB9" w14:textId="77777777" w:rsidR="007A542E" w:rsidRDefault="007A542E">
      <w:pPr>
        <w:tabs>
          <w:tab w:val="left" w:pos="960"/>
        </w:tabs>
        <w:spacing w:line="0" w:lineRule="atLeast"/>
        <w:ind w:firstLine="284"/>
        <w:jc w:val="both"/>
        <w:rPr>
          <w:sz w:val="20"/>
          <w:szCs w:val="20"/>
        </w:rPr>
      </w:pPr>
    </w:p>
    <w:p w14:paraId="79DD6C46" w14:textId="77777777" w:rsidR="007A542E" w:rsidRDefault="0054351C">
      <w:pPr>
        <w:numPr>
          <w:ilvl w:val="0"/>
          <w:numId w:val="6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КАЧЕСТВО ВЫПОЛНЯЕМЫХ РАБОТ</w:t>
      </w:r>
    </w:p>
    <w:p w14:paraId="3E8FB1FD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3.1. Качество работ должно соответствовать требовани</w:t>
      </w:r>
      <w:r>
        <w:rPr>
          <w:sz w:val="20"/>
          <w:szCs w:val="20"/>
          <w:lang w:eastAsia="ar-SA"/>
        </w:rPr>
        <w:t>ям Договора, ГОСТам, санитарно-эпидемиологическим правилам, являющимися обязательными в отношении данного вида работ в соответствии с законодательными и подзаконными актами, действующими на территории Российской Федерации, при этом Подрядчик обязан принять</w:t>
      </w:r>
      <w:r>
        <w:rPr>
          <w:sz w:val="20"/>
          <w:szCs w:val="20"/>
          <w:lang w:eastAsia="ar-SA"/>
        </w:rPr>
        <w:t xml:space="preserve"> все меры безопасности в соответствии с законодательством, Градостроительным кодексом, норм пожарной безопасности, СП, ВСН, СНиП, ГОСТ, ТУ и другими строительными нормами, действующими на территории Российской Федерации на дату выполнения работ.</w:t>
      </w:r>
    </w:p>
    <w:p w14:paraId="29AC1ACB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3.2. Работ</w:t>
      </w:r>
      <w:r>
        <w:rPr>
          <w:sz w:val="20"/>
          <w:szCs w:val="20"/>
          <w:lang w:eastAsia="ar-SA"/>
        </w:rPr>
        <w:t>ы проводятся в условиях действующего общеобразовательного учреждения, что требует повышенной степени безопасности и чистоты окружающей обстановки. Складирование строительных материалов производить в местах, согласованных с Заказчиком. Уборку территории Зак</w:t>
      </w:r>
      <w:r>
        <w:rPr>
          <w:sz w:val="20"/>
          <w:szCs w:val="20"/>
          <w:lang w:eastAsia="ar-SA"/>
        </w:rPr>
        <w:t>азчика от отходов ремонта и строительного мусора производится Подрядчиком.</w:t>
      </w:r>
    </w:p>
    <w:p w14:paraId="4A8C9618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3.3. Все работы выполняются из материала и инструментом Подрядчика.  гарантирует, что поставляемый товар, при выполнении работ является новым (товаром, который не был в употреблении</w:t>
      </w:r>
      <w:r>
        <w:rPr>
          <w:sz w:val="20"/>
          <w:szCs w:val="20"/>
          <w:lang w:eastAsia="ar-SA"/>
        </w:rPr>
        <w:t>, у которого не были восстановлены потребительские свойства), свободен от прав и притязаний третьих лиц, не находится под запретом (арестом), в залоге.</w:t>
      </w:r>
    </w:p>
    <w:p w14:paraId="0E66E0FA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3.4. Используемый при выполнении работ товар должен иметь необходимые маркировки и инструкции на русском</w:t>
      </w:r>
      <w:r>
        <w:rPr>
          <w:sz w:val="20"/>
          <w:szCs w:val="20"/>
          <w:lang w:eastAsia="ar-SA"/>
        </w:rPr>
        <w:t xml:space="preserve"> языке, а также наклейки и пломбы, если такие требования предъявляются действующим законодательством Российской Федерации. </w:t>
      </w:r>
    </w:p>
    <w:p w14:paraId="1BD18A86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3.5. Выполняемые работы должны выполняться с применением современных методов и технологий производства работ, не увеличивая при этом</w:t>
      </w:r>
      <w:r>
        <w:rPr>
          <w:sz w:val="20"/>
          <w:szCs w:val="20"/>
          <w:lang w:eastAsia="ar-SA"/>
        </w:rPr>
        <w:t xml:space="preserve"> стоимость договора.</w:t>
      </w:r>
    </w:p>
    <w:p w14:paraId="50BBF6E4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3.6. Применяемые строительные материалы и изделия должны быть новыми. Применение строительных материалов и изделий, бывших в употреблении, с истекши сроком годности недопустимо.</w:t>
      </w:r>
    </w:p>
    <w:p w14:paraId="55FB7C37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3.7. Приобретение материалов (качество, маркировка, место</w:t>
      </w:r>
      <w:r>
        <w:rPr>
          <w:sz w:val="20"/>
          <w:szCs w:val="20"/>
          <w:lang w:eastAsia="ar-SA"/>
        </w:rPr>
        <w:t xml:space="preserve"> производства) должно быть согласовано с Заказчиком. Применение материалов в процессе проведения работ без согласования с Заказчиком запрещается. </w:t>
      </w:r>
    </w:p>
    <w:p w14:paraId="2BD93FB2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3.8. Должен представить заказчику требуемые сертификаты и протоколы о результатах испытаний качества поставля</w:t>
      </w:r>
      <w:r>
        <w:rPr>
          <w:sz w:val="20"/>
          <w:szCs w:val="20"/>
          <w:lang w:eastAsia="ar-SA"/>
        </w:rPr>
        <w:t>емых товаров используемых при выполнении работ (материалов, оборудования и комплектующих изделий), а также данные об их пожаробезопасности в соответствии с Нормами, и иными требованиями, действующими в Российской Федерации.</w:t>
      </w:r>
    </w:p>
    <w:p w14:paraId="486D50DA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3.9. Если законом, иными правовы</w:t>
      </w:r>
      <w:r>
        <w:rPr>
          <w:sz w:val="20"/>
          <w:szCs w:val="20"/>
          <w:lang w:eastAsia="ar-SA"/>
        </w:rPr>
        <w:t>ми актами или в установленном ими порядке предусмотрены обязательные требования к качеству используемых материалов, то Подрядчик обязан использовать при выполнении работ материалы, соответствующие этим обязательным требованиям.</w:t>
      </w:r>
    </w:p>
    <w:p w14:paraId="24C39616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3.10. Работы, являющиеся пре</w:t>
      </w:r>
      <w:r>
        <w:rPr>
          <w:sz w:val="20"/>
          <w:szCs w:val="20"/>
          <w:lang w:eastAsia="ar-SA"/>
        </w:rPr>
        <w:t>дметом договора, должны быть выполнены собственными силами и средствами. По согласованию с Заказчиком выполнение специальных работ может осуществляться с привлечением субподрядных организаций, имеющих допуски для выполнения этих работ.</w:t>
      </w:r>
    </w:p>
    <w:p w14:paraId="7E618A21" w14:textId="77777777" w:rsidR="007A542E" w:rsidRDefault="007A542E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</w:p>
    <w:p w14:paraId="7EFD0068" w14:textId="77777777" w:rsidR="007A542E" w:rsidRDefault="0054351C">
      <w:pPr>
        <w:tabs>
          <w:tab w:val="left" w:pos="54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 ПРАВА И ОБЯЗАНН</w:t>
      </w:r>
      <w:r>
        <w:rPr>
          <w:b/>
          <w:sz w:val="20"/>
          <w:szCs w:val="20"/>
        </w:rPr>
        <w:t>ОСТИ СТОРОН</w:t>
      </w:r>
    </w:p>
    <w:p w14:paraId="4B058FB0" w14:textId="77777777" w:rsidR="007A542E" w:rsidRDefault="0054351C">
      <w:pPr>
        <w:tabs>
          <w:tab w:val="left" w:pos="5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 «</w:t>
      </w:r>
      <w:r>
        <w:rPr>
          <w:b/>
          <w:sz w:val="20"/>
          <w:szCs w:val="20"/>
        </w:rPr>
        <w:t xml:space="preserve">Подрядчик» </w:t>
      </w:r>
      <w:r>
        <w:rPr>
          <w:sz w:val="20"/>
          <w:szCs w:val="20"/>
        </w:rPr>
        <w:t>обязуется:</w:t>
      </w:r>
    </w:p>
    <w:p w14:paraId="2F664129" w14:textId="77777777" w:rsidR="007A542E" w:rsidRDefault="0054351C">
      <w:pPr>
        <w:tabs>
          <w:tab w:val="left" w:pos="5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4.1.1 В течение срока действия настоящего Договора при выполнении </w:t>
      </w:r>
      <w:r>
        <w:rPr>
          <w:b/>
          <w:sz w:val="20"/>
          <w:szCs w:val="20"/>
        </w:rPr>
        <w:t xml:space="preserve">«Работы» </w:t>
      </w:r>
      <w:r>
        <w:rPr>
          <w:sz w:val="20"/>
          <w:szCs w:val="20"/>
        </w:rPr>
        <w:t xml:space="preserve">выполнять требования санэпиднадзора, правила пожарной безопасности и необходимые природоохранные мероприятия. </w:t>
      </w:r>
    </w:p>
    <w:p w14:paraId="00DE7CCB" w14:textId="77777777" w:rsidR="007A542E" w:rsidRDefault="0054351C">
      <w:pPr>
        <w:tabs>
          <w:tab w:val="left" w:pos="540"/>
        </w:tabs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4.1.2 Нести ответственность за качество выполненных </w:t>
      </w:r>
      <w:r>
        <w:rPr>
          <w:b/>
          <w:sz w:val="20"/>
          <w:szCs w:val="20"/>
        </w:rPr>
        <w:t>«Работ».</w:t>
      </w:r>
    </w:p>
    <w:p w14:paraId="72662261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4.1.3 Обеспечить устранение выявленных </w:t>
      </w:r>
      <w:r>
        <w:rPr>
          <w:b/>
          <w:sz w:val="20"/>
          <w:szCs w:val="20"/>
        </w:rPr>
        <w:t xml:space="preserve">«Заказчиком» </w:t>
      </w:r>
      <w:r>
        <w:rPr>
          <w:sz w:val="20"/>
          <w:szCs w:val="20"/>
        </w:rPr>
        <w:t>недостатков и дефектов в течении</w:t>
      </w:r>
      <w:r>
        <w:rPr>
          <w:sz w:val="20"/>
          <w:szCs w:val="20"/>
        </w:rPr>
        <w:t xml:space="preserve"> 36 месяцев после окончания </w:t>
      </w:r>
      <w:r>
        <w:rPr>
          <w:b/>
          <w:sz w:val="20"/>
          <w:szCs w:val="20"/>
        </w:rPr>
        <w:t xml:space="preserve">«Работ» </w:t>
      </w:r>
      <w:r>
        <w:rPr>
          <w:sz w:val="20"/>
          <w:szCs w:val="20"/>
        </w:rPr>
        <w:t xml:space="preserve">при условии правильной эксплуатации здания. В течение гарантийного срока нарушения и дефекты устраняются </w:t>
      </w:r>
      <w:r>
        <w:rPr>
          <w:b/>
          <w:sz w:val="20"/>
          <w:szCs w:val="20"/>
        </w:rPr>
        <w:t xml:space="preserve">«Подрядчиком» </w:t>
      </w:r>
      <w:r>
        <w:rPr>
          <w:sz w:val="20"/>
          <w:szCs w:val="20"/>
        </w:rPr>
        <w:t>своими материалами и за свой счет. Для участия в составлении акта, фиксирующего дефекты, согласовании</w:t>
      </w:r>
      <w:r>
        <w:rPr>
          <w:sz w:val="20"/>
          <w:szCs w:val="20"/>
        </w:rPr>
        <w:t xml:space="preserve"> порядка и сроков их устранения «</w:t>
      </w:r>
      <w:r>
        <w:rPr>
          <w:b/>
          <w:sz w:val="20"/>
          <w:szCs w:val="20"/>
        </w:rPr>
        <w:t xml:space="preserve">Подрядчик» </w:t>
      </w:r>
      <w:r>
        <w:rPr>
          <w:sz w:val="20"/>
          <w:szCs w:val="20"/>
        </w:rPr>
        <w:t xml:space="preserve">обязан направить своего представителя не позднее трех дней со дня получения письменного извещения </w:t>
      </w:r>
      <w:r>
        <w:rPr>
          <w:b/>
          <w:sz w:val="20"/>
          <w:szCs w:val="20"/>
        </w:rPr>
        <w:t xml:space="preserve">«Заказчика». </w:t>
      </w:r>
      <w:r>
        <w:rPr>
          <w:sz w:val="20"/>
          <w:szCs w:val="20"/>
        </w:rPr>
        <w:t xml:space="preserve">Гарантийный срок в этом случае продлевается соответственно на период устранения дефектов. При отказе </w:t>
      </w:r>
      <w:r>
        <w:rPr>
          <w:b/>
          <w:sz w:val="20"/>
          <w:szCs w:val="20"/>
        </w:rPr>
        <w:t xml:space="preserve">«Подрядчика» </w:t>
      </w:r>
      <w:r>
        <w:rPr>
          <w:sz w:val="20"/>
          <w:szCs w:val="20"/>
        </w:rPr>
        <w:t xml:space="preserve">от составления или подписания обнаруженных дефектов </w:t>
      </w:r>
      <w:r>
        <w:rPr>
          <w:b/>
          <w:sz w:val="20"/>
          <w:szCs w:val="20"/>
        </w:rPr>
        <w:t xml:space="preserve">«Заказчик» </w:t>
      </w:r>
      <w:r>
        <w:rPr>
          <w:sz w:val="20"/>
          <w:szCs w:val="20"/>
        </w:rPr>
        <w:t xml:space="preserve">составляет односторонний акт на основе квалифицированной экспертизы, привлекаемой им за свой счет. </w:t>
      </w:r>
      <w:r>
        <w:rPr>
          <w:b/>
          <w:sz w:val="20"/>
          <w:szCs w:val="20"/>
        </w:rPr>
        <w:t xml:space="preserve">«Заказчик» </w:t>
      </w:r>
      <w:r>
        <w:rPr>
          <w:sz w:val="20"/>
          <w:szCs w:val="20"/>
        </w:rPr>
        <w:t xml:space="preserve">вправе потребовать от </w:t>
      </w:r>
      <w:r>
        <w:rPr>
          <w:b/>
          <w:sz w:val="20"/>
          <w:szCs w:val="20"/>
        </w:rPr>
        <w:t xml:space="preserve">«Подрядчика» </w:t>
      </w:r>
      <w:r>
        <w:rPr>
          <w:sz w:val="20"/>
          <w:szCs w:val="20"/>
        </w:rPr>
        <w:t>возмещения своих расходов на провед</w:t>
      </w:r>
      <w:r>
        <w:rPr>
          <w:sz w:val="20"/>
          <w:szCs w:val="20"/>
        </w:rPr>
        <w:t>ение экспертизы.</w:t>
      </w:r>
    </w:p>
    <w:p w14:paraId="5341CAA4" w14:textId="77777777" w:rsidR="007A542E" w:rsidRDefault="0054351C">
      <w:pPr>
        <w:tabs>
          <w:tab w:val="left" w:pos="900"/>
          <w:tab w:val="left" w:pos="159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4.2 «</w:t>
      </w:r>
      <w:r>
        <w:rPr>
          <w:b/>
          <w:sz w:val="20"/>
          <w:szCs w:val="20"/>
        </w:rPr>
        <w:t xml:space="preserve">Подрядчик» </w:t>
      </w:r>
      <w:r>
        <w:rPr>
          <w:sz w:val="20"/>
          <w:szCs w:val="20"/>
        </w:rPr>
        <w:t>вправе:</w:t>
      </w:r>
    </w:p>
    <w:p w14:paraId="1E07CE12" w14:textId="77777777" w:rsidR="007A542E" w:rsidRDefault="0054351C">
      <w:pPr>
        <w:tabs>
          <w:tab w:val="left" w:pos="90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4.2.1 Требовать своевременного подписания</w:t>
      </w:r>
      <w:r>
        <w:rPr>
          <w:b/>
          <w:sz w:val="20"/>
          <w:szCs w:val="20"/>
        </w:rPr>
        <w:t xml:space="preserve"> «Заказчиком» </w:t>
      </w:r>
      <w:r>
        <w:rPr>
          <w:sz w:val="20"/>
          <w:szCs w:val="20"/>
        </w:rPr>
        <w:t xml:space="preserve">акта выполненных </w:t>
      </w:r>
    </w:p>
    <w:p w14:paraId="2C794FDF" w14:textId="77777777" w:rsidR="007A542E" w:rsidRDefault="0054351C">
      <w:pPr>
        <w:tabs>
          <w:tab w:val="left" w:pos="36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работ на основании представленных отчетных документов.</w:t>
      </w:r>
    </w:p>
    <w:p w14:paraId="44F9F4DB" w14:textId="77777777" w:rsidR="007A542E" w:rsidRDefault="0054351C">
      <w:pPr>
        <w:tabs>
          <w:tab w:val="left" w:pos="90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4.2.2 Требовать своевременной оплаты </w:t>
      </w:r>
      <w:r>
        <w:rPr>
          <w:b/>
          <w:sz w:val="20"/>
          <w:szCs w:val="20"/>
        </w:rPr>
        <w:t xml:space="preserve">«Работ» </w:t>
      </w:r>
      <w:r>
        <w:rPr>
          <w:sz w:val="20"/>
          <w:szCs w:val="20"/>
        </w:rPr>
        <w:t>в соответствии с настоящим Договором.</w:t>
      </w:r>
    </w:p>
    <w:p w14:paraId="44333D0A" w14:textId="77777777" w:rsidR="007A542E" w:rsidRDefault="0054351C">
      <w:pPr>
        <w:tabs>
          <w:tab w:val="left" w:pos="90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4.3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«Заказчик» </w:t>
      </w:r>
      <w:r>
        <w:rPr>
          <w:sz w:val="20"/>
          <w:szCs w:val="20"/>
        </w:rPr>
        <w:t>обязуется:</w:t>
      </w:r>
    </w:p>
    <w:p w14:paraId="7CB98D68" w14:textId="77777777" w:rsidR="007A542E" w:rsidRDefault="0054351C">
      <w:pPr>
        <w:tabs>
          <w:tab w:val="left" w:pos="90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4.3.1 Принять и оплатить качественно выполненные работы по фактическим объемам</w:t>
      </w:r>
    </w:p>
    <w:p w14:paraId="7572DABF" w14:textId="77777777" w:rsidR="007A542E" w:rsidRDefault="0054351C">
      <w:pPr>
        <w:tabs>
          <w:tab w:val="left" w:pos="5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4.4 «</w:t>
      </w:r>
      <w:r>
        <w:rPr>
          <w:b/>
          <w:sz w:val="20"/>
          <w:szCs w:val="20"/>
        </w:rPr>
        <w:t xml:space="preserve">Заказчик» </w:t>
      </w:r>
      <w:r>
        <w:rPr>
          <w:sz w:val="20"/>
          <w:szCs w:val="20"/>
        </w:rPr>
        <w:t>вправе:</w:t>
      </w:r>
    </w:p>
    <w:p w14:paraId="523EB6EA" w14:textId="77777777" w:rsidR="007A542E" w:rsidRDefault="0054351C">
      <w:pPr>
        <w:tabs>
          <w:tab w:val="left" w:pos="5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4.4.1 Требовать от </w:t>
      </w:r>
      <w:r>
        <w:rPr>
          <w:b/>
          <w:sz w:val="20"/>
          <w:szCs w:val="20"/>
        </w:rPr>
        <w:t xml:space="preserve">«Подрядчика» </w:t>
      </w:r>
      <w:r>
        <w:rPr>
          <w:sz w:val="20"/>
          <w:szCs w:val="20"/>
        </w:rPr>
        <w:t>надлежащего исполнения обязательств в соответствии с настоящим Договором, а также требовать своевре</w:t>
      </w:r>
      <w:r>
        <w:rPr>
          <w:sz w:val="20"/>
          <w:szCs w:val="20"/>
        </w:rPr>
        <w:t>менного устранения выявленных недостатков. Все выявленные недостатки «</w:t>
      </w:r>
      <w:r>
        <w:rPr>
          <w:b/>
          <w:sz w:val="20"/>
          <w:szCs w:val="20"/>
        </w:rPr>
        <w:t>Подрядчик»</w:t>
      </w:r>
      <w:r>
        <w:rPr>
          <w:sz w:val="20"/>
          <w:szCs w:val="20"/>
        </w:rPr>
        <w:t xml:space="preserve"> устраняет собственными силами и средствами.</w:t>
      </w:r>
    </w:p>
    <w:p w14:paraId="4AFC0DA4" w14:textId="77777777" w:rsidR="007A542E" w:rsidRDefault="0054351C">
      <w:pPr>
        <w:shd w:val="clear" w:color="auto" w:fill="FFFFFF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4.4.2. Для приемки представленных результатов исполнения договора заказчик вправе провести экспертизу выполненных работ </w:t>
      </w:r>
      <w:r>
        <w:rPr>
          <w:rFonts w:eastAsia="Calibri"/>
          <w:sz w:val="20"/>
          <w:szCs w:val="20"/>
          <w:lang w:eastAsia="en-US"/>
        </w:rPr>
        <w:t>с привлечением экспертов, экспертных организаций.</w:t>
      </w:r>
    </w:p>
    <w:p w14:paraId="42A4363A" w14:textId="77777777" w:rsidR="007A542E" w:rsidRDefault="0054351C">
      <w:pPr>
        <w:shd w:val="clear" w:color="auto" w:fill="FFFFFF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4.4.3. По решению Заказчика для приемки выполненных работ может создаваться приемочная комиссия. Приемочная комиссия должна состоять не менее чем из трёх членов.</w:t>
      </w:r>
    </w:p>
    <w:p w14:paraId="30C12D42" w14:textId="77777777" w:rsidR="007A542E" w:rsidRDefault="0054351C">
      <w:pPr>
        <w:widowControl w:val="0"/>
        <w:tabs>
          <w:tab w:val="num" w:pos="2760"/>
        </w:tabs>
        <w:spacing w:before="100" w:line="0" w:lineRule="atLeast"/>
        <w:ind w:left="20" w:firstLine="26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ПОРЯДОК ПРИЕМКИ ВЫПОЛНЕННЫХ РА</w:t>
      </w:r>
      <w:r>
        <w:rPr>
          <w:b/>
          <w:sz w:val="20"/>
          <w:szCs w:val="20"/>
        </w:rPr>
        <w:t>БОТ</w:t>
      </w:r>
    </w:p>
    <w:p w14:paraId="7DF1FCD0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5.1. Перед выполнением работ, предоставляет Заказчику на утверждение локальную смету со стоимостью, полученной в результате формирования цены договора.</w:t>
      </w:r>
    </w:p>
    <w:p w14:paraId="477CAE79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</w:rPr>
      </w:pPr>
      <w:r>
        <w:rPr>
          <w:sz w:val="20"/>
          <w:szCs w:val="20"/>
        </w:rPr>
        <w:t>5.2. Подрядчик обязан принять все меры безопасности в соответствии с законодательством, Градостроите</w:t>
      </w:r>
      <w:r>
        <w:rPr>
          <w:sz w:val="20"/>
          <w:szCs w:val="20"/>
        </w:rPr>
        <w:t>льным кодексом, норм пожарной безопасности, СП, ВСН, СНиП, ГОСТ, ТУ и другими строительными нормами, действующими на территории Российской Федерации.</w:t>
      </w:r>
    </w:p>
    <w:p w14:paraId="153E3BFD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5.3</w:t>
      </w:r>
      <w:r>
        <w:rPr>
          <w:sz w:val="20"/>
          <w:szCs w:val="20"/>
          <w:lang w:eastAsia="ar-SA"/>
        </w:rPr>
        <w:t>. Приемка выполненных работ осуществляется Заказчиком по факту выполнения работ и оформляется путем подписания актов о приемке выполненных работ (форма № КС-2), справок о стоимости выполненных работ и затрат (форма № КС-3), счет (счет-фактура) по каждому и</w:t>
      </w:r>
      <w:r>
        <w:rPr>
          <w:sz w:val="20"/>
          <w:szCs w:val="20"/>
          <w:lang w:eastAsia="ar-SA"/>
        </w:rPr>
        <w:t>з видов работ, по мере выполнения.</w:t>
      </w:r>
    </w:p>
    <w:p w14:paraId="0F901F32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5.4</w:t>
      </w:r>
      <w:r>
        <w:rPr>
          <w:sz w:val="20"/>
          <w:szCs w:val="20"/>
          <w:lang w:eastAsia="ar-SA"/>
        </w:rPr>
        <w:t>. Акты приемки выполненных работ подписывается Заказчиком, после предоставления положительного заключения (без замечаний) организацией/учреждением, привлекаемой Заказчиком для осуществления строительного надзора/контроля (в случае привлечения), на основани</w:t>
      </w:r>
      <w:r>
        <w:rPr>
          <w:sz w:val="20"/>
          <w:szCs w:val="20"/>
          <w:lang w:eastAsia="ar-SA"/>
        </w:rPr>
        <w:t>и договора строительного надзора/контроля о соответствии объема и качества выполненных Подрядчиком работ.</w:t>
      </w:r>
    </w:p>
    <w:p w14:paraId="2709832E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5.5. Для проверки и приемки выполненных Подрядчиком работ, предусмотренных договором, в части их соответствия условиям договора Заказчик имеет право п</w:t>
      </w:r>
      <w:r>
        <w:rPr>
          <w:sz w:val="20"/>
          <w:szCs w:val="20"/>
          <w:lang w:eastAsia="ar-SA"/>
        </w:rPr>
        <w:t xml:space="preserve">ровести экспертизу. Экспертиза результатов, предусмотренных договором, может проводится Заказчиком своими силами или к ее проведению могут привлекаться эксперты, экспертные организации. </w:t>
      </w:r>
    </w:p>
    <w:p w14:paraId="32FA3029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5.6. Акты подписываются Заказчиком в срок, не позднее трех рабочих дн</w:t>
      </w:r>
      <w:r>
        <w:rPr>
          <w:sz w:val="20"/>
          <w:szCs w:val="20"/>
          <w:lang w:eastAsia="ar-SA"/>
        </w:rPr>
        <w:t xml:space="preserve">ей, в случае проведения экспертизы, либо строительного надзора/контроля, акт подписывается не позднее трех рабочих дней с момента получения результатов экспертизы.  </w:t>
      </w:r>
    </w:p>
    <w:p w14:paraId="4316746E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5.7. Экспертиза привлеченными Заказчиком экспертами, экспертными организациями проводится </w:t>
      </w:r>
      <w:r>
        <w:rPr>
          <w:sz w:val="20"/>
          <w:szCs w:val="20"/>
          <w:lang w:eastAsia="ar-SA"/>
        </w:rPr>
        <w:t>в течение срока, предусмотренного договором на проведение экспертизы, заключенного между Заказчиком и экспертами, экспертными организациями.</w:t>
      </w:r>
    </w:p>
    <w:p w14:paraId="4F7D6A24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5.8. В случае несоответствия выполненных работ требованиям настоящего договора (за исключением требований договора,</w:t>
      </w:r>
      <w:r>
        <w:rPr>
          <w:sz w:val="20"/>
          <w:szCs w:val="20"/>
          <w:lang w:eastAsia="ar-SA"/>
        </w:rPr>
        <w:t xml:space="preserve"> не препятствующих приемке выполненных работ) Заказчик в срок, не позднее 5 рабочих дней, следующего за днем завершения экспертизы, направляет Подрядчику мотивированный отказ от подписания акта. </w:t>
      </w:r>
    </w:p>
    <w:p w14:paraId="195DBA2D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5.9. В течение 3 рабочих дней с момента получения Подрядчико</w:t>
      </w:r>
      <w:r>
        <w:rPr>
          <w:sz w:val="20"/>
          <w:szCs w:val="20"/>
          <w:lang w:eastAsia="ar-SA"/>
        </w:rPr>
        <w:t>м мотивированного отказа от приемки работ Сторонами составляется и подписывается акт с указанием в нем допущенных нарушений, перечня необходимых доработок и сроков их выполнения. Устранение недостатков осуществляется за счет средств Подрядчика.</w:t>
      </w:r>
    </w:p>
    <w:p w14:paraId="3BBC14AF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5.10. После</w:t>
      </w:r>
      <w:r>
        <w:rPr>
          <w:sz w:val="20"/>
          <w:szCs w:val="20"/>
          <w:lang w:eastAsia="ar-SA"/>
        </w:rPr>
        <w:t xml:space="preserve"> устранения Подрядчиком замечаний, указанных в мотивированном отказе от приемки выполненных работ, Заказчик осуществляет приемку работ и подписывает акт о приемке выполненных работ (КС-2) в порядке и сроки, предусмотренном настоящим разделом.</w:t>
      </w:r>
    </w:p>
    <w:p w14:paraId="39724A3A" w14:textId="77777777" w:rsidR="007A542E" w:rsidRDefault="0054351C">
      <w:pPr>
        <w:widowControl w:val="0"/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Приемка и офо</w:t>
      </w:r>
      <w:r>
        <w:rPr>
          <w:sz w:val="20"/>
          <w:szCs w:val="20"/>
          <w:lang w:eastAsia="ar-SA"/>
        </w:rPr>
        <w:t>рмление результатов приемки законченных работ осуществляются Заказчиком в порядке и сроки, предусмотренные п. 5.4. – п. 5.7. настоящего Договора на основании документов, указанных в п. 5.4. настоящего Договора.</w:t>
      </w:r>
    </w:p>
    <w:p w14:paraId="709665F0" w14:textId="77777777" w:rsidR="007A542E" w:rsidRDefault="0054351C">
      <w:pPr>
        <w:widowControl w:val="0"/>
        <w:tabs>
          <w:tab w:val="left" w:pos="1010"/>
        </w:tabs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5.11. В случае если заключением эксперта, экс</w:t>
      </w:r>
      <w:r>
        <w:rPr>
          <w:sz w:val="20"/>
          <w:szCs w:val="20"/>
          <w:lang w:eastAsia="ar-SA"/>
        </w:rPr>
        <w:t>пертной организации подтверждено несоответствие выполненных работ установленным требованиям (за исключениями установления нарушений требований договора, не препятствующих приемке выполненных работ.) Подрядчик возмещает Заказчику стоимость экспертизы.</w:t>
      </w:r>
    </w:p>
    <w:p w14:paraId="54D1A458" w14:textId="77777777" w:rsidR="007A542E" w:rsidRDefault="0054351C">
      <w:pPr>
        <w:widowControl w:val="0"/>
        <w:tabs>
          <w:tab w:val="left" w:pos="1010"/>
        </w:tabs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5.12.</w:t>
      </w:r>
      <w:r>
        <w:rPr>
          <w:sz w:val="20"/>
          <w:szCs w:val="20"/>
          <w:lang w:eastAsia="ar-SA"/>
        </w:rPr>
        <w:t xml:space="preserve"> Приемка скрытых работ осуществляется Заказчиком до выполнения Подрядчиком последующих работ. Подрядчик приступает к выполнению последующих работ только после приемки (освидетельствования) скрытых работ и составления актов. </w:t>
      </w:r>
    </w:p>
    <w:p w14:paraId="099A9D10" w14:textId="77777777" w:rsidR="007A542E" w:rsidRDefault="0054351C">
      <w:pPr>
        <w:widowControl w:val="0"/>
        <w:tabs>
          <w:tab w:val="left" w:pos="1010"/>
        </w:tabs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5.13. Если скрытые работы выпол</w:t>
      </w:r>
      <w:r>
        <w:rPr>
          <w:sz w:val="20"/>
          <w:szCs w:val="20"/>
          <w:lang w:eastAsia="ar-SA"/>
        </w:rPr>
        <w:t>нены без подтверждения Заказчиком или он не был информирован об этом, то Подрядчик за свой счет обязуется открыть доступ к любой части скрытых работ, не прошедших приемку Заказчиком, согласно его указанию.</w:t>
      </w:r>
    </w:p>
    <w:p w14:paraId="0B88212B" w14:textId="77777777" w:rsidR="007A542E" w:rsidRDefault="0054351C">
      <w:pPr>
        <w:widowControl w:val="0"/>
        <w:tabs>
          <w:tab w:val="left" w:pos="1010"/>
        </w:tabs>
        <w:ind w:left="20" w:firstLine="54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5.14. Заказчик, обнаруживший после приемки работ о</w:t>
      </w:r>
      <w:r>
        <w:rPr>
          <w:sz w:val="20"/>
          <w:szCs w:val="20"/>
          <w:lang w:eastAsia="ar-SA"/>
        </w:rPr>
        <w:t>тступления от настоящего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Подрядчиком обязан известить об этом Подрядчика в разумный срок посл</w:t>
      </w:r>
      <w:r>
        <w:rPr>
          <w:sz w:val="20"/>
          <w:szCs w:val="20"/>
          <w:lang w:eastAsia="ar-SA"/>
        </w:rPr>
        <w:t>е их обнаружения.</w:t>
      </w:r>
    </w:p>
    <w:p w14:paraId="006D2480" w14:textId="77777777" w:rsidR="007A542E" w:rsidRDefault="0054351C">
      <w:pPr>
        <w:shd w:val="clear" w:color="auto" w:fill="FFFFFF"/>
        <w:ind w:left="20" w:firstLine="547"/>
        <w:jc w:val="both"/>
        <w:rPr>
          <w:sz w:val="20"/>
          <w:szCs w:val="20"/>
        </w:rPr>
      </w:pPr>
      <w:r>
        <w:rPr>
          <w:sz w:val="20"/>
          <w:szCs w:val="20"/>
        </w:rPr>
        <w:t>5.15. Акты приемки скрытых работ составляют в 3 (трех) экземплярах и подписываются уполномоченными представителями сторон и эксплуатирующей организации (в случае наличия).</w:t>
      </w:r>
    </w:p>
    <w:p w14:paraId="761DE69D" w14:textId="77777777" w:rsidR="007A542E" w:rsidRDefault="0054351C">
      <w:pPr>
        <w:shd w:val="clear" w:color="auto" w:fill="FFFFFF"/>
        <w:ind w:left="20" w:firstLine="547"/>
        <w:jc w:val="both"/>
        <w:rPr>
          <w:sz w:val="20"/>
          <w:szCs w:val="20"/>
        </w:rPr>
      </w:pPr>
      <w:r>
        <w:rPr>
          <w:sz w:val="20"/>
          <w:szCs w:val="20"/>
        </w:rPr>
        <w:t>5.16. Представитель Подрядчика письменно сообщает заказчику о необ</w:t>
      </w:r>
      <w:r>
        <w:rPr>
          <w:sz w:val="20"/>
          <w:szCs w:val="20"/>
        </w:rPr>
        <w:t>ходимости проведения приемки скрытых работ заблаговременно, но не позднее, чем за 3 (три) рабочих дня до начала проведения этой приемки.</w:t>
      </w:r>
    </w:p>
    <w:p w14:paraId="74250401" w14:textId="77777777" w:rsidR="007A542E" w:rsidRDefault="0054351C">
      <w:pPr>
        <w:shd w:val="clear" w:color="auto" w:fill="FFFFFF"/>
        <w:ind w:left="20" w:firstLine="547"/>
        <w:jc w:val="both"/>
        <w:rPr>
          <w:sz w:val="20"/>
          <w:szCs w:val="20"/>
        </w:rPr>
      </w:pPr>
      <w:r>
        <w:rPr>
          <w:sz w:val="20"/>
          <w:szCs w:val="20"/>
        </w:rPr>
        <w:t>5.17. Если представитель Заказчика не явится к проведению приемки скрытых работ, представитель Подрядчика составляет од</w:t>
      </w:r>
      <w:r>
        <w:rPr>
          <w:sz w:val="20"/>
          <w:szCs w:val="20"/>
        </w:rPr>
        <w:t>носторонний акт, выполняет фото-видео фиксацию скрытых работ и считает скрытые работы принятыми.</w:t>
      </w:r>
    </w:p>
    <w:p w14:paraId="4B178031" w14:textId="77777777" w:rsidR="007A542E" w:rsidRDefault="0054351C">
      <w:pPr>
        <w:shd w:val="clear" w:color="auto" w:fill="FFFFFF"/>
        <w:ind w:left="20" w:firstLine="547"/>
        <w:jc w:val="both"/>
        <w:rPr>
          <w:sz w:val="20"/>
          <w:szCs w:val="20"/>
        </w:rPr>
      </w:pPr>
      <w:r>
        <w:rPr>
          <w:sz w:val="20"/>
          <w:szCs w:val="20"/>
        </w:rPr>
        <w:t>5.18. Никакие подлежащие закрытию работы не должны закрываться без письменного разрешения заказчика, за исключением случаев, если представитель заказчика не яв</w:t>
      </w:r>
      <w:r>
        <w:rPr>
          <w:sz w:val="20"/>
          <w:szCs w:val="20"/>
        </w:rPr>
        <w:t>ится к проведению приемки скрытых работ.</w:t>
      </w:r>
    </w:p>
    <w:p w14:paraId="5F9DABF2" w14:textId="77777777" w:rsidR="007A542E" w:rsidRDefault="0054351C">
      <w:pPr>
        <w:shd w:val="clear" w:color="auto" w:fill="FFFFFF"/>
        <w:ind w:left="20" w:firstLine="547"/>
        <w:jc w:val="both"/>
        <w:rPr>
          <w:sz w:val="20"/>
          <w:szCs w:val="20"/>
        </w:rPr>
      </w:pPr>
      <w:r>
        <w:rPr>
          <w:sz w:val="20"/>
          <w:szCs w:val="20"/>
        </w:rPr>
        <w:t>5.19. Если закрытие скрытых работ выполнено без подтверждения заказчика, или если заказчик не был информирован о проведении приемки скрытых работ, или был информирован с нарушением срока, то Подрядчик должен за свой</w:t>
      </w:r>
      <w:r>
        <w:rPr>
          <w:sz w:val="20"/>
          <w:szCs w:val="20"/>
        </w:rPr>
        <w:t xml:space="preserve"> счет и своими силами открыть любую часть скрытых работ согласно указанию заказчика, а затем восстановить ее.</w:t>
      </w:r>
    </w:p>
    <w:p w14:paraId="3EDA3C14" w14:textId="77777777" w:rsidR="007A542E" w:rsidRDefault="007A542E">
      <w:pPr>
        <w:shd w:val="clear" w:color="auto" w:fill="FFFFFF"/>
        <w:ind w:left="20" w:firstLine="547"/>
        <w:jc w:val="both"/>
        <w:rPr>
          <w:sz w:val="20"/>
          <w:szCs w:val="20"/>
        </w:rPr>
      </w:pPr>
    </w:p>
    <w:p w14:paraId="553FAAF3" w14:textId="77777777" w:rsidR="007A542E" w:rsidRDefault="0054351C">
      <w:pPr>
        <w:widowControl w:val="0"/>
        <w:ind w:left="20" w:firstLine="26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6. ОТВЕТСТВЕННОСТЬ СТОРОН</w:t>
      </w:r>
    </w:p>
    <w:p w14:paraId="068E0466" w14:textId="77777777" w:rsidR="007A542E" w:rsidRDefault="007A542E">
      <w:pPr>
        <w:tabs>
          <w:tab w:val="left" w:pos="720"/>
          <w:tab w:val="left" w:pos="1440"/>
        </w:tabs>
        <w:ind w:left="420"/>
        <w:jc w:val="center"/>
        <w:rPr>
          <w:b/>
          <w:sz w:val="20"/>
          <w:szCs w:val="20"/>
        </w:rPr>
      </w:pPr>
    </w:p>
    <w:p w14:paraId="114B618C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 6</w:t>
      </w:r>
      <w:r>
        <w:rPr>
          <w:rFonts w:eastAsia="Calibri"/>
          <w:sz w:val="20"/>
          <w:szCs w:val="20"/>
          <w:lang w:eastAsia="ar-SA"/>
        </w:rPr>
        <w:t>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3E9FCF2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6.2. Ответственность Заказчика.</w:t>
      </w:r>
    </w:p>
    <w:p w14:paraId="12999587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6.2.1. В случае просрочки исполнения</w:t>
      </w:r>
      <w:r>
        <w:rPr>
          <w:rFonts w:eastAsia="Calibri"/>
          <w:sz w:val="20"/>
          <w:szCs w:val="20"/>
          <w:lang w:eastAsia="ar-SA"/>
        </w:rPr>
        <w:t xml:space="preserve">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Подрядчиком вправе потребовать уплаты неустоек (штрафов, пеней). Пеня начисляется за к</w:t>
      </w:r>
      <w:r>
        <w:rPr>
          <w:rFonts w:eastAsia="Calibri"/>
          <w:sz w:val="20"/>
          <w:szCs w:val="20"/>
          <w:lang w:eastAsia="ar-SA"/>
        </w:rPr>
        <w:t>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пени устанавливается Договором в размере одной трехсотой де</w:t>
      </w:r>
      <w:r>
        <w:rPr>
          <w:rFonts w:eastAsia="Calibri"/>
          <w:sz w:val="20"/>
          <w:szCs w:val="20"/>
          <w:lang w:eastAsia="ar-SA"/>
        </w:rPr>
        <w:t>йствующей на дату уплаты пеней ключевой ставки Центрального банка Российской Федерации от не уплаченной в срок суммы.</w:t>
      </w:r>
    </w:p>
    <w:p w14:paraId="290A05B4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6.2.2. Штрафы начисляются за ненадлежащее исполнение Заказчиком обязательств, предусмотренных Договором, за исключением просрочки исп</w:t>
      </w:r>
      <w:r>
        <w:rPr>
          <w:rFonts w:eastAsia="Calibri"/>
          <w:sz w:val="20"/>
          <w:szCs w:val="20"/>
          <w:lang w:eastAsia="ar-SA"/>
        </w:rPr>
        <w:t>олнения обязательств, предусмотренных Договором. За каждый факт неисполнения Заказчиком обязательств в Договоре устанавливается размер штрафа в следующем порядке:</w:t>
      </w:r>
    </w:p>
    <w:p w14:paraId="0089A3EF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а) 1 000 рублей, если цена Договора не превышает 3 млн. рублей (включительно);</w:t>
      </w:r>
    </w:p>
    <w:p w14:paraId="3B62BDA0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б) 5 000 рубле</w:t>
      </w:r>
      <w:r>
        <w:rPr>
          <w:rFonts w:eastAsia="Calibri"/>
          <w:sz w:val="20"/>
          <w:szCs w:val="20"/>
          <w:lang w:eastAsia="ar-SA"/>
        </w:rPr>
        <w:t>й, если цена Договора составляет от 3 млн. рублей до 50 млн. рублей (включительно);</w:t>
      </w:r>
    </w:p>
    <w:p w14:paraId="561166A3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в) 10 000 рублей, если цена Договора составляет от 50 млн. рублей до 100 млн. рублей (включительно);</w:t>
      </w:r>
    </w:p>
    <w:p w14:paraId="749B5367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г) 100 000 рублей, если цена Договора превышает 100 млн. рублей.</w:t>
      </w:r>
    </w:p>
    <w:p w14:paraId="05DB8E9B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6</w:t>
      </w:r>
      <w:r>
        <w:rPr>
          <w:rFonts w:eastAsia="Calibri"/>
          <w:sz w:val="20"/>
          <w:szCs w:val="20"/>
          <w:lang w:eastAsia="ar-SA"/>
        </w:rPr>
        <w:t>.3. Ответственность Подрядчика.</w:t>
      </w:r>
    </w:p>
    <w:p w14:paraId="52FA9145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6.3.1. В случае просрочки исполнения Подрядчиком обязательств, предусмотренных Договором (в том числе гарантийного обязательства, если данное требование было предусмотрено Договором), а также в иных случаях неисполнения</w:t>
      </w:r>
      <w:r>
        <w:rPr>
          <w:rFonts w:eastAsia="Calibri"/>
          <w:sz w:val="20"/>
          <w:szCs w:val="20"/>
          <w:lang w:eastAsia="ar-SA"/>
        </w:rPr>
        <w:t xml:space="preserve"> или ненадлежащего исполнения Подрядчиком обязательств, предусмотренных Договором, Заказчик направляет Подрядчику требование об уплате неустоек (штрафов, пеней). Пеня начисляется за каждый день просрочки исполнения Подрядчиком обязательства, предусмотренно</w:t>
      </w:r>
      <w:r>
        <w:rPr>
          <w:rFonts w:eastAsia="Calibri"/>
          <w:sz w:val="20"/>
          <w:szCs w:val="20"/>
          <w:lang w:eastAsia="ar-SA"/>
        </w:rPr>
        <w:t>го Договором, начиная со дня, следующего после дня истечения установленного Договором срока исполнения обязательства, и устанавливаются Договором в размере одной трехсотой действующей на дату уплаты пени ключевой ставки Центрального банка Российской Федера</w:t>
      </w:r>
      <w:r>
        <w:rPr>
          <w:rFonts w:eastAsia="Calibri"/>
          <w:sz w:val="20"/>
          <w:szCs w:val="20"/>
          <w:lang w:eastAsia="ar-SA"/>
        </w:rPr>
        <w:t xml:space="preserve">ции от цены Договора, уменьшенной на сумму, пропорциональную объему обязательств, предусмотренных </w:t>
      </w:r>
      <w:r>
        <w:rPr>
          <w:rFonts w:eastAsia="Calibri"/>
          <w:sz w:val="20"/>
          <w:szCs w:val="20"/>
          <w:lang w:eastAsia="ar-SA"/>
        </w:rPr>
        <w:lastRenderedPageBreak/>
        <w:t>Договором и фактически исполненных Подрядчиком.</w:t>
      </w:r>
    </w:p>
    <w:p w14:paraId="71A3F069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6.3.2. Штрафы начисляются за неисполнение или ненадлежащее исполнение Подрядчиком обязательств, предусмотр</w:t>
      </w:r>
      <w:r>
        <w:rPr>
          <w:rFonts w:eastAsia="Calibri"/>
          <w:sz w:val="20"/>
          <w:szCs w:val="20"/>
          <w:lang w:eastAsia="ar-SA"/>
        </w:rPr>
        <w:t>енных Договором, за исключением просрочки исполнения Подрядчиком обязательств (в том числе гарантийного обязательства), предусмотренных Договором. Размер штрафа устанавливается в Договоре.</w:t>
      </w:r>
    </w:p>
    <w:p w14:paraId="394ADF03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6.3.3. За каждый факт неисполнения или ненадлежащего исполнения</w:t>
      </w:r>
      <w:r>
        <w:rPr>
          <w:rFonts w:eastAsia="Calibri"/>
          <w:sz w:val="20"/>
          <w:szCs w:val="20"/>
          <w:lang w:eastAsia="ar-SA"/>
        </w:rPr>
        <w:t xml:space="preserve"> Подрядчиком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 (за исключением случаев, предусмот</w:t>
      </w:r>
      <w:r>
        <w:rPr>
          <w:rFonts w:eastAsia="Calibri"/>
          <w:sz w:val="20"/>
          <w:szCs w:val="20"/>
          <w:lang w:eastAsia="ar-SA"/>
        </w:rPr>
        <w:t>ренных пункта 6.4. настоящего Договора):</w:t>
      </w:r>
    </w:p>
    <w:p w14:paraId="085A3B1A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а) 10 процентов цены Договора в случае, если цена Договора не превышает 3 млн. рублей;</w:t>
      </w:r>
    </w:p>
    <w:p w14:paraId="089A1317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б) 5 процентов цены Договора в случае, если цена Договора составляет от 3 млн. рублей до 50 млн. рублей (включительно);</w:t>
      </w:r>
    </w:p>
    <w:p w14:paraId="19DB0724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в) 1 про</w:t>
      </w:r>
      <w:r>
        <w:rPr>
          <w:rFonts w:eastAsia="Calibri"/>
          <w:sz w:val="20"/>
          <w:szCs w:val="20"/>
          <w:lang w:eastAsia="ar-SA"/>
        </w:rPr>
        <w:t>цент цены Договора в случае, если цена Договора составляет от 50 млн. рублей до 100 млн. рублей (включительно);</w:t>
      </w:r>
    </w:p>
    <w:p w14:paraId="02ADA2E2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г) 0,5 процента цены Договора в случае, если цена Договора составляет от 100 млн. рублей до 500 млн. рублей (включительно);</w:t>
      </w:r>
    </w:p>
    <w:p w14:paraId="5A4E716C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д) 0,4 процента цены Договора в случае, если цена Договора превышает 500 млн. рублей.</w:t>
      </w:r>
    </w:p>
    <w:p w14:paraId="0E62145B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 6.4. За каждый факт неисполнения или ненадлежащего исполнения Подрядчиком обязательства, предусмотренного Договором, которое не имеет стоимостного выражения, размер</w:t>
      </w:r>
      <w:r>
        <w:rPr>
          <w:rFonts w:eastAsia="Calibri"/>
          <w:sz w:val="20"/>
          <w:szCs w:val="20"/>
          <w:lang w:eastAsia="ar-SA"/>
        </w:rPr>
        <w:t xml:space="preserve"> штрафа устанавливается (при наличии в Договоре таких обязательств) в следующем порядке:</w:t>
      </w:r>
    </w:p>
    <w:p w14:paraId="63B3A28D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а) 1 000 рублей, если цена Договора не превышает 3 млн. рублей;</w:t>
      </w:r>
    </w:p>
    <w:p w14:paraId="7D6FDD9A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б) 5 000 рублей, если цена Договора составляет от 3 млн. рублей до 50 млн. рублей (включительно);</w:t>
      </w:r>
    </w:p>
    <w:p w14:paraId="479549BE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в) 10</w:t>
      </w:r>
      <w:r>
        <w:rPr>
          <w:rFonts w:eastAsia="Calibri"/>
          <w:sz w:val="20"/>
          <w:szCs w:val="20"/>
          <w:lang w:eastAsia="ar-SA"/>
        </w:rPr>
        <w:t xml:space="preserve"> 000 рублей, если цена Договора составляет от 50 млн. рублей до 100 млн. рублей (включительно);</w:t>
      </w:r>
    </w:p>
    <w:p w14:paraId="453ACDF9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>г) 10 0000 рублей, если цена Договора превышает 100 млн. рублей.</w:t>
      </w:r>
    </w:p>
    <w:p w14:paraId="7BFC9C06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6.5. Общая сумма начисленных штрафов за неисполнение или ненадлежащее исполнение обязатель</w:t>
      </w:r>
      <w:r>
        <w:rPr>
          <w:rFonts w:eastAsia="Calibri"/>
          <w:sz w:val="20"/>
          <w:szCs w:val="20"/>
          <w:lang w:eastAsia="ar-SA"/>
        </w:rPr>
        <w:t>ств, предусмотренных договором, не может превышать цену договора.</w:t>
      </w:r>
    </w:p>
    <w:p w14:paraId="24FA98D4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6.6. Неустойка (пеня, штраф) уплачиваются подрядчика в десятидневный срок после получения соответствующего требования от Заказчика.</w:t>
      </w:r>
    </w:p>
    <w:p w14:paraId="3CC5C03A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6.7. В случае неоплаты неустойки (пени, штрафов) П</w:t>
      </w:r>
      <w:r>
        <w:rPr>
          <w:rFonts w:eastAsia="Calibri"/>
          <w:sz w:val="20"/>
          <w:szCs w:val="20"/>
          <w:lang w:eastAsia="ar-SA"/>
        </w:rPr>
        <w:t>одрядчиком в указанный срок со дня получения требования, Заказчик вправе уменьшить сумму оплаты за выполненные работы на сумму неоплаченной по требованию заказчика неустойки (пени, штрафов).</w:t>
      </w:r>
    </w:p>
    <w:p w14:paraId="096C484A" w14:textId="77777777" w:rsidR="007A542E" w:rsidRDefault="0054351C">
      <w:pPr>
        <w:widowControl w:val="0"/>
        <w:tabs>
          <w:tab w:val="num" w:pos="0"/>
        </w:tabs>
        <w:spacing w:line="240" w:lineRule="atLeast"/>
        <w:jc w:val="both"/>
        <w:rPr>
          <w:rFonts w:eastAsia="Calibri"/>
          <w:sz w:val="20"/>
          <w:szCs w:val="20"/>
          <w:lang w:eastAsia="ar-SA"/>
        </w:rPr>
      </w:pPr>
      <w:r>
        <w:rPr>
          <w:rFonts w:eastAsia="Calibri"/>
          <w:sz w:val="20"/>
          <w:szCs w:val="20"/>
          <w:lang w:eastAsia="ar-SA"/>
        </w:rPr>
        <w:t xml:space="preserve">     6</w:t>
      </w:r>
      <w:r>
        <w:rPr>
          <w:rFonts w:eastAsia="Calibri"/>
          <w:sz w:val="20"/>
          <w:szCs w:val="20"/>
          <w:lang w:eastAsia="ar-SA"/>
        </w:rPr>
        <w:t>.8. Применение предусмотренных настоящим Договором санкций не лишает Заказчика права на возмещение в полном объеме убытков, возникших в результате неисполнения (ненадлежащего исполнения) Подрядчиком своих обязательств.</w:t>
      </w:r>
    </w:p>
    <w:p w14:paraId="1A1E02D8" w14:textId="77777777" w:rsidR="007A542E" w:rsidRDefault="007A542E">
      <w:pPr>
        <w:tabs>
          <w:tab w:val="left" w:pos="720"/>
          <w:tab w:val="left" w:pos="1440"/>
        </w:tabs>
        <w:ind w:left="420"/>
        <w:jc w:val="center"/>
        <w:rPr>
          <w:b/>
          <w:sz w:val="20"/>
          <w:szCs w:val="20"/>
        </w:rPr>
      </w:pPr>
    </w:p>
    <w:p w14:paraId="0C5FE8A5" w14:textId="77777777" w:rsidR="007A542E" w:rsidRDefault="0054351C">
      <w:pPr>
        <w:tabs>
          <w:tab w:val="left" w:pos="720"/>
          <w:tab w:val="left" w:pos="1440"/>
        </w:tabs>
        <w:ind w:left="4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7.  ПОРЯДОК РАЗРЕШЕНИЕ СПОРОВ</w:t>
      </w:r>
    </w:p>
    <w:p w14:paraId="566CC30E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7.1. В</w:t>
      </w:r>
      <w:r>
        <w:rPr>
          <w:sz w:val="20"/>
          <w:szCs w:val="20"/>
        </w:rPr>
        <w:t>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2583C402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7.2. Претензия оформляется в письменной форме и направляется той Стороне по Договору, которой допущены н</w:t>
      </w:r>
      <w:r>
        <w:rPr>
          <w:sz w:val="20"/>
          <w:szCs w:val="20"/>
        </w:rPr>
        <w:t>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</w:t>
      </w:r>
      <w:r>
        <w:rPr>
          <w:sz w:val="20"/>
          <w:szCs w:val="20"/>
        </w:rPr>
        <w:t>ть произведены Стороной для устранения нарушений.</w:t>
      </w:r>
    </w:p>
    <w:p w14:paraId="4B0344FC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7.3. Срок рассмотрения писем, уведомлений или претензий не может превышать 7 (семь) дней с момента их получения. Переписка Сторон может осуществляться в виде письма или телеграммы, а в случаях направления т</w:t>
      </w:r>
      <w:r>
        <w:rPr>
          <w:sz w:val="20"/>
          <w:szCs w:val="20"/>
        </w:rPr>
        <w:t>елекса, факса, иного электронного сообщения с последующим предоставлением оригинала документа.</w:t>
      </w:r>
    </w:p>
    <w:p w14:paraId="577A6398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7.4. При не урегулировании Сторонами спора в досудебном порядке спор передается на разрешение в арбитражный суд Амурской области.</w:t>
      </w:r>
    </w:p>
    <w:p w14:paraId="0D4B9537" w14:textId="77777777" w:rsidR="007A542E" w:rsidRDefault="007A542E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</w:p>
    <w:p w14:paraId="27A80E0A" w14:textId="77777777" w:rsidR="007A542E" w:rsidRDefault="0054351C">
      <w:pPr>
        <w:tabs>
          <w:tab w:val="left" w:pos="900"/>
          <w:tab w:val="left" w:pos="144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8. ПРОЧИЕ УСЛОВИЯ ДОГОВОРА</w:t>
      </w:r>
    </w:p>
    <w:p w14:paraId="752F4BCE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8.1</w:t>
      </w:r>
      <w:r>
        <w:rPr>
          <w:sz w:val="20"/>
          <w:szCs w:val="20"/>
        </w:rPr>
        <w:t>. Договор вступает в силу с момента подписания его сторонами и действует до полного исполнения Сторонами своих обязательств по Договору.</w:t>
      </w:r>
    </w:p>
    <w:p w14:paraId="327C0430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8.2. Окончание срока действия Договора не освобождает Стороны от ответственности за его нарушение.</w:t>
      </w:r>
    </w:p>
    <w:p w14:paraId="5AB98412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8.3. Изменение сущес</w:t>
      </w:r>
      <w:r>
        <w:rPr>
          <w:sz w:val="20"/>
          <w:szCs w:val="20"/>
        </w:rPr>
        <w:t>твенных условий Договора (цена, объемы, сроки, условия поставки и платежей, обязательства сторон, ответственность сторон) допускается в следующих случаях:</w:t>
      </w:r>
    </w:p>
    <w:p w14:paraId="1A0C9031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8.3.1. По решению Заказчика при заключении дополнительного соглашения к договору, в том случае, если </w:t>
      </w:r>
      <w:r>
        <w:rPr>
          <w:sz w:val="20"/>
          <w:szCs w:val="20"/>
        </w:rPr>
        <w:t>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закупки.</w:t>
      </w:r>
    </w:p>
    <w:p w14:paraId="6F045F9F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8.3.2. Заказчик по согласованию с Подрядчиком в ходе исполнения договора вп</w:t>
      </w:r>
      <w:r>
        <w:rPr>
          <w:sz w:val="20"/>
          <w:szCs w:val="20"/>
        </w:rPr>
        <w:t>раве изменить количество/объем/срок выполнения всех предусмотренных договором работ при изменении потребности в таких работах. При этом цена за единицу выполняемых работ остается неизменной.</w:t>
      </w:r>
    </w:p>
    <w:p w14:paraId="15D53CF8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8.4. Расторжение Договора допускается по соглашению сторон, по ре</w:t>
      </w:r>
      <w:r>
        <w:rPr>
          <w:sz w:val="20"/>
          <w:szCs w:val="20"/>
        </w:rPr>
        <w:t>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3090A048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8.5. При исполнении Договора не допускается перемена Подрядчика, за исключением случая, если новый Подрядчик является правопр</w:t>
      </w:r>
      <w:r>
        <w:rPr>
          <w:sz w:val="20"/>
          <w:szCs w:val="20"/>
        </w:rPr>
        <w:t>еемником Подрядчика по такому Договору вследствие реорганизации юридического лица в форме преобразования, слияния или присоединения.</w:t>
      </w:r>
    </w:p>
    <w:p w14:paraId="3761A7C0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8.6. В части, неурегулированной Договором, отношения Сторон регламентируются законодательством Российской Федерации. </w:t>
      </w:r>
    </w:p>
    <w:p w14:paraId="386D3011" w14:textId="77777777" w:rsidR="007A542E" w:rsidRDefault="0054351C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8.7. </w:t>
      </w:r>
      <w:r>
        <w:rPr>
          <w:sz w:val="20"/>
          <w:szCs w:val="20"/>
        </w:rPr>
        <w:t>Настоящий договор составлен в двух экземплярах на русском языке по одному для каждой стороны. Оба экземпляра идентичны и имеют одинаковую юридическую силу.</w:t>
      </w:r>
    </w:p>
    <w:p w14:paraId="4FD9C24F" w14:textId="77777777" w:rsidR="007A542E" w:rsidRDefault="007A542E">
      <w:pPr>
        <w:tabs>
          <w:tab w:val="left" w:pos="900"/>
          <w:tab w:val="left" w:pos="1440"/>
        </w:tabs>
        <w:ind w:firstLine="567"/>
        <w:jc w:val="both"/>
        <w:rPr>
          <w:sz w:val="20"/>
          <w:szCs w:val="20"/>
        </w:rPr>
      </w:pPr>
    </w:p>
    <w:p w14:paraId="70002B23" w14:textId="77777777" w:rsidR="007A542E" w:rsidRDefault="0054351C">
      <w:pPr>
        <w:tabs>
          <w:tab w:val="left" w:pos="900"/>
          <w:tab w:val="left" w:pos="1440"/>
        </w:tabs>
        <w:ind w:left="4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АДРЕСА И РЕКВИЗИЫ СТОРОН</w:t>
      </w:r>
    </w:p>
    <w:p w14:paraId="0AAF48C6" w14:textId="77777777" w:rsidR="0054351C" w:rsidRDefault="0054351C">
      <w:bookmarkStart w:id="0" w:name="_GoBack"/>
      <w:bookmarkEnd w:id="0"/>
    </w:p>
    <w:sectPr w:rsidR="0054351C">
      <w:footerReference w:type="even" r:id="rId7"/>
      <w:footerReference w:type="default" r:id="rId8"/>
      <w:pgSz w:w="11906" w:h="16838"/>
      <w:pgMar w:top="568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E44DF" w14:textId="77777777" w:rsidR="0054351C" w:rsidRDefault="0054351C">
      <w:r>
        <w:separator/>
      </w:r>
    </w:p>
  </w:endnote>
  <w:endnote w:type="continuationSeparator" w:id="0">
    <w:p w14:paraId="63756326" w14:textId="77777777" w:rsidR="0054351C" w:rsidRDefault="0054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C510F" w14:textId="77777777" w:rsidR="007A542E" w:rsidRDefault="005435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BCE6F70" w14:textId="77777777" w:rsidR="007A542E" w:rsidRDefault="007A542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27652" w14:textId="77777777" w:rsidR="007A542E" w:rsidRDefault="005435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3</w:t>
    </w:r>
    <w:r>
      <w:rPr>
        <w:rStyle w:val="a4"/>
      </w:rPr>
      <w:fldChar w:fldCharType="end"/>
    </w:r>
  </w:p>
  <w:p w14:paraId="43321D34" w14:textId="77777777" w:rsidR="007A542E" w:rsidRDefault="007A542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3207C" w14:textId="77777777" w:rsidR="0054351C" w:rsidRDefault="0054351C">
      <w:r>
        <w:separator/>
      </w:r>
    </w:p>
  </w:footnote>
  <w:footnote w:type="continuationSeparator" w:id="0">
    <w:p w14:paraId="53CA6664" w14:textId="77777777" w:rsidR="0054351C" w:rsidRDefault="00543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129F"/>
    <w:multiLevelType w:val="hybridMultilevel"/>
    <w:tmpl w:val="32F2FC90"/>
    <w:lvl w:ilvl="0" w:tplc="ACA6DE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1032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66A6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EB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40D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A89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A4F9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48B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ECA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75F24"/>
    <w:multiLevelType w:val="multilevel"/>
    <w:tmpl w:val="9958403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57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b w:val="0"/>
      </w:rPr>
    </w:lvl>
  </w:abstractNum>
  <w:abstractNum w:abstractNumId="2" w15:restartNumberingAfterBreak="0">
    <w:nsid w:val="212A04C1"/>
    <w:multiLevelType w:val="multilevel"/>
    <w:tmpl w:val="15B28C54"/>
    <w:lvl w:ilvl="0">
      <w:start w:val="14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600"/>
      </w:p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</w:lvl>
  </w:abstractNum>
  <w:abstractNum w:abstractNumId="3" w15:restartNumberingAfterBreak="0">
    <w:nsid w:val="28B2676C"/>
    <w:multiLevelType w:val="multilevel"/>
    <w:tmpl w:val="D35CF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4" w15:restartNumberingAfterBreak="0">
    <w:nsid w:val="2AA53338"/>
    <w:multiLevelType w:val="multilevel"/>
    <w:tmpl w:val="4284439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b w:val="0"/>
      </w:rPr>
    </w:lvl>
  </w:abstractNum>
  <w:abstractNum w:abstractNumId="5" w15:restartNumberingAfterBreak="0">
    <w:nsid w:val="36035B69"/>
    <w:multiLevelType w:val="multilevel"/>
    <w:tmpl w:val="B80E725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480"/>
      </w:pPr>
    </w:lvl>
    <w:lvl w:ilvl="2">
      <w:start w:val="5"/>
      <w:numFmt w:val="decimal"/>
      <w:lvlText w:val="%1.%2.%3"/>
      <w:lvlJc w:val="left"/>
      <w:pPr>
        <w:tabs>
          <w:tab w:val="num" w:pos="1620"/>
        </w:tabs>
        <w:ind w:left="1620" w:hanging="720"/>
      </w:p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</w:lvl>
  </w:abstractNum>
  <w:abstractNum w:abstractNumId="6" w15:restartNumberingAfterBreak="0">
    <w:nsid w:val="36EC45AF"/>
    <w:multiLevelType w:val="multilevel"/>
    <w:tmpl w:val="090A0F1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b w:val="0"/>
      </w:rPr>
    </w:lvl>
  </w:abstractNum>
  <w:abstractNum w:abstractNumId="7" w15:restartNumberingAfterBreak="0">
    <w:nsid w:val="3D70358F"/>
    <w:multiLevelType w:val="multilevel"/>
    <w:tmpl w:val="CDB6577C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</w:lvl>
    <w:lvl w:ilvl="1">
      <w:start w:val="2"/>
      <w:numFmt w:val="decimal"/>
      <w:lvlText w:val="%1.%2"/>
      <w:lvlJc w:val="left"/>
      <w:pPr>
        <w:tabs>
          <w:tab w:val="num" w:pos="1560"/>
        </w:tabs>
        <w:ind w:left="1560" w:hanging="66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</w:lvl>
  </w:abstractNum>
  <w:abstractNum w:abstractNumId="8" w15:restartNumberingAfterBreak="0">
    <w:nsid w:val="49D538DE"/>
    <w:multiLevelType w:val="multilevel"/>
    <w:tmpl w:val="A13054F8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080" w:hanging="54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9" w15:restartNumberingAfterBreak="0">
    <w:nsid w:val="65D272E3"/>
    <w:multiLevelType w:val="multilevel"/>
    <w:tmpl w:val="398284A2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936" w:hanging="396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942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62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66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4348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539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6072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7114" w:hanging="1800"/>
      </w:pPr>
      <w:rPr>
        <w:color w:val="000000"/>
      </w:rPr>
    </w:lvl>
  </w:abstractNum>
  <w:abstractNum w:abstractNumId="10" w15:restartNumberingAfterBreak="0">
    <w:nsid w:val="664116D3"/>
    <w:multiLevelType w:val="multilevel"/>
    <w:tmpl w:val="CC06B906"/>
    <w:lvl w:ilvl="0">
      <w:start w:val="9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540"/>
      </w:p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42E"/>
    <w:rsid w:val="00280CCD"/>
    <w:rsid w:val="0054351C"/>
    <w:rsid w:val="007A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11E0"/>
  <w15:docId w15:val="{5D577B1D-5D27-4A3E-8D1D-0029D759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character" w:styleId="a5">
    <w:name w:val="annotation reference"/>
    <w:rPr>
      <w:sz w:val="16"/>
      <w:szCs w:val="16"/>
    </w:rPr>
  </w:style>
  <w:style w:type="paragraph" w:styleId="a6">
    <w:name w:val="annotation text"/>
    <w:basedOn w:val="a"/>
    <w:link w:val="a7"/>
    <w:rPr>
      <w:sz w:val="20"/>
      <w:szCs w:val="20"/>
    </w:rPr>
  </w:style>
  <w:style w:type="character" w:customStyle="1" w:styleId="a7">
    <w:name w:val="Текст примечания Знак"/>
    <w:basedOn w:val="a0"/>
    <w:link w:val="a6"/>
  </w:style>
  <w:style w:type="paragraph" w:styleId="a8">
    <w:name w:val="annotation subject"/>
    <w:basedOn w:val="a6"/>
    <w:next w:val="a6"/>
    <w:link w:val="a9"/>
    <w:rPr>
      <w:b/>
      <w:bCs/>
    </w:rPr>
  </w:style>
  <w:style w:type="character" w:customStyle="1" w:styleId="a9">
    <w:name w:val="Тема примечания Знак"/>
    <w:link w:val="a8"/>
    <w:rPr>
      <w:b/>
      <w:bCs/>
    </w:rPr>
  </w:style>
  <w:style w:type="paragraph" w:styleId="aa">
    <w:name w:val="Balloon Text"/>
    <w:basedOn w:val="a"/>
    <w:link w:val="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Pr>
      <w:rFonts w:ascii="Calibri" w:eastAsia="Calibri" w:hAnsi="Calibri"/>
      <w:sz w:val="22"/>
      <w:szCs w:val="22"/>
      <w:lang w:eastAsia="en-US"/>
    </w:rPr>
  </w:style>
  <w:style w:type="paragraph" w:styleId="ae">
    <w:name w:val="Revision"/>
    <w:hidden/>
    <w:uiPriority w:val="99"/>
    <w:semiHidden/>
    <w:rPr>
      <w:sz w:val="24"/>
      <w:szCs w:val="24"/>
    </w:rPr>
  </w:style>
  <w:style w:type="table" w:styleId="af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Pr>
      <w:color w:val="0563C1"/>
      <w:u w:val="single"/>
    </w:rPr>
  </w:style>
  <w:style w:type="character" w:styleId="af1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3105</Words>
  <Characters>17700</Characters>
  <Application>Microsoft Office Word</Application>
  <DocSecurity>0</DocSecurity>
  <Lines>147</Lines>
  <Paragraphs>41</Paragraphs>
  <ScaleCrop>false</ScaleCrop>
  <Company>в</Company>
  <LinksUpToDate>false</LinksUpToDate>
  <CharactersWithSpaces>20764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Max</dc:creator>
  <cp:lastModifiedBy>Администратор</cp:lastModifiedBy>
  <cp:revision>3</cp:revision>
  <dcterms:created xsi:type="dcterms:W3CDTF">2026-06-01T05:09:00Z</dcterms:created>
  <dcterms:modified xsi:type="dcterms:W3CDTF">2026-08-18T00:01:00Z</dcterms:modified>
  <cp:version>983040</cp:version>
</cp:coreProperties>
</file>