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DA" w:rsidRPr="00AB49DA" w:rsidRDefault="00AB49DA" w:rsidP="00AB49DA">
      <w:pPr>
        <w:ind w:left="7655"/>
        <w:rPr>
          <w:sz w:val="24"/>
          <w:szCs w:val="24"/>
          <w:lang w:eastAsia="ru-RU"/>
        </w:rPr>
      </w:pPr>
      <w:r w:rsidRPr="00AB49DA">
        <w:rPr>
          <w:sz w:val="24"/>
          <w:szCs w:val="24"/>
          <w:lang w:eastAsia="ru-RU"/>
        </w:rPr>
        <w:t>Приложение № 1</w:t>
      </w:r>
      <w:r w:rsidRPr="00AB49DA">
        <w:rPr>
          <w:sz w:val="24"/>
          <w:szCs w:val="24"/>
          <w:lang w:eastAsia="ru-RU"/>
        </w:rPr>
        <w:br/>
        <w:t>к Контракту</w:t>
      </w:r>
      <w:r w:rsidRPr="00AB49DA">
        <w:rPr>
          <w:sz w:val="24"/>
          <w:szCs w:val="24"/>
          <w:lang w:eastAsia="ru-RU"/>
        </w:rPr>
        <w:br/>
        <w:t>№ ___________________</w:t>
      </w:r>
      <w:r w:rsidRPr="00AB49DA">
        <w:rPr>
          <w:sz w:val="24"/>
          <w:szCs w:val="24"/>
          <w:lang w:eastAsia="ru-RU"/>
        </w:rPr>
        <w:br/>
        <w:t>от «___» _________2026 г.</w:t>
      </w:r>
    </w:p>
    <w:p w:rsidR="00A55228" w:rsidRDefault="00A55228" w:rsidP="00A5522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55228" w:rsidRPr="00206832" w:rsidRDefault="00A55228" w:rsidP="00A5522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A55228" w:rsidRPr="00206832" w:rsidRDefault="00A55228" w:rsidP="00A5522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на оказание услуг по техническому обслуживанию систем кондиционирования для поддержания температурного режима воздуха</w:t>
      </w:r>
    </w:p>
    <w:p w:rsidR="00A55228" w:rsidRPr="00206832" w:rsidRDefault="00A55228" w:rsidP="00A552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55228" w:rsidRPr="00206832" w:rsidRDefault="00A55228" w:rsidP="00A55228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Государственный заказчик</w:t>
      </w:r>
      <w:r w:rsidR="00AB49DA">
        <w:rPr>
          <w:rFonts w:ascii="Times New Roman" w:hAnsi="Times New Roman" w:cs="Times New Roman"/>
          <w:b/>
          <w:sz w:val="24"/>
          <w:szCs w:val="24"/>
        </w:rPr>
        <w:t>:</w:t>
      </w:r>
    </w:p>
    <w:p w:rsidR="00A55228" w:rsidRDefault="00A55228" w:rsidP="00A55228">
      <w:pPr>
        <w:pStyle w:val="a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20683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ab/>
        <w:t>Федеральное казенное учреждение «Налог-Сервис» Федеральной налоговой службы (г.</w:t>
      </w:r>
      <w:r w:rsidRPr="00206832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 </w:t>
      </w:r>
      <w:r w:rsidRPr="0020683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Москва) (ФКУ «Налог-Сервис» ФНС России) (далее – заказчик).</w:t>
      </w:r>
    </w:p>
    <w:p w:rsidR="00AB49DA" w:rsidRPr="00AB49DA" w:rsidRDefault="00AB49DA" w:rsidP="00AB49DA">
      <w:pPr>
        <w:pStyle w:val="a8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AB49D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Исполнитель:</w:t>
      </w:r>
    </w:p>
    <w:p w:rsidR="00A55228" w:rsidRPr="00206832" w:rsidRDefault="00A55228" w:rsidP="00A55228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Источник финансирования</w:t>
      </w:r>
      <w:r w:rsidR="00AB49DA">
        <w:rPr>
          <w:rFonts w:ascii="Times New Roman" w:hAnsi="Times New Roman" w:cs="Times New Roman"/>
          <w:b/>
          <w:sz w:val="24"/>
          <w:szCs w:val="24"/>
        </w:rPr>
        <w:t>: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</w:pPr>
      <w:r w:rsidRPr="00206832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Федеральный бюджет, в пределах доведенных заказчику лимитов бюджетных обязательств на 2026</w:t>
      </w:r>
      <w:r w:rsidRPr="00206832">
        <w:rPr>
          <w:rFonts w:ascii="Times New Roman" w:eastAsia="Arial Unicode MS" w:hAnsi="Times New Roman" w:cs="Times New Roman"/>
          <w:sz w:val="24"/>
          <w:szCs w:val="24"/>
          <w:u w:color="FF0000"/>
          <w:bdr w:val="nil"/>
        </w:rPr>
        <w:t xml:space="preserve"> </w:t>
      </w:r>
      <w:r w:rsidRPr="00206832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г.</w:t>
      </w:r>
    </w:p>
    <w:p w:rsidR="00A55228" w:rsidRPr="00206832" w:rsidRDefault="00AB49DA" w:rsidP="00A55228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оказания У</w:t>
      </w:r>
      <w:r w:rsidR="00A55228" w:rsidRPr="00206832">
        <w:rPr>
          <w:rFonts w:ascii="Times New Roman" w:hAnsi="Times New Roman" w:cs="Times New Roman"/>
          <w:b/>
          <w:sz w:val="24"/>
          <w:szCs w:val="24"/>
        </w:rPr>
        <w:t>слуги:</w:t>
      </w:r>
    </w:p>
    <w:p w:rsidR="00A55228" w:rsidRPr="00206832" w:rsidRDefault="00A55228" w:rsidP="00A55228">
      <w:pPr>
        <w:pStyle w:val="a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32">
        <w:rPr>
          <w:rFonts w:ascii="Times New Roman" w:eastAsia="Calibri" w:hAnsi="Times New Roman" w:cs="Times New Roman"/>
          <w:sz w:val="24"/>
          <w:szCs w:val="24"/>
        </w:rPr>
        <w:t xml:space="preserve">Обеспечение функционирования систем кондиционирования в помещениях представителя заказчика необходимо для поддержания оптимальной функциональности </w:t>
      </w:r>
      <w:r w:rsidRPr="00206832">
        <w:rPr>
          <w:rFonts w:ascii="Times New Roman" w:eastAsia="Calibri" w:hAnsi="Times New Roman" w:cs="Times New Roman"/>
          <w:color w:val="000000"/>
          <w:sz w:val="24"/>
          <w:szCs w:val="24"/>
        </w:rPr>
        <w:t>в помещениях филиала ФКУ «Налог-Сервис» ФНС России в Курганской области (далее - филиал)</w:t>
      </w:r>
      <w:r w:rsidRPr="002068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5228" w:rsidRPr="00206832" w:rsidRDefault="00A55228" w:rsidP="00A55228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 xml:space="preserve">Предмет контракта и срок </w:t>
      </w:r>
      <w:r w:rsidR="00AB49DA">
        <w:rPr>
          <w:rFonts w:ascii="Times New Roman" w:hAnsi="Times New Roman" w:cs="Times New Roman"/>
          <w:b/>
          <w:sz w:val="24"/>
          <w:szCs w:val="24"/>
        </w:rPr>
        <w:t>оказания У</w:t>
      </w:r>
      <w:r w:rsidRPr="00206832">
        <w:rPr>
          <w:rFonts w:ascii="Times New Roman" w:hAnsi="Times New Roman" w:cs="Times New Roman"/>
          <w:b/>
          <w:sz w:val="24"/>
          <w:szCs w:val="24"/>
        </w:rPr>
        <w:t>слуг:</w:t>
      </w:r>
    </w:p>
    <w:p w:rsidR="00A55228" w:rsidRPr="00206832" w:rsidRDefault="00A55228" w:rsidP="00A55228">
      <w:pPr>
        <w:pStyle w:val="a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32">
        <w:rPr>
          <w:rFonts w:ascii="Times New Roman" w:eastAsia="Calibri" w:hAnsi="Times New Roman" w:cs="Times New Roman"/>
          <w:sz w:val="24"/>
          <w:szCs w:val="24"/>
        </w:rPr>
        <w:t>Оказание услуг по техническому обслуживанию систем кондиционирования для поддержания температурного режима воздуха</w:t>
      </w:r>
      <w:r w:rsidRPr="00206832">
        <w:rPr>
          <w:rFonts w:ascii="Times New Roman" w:hAnsi="Times New Roman" w:cs="Times New Roman"/>
          <w:sz w:val="24"/>
          <w:szCs w:val="24"/>
        </w:rPr>
        <w:t xml:space="preserve"> </w:t>
      </w:r>
      <w:r w:rsidR="004737F9">
        <w:rPr>
          <w:rFonts w:ascii="Times New Roman" w:eastAsia="Calibri" w:hAnsi="Times New Roman" w:cs="Times New Roman"/>
          <w:sz w:val="24"/>
          <w:szCs w:val="24"/>
        </w:rPr>
        <w:t>(далее – У</w:t>
      </w:r>
      <w:r w:rsidRPr="00206832">
        <w:rPr>
          <w:rFonts w:ascii="Times New Roman" w:eastAsia="Calibri" w:hAnsi="Times New Roman" w:cs="Times New Roman"/>
          <w:sz w:val="24"/>
          <w:szCs w:val="24"/>
        </w:rPr>
        <w:t xml:space="preserve">слуги) в </w:t>
      </w:r>
      <w:proofErr w:type="gramStart"/>
      <w:r w:rsidRPr="00206832">
        <w:rPr>
          <w:rFonts w:ascii="Times New Roman" w:eastAsia="Calibri" w:hAnsi="Times New Roman" w:cs="Times New Roman"/>
          <w:sz w:val="24"/>
          <w:szCs w:val="24"/>
        </w:rPr>
        <w:t>помещениях  заказчика</w:t>
      </w:r>
      <w:proofErr w:type="gramEnd"/>
      <w:r w:rsidRPr="00206832">
        <w:rPr>
          <w:rFonts w:ascii="Times New Roman" w:eastAsia="Calibri" w:hAnsi="Times New Roman" w:cs="Times New Roman"/>
          <w:sz w:val="24"/>
          <w:szCs w:val="24"/>
        </w:rPr>
        <w:t xml:space="preserve"> по адресу: 640018, Курганская обл., г. Курган, ул. Горького, д.132.</w:t>
      </w:r>
    </w:p>
    <w:p w:rsidR="00A55228" w:rsidRPr="00206832" w:rsidRDefault="00A55228" w:rsidP="00A55228">
      <w:pPr>
        <w:pStyle w:val="a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32">
        <w:rPr>
          <w:rFonts w:ascii="Times New Roman" w:eastAsia="Calibri" w:hAnsi="Times New Roman" w:cs="Times New Roman"/>
          <w:sz w:val="24"/>
          <w:szCs w:val="24"/>
        </w:rPr>
        <w:t xml:space="preserve">Услуги по </w:t>
      </w:r>
      <w:r w:rsidR="004737F9">
        <w:rPr>
          <w:rFonts w:ascii="Times New Roman" w:eastAsia="Calibri" w:hAnsi="Times New Roman" w:cs="Times New Roman"/>
          <w:sz w:val="24"/>
          <w:szCs w:val="24"/>
        </w:rPr>
        <w:t>К</w:t>
      </w:r>
      <w:r w:rsidRPr="00206832">
        <w:rPr>
          <w:rFonts w:ascii="Times New Roman" w:eastAsia="Calibri" w:hAnsi="Times New Roman" w:cs="Times New Roman"/>
          <w:sz w:val="24"/>
          <w:szCs w:val="24"/>
        </w:rPr>
        <w:t>онтракту оказываются с даты подписания настоящего контракта по 31.10.2026.</w:t>
      </w:r>
    </w:p>
    <w:p w:rsidR="00A55228" w:rsidRPr="00206832" w:rsidRDefault="00A55228" w:rsidP="00A55228">
      <w:pPr>
        <w:pStyle w:val="a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992">
        <w:rPr>
          <w:rFonts w:ascii="Times New Roman" w:eastAsia="Calibri" w:hAnsi="Times New Roman" w:cs="Times New Roman"/>
          <w:b/>
          <w:sz w:val="24"/>
          <w:szCs w:val="24"/>
        </w:rPr>
        <w:t>Услуги оказываются поэтапно</w:t>
      </w:r>
      <w:r w:rsidRPr="0020683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55228" w:rsidRPr="00206832" w:rsidRDefault="00A55228" w:rsidP="00A55228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32">
        <w:rPr>
          <w:rFonts w:ascii="Times New Roman" w:eastAsia="Calibri" w:hAnsi="Times New Roman" w:cs="Times New Roman"/>
          <w:sz w:val="24"/>
          <w:szCs w:val="24"/>
        </w:rPr>
        <w:t>- первый этап в срок с момента подписания контракта до 30.06.2026;</w:t>
      </w:r>
    </w:p>
    <w:p w:rsidR="00A55228" w:rsidRPr="00206832" w:rsidRDefault="00A55228" w:rsidP="00A55228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32">
        <w:rPr>
          <w:rFonts w:ascii="Times New Roman" w:eastAsia="Calibri" w:hAnsi="Times New Roman" w:cs="Times New Roman"/>
          <w:sz w:val="24"/>
          <w:szCs w:val="24"/>
        </w:rPr>
        <w:t>- второй этап в срок с 01.07.2026 до 31.10.2026.</w:t>
      </w:r>
    </w:p>
    <w:p w:rsidR="00A55228" w:rsidRPr="00206832" w:rsidRDefault="00A55228" w:rsidP="00A55228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5</w:t>
      </w:r>
      <w:r w:rsidRPr="00206832">
        <w:rPr>
          <w:rFonts w:ascii="Times New Roman" w:hAnsi="Times New Roman" w:cs="Times New Roman"/>
          <w:sz w:val="24"/>
          <w:szCs w:val="24"/>
        </w:rPr>
        <w:t xml:space="preserve">. </w:t>
      </w:r>
      <w:r w:rsidRPr="00206832">
        <w:rPr>
          <w:rFonts w:ascii="Times New Roman" w:hAnsi="Times New Roman" w:cs="Times New Roman"/>
          <w:b/>
          <w:sz w:val="24"/>
          <w:szCs w:val="24"/>
        </w:rPr>
        <w:t>Состав климатического оборудования в помещениях филиала:</w:t>
      </w:r>
    </w:p>
    <w:p w:rsidR="00A55228" w:rsidRPr="00C65852" w:rsidRDefault="00A55228" w:rsidP="00A55228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5"/>
        <w:gridCol w:w="3231"/>
        <w:gridCol w:w="1058"/>
        <w:gridCol w:w="3349"/>
        <w:gridCol w:w="1166"/>
        <w:gridCol w:w="1090"/>
      </w:tblGrid>
      <w:tr w:rsidR="00A55228" w:rsidRPr="00650B97" w:rsidTr="007A0116">
        <w:trPr>
          <w:trHeight w:val="31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sz w:val="24"/>
                <w:szCs w:val="24"/>
              </w:rPr>
              <w:t>Модель и марка кондиционера (внутренний блок/наружный блок)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установки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Этаж/</w:t>
            </w:r>
          </w:p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кондиционеров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выпуска кондиционера</w:t>
            </w:r>
          </w:p>
        </w:tc>
      </w:tr>
      <w:tr w:rsidR="00A55228" w:rsidRPr="00650B97" w:rsidTr="007A0116">
        <w:trPr>
          <w:trHeight w:val="31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кондиционирования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Ballu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BSV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-09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HN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1360300641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Курганская область,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г.Курган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5522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A55228" w:rsidRPr="00650B97" w:rsidTr="007A0116">
        <w:trPr>
          <w:trHeight w:val="31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кондиционирования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Ballu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BSV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-09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HN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1360300642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Курганская область,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г.Курган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5522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A55228" w:rsidRPr="00650B97" w:rsidTr="007A0116">
        <w:trPr>
          <w:trHeight w:val="77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кондиционирования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Ballu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BSV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-09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HN</w:t>
            </w: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1360300643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228" w:rsidRPr="00C65852" w:rsidRDefault="00A55228" w:rsidP="00A9764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Курганская область,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г.Курган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97644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28" w:rsidRPr="00C65852" w:rsidRDefault="00A55228" w:rsidP="00A5522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</w:tbl>
    <w:p w:rsidR="00677498" w:rsidRDefault="00677498" w:rsidP="00A5522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A55228" w:rsidRPr="00206832" w:rsidRDefault="00A55228" w:rsidP="00A5522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06832">
        <w:rPr>
          <w:rFonts w:ascii="Times New Roman" w:hAnsi="Times New Roman" w:cs="Times New Roman"/>
          <w:color w:val="000000"/>
          <w:sz w:val="24"/>
          <w:szCs w:val="24"/>
        </w:rPr>
        <w:t xml:space="preserve">Настенная сплит - система </w:t>
      </w:r>
      <w:proofErr w:type="spellStart"/>
      <w:r w:rsidRPr="00206832">
        <w:rPr>
          <w:rFonts w:ascii="Times New Roman" w:hAnsi="Times New Roman" w:cs="Times New Roman"/>
          <w:color w:val="000000"/>
          <w:sz w:val="24"/>
          <w:szCs w:val="24"/>
        </w:rPr>
        <w:t>Ballu</w:t>
      </w:r>
      <w:proofErr w:type="spellEnd"/>
      <w:r w:rsidRPr="00206832">
        <w:rPr>
          <w:rFonts w:ascii="Times New Roman" w:hAnsi="Times New Roman" w:cs="Times New Roman"/>
          <w:color w:val="000000"/>
          <w:sz w:val="24"/>
          <w:szCs w:val="24"/>
        </w:rPr>
        <w:t xml:space="preserve"> BSV-09HN12, внутренний блок/наружный блок- в количестве 3 (Трех) штук.</w:t>
      </w:r>
    </w:p>
    <w:p w:rsidR="00A55228" w:rsidRPr="00206832" w:rsidRDefault="00A55228" w:rsidP="00A55228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Перечень Услуг по техническому обслуживанию систем кондиционирования:</w:t>
      </w:r>
    </w:p>
    <w:p w:rsidR="00A55228" w:rsidRPr="00206832" w:rsidRDefault="00AB49DA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1) У</w:t>
      </w:r>
      <w:r w:rsidR="00A55228" w:rsidRPr="00206832">
        <w:rPr>
          <w:rFonts w:ascii="Times New Roman" w:hAnsi="Times New Roman" w:cs="Times New Roman"/>
          <w:sz w:val="24"/>
          <w:szCs w:val="24"/>
          <w:u w:val="single"/>
        </w:rPr>
        <w:t>слуги, оказываемые исполнителем во время технического обслуживания: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осмотр внешнего состояния наружного и внутреннего блоков </w:t>
      </w:r>
    </w:p>
    <w:p w:rsidR="00A55228" w:rsidRPr="00206832" w:rsidRDefault="00A55228" w:rsidP="00A552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кондиционера, креплений и трубопроводов;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проверка режимов работы кондиционера;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очистка системы дренажа и дренажных насосов, фильтров внутреннего блока;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проверка утечки фреона из соединений кондиционера;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проверка давления фреона и дозаправка системы (не более 100 г.);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осмотр электрических соединений и необходимая регулировка;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очистка конденсатора (наружного блока);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очистка испарителя (внутреннего блока);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проверка надежности крепления наружного и внутреннего блоков кондиционера;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6832">
        <w:rPr>
          <w:rFonts w:ascii="Times New Roman" w:hAnsi="Times New Roman" w:cs="Times New Roman"/>
          <w:sz w:val="24"/>
          <w:szCs w:val="24"/>
          <w:u w:val="single"/>
        </w:rPr>
        <w:t>2) перечень услуг по наружному блоку: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измерение параметров заземления;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настройки предохранительных и регулирующих устройств;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протяжка электрических соединений в </w:t>
      </w:r>
      <w:proofErr w:type="spellStart"/>
      <w:r w:rsidRPr="0020683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Pr="00206832">
        <w:rPr>
          <w:rFonts w:ascii="Times New Roman" w:hAnsi="Times New Roman" w:cs="Times New Roman"/>
          <w:sz w:val="24"/>
          <w:szCs w:val="24"/>
        </w:rPr>
        <w:t xml:space="preserve"> коробке компрессора агрегата; чистка контактных пар;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проверка направления вращения крыльчаток вентиляторов;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выявление и устранение ненормальных шумов и вибраций компрессора;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отсутствия протечек масла;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отсутствия утечек фреона;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работоспособности картерного нагревателя;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гидравлическая и механическая очистка корпуса и теплообменника;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измерение пускового и рабочего тока компрессора;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измерение питающего напряжения;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давления фреона и дозаправка системы кондиционирования;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работы всех плат и датчиков системы кондиционирования;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четырех ходового клапана;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настройка системы кондиционирования для работы в автоматическом режиме;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6832">
        <w:rPr>
          <w:rFonts w:ascii="Times New Roman" w:hAnsi="Times New Roman" w:cs="Times New Roman"/>
          <w:sz w:val="24"/>
          <w:szCs w:val="24"/>
          <w:u w:val="single"/>
        </w:rPr>
        <w:t xml:space="preserve">3) перечень услуг по внутреннему блоку: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внешний осмотр на предмет механических повреждений корпуса и узлов кондиционера;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качественная чистка теплообменника внутреннего блока. Антибактериальная обработка;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чистка воздухозаборных решеток и воздушных фильтров внутреннего блока кондиционера;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прочистка дренажной инженерной системы;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обработка дезинфицирующим составом;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проверка работоспособности дренажной помпы (при наличии), чистка помпы, при необходимости замена;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ревизия пульта дистанционного управления кондиционера;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работы жалюзи с электромеханическим приводом;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исправности электродвигателей и лопастей вентиляторов;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тестирование кондиционера во всех режимах;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 xml:space="preserve">проверка исправности системы индикации режимов;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•</w:t>
      </w:r>
      <w:r w:rsidRPr="00206832">
        <w:rPr>
          <w:rFonts w:ascii="Times New Roman" w:hAnsi="Times New Roman" w:cs="Times New Roman"/>
          <w:sz w:val="24"/>
          <w:szCs w:val="24"/>
        </w:rPr>
        <w:tab/>
        <w:t>контрольные замеры температуры воздуха на входе и выходе из внутреннего блока кондиционера.</w:t>
      </w:r>
    </w:p>
    <w:p w:rsidR="00A55228" w:rsidRPr="00702992" w:rsidRDefault="00AB49DA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92">
        <w:rPr>
          <w:rFonts w:ascii="Times New Roman" w:hAnsi="Times New Roman" w:cs="Times New Roman"/>
          <w:sz w:val="24"/>
          <w:szCs w:val="24"/>
        </w:rPr>
        <w:t>Исполнитель оказывает У</w:t>
      </w:r>
      <w:r w:rsidR="00A55228" w:rsidRPr="00702992">
        <w:rPr>
          <w:rFonts w:ascii="Times New Roman" w:hAnsi="Times New Roman" w:cs="Times New Roman"/>
          <w:sz w:val="24"/>
          <w:szCs w:val="24"/>
        </w:rPr>
        <w:t>слуги в рабочие дни с 8-30 до 17-30 часов.</w:t>
      </w:r>
    </w:p>
    <w:p w:rsidR="00A55228" w:rsidRPr="0070299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92">
        <w:rPr>
          <w:rFonts w:ascii="Times New Roman" w:hAnsi="Times New Roman" w:cs="Times New Roman"/>
          <w:sz w:val="24"/>
          <w:szCs w:val="24"/>
        </w:rPr>
        <w:t>В случае если возникают неполадки в работе оборудования, исполнитель обязан прибыть для проверки оборудования в течение 2-х рабочих дней с момента поступления заявки в офис исполнителя с 8-30 до 17-30 часов в рабочие дни.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992">
        <w:rPr>
          <w:rFonts w:ascii="Times New Roman" w:hAnsi="Times New Roman" w:cs="Times New Roman"/>
          <w:sz w:val="24"/>
          <w:szCs w:val="24"/>
        </w:rPr>
        <w:t>Исполнитель должен при необходимости консультировать представителей заказчика (пользователей оборудования) по вопросам эксплуатации оборудования, по вопросам при заявленных неисправностях или невыходах на эксплуатационные режимы оборудования (ежедневно с 8:30 до 17:30).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7.</w:t>
      </w:r>
      <w:r w:rsidRPr="00206832">
        <w:rPr>
          <w:rFonts w:ascii="Times New Roman" w:hAnsi="Times New Roman" w:cs="Times New Roman"/>
          <w:sz w:val="24"/>
          <w:szCs w:val="24"/>
        </w:rPr>
        <w:t xml:space="preserve"> </w:t>
      </w:r>
      <w:r w:rsidRPr="00206832">
        <w:rPr>
          <w:rFonts w:ascii="Times New Roman" w:hAnsi="Times New Roman" w:cs="Times New Roman"/>
          <w:b/>
          <w:sz w:val="24"/>
          <w:szCs w:val="24"/>
        </w:rPr>
        <w:t>Периодичность выполняемых Услуг</w:t>
      </w:r>
      <w:r w:rsidR="00AB49DA">
        <w:rPr>
          <w:rFonts w:ascii="Times New Roman" w:hAnsi="Times New Roman" w:cs="Times New Roman"/>
          <w:b/>
          <w:sz w:val="24"/>
          <w:szCs w:val="24"/>
        </w:rPr>
        <w:t>:</w:t>
      </w:r>
      <w:r w:rsidR="00AB49DA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</w:t>
      </w:r>
      <w:r w:rsidRPr="00206832">
        <w:rPr>
          <w:rFonts w:ascii="Times New Roman" w:hAnsi="Times New Roman" w:cs="Times New Roman"/>
          <w:sz w:val="24"/>
          <w:szCs w:val="24"/>
        </w:rPr>
        <w:t>систем кондиционирования помещений филиала</w:t>
      </w:r>
      <w:r w:rsidR="00AB49DA">
        <w:rPr>
          <w:rFonts w:ascii="Times New Roman" w:hAnsi="Times New Roman" w:cs="Times New Roman"/>
          <w:sz w:val="24"/>
          <w:szCs w:val="24"/>
        </w:rPr>
        <w:t>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 xml:space="preserve">7.1. Вышеуказанный перечень услуг </w:t>
      </w:r>
      <w:proofErr w:type="gramStart"/>
      <w:r w:rsidRPr="00206832">
        <w:rPr>
          <w:rFonts w:ascii="Times New Roman" w:hAnsi="Times New Roman" w:cs="Times New Roman"/>
          <w:sz w:val="24"/>
          <w:szCs w:val="24"/>
        </w:rPr>
        <w:t>применяется  к</w:t>
      </w:r>
      <w:proofErr w:type="gramEnd"/>
      <w:r w:rsidRPr="00206832">
        <w:rPr>
          <w:rFonts w:ascii="Times New Roman" w:hAnsi="Times New Roman" w:cs="Times New Roman"/>
          <w:sz w:val="24"/>
          <w:szCs w:val="24"/>
        </w:rPr>
        <w:t xml:space="preserve"> техническому обслуживанию систем кондиционирования в помещениях Заказчика и проводится дважды в течение срока действия контракта: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7.2. Требования: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B49DA">
        <w:rPr>
          <w:rFonts w:ascii="Times New Roman" w:hAnsi="Times New Roman" w:cs="Times New Roman"/>
          <w:sz w:val="24"/>
          <w:szCs w:val="24"/>
          <w:u w:val="single"/>
        </w:rPr>
        <w:t>к качеству оказываемых У</w:t>
      </w:r>
      <w:r w:rsidRPr="00206832">
        <w:rPr>
          <w:rFonts w:ascii="Times New Roman" w:hAnsi="Times New Roman" w:cs="Times New Roman"/>
          <w:sz w:val="24"/>
          <w:szCs w:val="24"/>
          <w:u w:val="single"/>
        </w:rPr>
        <w:t>слуг</w:t>
      </w:r>
      <w:r w:rsidR="00AB49DA">
        <w:rPr>
          <w:rFonts w:ascii="Times New Roman" w:hAnsi="Times New Roman" w:cs="Times New Roman"/>
          <w:sz w:val="24"/>
          <w:szCs w:val="24"/>
        </w:rPr>
        <w:t>: У</w:t>
      </w:r>
      <w:r w:rsidRPr="00206832">
        <w:rPr>
          <w:rFonts w:ascii="Times New Roman" w:hAnsi="Times New Roman" w:cs="Times New Roman"/>
          <w:sz w:val="24"/>
          <w:szCs w:val="24"/>
        </w:rPr>
        <w:t>слуги должны быть оказаны в соответствии с требованиями стандартов и Технических условий, установленных в Российской Федерации, а также с иными требованиями, предъявляемыми к указанным Услугам на территории Российской Федерации;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 xml:space="preserve">- </w:t>
      </w:r>
      <w:r w:rsidR="00AB49DA">
        <w:rPr>
          <w:rFonts w:ascii="Times New Roman" w:hAnsi="Times New Roman" w:cs="Times New Roman"/>
          <w:sz w:val="24"/>
          <w:szCs w:val="24"/>
          <w:u w:val="single"/>
        </w:rPr>
        <w:t>к безопасности оказываемых У</w:t>
      </w:r>
      <w:r w:rsidRPr="00206832">
        <w:rPr>
          <w:rFonts w:ascii="Times New Roman" w:hAnsi="Times New Roman" w:cs="Times New Roman"/>
          <w:sz w:val="24"/>
          <w:szCs w:val="24"/>
          <w:u w:val="single"/>
        </w:rPr>
        <w:t>слуг</w:t>
      </w:r>
      <w:r w:rsidR="00AB49DA">
        <w:rPr>
          <w:rFonts w:ascii="Times New Roman" w:hAnsi="Times New Roman" w:cs="Times New Roman"/>
          <w:sz w:val="24"/>
          <w:szCs w:val="24"/>
        </w:rPr>
        <w:t>: У</w:t>
      </w:r>
      <w:r w:rsidRPr="00206832">
        <w:rPr>
          <w:rFonts w:ascii="Times New Roman" w:hAnsi="Times New Roman" w:cs="Times New Roman"/>
          <w:sz w:val="24"/>
          <w:szCs w:val="24"/>
        </w:rPr>
        <w:t>слуги должны оказываться с соблюдением необходимых мероприятий по технике безопасности, пожарной безопасности и охране окружающей среды;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 xml:space="preserve">- </w:t>
      </w:r>
      <w:r w:rsidRPr="00206832">
        <w:rPr>
          <w:rFonts w:ascii="Times New Roman" w:hAnsi="Times New Roman" w:cs="Times New Roman"/>
          <w:sz w:val="24"/>
          <w:szCs w:val="24"/>
          <w:u w:val="single"/>
        </w:rPr>
        <w:t>к функциональн</w:t>
      </w:r>
      <w:r w:rsidR="00AB49DA">
        <w:rPr>
          <w:rFonts w:ascii="Times New Roman" w:hAnsi="Times New Roman" w:cs="Times New Roman"/>
          <w:sz w:val="24"/>
          <w:szCs w:val="24"/>
          <w:u w:val="single"/>
        </w:rPr>
        <w:t>ым характеристикам оказываемых У</w:t>
      </w:r>
      <w:r w:rsidRPr="00206832">
        <w:rPr>
          <w:rFonts w:ascii="Times New Roman" w:hAnsi="Times New Roman" w:cs="Times New Roman"/>
          <w:sz w:val="24"/>
          <w:szCs w:val="24"/>
          <w:u w:val="single"/>
        </w:rPr>
        <w:t>слуг</w:t>
      </w:r>
      <w:r w:rsidR="00AB49DA">
        <w:rPr>
          <w:rFonts w:ascii="Times New Roman" w:hAnsi="Times New Roman" w:cs="Times New Roman"/>
          <w:sz w:val="24"/>
          <w:szCs w:val="24"/>
        </w:rPr>
        <w:t>: У</w:t>
      </w:r>
      <w:r w:rsidRPr="00206832">
        <w:rPr>
          <w:rFonts w:ascii="Times New Roman" w:hAnsi="Times New Roman" w:cs="Times New Roman"/>
          <w:sz w:val="24"/>
          <w:szCs w:val="24"/>
        </w:rPr>
        <w:t>слуги должны выполняться профессиональными специалистами, имеющими лиценз</w:t>
      </w:r>
      <w:r w:rsidR="00AB49DA">
        <w:rPr>
          <w:rFonts w:ascii="Times New Roman" w:hAnsi="Times New Roman" w:cs="Times New Roman"/>
          <w:sz w:val="24"/>
          <w:szCs w:val="24"/>
        </w:rPr>
        <w:t>ию на оказание соответствующих У</w:t>
      </w:r>
      <w:r w:rsidRPr="00206832">
        <w:rPr>
          <w:rFonts w:ascii="Times New Roman" w:hAnsi="Times New Roman" w:cs="Times New Roman"/>
          <w:sz w:val="24"/>
          <w:szCs w:val="24"/>
        </w:rPr>
        <w:t>слуг;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Срок гарантии на оказанные услуги – 12 месяцев.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8.</w:t>
      </w:r>
      <w:r w:rsidRPr="00206832">
        <w:rPr>
          <w:rFonts w:ascii="Times New Roman" w:hAnsi="Times New Roman" w:cs="Times New Roman"/>
          <w:b/>
          <w:sz w:val="24"/>
          <w:szCs w:val="24"/>
        </w:rPr>
        <w:tab/>
        <w:t>Порядок сдачи и приемки Услуг</w:t>
      </w:r>
      <w:r w:rsidR="00AB49DA">
        <w:rPr>
          <w:rFonts w:ascii="Times New Roman" w:hAnsi="Times New Roman" w:cs="Times New Roman"/>
          <w:b/>
          <w:sz w:val="24"/>
          <w:szCs w:val="24"/>
        </w:rPr>
        <w:t>:</w:t>
      </w:r>
    </w:p>
    <w:p w:rsidR="00A55228" w:rsidRPr="00AB49DA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9DA">
        <w:rPr>
          <w:rFonts w:ascii="Times New Roman" w:hAnsi="Times New Roman" w:cs="Times New Roman"/>
          <w:sz w:val="24"/>
          <w:szCs w:val="24"/>
        </w:rPr>
        <w:t>8.1. Сдача-приемка оказан</w:t>
      </w:r>
      <w:r w:rsidR="00AB49DA">
        <w:rPr>
          <w:rFonts w:ascii="Times New Roman" w:hAnsi="Times New Roman" w:cs="Times New Roman"/>
          <w:sz w:val="24"/>
          <w:szCs w:val="24"/>
        </w:rPr>
        <w:t>ных Услуг по этапу оформляется Актом оказанных Услуг (Приложение № 3 к К</w:t>
      </w:r>
      <w:r w:rsidRPr="00AB49DA">
        <w:rPr>
          <w:rFonts w:ascii="Times New Roman" w:hAnsi="Times New Roman" w:cs="Times New Roman"/>
          <w:sz w:val="24"/>
          <w:szCs w:val="24"/>
        </w:rPr>
        <w:t xml:space="preserve">онтракту) </w:t>
      </w:r>
      <w:r w:rsidR="00AB49DA">
        <w:rPr>
          <w:rFonts w:ascii="Times New Roman" w:hAnsi="Times New Roman" w:cs="Times New Roman"/>
          <w:sz w:val="24"/>
          <w:szCs w:val="24"/>
        </w:rPr>
        <w:t>или Универсальным передаточным</w:t>
      </w:r>
      <w:r w:rsidR="00AB49DA" w:rsidRPr="00AB49DA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AB49DA">
        <w:rPr>
          <w:rFonts w:ascii="Times New Roman" w:hAnsi="Times New Roman" w:cs="Times New Roman"/>
          <w:sz w:val="24"/>
          <w:szCs w:val="24"/>
        </w:rPr>
        <w:t>ом</w:t>
      </w:r>
      <w:r w:rsidR="00AB49DA" w:rsidRPr="00AB49DA">
        <w:rPr>
          <w:rFonts w:ascii="Times New Roman" w:hAnsi="Times New Roman" w:cs="Times New Roman"/>
          <w:sz w:val="24"/>
          <w:szCs w:val="24"/>
        </w:rPr>
        <w:t xml:space="preserve"> (далее - УПД)</w:t>
      </w:r>
      <w:r w:rsidR="007A0116" w:rsidRPr="00AB49DA">
        <w:rPr>
          <w:rFonts w:ascii="Times New Roman" w:hAnsi="Times New Roman" w:cs="Times New Roman"/>
          <w:sz w:val="24"/>
          <w:szCs w:val="24"/>
        </w:rPr>
        <w:t>, Акт приемки товаров, работ, услуг (по форме 0510452) (Приложение № 4 к Контракту)</w:t>
      </w:r>
      <w:r w:rsidRPr="00AB49DA">
        <w:rPr>
          <w:rFonts w:ascii="Times New Roman" w:hAnsi="Times New Roman" w:cs="Times New Roman"/>
          <w:sz w:val="24"/>
          <w:szCs w:val="24"/>
        </w:rPr>
        <w:t>. По факту оказания усл</w:t>
      </w:r>
      <w:r w:rsidR="00AB49DA">
        <w:rPr>
          <w:rFonts w:ascii="Times New Roman" w:hAnsi="Times New Roman" w:cs="Times New Roman"/>
          <w:sz w:val="24"/>
          <w:szCs w:val="24"/>
        </w:rPr>
        <w:t>уг в полном объеме оформляется Итоговый акт оказанных У</w:t>
      </w:r>
      <w:r w:rsidRPr="00AB49DA">
        <w:rPr>
          <w:rFonts w:ascii="Times New Roman" w:hAnsi="Times New Roman" w:cs="Times New Roman"/>
          <w:sz w:val="24"/>
          <w:szCs w:val="24"/>
        </w:rPr>
        <w:t>слуг.</w:t>
      </w:r>
    </w:p>
    <w:p w:rsidR="00A55228" w:rsidRPr="00AB49DA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9DA">
        <w:rPr>
          <w:rFonts w:ascii="Times New Roman" w:hAnsi="Times New Roman" w:cs="Times New Roman"/>
          <w:sz w:val="24"/>
          <w:szCs w:val="24"/>
        </w:rPr>
        <w:t xml:space="preserve">8.2. В срок, не превышающий 10 (Десяти) рабочих </w:t>
      </w:r>
      <w:r w:rsidR="00AB49DA">
        <w:rPr>
          <w:rFonts w:ascii="Times New Roman" w:hAnsi="Times New Roman" w:cs="Times New Roman"/>
          <w:sz w:val="24"/>
          <w:szCs w:val="24"/>
        </w:rPr>
        <w:t xml:space="preserve">дней со дня окончания оказания </w:t>
      </w:r>
      <w:r w:rsidR="00AB49DA" w:rsidRPr="00AB49DA">
        <w:rPr>
          <w:rFonts w:ascii="Times New Roman" w:hAnsi="Times New Roman" w:cs="Times New Roman"/>
          <w:sz w:val="24"/>
          <w:szCs w:val="24"/>
        </w:rPr>
        <w:t>У</w:t>
      </w:r>
      <w:r w:rsidRPr="00AB49DA">
        <w:rPr>
          <w:rFonts w:ascii="Times New Roman" w:hAnsi="Times New Roman" w:cs="Times New Roman"/>
          <w:sz w:val="24"/>
          <w:szCs w:val="24"/>
        </w:rPr>
        <w:t>слуг</w:t>
      </w:r>
      <w:r w:rsidRPr="00AB49DA">
        <w:rPr>
          <w:rFonts w:ascii="Times New Roman" w:hAnsi="Times New Roman" w:cs="Times New Roman"/>
          <w:b/>
          <w:sz w:val="24"/>
          <w:szCs w:val="24"/>
        </w:rPr>
        <w:t xml:space="preserve"> по этапу</w:t>
      </w:r>
      <w:r w:rsidR="00AB49DA">
        <w:rPr>
          <w:rFonts w:ascii="Times New Roman" w:hAnsi="Times New Roman" w:cs="Times New Roman"/>
          <w:sz w:val="24"/>
          <w:szCs w:val="24"/>
        </w:rPr>
        <w:t>, предусмотренном К</w:t>
      </w:r>
      <w:r w:rsidRPr="00AB49DA">
        <w:rPr>
          <w:rFonts w:ascii="Times New Roman" w:hAnsi="Times New Roman" w:cs="Times New Roman"/>
          <w:sz w:val="24"/>
          <w:szCs w:val="24"/>
        </w:rPr>
        <w:t xml:space="preserve">онтрактом, исполнитель представляет заказчику </w:t>
      </w:r>
      <w:r w:rsidR="007A0116" w:rsidRPr="00AB49DA">
        <w:rPr>
          <w:rFonts w:ascii="Times New Roman" w:hAnsi="Times New Roman" w:cs="Times New Roman"/>
          <w:sz w:val="24"/>
          <w:szCs w:val="24"/>
        </w:rPr>
        <w:t xml:space="preserve">Акт </w:t>
      </w:r>
      <w:r w:rsidRPr="00AB49DA">
        <w:rPr>
          <w:rFonts w:ascii="Times New Roman" w:hAnsi="Times New Roman" w:cs="Times New Roman"/>
          <w:sz w:val="24"/>
          <w:szCs w:val="24"/>
        </w:rPr>
        <w:t xml:space="preserve">оказанных </w:t>
      </w:r>
      <w:r w:rsidR="00AB49DA">
        <w:rPr>
          <w:rFonts w:ascii="Times New Roman" w:hAnsi="Times New Roman" w:cs="Times New Roman"/>
          <w:sz w:val="24"/>
          <w:szCs w:val="24"/>
        </w:rPr>
        <w:t>Услуг (Приложение № 3 к К</w:t>
      </w:r>
      <w:r w:rsidRPr="00AB49DA">
        <w:rPr>
          <w:rFonts w:ascii="Times New Roman" w:hAnsi="Times New Roman" w:cs="Times New Roman"/>
          <w:sz w:val="24"/>
          <w:szCs w:val="24"/>
        </w:rPr>
        <w:t>онтракту) (или УПД), счет,</w:t>
      </w:r>
      <w:r w:rsidR="00AB49DA">
        <w:rPr>
          <w:rFonts w:ascii="Times New Roman" w:hAnsi="Times New Roman" w:cs="Times New Roman"/>
          <w:sz w:val="24"/>
          <w:szCs w:val="24"/>
        </w:rPr>
        <w:t xml:space="preserve"> счет-фактуру (при наличии НДС),</w:t>
      </w:r>
      <w:r w:rsidRPr="00AB49DA">
        <w:rPr>
          <w:rFonts w:ascii="Times New Roman" w:hAnsi="Times New Roman" w:cs="Times New Roman"/>
          <w:sz w:val="24"/>
          <w:szCs w:val="24"/>
        </w:rPr>
        <w:t xml:space="preserve"> сертификаты, накладные, платежные документы на применяемые материалы, иную документацию в соответствии с действующими нормативными правовыми актами.</w:t>
      </w:r>
      <w:r w:rsidR="007A0116" w:rsidRPr="00AB49DA">
        <w:rPr>
          <w:rFonts w:ascii="Times New Roman" w:hAnsi="Times New Roman" w:cs="Times New Roman"/>
          <w:sz w:val="24"/>
          <w:szCs w:val="24"/>
        </w:rPr>
        <w:t xml:space="preserve"> Заказчик формирует Акт приемки товаров, работ, услуг (по форме 0510452) (Приложение № 4 к Контракту).</w:t>
      </w:r>
    </w:p>
    <w:p w:rsidR="00A55228" w:rsidRPr="00AB49DA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9DA">
        <w:rPr>
          <w:rFonts w:ascii="Times New Roman" w:hAnsi="Times New Roman" w:cs="Times New Roman"/>
          <w:sz w:val="24"/>
          <w:szCs w:val="24"/>
        </w:rPr>
        <w:t>8.3. Заказчик в течение 10 (Десяти) рабочих дней после получения документов,</w:t>
      </w:r>
      <w:r w:rsidR="00AB49DA">
        <w:rPr>
          <w:rFonts w:ascii="Times New Roman" w:hAnsi="Times New Roman" w:cs="Times New Roman"/>
          <w:sz w:val="24"/>
          <w:szCs w:val="24"/>
        </w:rPr>
        <w:t xml:space="preserve"> указанных в п. 8.2 настоящего Т</w:t>
      </w:r>
      <w:r w:rsidRPr="00AB49DA">
        <w:rPr>
          <w:rFonts w:ascii="Times New Roman" w:hAnsi="Times New Roman" w:cs="Times New Roman"/>
          <w:sz w:val="24"/>
          <w:szCs w:val="24"/>
        </w:rPr>
        <w:t>ехнического задания, производи</w:t>
      </w:r>
      <w:r w:rsidR="00BA0738">
        <w:rPr>
          <w:rFonts w:ascii="Times New Roman" w:hAnsi="Times New Roman" w:cs="Times New Roman"/>
          <w:sz w:val="24"/>
          <w:szCs w:val="24"/>
        </w:rPr>
        <w:t>т приемку результата оказанных У</w:t>
      </w:r>
      <w:r w:rsidRPr="00AB49DA">
        <w:rPr>
          <w:rFonts w:ascii="Times New Roman" w:hAnsi="Times New Roman" w:cs="Times New Roman"/>
          <w:sz w:val="24"/>
          <w:szCs w:val="24"/>
        </w:rPr>
        <w:t>слуг и оформляет представленные документы.</w:t>
      </w:r>
    </w:p>
    <w:p w:rsidR="00A55228" w:rsidRPr="00AB49DA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9DA">
        <w:rPr>
          <w:rFonts w:ascii="Times New Roman" w:hAnsi="Times New Roman" w:cs="Times New Roman"/>
          <w:sz w:val="24"/>
          <w:szCs w:val="24"/>
        </w:rPr>
        <w:t>8.4. При обна</w:t>
      </w:r>
      <w:r w:rsidR="00BA0738">
        <w:rPr>
          <w:rFonts w:ascii="Times New Roman" w:hAnsi="Times New Roman" w:cs="Times New Roman"/>
          <w:sz w:val="24"/>
          <w:szCs w:val="24"/>
        </w:rPr>
        <w:t>ружении отступлений от условий К</w:t>
      </w:r>
      <w:r w:rsidRPr="00AB49DA">
        <w:rPr>
          <w:rFonts w:ascii="Times New Roman" w:hAnsi="Times New Roman" w:cs="Times New Roman"/>
          <w:sz w:val="24"/>
          <w:szCs w:val="24"/>
        </w:rPr>
        <w:t>онтракта пр</w:t>
      </w:r>
      <w:r w:rsidR="00BA0738">
        <w:rPr>
          <w:rFonts w:ascii="Times New Roman" w:hAnsi="Times New Roman" w:cs="Times New Roman"/>
          <w:sz w:val="24"/>
          <w:szCs w:val="24"/>
        </w:rPr>
        <w:t>и приемке результата оказанных У</w:t>
      </w:r>
      <w:r w:rsidRPr="00AB49DA">
        <w:rPr>
          <w:rFonts w:ascii="Times New Roman" w:hAnsi="Times New Roman" w:cs="Times New Roman"/>
          <w:sz w:val="24"/>
          <w:szCs w:val="24"/>
        </w:rPr>
        <w:t xml:space="preserve">слуг, ухудшающих их результат, или иных недостатков </w:t>
      </w:r>
      <w:r w:rsidR="00BA0738">
        <w:rPr>
          <w:rFonts w:ascii="Times New Roman" w:hAnsi="Times New Roman" w:cs="Times New Roman"/>
          <w:sz w:val="24"/>
          <w:szCs w:val="24"/>
        </w:rPr>
        <w:t>Заказчик направляет (передает) И</w:t>
      </w:r>
      <w:r w:rsidRPr="00AB49DA">
        <w:rPr>
          <w:rFonts w:ascii="Times New Roman" w:hAnsi="Times New Roman" w:cs="Times New Roman"/>
          <w:sz w:val="24"/>
          <w:szCs w:val="24"/>
        </w:rPr>
        <w:t>сполнителю письменный отказ от приемки результата оказанных услуг. В данном случае сторонами составляется акт о выявленных недостатках с указанием замечаний, а также сроков и условий их устранения.</w:t>
      </w:r>
    </w:p>
    <w:p w:rsidR="00A55228" w:rsidRPr="00AB49DA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9DA">
        <w:rPr>
          <w:rFonts w:ascii="Times New Roman" w:hAnsi="Times New Roman" w:cs="Times New Roman"/>
          <w:sz w:val="24"/>
          <w:szCs w:val="24"/>
        </w:rPr>
        <w:t>8.5. Для проверки соответствия к</w:t>
      </w:r>
      <w:r w:rsidR="00BA0738">
        <w:rPr>
          <w:rFonts w:ascii="Times New Roman" w:hAnsi="Times New Roman" w:cs="Times New Roman"/>
          <w:sz w:val="24"/>
          <w:szCs w:val="24"/>
        </w:rPr>
        <w:t>ачества оказанных Исполнителем У</w:t>
      </w:r>
      <w:r w:rsidRPr="00AB49DA">
        <w:rPr>
          <w:rFonts w:ascii="Times New Roman" w:hAnsi="Times New Roman" w:cs="Times New Roman"/>
          <w:sz w:val="24"/>
          <w:szCs w:val="24"/>
        </w:rPr>
        <w:t>слуг требованиям, установленным контрактом, заказчик вправе привлекать третьих лиц, а также независимых экспертов.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9DA">
        <w:rPr>
          <w:rFonts w:ascii="Times New Roman" w:hAnsi="Times New Roman" w:cs="Times New Roman"/>
          <w:sz w:val="24"/>
          <w:szCs w:val="24"/>
        </w:rPr>
        <w:t>8.6. Заказчик, обнаруживший после приемки результата оказан</w:t>
      </w:r>
      <w:r w:rsidR="00BA0738">
        <w:rPr>
          <w:rFonts w:ascii="Times New Roman" w:hAnsi="Times New Roman" w:cs="Times New Roman"/>
          <w:sz w:val="24"/>
          <w:szCs w:val="24"/>
        </w:rPr>
        <w:t>ных услуг отступления в них от К</w:t>
      </w:r>
      <w:r w:rsidRPr="00AB49DA">
        <w:rPr>
          <w:rFonts w:ascii="Times New Roman" w:hAnsi="Times New Roman" w:cs="Times New Roman"/>
          <w:sz w:val="24"/>
          <w:szCs w:val="24"/>
        </w:rPr>
        <w:t>онтракта или иные недостатки, которые не могли быть установлены при обычном способе приемки</w:t>
      </w:r>
      <w:r w:rsidR="00BA0738">
        <w:rPr>
          <w:rFonts w:ascii="Times New Roman" w:hAnsi="Times New Roman" w:cs="Times New Roman"/>
          <w:sz w:val="24"/>
          <w:szCs w:val="24"/>
        </w:rPr>
        <w:t xml:space="preserve"> или были умышленно скрыты И</w:t>
      </w:r>
      <w:r w:rsidRPr="00206832">
        <w:rPr>
          <w:rFonts w:ascii="Times New Roman" w:hAnsi="Times New Roman" w:cs="Times New Roman"/>
          <w:sz w:val="24"/>
          <w:szCs w:val="24"/>
        </w:rPr>
        <w:t>сполнителем, обязан известить об этом исполнителя в разумный срок после их обнаружения.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8.7. Исполнитель обязан в установленный сторонами срок за свой счет устранить выявленные при приемке недостатки.</w:t>
      </w:r>
    </w:p>
    <w:p w:rsidR="00A55228" w:rsidRPr="00206832" w:rsidRDefault="00BA073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 При возникновении между С</w:t>
      </w:r>
      <w:r w:rsidR="00A55228" w:rsidRPr="00206832">
        <w:rPr>
          <w:rFonts w:ascii="Times New Roman" w:hAnsi="Times New Roman" w:cs="Times New Roman"/>
          <w:sz w:val="24"/>
          <w:szCs w:val="24"/>
        </w:rPr>
        <w:t>торонами спора по поводу не</w:t>
      </w:r>
      <w:r>
        <w:rPr>
          <w:rFonts w:ascii="Times New Roman" w:hAnsi="Times New Roman" w:cs="Times New Roman"/>
          <w:sz w:val="24"/>
          <w:szCs w:val="24"/>
        </w:rPr>
        <w:t>достатков результата оказанных У</w:t>
      </w:r>
      <w:r w:rsidR="00A55228" w:rsidRPr="00206832">
        <w:rPr>
          <w:rFonts w:ascii="Times New Roman" w:hAnsi="Times New Roman" w:cs="Times New Roman"/>
          <w:sz w:val="24"/>
          <w:szCs w:val="24"/>
        </w:rPr>
        <w:t>слуг или их</w:t>
      </w:r>
      <w:r>
        <w:rPr>
          <w:rFonts w:ascii="Times New Roman" w:hAnsi="Times New Roman" w:cs="Times New Roman"/>
          <w:sz w:val="24"/>
          <w:szCs w:val="24"/>
        </w:rPr>
        <w:t xml:space="preserve"> причин по требованию любой из С</w:t>
      </w:r>
      <w:r w:rsidR="00A55228" w:rsidRPr="00206832">
        <w:rPr>
          <w:rFonts w:ascii="Times New Roman" w:hAnsi="Times New Roman" w:cs="Times New Roman"/>
          <w:sz w:val="24"/>
          <w:szCs w:val="24"/>
        </w:rPr>
        <w:t>торон назначается экспертиз</w:t>
      </w:r>
      <w:r>
        <w:rPr>
          <w:rFonts w:ascii="Times New Roman" w:hAnsi="Times New Roman" w:cs="Times New Roman"/>
          <w:sz w:val="24"/>
          <w:szCs w:val="24"/>
        </w:rPr>
        <w:t>а. Расходы на экспертизу несет И</w:t>
      </w:r>
      <w:r w:rsidR="00A55228" w:rsidRPr="00206832">
        <w:rPr>
          <w:rFonts w:ascii="Times New Roman" w:hAnsi="Times New Roman" w:cs="Times New Roman"/>
          <w:sz w:val="24"/>
          <w:szCs w:val="24"/>
        </w:rPr>
        <w:t xml:space="preserve">сполнитель. В случае установления экспертизой отсутствия </w:t>
      </w:r>
      <w:r>
        <w:rPr>
          <w:rFonts w:ascii="Times New Roman" w:hAnsi="Times New Roman" w:cs="Times New Roman"/>
          <w:sz w:val="24"/>
          <w:szCs w:val="24"/>
        </w:rPr>
        <w:t>нарушений исполнителем условий К</w:t>
      </w:r>
      <w:r w:rsidR="00A55228" w:rsidRPr="00206832">
        <w:rPr>
          <w:rFonts w:ascii="Times New Roman" w:hAnsi="Times New Roman" w:cs="Times New Roman"/>
          <w:sz w:val="24"/>
          <w:szCs w:val="24"/>
        </w:rPr>
        <w:t>онтракта или причинной связи межд</w:t>
      </w:r>
      <w:r>
        <w:rPr>
          <w:rFonts w:ascii="Times New Roman" w:hAnsi="Times New Roman" w:cs="Times New Roman"/>
          <w:sz w:val="24"/>
          <w:szCs w:val="24"/>
        </w:rPr>
        <w:t>у действиями И</w:t>
      </w:r>
      <w:r w:rsidR="00A55228" w:rsidRPr="00206832">
        <w:rPr>
          <w:rFonts w:ascii="Times New Roman" w:hAnsi="Times New Roman" w:cs="Times New Roman"/>
          <w:sz w:val="24"/>
          <w:szCs w:val="24"/>
        </w:rPr>
        <w:t>сполнителя и обнаруженными недостатка</w:t>
      </w:r>
      <w:r>
        <w:rPr>
          <w:rFonts w:ascii="Times New Roman" w:hAnsi="Times New Roman" w:cs="Times New Roman"/>
          <w:sz w:val="24"/>
          <w:szCs w:val="24"/>
        </w:rPr>
        <w:t>ми расходы на экспертизу несет С</w:t>
      </w:r>
      <w:r w:rsidR="00A55228" w:rsidRPr="00206832">
        <w:rPr>
          <w:rFonts w:ascii="Times New Roman" w:hAnsi="Times New Roman" w:cs="Times New Roman"/>
          <w:sz w:val="24"/>
          <w:szCs w:val="24"/>
        </w:rPr>
        <w:t>торона, потребовавшая назначения экспертизы. Если эксп</w:t>
      </w:r>
      <w:r>
        <w:rPr>
          <w:rFonts w:ascii="Times New Roman" w:hAnsi="Times New Roman" w:cs="Times New Roman"/>
          <w:sz w:val="24"/>
          <w:szCs w:val="24"/>
        </w:rPr>
        <w:t>ертиза назначена по соглашению С</w:t>
      </w:r>
      <w:r w:rsidR="00A55228" w:rsidRPr="00206832">
        <w:rPr>
          <w:rFonts w:ascii="Times New Roman" w:hAnsi="Times New Roman" w:cs="Times New Roman"/>
          <w:sz w:val="24"/>
          <w:szCs w:val="24"/>
        </w:rPr>
        <w:t>торон, расх</w:t>
      </w:r>
      <w:r>
        <w:rPr>
          <w:rFonts w:ascii="Times New Roman" w:hAnsi="Times New Roman" w:cs="Times New Roman"/>
          <w:sz w:val="24"/>
          <w:szCs w:val="24"/>
        </w:rPr>
        <w:t>оды на ее проведение несут обе С</w:t>
      </w:r>
      <w:r w:rsidR="00A55228" w:rsidRPr="00206832">
        <w:rPr>
          <w:rFonts w:ascii="Times New Roman" w:hAnsi="Times New Roman" w:cs="Times New Roman"/>
          <w:sz w:val="24"/>
          <w:szCs w:val="24"/>
        </w:rPr>
        <w:t>тороны в равной степени.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8.9. Если в ходе ок</w:t>
      </w:r>
      <w:r w:rsidR="00BA0738">
        <w:rPr>
          <w:rFonts w:ascii="Times New Roman" w:hAnsi="Times New Roman" w:cs="Times New Roman"/>
          <w:sz w:val="24"/>
          <w:szCs w:val="24"/>
        </w:rPr>
        <w:t>азания У</w:t>
      </w:r>
      <w:r w:rsidRPr="00206832">
        <w:rPr>
          <w:rFonts w:ascii="Times New Roman" w:hAnsi="Times New Roman" w:cs="Times New Roman"/>
          <w:sz w:val="24"/>
          <w:szCs w:val="24"/>
        </w:rPr>
        <w:t>слуг обнаружится невозможность достижения ожидаемых результатов вследствие обстоятельств, не зависящих от исполнителя, последний обязан приостановить их, поставив об этом в известность заказчика в 3-дневный срок. В этом случае стороны обязаны в течение 10 (Десяти) дней рассмотреть вопрос о расторжении контракта или о заключении дополнительного соглашения.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 xml:space="preserve">8.10. Оплата исполнителю стоимости услуг, оказанных до выявления невозможности получения предусмотренных контрактом результатов, производится не свыше </w:t>
      </w:r>
      <w:r w:rsidR="00BA0738">
        <w:rPr>
          <w:rFonts w:ascii="Times New Roman" w:hAnsi="Times New Roman" w:cs="Times New Roman"/>
          <w:sz w:val="24"/>
          <w:szCs w:val="24"/>
        </w:rPr>
        <w:t>стоимости фактически оказанных У</w:t>
      </w:r>
      <w:r w:rsidRPr="00206832">
        <w:rPr>
          <w:rFonts w:ascii="Times New Roman" w:hAnsi="Times New Roman" w:cs="Times New Roman"/>
          <w:sz w:val="24"/>
          <w:szCs w:val="24"/>
        </w:rPr>
        <w:t>слуг.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8.11. Во всем о</w:t>
      </w:r>
      <w:r w:rsidR="00BA0738">
        <w:rPr>
          <w:rFonts w:ascii="Times New Roman" w:hAnsi="Times New Roman" w:cs="Times New Roman"/>
          <w:sz w:val="24"/>
          <w:szCs w:val="24"/>
        </w:rPr>
        <w:t>стальном, что не урегулировано Контрактом С</w:t>
      </w:r>
      <w:r w:rsidRPr="00206832">
        <w:rPr>
          <w:rFonts w:ascii="Times New Roman" w:hAnsi="Times New Roman" w:cs="Times New Roman"/>
          <w:sz w:val="24"/>
          <w:szCs w:val="24"/>
        </w:rPr>
        <w:t>тороны руководствуются действующим законодательством Российской Федерации.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8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8.12. </w:t>
      </w:r>
      <w:r w:rsidRPr="00206832">
        <w:rPr>
          <w:rFonts w:ascii="Times New Roman" w:hAnsi="Times New Roman" w:cs="Times New Roman"/>
          <w:sz w:val="24"/>
          <w:szCs w:val="24"/>
        </w:rPr>
        <w:t>Взамен бумажных документов стороны вправе использовать систему электронного документооборота (ЭДО) «СБИС» посредством оператора ЭДО ООО «Компания Тензор».</w:t>
      </w:r>
    </w:p>
    <w:p w:rsidR="00A55228" w:rsidRPr="00206832" w:rsidRDefault="00BA0738" w:rsidP="00A55228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Порядок расчетов и цена К</w:t>
      </w:r>
      <w:r w:rsidR="00A55228" w:rsidRPr="00206832">
        <w:rPr>
          <w:rFonts w:ascii="Times New Roman" w:hAnsi="Times New Roman" w:cs="Times New Roman"/>
          <w:b/>
          <w:sz w:val="24"/>
          <w:szCs w:val="24"/>
        </w:rPr>
        <w:t>онтракта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55228" w:rsidRPr="00206832" w:rsidRDefault="00BA0738" w:rsidP="00BA073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Цена К</w:t>
      </w:r>
      <w:r w:rsidR="00A55228" w:rsidRPr="00206832">
        <w:rPr>
          <w:rFonts w:ascii="Times New Roman" w:hAnsi="Times New Roman" w:cs="Times New Roman"/>
          <w:sz w:val="24"/>
          <w:szCs w:val="24"/>
        </w:rPr>
        <w:t>онтракта является</w:t>
      </w:r>
      <w:r>
        <w:rPr>
          <w:rFonts w:ascii="Times New Roman" w:hAnsi="Times New Roman" w:cs="Times New Roman"/>
          <w:sz w:val="24"/>
          <w:szCs w:val="24"/>
        </w:rPr>
        <w:t xml:space="preserve"> твердой на весь срок действия К</w:t>
      </w:r>
      <w:r w:rsidR="00A55228" w:rsidRPr="00206832">
        <w:rPr>
          <w:rFonts w:ascii="Times New Roman" w:hAnsi="Times New Roman" w:cs="Times New Roman"/>
          <w:sz w:val="24"/>
          <w:szCs w:val="24"/>
        </w:rPr>
        <w:t>онтракта и изменению не подлежит,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55228" w:rsidRPr="00BA0738" w:rsidRDefault="00BA073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Цена Контракта включает все расходы И</w:t>
      </w:r>
      <w:r w:rsidR="00A55228" w:rsidRPr="00206832">
        <w:rPr>
          <w:rFonts w:ascii="Times New Roman" w:hAnsi="Times New Roman" w:cs="Times New Roman"/>
          <w:sz w:val="24"/>
          <w:szCs w:val="24"/>
        </w:rPr>
        <w:t>сполнителя, с</w:t>
      </w:r>
      <w:r>
        <w:rPr>
          <w:rFonts w:ascii="Times New Roman" w:hAnsi="Times New Roman" w:cs="Times New Roman"/>
          <w:sz w:val="24"/>
          <w:szCs w:val="24"/>
        </w:rPr>
        <w:t xml:space="preserve">вязанные с исполнением условий </w:t>
      </w:r>
      <w:r w:rsidRPr="00BA0738">
        <w:rPr>
          <w:rFonts w:ascii="Times New Roman" w:hAnsi="Times New Roman" w:cs="Times New Roman"/>
          <w:sz w:val="24"/>
          <w:szCs w:val="24"/>
        </w:rPr>
        <w:t>К</w:t>
      </w:r>
      <w:r w:rsidR="00A55228" w:rsidRPr="00BA0738">
        <w:rPr>
          <w:rFonts w:ascii="Times New Roman" w:hAnsi="Times New Roman" w:cs="Times New Roman"/>
          <w:sz w:val="24"/>
          <w:szCs w:val="24"/>
        </w:rPr>
        <w:t>онтракта, в том числе расходы на уплату налогов, сборов и других обязательных платежей.</w:t>
      </w:r>
    </w:p>
    <w:p w:rsidR="00A55228" w:rsidRPr="00BA0738" w:rsidRDefault="00BA073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738">
        <w:rPr>
          <w:rFonts w:ascii="Times New Roman" w:hAnsi="Times New Roman" w:cs="Times New Roman"/>
          <w:sz w:val="24"/>
          <w:szCs w:val="24"/>
        </w:rPr>
        <w:t>9.3. Оплата по Контракту производится З</w:t>
      </w:r>
      <w:r w:rsidR="00A55228" w:rsidRPr="00BA0738">
        <w:rPr>
          <w:rFonts w:ascii="Times New Roman" w:hAnsi="Times New Roman" w:cs="Times New Roman"/>
          <w:sz w:val="24"/>
          <w:szCs w:val="24"/>
        </w:rPr>
        <w:t xml:space="preserve">аказчиком </w:t>
      </w:r>
      <w:r w:rsidR="00A55228" w:rsidRPr="00BA0738">
        <w:rPr>
          <w:rFonts w:ascii="Times New Roman" w:hAnsi="Times New Roman" w:cs="Times New Roman"/>
          <w:b/>
          <w:sz w:val="24"/>
          <w:szCs w:val="24"/>
          <w:u w:val="single"/>
        </w:rPr>
        <w:t>поэтапно</w:t>
      </w:r>
      <w:r w:rsidRPr="00BA0738">
        <w:rPr>
          <w:rFonts w:ascii="Times New Roman" w:hAnsi="Times New Roman" w:cs="Times New Roman"/>
          <w:sz w:val="24"/>
          <w:szCs w:val="24"/>
        </w:rPr>
        <w:t xml:space="preserve"> по факту оказанных У</w:t>
      </w:r>
      <w:r w:rsidR="00A55228" w:rsidRPr="00BA0738">
        <w:rPr>
          <w:rFonts w:ascii="Times New Roman" w:hAnsi="Times New Roman" w:cs="Times New Roman"/>
          <w:sz w:val="24"/>
          <w:szCs w:val="24"/>
        </w:rPr>
        <w:t>слуг путем перечисления дене</w:t>
      </w:r>
      <w:r w:rsidRPr="00BA0738">
        <w:rPr>
          <w:rFonts w:ascii="Times New Roman" w:hAnsi="Times New Roman" w:cs="Times New Roman"/>
          <w:sz w:val="24"/>
          <w:szCs w:val="24"/>
        </w:rPr>
        <w:t>жных средств на расчетный счет И</w:t>
      </w:r>
      <w:r w:rsidR="00A55228" w:rsidRPr="00BA0738">
        <w:rPr>
          <w:rFonts w:ascii="Times New Roman" w:hAnsi="Times New Roman" w:cs="Times New Roman"/>
          <w:sz w:val="24"/>
          <w:szCs w:val="24"/>
        </w:rPr>
        <w:t xml:space="preserve">сполнителя в течение 7 (Семи) рабочих дней после подписания сторонами </w:t>
      </w:r>
      <w:r w:rsidR="007A0116" w:rsidRPr="00BA0738">
        <w:rPr>
          <w:rFonts w:ascii="Times New Roman" w:hAnsi="Times New Roman" w:cs="Times New Roman"/>
          <w:sz w:val="24"/>
          <w:szCs w:val="24"/>
        </w:rPr>
        <w:t xml:space="preserve">Акта </w:t>
      </w:r>
      <w:r w:rsidRPr="00BA0738">
        <w:rPr>
          <w:rFonts w:ascii="Times New Roman" w:hAnsi="Times New Roman" w:cs="Times New Roman"/>
          <w:sz w:val="24"/>
          <w:szCs w:val="24"/>
        </w:rPr>
        <w:t>оказанных У</w:t>
      </w:r>
      <w:r w:rsidR="00A55228" w:rsidRPr="00BA0738">
        <w:rPr>
          <w:rFonts w:ascii="Times New Roman" w:hAnsi="Times New Roman" w:cs="Times New Roman"/>
          <w:sz w:val="24"/>
          <w:szCs w:val="24"/>
        </w:rPr>
        <w:t xml:space="preserve">слуг (Приложение № </w:t>
      </w:r>
      <w:r w:rsidR="00206832" w:rsidRPr="00BA0738">
        <w:rPr>
          <w:rFonts w:ascii="Times New Roman" w:hAnsi="Times New Roman" w:cs="Times New Roman"/>
          <w:sz w:val="24"/>
          <w:szCs w:val="24"/>
        </w:rPr>
        <w:t>3</w:t>
      </w:r>
      <w:r w:rsidRPr="00BA0738">
        <w:rPr>
          <w:rFonts w:ascii="Times New Roman" w:hAnsi="Times New Roman" w:cs="Times New Roman"/>
          <w:sz w:val="24"/>
          <w:szCs w:val="24"/>
        </w:rPr>
        <w:t xml:space="preserve"> к К</w:t>
      </w:r>
      <w:r w:rsidR="00A55228" w:rsidRPr="00BA0738">
        <w:rPr>
          <w:rFonts w:ascii="Times New Roman" w:hAnsi="Times New Roman" w:cs="Times New Roman"/>
          <w:sz w:val="24"/>
          <w:szCs w:val="24"/>
        </w:rPr>
        <w:t>онтракту)</w:t>
      </w:r>
      <w:r w:rsidR="007A0116" w:rsidRPr="00BA0738">
        <w:rPr>
          <w:rFonts w:ascii="Times New Roman" w:hAnsi="Times New Roman" w:cs="Times New Roman"/>
          <w:sz w:val="24"/>
          <w:szCs w:val="24"/>
        </w:rPr>
        <w:t>, (или УПД) Акт приемки товаров, работ, услуг (по форме 0510452) (Приложение №4 к Контракту) в 3 (Трех) экземплярах,</w:t>
      </w:r>
      <w:r w:rsidR="00A55228" w:rsidRPr="00BA0738">
        <w:rPr>
          <w:rFonts w:ascii="Times New Roman" w:hAnsi="Times New Roman" w:cs="Times New Roman"/>
          <w:sz w:val="24"/>
          <w:szCs w:val="24"/>
        </w:rPr>
        <w:t xml:space="preserve"> на основании счета, счета-фактуры</w:t>
      </w:r>
      <w:r w:rsidRPr="00BA0738">
        <w:rPr>
          <w:rFonts w:ascii="Times New Roman" w:hAnsi="Times New Roman" w:cs="Times New Roman"/>
          <w:sz w:val="24"/>
          <w:szCs w:val="24"/>
        </w:rPr>
        <w:t xml:space="preserve"> (при наличии НДС) И</w:t>
      </w:r>
      <w:r w:rsidR="00A55228" w:rsidRPr="00BA0738">
        <w:rPr>
          <w:rFonts w:ascii="Times New Roman" w:hAnsi="Times New Roman" w:cs="Times New Roman"/>
          <w:sz w:val="24"/>
          <w:szCs w:val="24"/>
        </w:rPr>
        <w:t>сполнителя.</w:t>
      </w:r>
    </w:p>
    <w:p w:rsidR="00A55228" w:rsidRPr="00BA0738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738">
        <w:rPr>
          <w:rFonts w:ascii="Times New Roman" w:hAnsi="Times New Roman" w:cs="Times New Roman"/>
          <w:sz w:val="24"/>
          <w:szCs w:val="24"/>
        </w:rPr>
        <w:t xml:space="preserve">9.4. </w:t>
      </w:r>
      <w:r w:rsidR="00F7441A">
        <w:rPr>
          <w:rFonts w:ascii="Times New Roman" w:hAnsi="Times New Roman" w:cs="Times New Roman"/>
          <w:sz w:val="24"/>
          <w:szCs w:val="24"/>
        </w:rPr>
        <w:t>Оплата по К</w:t>
      </w:r>
      <w:r w:rsidRPr="00BA0738">
        <w:rPr>
          <w:rFonts w:ascii="Times New Roman" w:hAnsi="Times New Roman" w:cs="Times New Roman"/>
          <w:sz w:val="24"/>
          <w:szCs w:val="24"/>
        </w:rPr>
        <w:t>онтракту производится за счет средств федерального бюджета в пределах доведенных заказчику лимитов бюджетных обязательств на 2026 год.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738">
        <w:rPr>
          <w:rFonts w:ascii="Times New Roman" w:hAnsi="Times New Roman" w:cs="Times New Roman"/>
          <w:sz w:val="24"/>
          <w:szCs w:val="24"/>
        </w:rPr>
        <w:t>9.5. Все представленные для оплаты документы</w:t>
      </w:r>
      <w:r w:rsidR="00F7441A">
        <w:rPr>
          <w:rFonts w:ascii="Times New Roman" w:hAnsi="Times New Roman" w:cs="Times New Roman"/>
          <w:sz w:val="24"/>
          <w:szCs w:val="24"/>
        </w:rPr>
        <w:t xml:space="preserve"> должны быть скреплены печатью И</w:t>
      </w:r>
      <w:r w:rsidRPr="00BA0738">
        <w:rPr>
          <w:rFonts w:ascii="Times New Roman" w:hAnsi="Times New Roman" w:cs="Times New Roman"/>
          <w:sz w:val="24"/>
          <w:szCs w:val="24"/>
        </w:rPr>
        <w:t>сполнителя (при наличии), подписан</w:t>
      </w:r>
      <w:r w:rsidR="00F7441A">
        <w:rPr>
          <w:rFonts w:ascii="Times New Roman" w:hAnsi="Times New Roman" w:cs="Times New Roman"/>
          <w:sz w:val="24"/>
          <w:szCs w:val="24"/>
        </w:rPr>
        <w:t>ы уполномоченными лицами И</w:t>
      </w:r>
      <w:r w:rsidRPr="00BA0738">
        <w:rPr>
          <w:rFonts w:ascii="Times New Roman" w:hAnsi="Times New Roman" w:cs="Times New Roman"/>
          <w:sz w:val="24"/>
          <w:szCs w:val="24"/>
        </w:rPr>
        <w:t>сполнителя, полномочия которых подтверждается в порядке, установленном законодательством Российской Федерации, с приложением соответствующих документов.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9.6. В случае если исполнителем не предъявле</w:t>
      </w:r>
      <w:r w:rsidR="00F7441A">
        <w:rPr>
          <w:rFonts w:ascii="Times New Roman" w:hAnsi="Times New Roman" w:cs="Times New Roman"/>
          <w:sz w:val="24"/>
          <w:szCs w:val="24"/>
        </w:rPr>
        <w:t>ны документы, указанные в п. 9.3</w:t>
      </w:r>
      <w:r w:rsidRPr="00206832">
        <w:rPr>
          <w:rFonts w:ascii="Times New Roman" w:hAnsi="Times New Roman" w:cs="Times New Roman"/>
          <w:sz w:val="24"/>
          <w:szCs w:val="24"/>
        </w:rPr>
        <w:t>.</w:t>
      </w:r>
      <w:r w:rsidR="00F7441A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задания, З</w:t>
      </w:r>
      <w:r w:rsidRPr="00206832">
        <w:rPr>
          <w:rFonts w:ascii="Times New Roman" w:hAnsi="Times New Roman" w:cs="Times New Roman"/>
          <w:sz w:val="24"/>
          <w:szCs w:val="24"/>
        </w:rPr>
        <w:t>аказчик имеет</w:t>
      </w:r>
      <w:r w:rsidR="00F7441A">
        <w:rPr>
          <w:rFonts w:ascii="Times New Roman" w:hAnsi="Times New Roman" w:cs="Times New Roman"/>
          <w:sz w:val="24"/>
          <w:szCs w:val="24"/>
        </w:rPr>
        <w:t xml:space="preserve"> право приостановить оплату по Контракту до предъявления их И</w:t>
      </w:r>
      <w:r w:rsidRPr="00206832">
        <w:rPr>
          <w:rFonts w:ascii="Times New Roman" w:hAnsi="Times New Roman" w:cs="Times New Roman"/>
          <w:sz w:val="24"/>
          <w:szCs w:val="24"/>
        </w:rPr>
        <w:t>сполнит</w:t>
      </w:r>
      <w:r w:rsidR="00F7441A">
        <w:rPr>
          <w:rFonts w:ascii="Times New Roman" w:hAnsi="Times New Roman" w:cs="Times New Roman"/>
          <w:sz w:val="24"/>
          <w:szCs w:val="24"/>
        </w:rPr>
        <w:t>елем, при этом ответственность З</w:t>
      </w:r>
      <w:r w:rsidRPr="00206832">
        <w:rPr>
          <w:rFonts w:ascii="Times New Roman" w:hAnsi="Times New Roman" w:cs="Times New Roman"/>
          <w:sz w:val="24"/>
          <w:szCs w:val="24"/>
        </w:rPr>
        <w:t>аказчика за просрочку платежа не наступает.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9.7. Датой платежа является дата проведения операции по списанию соответствующей суммы с лицевого счета Заказ</w:t>
      </w:r>
      <w:r w:rsidR="00F7441A">
        <w:rPr>
          <w:rFonts w:ascii="Times New Roman" w:hAnsi="Times New Roman" w:cs="Times New Roman"/>
          <w:sz w:val="24"/>
          <w:szCs w:val="24"/>
        </w:rPr>
        <w:t>чика для ее зачисления на счет И</w:t>
      </w:r>
      <w:r w:rsidRPr="00206832">
        <w:rPr>
          <w:rFonts w:ascii="Times New Roman" w:hAnsi="Times New Roman" w:cs="Times New Roman"/>
          <w:sz w:val="24"/>
          <w:szCs w:val="24"/>
        </w:rPr>
        <w:t>сполнителя.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32">
        <w:rPr>
          <w:rFonts w:ascii="Times New Roman" w:hAnsi="Times New Roman" w:cs="Times New Roman"/>
          <w:b/>
          <w:sz w:val="24"/>
          <w:szCs w:val="24"/>
        </w:rPr>
        <w:t>10. Ответственность Сторон</w:t>
      </w:r>
      <w:r w:rsidR="00F7441A">
        <w:rPr>
          <w:rFonts w:ascii="Times New Roman" w:hAnsi="Times New Roman" w:cs="Times New Roman"/>
          <w:b/>
          <w:sz w:val="24"/>
          <w:szCs w:val="24"/>
        </w:rPr>
        <w:t>: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10.1. За неисполнение или ненадлежащее ис</w:t>
      </w:r>
      <w:r w:rsidR="00F7441A">
        <w:rPr>
          <w:rFonts w:ascii="Times New Roman" w:hAnsi="Times New Roman" w:cs="Times New Roman"/>
          <w:sz w:val="24"/>
          <w:szCs w:val="24"/>
        </w:rPr>
        <w:t>полнение своих обязательств по К</w:t>
      </w:r>
      <w:r w:rsidRPr="00206832">
        <w:rPr>
          <w:rFonts w:ascii="Times New Roman" w:hAnsi="Times New Roman" w:cs="Times New Roman"/>
          <w:sz w:val="24"/>
          <w:szCs w:val="24"/>
        </w:rPr>
        <w:t xml:space="preserve">онтракту стороны несут ответственность в соответствии с действующим законодательством Российской Федерации.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10.2.</w:t>
      </w:r>
      <w:r w:rsidR="00F7441A"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И</w:t>
      </w:r>
      <w:r w:rsidRPr="00206832">
        <w:rPr>
          <w:rFonts w:ascii="Times New Roman" w:hAnsi="Times New Roman" w:cs="Times New Roman"/>
          <w:sz w:val="24"/>
          <w:szCs w:val="24"/>
        </w:rPr>
        <w:t>сполнителем обязательств (в том числе гарантийного о</w:t>
      </w:r>
      <w:r w:rsidR="00F7441A">
        <w:rPr>
          <w:rFonts w:ascii="Times New Roman" w:hAnsi="Times New Roman" w:cs="Times New Roman"/>
          <w:sz w:val="24"/>
          <w:szCs w:val="24"/>
        </w:rPr>
        <w:t>бязательства), предусмотренных К</w:t>
      </w:r>
      <w:r w:rsidRPr="00206832">
        <w:rPr>
          <w:rFonts w:ascii="Times New Roman" w:hAnsi="Times New Roman" w:cs="Times New Roman"/>
          <w:sz w:val="24"/>
          <w:szCs w:val="24"/>
        </w:rPr>
        <w:t>онтрактом, а также в иных случаях неисполнени</w:t>
      </w:r>
      <w:r w:rsidR="00F7441A">
        <w:rPr>
          <w:rFonts w:ascii="Times New Roman" w:hAnsi="Times New Roman" w:cs="Times New Roman"/>
          <w:sz w:val="24"/>
          <w:szCs w:val="24"/>
        </w:rPr>
        <w:t>я или ненадлежащего исполнения И</w:t>
      </w:r>
      <w:r w:rsidRPr="00206832">
        <w:rPr>
          <w:rFonts w:ascii="Times New Roman" w:hAnsi="Times New Roman" w:cs="Times New Roman"/>
          <w:sz w:val="24"/>
          <w:szCs w:val="24"/>
        </w:rPr>
        <w:t>сполнителем обяз</w:t>
      </w:r>
      <w:r w:rsidR="00F7441A">
        <w:rPr>
          <w:rFonts w:ascii="Times New Roman" w:hAnsi="Times New Roman" w:cs="Times New Roman"/>
          <w:sz w:val="24"/>
          <w:szCs w:val="24"/>
        </w:rPr>
        <w:t>ательств, предусмотренных Контрактом, З</w:t>
      </w:r>
      <w:r w:rsidRPr="00206832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 w:rsidR="00F7441A" w:rsidRPr="00F7441A">
        <w:rPr>
          <w:rFonts w:ascii="Times New Roman" w:hAnsi="Times New Roman" w:cs="Times New Roman"/>
          <w:sz w:val="24"/>
          <w:szCs w:val="24"/>
        </w:rPr>
        <w:t>Исполнител</w:t>
      </w:r>
      <w:r w:rsidR="00F7441A">
        <w:rPr>
          <w:rFonts w:ascii="Times New Roman" w:hAnsi="Times New Roman" w:cs="Times New Roman"/>
          <w:sz w:val="24"/>
          <w:szCs w:val="24"/>
        </w:rPr>
        <w:t xml:space="preserve">ю </w:t>
      </w:r>
      <w:r w:rsidRPr="00206832">
        <w:rPr>
          <w:rFonts w:ascii="Times New Roman" w:hAnsi="Times New Roman" w:cs="Times New Roman"/>
          <w:sz w:val="24"/>
          <w:szCs w:val="24"/>
        </w:rPr>
        <w:t xml:space="preserve">требование об уплате неустоек (штрафов, пеней). 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Пеня начисляется за ка</w:t>
      </w:r>
      <w:r w:rsidR="00F7441A">
        <w:rPr>
          <w:rFonts w:ascii="Times New Roman" w:hAnsi="Times New Roman" w:cs="Times New Roman"/>
          <w:sz w:val="24"/>
          <w:szCs w:val="24"/>
        </w:rPr>
        <w:t>ждый день просрочки исполнения И</w:t>
      </w:r>
      <w:r w:rsidRPr="00206832">
        <w:rPr>
          <w:rFonts w:ascii="Times New Roman" w:hAnsi="Times New Roman" w:cs="Times New Roman"/>
          <w:sz w:val="24"/>
          <w:szCs w:val="24"/>
        </w:rPr>
        <w:t>сполнителем о</w:t>
      </w:r>
      <w:r w:rsidR="00F7441A">
        <w:rPr>
          <w:rFonts w:ascii="Times New Roman" w:hAnsi="Times New Roman" w:cs="Times New Roman"/>
          <w:sz w:val="24"/>
          <w:szCs w:val="24"/>
        </w:rPr>
        <w:t>бязательства, предусмотренного К</w:t>
      </w:r>
      <w:r w:rsidRPr="00206832">
        <w:rPr>
          <w:rFonts w:ascii="Times New Roman" w:hAnsi="Times New Roman" w:cs="Times New Roman"/>
          <w:sz w:val="24"/>
          <w:szCs w:val="24"/>
        </w:rPr>
        <w:t>онтрактом, начиная со дня, следующего посл</w:t>
      </w:r>
      <w:r w:rsidR="00F7441A">
        <w:rPr>
          <w:rFonts w:ascii="Times New Roman" w:hAnsi="Times New Roman" w:cs="Times New Roman"/>
          <w:sz w:val="24"/>
          <w:szCs w:val="24"/>
        </w:rPr>
        <w:t>е дня истечения установленного К</w:t>
      </w:r>
      <w:r w:rsidRPr="00206832">
        <w:rPr>
          <w:rFonts w:ascii="Times New Roman" w:hAnsi="Times New Roman" w:cs="Times New Roman"/>
          <w:sz w:val="24"/>
          <w:szCs w:val="24"/>
        </w:rPr>
        <w:t>онтрактом срока исполнения об</w:t>
      </w:r>
      <w:r w:rsidR="00F7441A">
        <w:rPr>
          <w:rFonts w:ascii="Times New Roman" w:hAnsi="Times New Roman" w:cs="Times New Roman"/>
          <w:sz w:val="24"/>
          <w:szCs w:val="24"/>
        </w:rPr>
        <w:t>язательства, и устанавливается К</w:t>
      </w:r>
      <w:r w:rsidRPr="00206832">
        <w:rPr>
          <w:rFonts w:ascii="Times New Roman" w:hAnsi="Times New Roman" w:cs="Times New Roman"/>
          <w:sz w:val="24"/>
          <w:szCs w:val="24"/>
        </w:rPr>
        <w:t>онтрактом в размере одной трехсотой действующей на дату уплаты пени ключевой ставки Центрального банк</w:t>
      </w:r>
      <w:r w:rsidR="00F7441A">
        <w:rPr>
          <w:rFonts w:ascii="Times New Roman" w:hAnsi="Times New Roman" w:cs="Times New Roman"/>
          <w:sz w:val="24"/>
          <w:szCs w:val="24"/>
        </w:rPr>
        <w:t>а Российской Федерации от цены К</w:t>
      </w:r>
      <w:r w:rsidRPr="00206832">
        <w:rPr>
          <w:rFonts w:ascii="Times New Roman" w:hAnsi="Times New Roman" w:cs="Times New Roman"/>
          <w:sz w:val="24"/>
          <w:szCs w:val="24"/>
        </w:rPr>
        <w:t>онтракта, уменьшенной на сумму, пропорциональную объему</w:t>
      </w:r>
      <w:r w:rsidR="00F7441A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</w:t>
      </w:r>
      <w:r w:rsidRPr="00206832">
        <w:rPr>
          <w:rFonts w:ascii="Times New Roman" w:hAnsi="Times New Roman" w:cs="Times New Roman"/>
          <w:sz w:val="24"/>
          <w:szCs w:val="24"/>
        </w:rPr>
        <w:t>онтр</w:t>
      </w:r>
      <w:r w:rsidR="00F7441A">
        <w:rPr>
          <w:rFonts w:ascii="Times New Roman" w:hAnsi="Times New Roman" w:cs="Times New Roman"/>
          <w:sz w:val="24"/>
          <w:szCs w:val="24"/>
        </w:rPr>
        <w:t>актом и фактически исполненных И</w:t>
      </w:r>
      <w:r w:rsidRPr="00206832">
        <w:rPr>
          <w:rFonts w:ascii="Times New Roman" w:hAnsi="Times New Roman" w:cs="Times New Roman"/>
          <w:sz w:val="24"/>
          <w:szCs w:val="24"/>
        </w:rPr>
        <w:t>сполнителем, за исключением случаев, если законодательством Российской Федерации установлен иной порядок начисления пени.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Штрафы начисляются за неисполнение или</w:t>
      </w:r>
      <w:r w:rsidR="00F7441A">
        <w:rPr>
          <w:rFonts w:ascii="Times New Roman" w:hAnsi="Times New Roman" w:cs="Times New Roman"/>
          <w:sz w:val="24"/>
          <w:szCs w:val="24"/>
        </w:rPr>
        <w:t xml:space="preserve"> ненадлежащее исполнение И</w:t>
      </w:r>
      <w:r w:rsidRPr="00206832">
        <w:rPr>
          <w:rFonts w:ascii="Times New Roman" w:hAnsi="Times New Roman" w:cs="Times New Roman"/>
          <w:sz w:val="24"/>
          <w:szCs w:val="24"/>
        </w:rPr>
        <w:t>сполнителем</w:t>
      </w:r>
      <w:r w:rsidR="00F7441A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</w:t>
      </w:r>
      <w:r w:rsidRPr="00206832">
        <w:rPr>
          <w:rFonts w:ascii="Times New Roman" w:hAnsi="Times New Roman" w:cs="Times New Roman"/>
          <w:sz w:val="24"/>
          <w:szCs w:val="24"/>
        </w:rPr>
        <w:t>онтрактом, за ис</w:t>
      </w:r>
      <w:r w:rsidR="00F7441A">
        <w:rPr>
          <w:rFonts w:ascii="Times New Roman" w:hAnsi="Times New Roman" w:cs="Times New Roman"/>
          <w:sz w:val="24"/>
          <w:szCs w:val="24"/>
        </w:rPr>
        <w:t>ключением просрочки исполнения И</w:t>
      </w:r>
      <w:r w:rsidRPr="00206832">
        <w:rPr>
          <w:rFonts w:ascii="Times New Roman" w:hAnsi="Times New Roman" w:cs="Times New Roman"/>
          <w:sz w:val="24"/>
          <w:szCs w:val="24"/>
        </w:rPr>
        <w:t>сполнителем обязательств (в том числе гарантийного о</w:t>
      </w:r>
      <w:r w:rsidR="00F7441A">
        <w:rPr>
          <w:rFonts w:ascii="Times New Roman" w:hAnsi="Times New Roman" w:cs="Times New Roman"/>
          <w:sz w:val="24"/>
          <w:szCs w:val="24"/>
        </w:rPr>
        <w:t>бязательства), предусмотренных К</w:t>
      </w:r>
      <w:r w:rsidRPr="00206832">
        <w:rPr>
          <w:rFonts w:ascii="Times New Roman" w:hAnsi="Times New Roman" w:cs="Times New Roman"/>
          <w:sz w:val="24"/>
          <w:szCs w:val="24"/>
        </w:rPr>
        <w:t>онтрактом.</w:t>
      </w:r>
      <w:r w:rsidR="00F7441A">
        <w:rPr>
          <w:rFonts w:ascii="Times New Roman" w:hAnsi="Times New Roman" w:cs="Times New Roman"/>
          <w:sz w:val="24"/>
          <w:szCs w:val="24"/>
        </w:rPr>
        <w:t xml:space="preserve"> Размер штрафа устанавливается К</w:t>
      </w:r>
      <w:r w:rsidRPr="00206832">
        <w:rPr>
          <w:rFonts w:ascii="Times New Roman" w:hAnsi="Times New Roman" w:cs="Times New Roman"/>
          <w:sz w:val="24"/>
          <w:szCs w:val="24"/>
        </w:rPr>
        <w:t>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="00F7441A" w:rsidRPr="00F7441A">
        <w:rPr>
          <w:rFonts w:ascii="Times New Roman" w:hAnsi="Times New Roman" w:cs="Times New Roman"/>
          <w:sz w:val="24"/>
          <w:szCs w:val="24"/>
        </w:rPr>
        <w:t>Исполнител</w:t>
      </w:r>
      <w:r w:rsidR="00F7441A">
        <w:rPr>
          <w:rFonts w:ascii="Times New Roman" w:hAnsi="Times New Roman" w:cs="Times New Roman"/>
          <w:sz w:val="24"/>
          <w:szCs w:val="24"/>
        </w:rPr>
        <w:t xml:space="preserve">ем </w:t>
      </w:r>
      <w:r w:rsidRPr="00206832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контрактом, не может превышать цену </w:t>
      </w:r>
      <w:r w:rsidR="00F7441A">
        <w:rPr>
          <w:rFonts w:ascii="Times New Roman" w:hAnsi="Times New Roman" w:cs="Times New Roman"/>
          <w:sz w:val="24"/>
          <w:szCs w:val="24"/>
        </w:rPr>
        <w:t>К</w:t>
      </w:r>
      <w:r w:rsidRPr="00206832">
        <w:rPr>
          <w:rFonts w:ascii="Times New Roman" w:hAnsi="Times New Roman" w:cs="Times New Roman"/>
          <w:sz w:val="24"/>
          <w:szCs w:val="24"/>
        </w:rPr>
        <w:t>онтракта.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10.3.</w:t>
      </w:r>
      <w:r w:rsidR="00F7441A"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З</w:t>
      </w:r>
      <w:r w:rsidRPr="00206832">
        <w:rPr>
          <w:rFonts w:ascii="Times New Roman" w:hAnsi="Times New Roman" w:cs="Times New Roman"/>
          <w:sz w:val="24"/>
          <w:szCs w:val="24"/>
        </w:rPr>
        <w:t>аказчиком</w:t>
      </w:r>
      <w:r w:rsidR="00F7441A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</w:t>
      </w:r>
      <w:r w:rsidRPr="00206832">
        <w:rPr>
          <w:rFonts w:ascii="Times New Roman" w:hAnsi="Times New Roman" w:cs="Times New Roman"/>
          <w:sz w:val="24"/>
          <w:szCs w:val="24"/>
        </w:rPr>
        <w:t>онтрактом, а также в иных случаях неисполнени</w:t>
      </w:r>
      <w:r w:rsidR="00F7441A">
        <w:rPr>
          <w:rFonts w:ascii="Times New Roman" w:hAnsi="Times New Roman" w:cs="Times New Roman"/>
          <w:sz w:val="24"/>
          <w:szCs w:val="24"/>
        </w:rPr>
        <w:t>я или ненадлежащего исполнения З</w:t>
      </w:r>
      <w:r w:rsidRPr="00206832">
        <w:rPr>
          <w:rFonts w:ascii="Times New Roman" w:hAnsi="Times New Roman" w:cs="Times New Roman"/>
          <w:sz w:val="24"/>
          <w:szCs w:val="24"/>
        </w:rPr>
        <w:t>аказчиком обязательст</w:t>
      </w:r>
      <w:r w:rsidR="00F7441A">
        <w:rPr>
          <w:rFonts w:ascii="Times New Roman" w:hAnsi="Times New Roman" w:cs="Times New Roman"/>
          <w:sz w:val="24"/>
          <w:szCs w:val="24"/>
        </w:rPr>
        <w:t>в, предусмотренных К</w:t>
      </w:r>
      <w:r w:rsidRPr="00206832">
        <w:rPr>
          <w:rFonts w:ascii="Times New Roman" w:hAnsi="Times New Roman" w:cs="Times New Roman"/>
          <w:sz w:val="24"/>
          <w:szCs w:val="24"/>
        </w:rPr>
        <w:t xml:space="preserve">онтрактом, </w:t>
      </w:r>
      <w:r w:rsidR="00F7441A">
        <w:rPr>
          <w:rFonts w:ascii="Times New Roman" w:hAnsi="Times New Roman" w:cs="Times New Roman"/>
          <w:sz w:val="24"/>
          <w:szCs w:val="24"/>
        </w:rPr>
        <w:t>И</w:t>
      </w:r>
      <w:r w:rsidRPr="00206832">
        <w:rPr>
          <w:rFonts w:ascii="Times New Roman" w:hAnsi="Times New Roman" w:cs="Times New Roman"/>
          <w:sz w:val="24"/>
          <w:szCs w:val="24"/>
        </w:rPr>
        <w:t>сполнитель вправе потребовать уплаты неустоек (штрафов, пеней). пеня начисляется за каждый день просрочки исполнения о</w:t>
      </w:r>
      <w:r w:rsidR="00F7441A">
        <w:rPr>
          <w:rFonts w:ascii="Times New Roman" w:hAnsi="Times New Roman" w:cs="Times New Roman"/>
          <w:sz w:val="24"/>
          <w:szCs w:val="24"/>
        </w:rPr>
        <w:t>бязательства, предусмотренного К</w:t>
      </w:r>
      <w:r w:rsidRPr="00206832">
        <w:rPr>
          <w:rFonts w:ascii="Times New Roman" w:hAnsi="Times New Roman" w:cs="Times New Roman"/>
          <w:sz w:val="24"/>
          <w:szCs w:val="24"/>
        </w:rPr>
        <w:t xml:space="preserve">онтрактом, начиная со дня, следующего после дня истечения установленного </w:t>
      </w:r>
      <w:r w:rsidR="00F7441A">
        <w:rPr>
          <w:rFonts w:ascii="Times New Roman" w:hAnsi="Times New Roman" w:cs="Times New Roman"/>
          <w:sz w:val="24"/>
          <w:szCs w:val="24"/>
        </w:rPr>
        <w:t>К</w:t>
      </w:r>
      <w:r w:rsidRPr="00206832">
        <w:rPr>
          <w:rFonts w:ascii="Times New Roman" w:hAnsi="Times New Roman" w:cs="Times New Roman"/>
          <w:sz w:val="24"/>
          <w:szCs w:val="24"/>
        </w:rPr>
        <w:t xml:space="preserve">онтрактом срока </w:t>
      </w:r>
      <w:r w:rsidRPr="00206832">
        <w:rPr>
          <w:rFonts w:ascii="Times New Roman" w:hAnsi="Times New Roman" w:cs="Times New Roman"/>
          <w:sz w:val="24"/>
          <w:szCs w:val="24"/>
        </w:rPr>
        <w:lastRenderedPageBreak/>
        <w:t>исполнения обязательст</w:t>
      </w:r>
      <w:r w:rsidR="00F7441A">
        <w:rPr>
          <w:rFonts w:ascii="Times New Roman" w:hAnsi="Times New Roman" w:cs="Times New Roman"/>
          <w:sz w:val="24"/>
          <w:szCs w:val="24"/>
        </w:rPr>
        <w:t>ва. Такая пеня устанавливается К</w:t>
      </w:r>
      <w:r w:rsidRPr="00206832">
        <w:rPr>
          <w:rFonts w:ascii="Times New Roman" w:hAnsi="Times New Roman" w:cs="Times New Roman"/>
          <w:sz w:val="24"/>
          <w:szCs w:val="24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</w:t>
      </w:r>
      <w:r w:rsidR="00F7441A">
        <w:rPr>
          <w:rFonts w:ascii="Times New Roman" w:hAnsi="Times New Roman" w:cs="Times New Roman"/>
          <w:sz w:val="24"/>
          <w:szCs w:val="24"/>
        </w:rPr>
        <w:t>ащее исполнение З</w:t>
      </w:r>
      <w:r w:rsidRPr="00206832">
        <w:rPr>
          <w:rFonts w:ascii="Times New Roman" w:hAnsi="Times New Roman" w:cs="Times New Roman"/>
          <w:sz w:val="24"/>
          <w:szCs w:val="24"/>
        </w:rPr>
        <w:t>аказчиком</w:t>
      </w:r>
      <w:r w:rsidR="00F7441A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</w:t>
      </w:r>
      <w:r w:rsidRPr="00206832">
        <w:rPr>
          <w:rFonts w:ascii="Times New Roman" w:hAnsi="Times New Roman" w:cs="Times New Roman"/>
          <w:sz w:val="24"/>
          <w:szCs w:val="24"/>
        </w:rPr>
        <w:t>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ненадлежащее исполнение </w:t>
      </w:r>
      <w:r w:rsidR="00F7441A">
        <w:rPr>
          <w:rFonts w:ascii="Times New Roman" w:hAnsi="Times New Roman" w:cs="Times New Roman"/>
          <w:sz w:val="24"/>
          <w:szCs w:val="24"/>
        </w:rPr>
        <w:t>З</w:t>
      </w:r>
      <w:r w:rsidRPr="00206832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 w:rsidR="00F7441A">
        <w:rPr>
          <w:rFonts w:ascii="Times New Roman" w:hAnsi="Times New Roman" w:cs="Times New Roman"/>
          <w:sz w:val="24"/>
          <w:szCs w:val="24"/>
        </w:rPr>
        <w:t>К</w:t>
      </w:r>
      <w:r w:rsidRPr="00206832">
        <w:rPr>
          <w:rFonts w:ascii="Times New Roman" w:hAnsi="Times New Roman" w:cs="Times New Roman"/>
          <w:sz w:val="24"/>
          <w:szCs w:val="24"/>
        </w:rPr>
        <w:t>онтр</w:t>
      </w:r>
      <w:r w:rsidR="00F7441A">
        <w:rPr>
          <w:rFonts w:ascii="Times New Roman" w:hAnsi="Times New Roman" w:cs="Times New Roman"/>
          <w:sz w:val="24"/>
          <w:szCs w:val="24"/>
        </w:rPr>
        <w:t>актом, не может превышать цену К</w:t>
      </w:r>
      <w:r w:rsidRPr="00206832">
        <w:rPr>
          <w:rFonts w:ascii="Times New Roman" w:hAnsi="Times New Roman" w:cs="Times New Roman"/>
          <w:sz w:val="24"/>
          <w:szCs w:val="24"/>
        </w:rPr>
        <w:t>онтракта.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10.4. Выплата неустойки и воз</w:t>
      </w:r>
      <w:r w:rsidR="00F7441A">
        <w:rPr>
          <w:rFonts w:ascii="Times New Roman" w:hAnsi="Times New Roman" w:cs="Times New Roman"/>
          <w:sz w:val="24"/>
          <w:szCs w:val="24"/>
        </w:rPr>
        <w:t>мещение убытков не освобождает С</w:t>
      </w:r>
      <w:r w:rsidRPr="00206832">
        <w:rPr>
          <w:rFonts w:ascii="Times New Roman" w:hAnsi="Times New Roman" w:cs="Times New Roman"/>
          <w:sz w:val="24"/>
          <w:szCs w:val="24"/>
        </w:rPr>
        <w:t>тороны</w:t>
      </w:r>
      <w:r w:rsidR="00F7441A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К</w:t>
      </w:r>
      <w:r w:rsidRPr="00206832">
        <w:rPr>
          <w:rFonts w:ascii="Times New Roman" w:hAnsi="Times New Roman" w:cs="Times New Roman"/>
          <w:sz w:val="24"/>
          <w:szCs w:val="24"/>
        </w:rPr>
        <w:t>онтракту.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10.5. Сторона освобождается от ответственности, если докажет, что не исполнение принятых обязательств произошло вследствие непреод</w:t>
      </w:r>
      <w:r w:rsidR="00F7441A">
        <w:rPr>
          <w:rFonts w:ascii="Times New Roman" w:hAnsi="Times New Roman" w:cs="Times New Roman"/>
          <w:sz w:val="24"/>
          <w:szCs w:val="24"/>
        </w:rPr>
        <w:t>олимой силы или по вине другой С</w:t>
      </w:r>
      <w:r w:rsidRPr="00206832">
        <w:rPr>
          <w:rFonts w:ascii="Times New Roman" w:hAnsi="Times New Roman" w:cs="Times New Roman"/>
          <w:sz w:val="24"/>
          <w:szCs w:val="24"/>
        </w:rPr>
        <w:t>тороны.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10.6.</w:t>
      </w:r>
      <w:r w:rsidR="00F7441A">
        <w:rPr>
          <w:rFonts w:ascii="Times New Roman" w:hAnsi="Times New Roman" w:cs="Times New Roman"/>
          <w:sz w:val="24"/>
          <w:szCs w:val="24"/>
        </w:rPr>
        <w:t xml:space="preserve"> В случаях, не предусмотренных К</w:t>
      </w:r>
      <w:r w:rsidRPr="00206832">
        <w:rPr>
          <w:rFonts w:ascii="Times New Roman" w:hAnsi="Times New Roman" w:cs="Times New Roman"/>
          <w:sz w:val="24"/>
          <w:szCs w:val="24"/>
        </w:rPr>
        <w:t>онтрактом, имущественная ответственность определяется в соответствии с действующим законодательством Российской Федерации.</w:t>
      </w:r>
    </w:p>
    <w:p w:rsidR="00A55228" w:rsidRPr="00206832" w:rsidRDefault="00F7441A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 Окончание срока действия К</w:t>
      </w:r>
      <w:r w:rsidR="00A55228" w:rsidRPr="00206832">
        <w:rPr>
          <w:rFonts w:ascii="Times New Roman" w:hAnsi="Times New Roman" w:cs="Times New Roman"/>
          <w:sz w:val="24"/>
          <w:szCs w:val="24"/>
        </w:rPr>
        <w:t>онтракта не освобождает стороны от ответственности за нарушение его условий в период его действия.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10.8. В случаях, установленных Правительством Российской Федерации, пени и штрафы, начисленные и</w:t>
      </w:r>
      <w:r w:rsidR="00F7441A">
        <w:rPr>
          <w:rFonts w:ascii="Times New Roman" w:hAnsi="Times New Roman" w:cs="Times New Roman"/>
          <w:sz w:val="24"/>
          <w:szCs w:val="24"/>
        </w:rPr>
        <w:t>сполнителю, могут быть списаны З</w:t>
      </w:r>
      <w:r w:rsidRPr="00206832">
        <w:rPr>
          <w:rFonts w:ascii="Times New Roman" w:hAnsi="Times New Roman" w:cs="Times New Roman"/>
          <w:sz w:val="24"/>
          <w:szCs w:val="24"/>
        </w:rPr>
        <w:t>аказчиком в порядке, установленном законодательством о контрактной системе.</w:t>
      </w:r>
    </w:p>
    <w:p w:rsidR="00A55228" w:rsidRPr="00206832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32">
        <w:rPr>
          <w:rFonts w:ascii="Times New Roman" w:hAnsi="Times New Roman" w:cs="Times New Roman"/>
          <w:sz w:val="24"/>
          <w:szCs w:val="24"/>
        </w:rPr>
        <w:t>10.9. Заказчи</w:t>
      </w:r>
      <w:r w:rsidR="00F7441A">
        <w:rPr>
          <w:rFonts w:ascii="Times New Roman" w:hAnsi="Times New Roman" w:cs="Times New Roman"/>
          <w:sz w:val="24"/>
          <w:szCs w:val="24"/>
        </w:rPr>
        <w:t>к вправе производить оплату по К</w:t>
      </w:r>
      <w:r w:rsidRPr="00206832">
        <w:rPr>
          <w:rFonts w:ascii="Times New Roman" w:hAnsi="Times New Roman" w:cs="Times New Roman"/>
          <w:sz w:val="24"/>
          <w:szCs w:val="24"/>
        </w:rPr>
        <w:t>онтракту за вычетом соответствующего размера неустойки (штрафа, пени).</w:t>
      </w:r>
    </w:p>
    <w:p w:rsidR="00A55228" w:rsidRPr="00206832" w:rsidRDefault="00A55228" w:rsidP="009E41EF">
      <w:pPr>
        <w:pStyle w:val="a4"/>
        <w:suppressAutoHyphens w:val="0"/>
        <w:spacing w:before="20" w:after="20"/>
        <w:ind w:left="0" w:firstLine="709"/>
        <w:rPr>
          <w:rFonts w:eastAsia="Calibri"/>
          <w:b/>
          <w:sz w:val="24"/>
          <w:szCs w:val="24"/>
          <w:lang w:eastAsia="en-US"/>
        </w:rPr>
      </w:pPr>
      <w:r w:rsidRPr="00206832">
        <w:rPr>
          <w:rFonts w:eastAsia="Calibri"/>
          <w:b/>
          <w:sz w:val="24"/>
          <w:szCs w:val="24"/>
          <w:lang w:eastAsia="en-US"/>
        </w:rPr>
        <w:t>11. Срок действия Контракта</w:t>
      </w:r>
      <w:r w:rsidR="00F7441A">
        <w:rPr>
          <w:rFonts w:eastAsia="Calibri"/>
          <w:b/>
          <w:sz w:val="24"/>
          <w:szCs w:val="24"/>
          <w:lang w:eastAsia="en-US"/>
        </w:rPr>
        <w:t>:</w:t>
      </w:r>
    </w:p>
    <w:p w:rsidR="00A55228" w:rsidRPr="00206832" w:rsidRDefault="00A55228" w:rsidP="009E41EF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06832">
        <w:rPr>
          <w:rFonts w:eastAsia="Calibri"/>
          <w:sz w:val="24"/>
          <w:szCs w:val="24"/>
          <w:lang w:eastAsia="en-US"/>
        </w:rPr>
        <w:t xml:space="preserve">Контракт вступает в силу с даты его подписания Сторонами и действует по </w:t>
      </w:r>
      <w:r w:rsidR="004737F9">
        <w:rPr>
          <w:rFonts w:eastAsia="Calibri"/>
          <w:sz w:val="24"/>
          <w:szCs w:val="24"/>
          <w:lang w:eastAsia="en-US"/>
        </w:rPr>
        <w:t>25.12</w:t>
      </w:r>
      <w:r w:rsidRPr="00206832">
        <w:rPr>
          <w:rFonts w:eastAsia="Calibri"/>
          <w:sz w:val="24"/>
          <w:szCs w:val="24"/>
          <w:lang w:eastAsia="en-US"/>
        </w:rPr>
        <w:t>.202</w:t>
      </w:r>
      <w:r w:rsidRPr="00206832">
        <w:rPr>
          <w:rFonts w:eastAsia="Calibri"/>
          <w:sz w:val="24"/>
          <w:szCs w:val="24"/>
        </w:rPr>
        <w:t>6</w:t>
      </w:r>
      <w:r w:rsidR="004737F9">
        <w:rPr>
          <w:rFonts w:eastAsia="Calibri"/>
          <w:sz w:val="24"/>
          <w:szCs w:val="24"/>
        </w:rPr>
        <w:t xml:space="preserve"> г</w:t>
      </w:r>
      <w:r w:rsidRPr="00206832">
        <w:rPr>
          <w:rFonts w:eastAsia="Calibri"/>
          <w:sz w:val="24"/>
          <w:szCs w:val="24"/>
          <w:lang w:eastAsia="en-US"/>
        </w:rPr>
        <w:t>.</w:t>
      </w:r>
    </w:p>
    <w:p w:rsidR="00A55228" w:rsidRDefault="00A55228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1EF" w:rsidRDefault="009E41EF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1EF" w:rsidRDefault="009E41EF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832" w:rsidRPr="00206832" w:rsidRDefault="00206832" w:rsidP="00A5522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1E42" w:rsidRPr="006F72EF" w:rsidRDefault="00DC1E42" w:rsidP="00DC1E42">
      <w:pPr>
        <w:suppressAutoHyphens w:val="0"/>
        <w:ind w:left="-142" w:firstLine="426"/>
        <w:rPr>
          <w:rFonts w:eastAsia="Calibri"/>
          <w:sz w:val="24"/>
          <w:szCs w:val="24"/>
          <w:lang w:eastAsia="en-US"/>
        </w:rPr>
      </w:pPr>
    </w:p>
    <w:p w:rsidR="00F7441A" w:rsidRDefault="00F7441A" w:rsidP="00A97644">
      <w:pPr>
        <w:pStyle w:val="a8"/>
        <w:rPr>
          <w:rFonts w:ascii="Times New Roman" w:hAnsi="Times New Roman"/>
          <w:sz w:val="28"/>
          <w:szCs w:val="28"/>
        </w:rPr>
        <w:sectPr w:rsidR="00F7441A" w:rsidSect="009E41EF">
          <w:pgSz w:w="11906" w:h="16838"/>
          <w:pgMar w:top="1134" w:right="424" w:bottom="1134" w:left="993" w:header="709" w:footer="709" w:gutter="0"/>
          <w:cols w:space="708"/>
          <w:docGrid w:linePitch="360"/>
        </w:sectPr>
      </w:pPr>
    </w:p>
    <w:p w:rsidR="00F7441A" w:rsidRPr="00AB49DA" w:rsidRDefault="00F7441A" w:rsidP="00F7441A">
      <w:pPr>
        <w:ind w:left="765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№ 2</w:t>
      </w:r>
      <w:r w:rsidRPr="00AB49DA">
        <w:rPr>
          <w:sz w:val="24"/>
          <w:szCs w:val="24"/>
          <w:lang w:eastAsia="ru-RU"/>
        </w:rPr>
        <w:br/>
        <w:t>к Контракту</w:t>
      </w:r>
      <w:r w:rsidRPr="00AB49DA">
        <w:rPr>
          <w:sz w:val="24"/>
          <w:szCs w:val="24"/>
          <w:lang w:eastAsia="ru-RU"/>
        </w:rPr>
        <w:br/>
        <w:t>№ ___________________</w:t>
      </w:r>
      <w:r w:rsidRPr="00AB49DA">
        <w:rPr>
          <w:sz w:val="24"/>
          <w:szCs w:val="24"/>
          <w:lang w:eastAsia="ru-RU"/>
        </w:rPr>
        <w:br/>
        <w:t>от «___» _________2026 г.</w:t>
      </w:r>
    </w:p>
    <w:p w:rsidR="00206832" w:rsidRDefault="00206832" w:rsidP="00DC1E42">
      <w:pPr>
        <w:widowControl w:val="0"/>
        <w:ind w:left="-142" w:right="-1" w:firstLine="426"/>
        <w:jc w:val="center"/>
        <w:rPr>
          <w:b/>
          <w:sz w:val="24"/>
          <w:szCs w:val="24"/>
        </w:rPr>
      </w:pPr>
    </w:p>
    <w:p w:rsidR="00DC1E42" w:rsidRPr="006F72EF" w:rsidRDefault="00E9171F" w:rsidP="00DC1E42">
      <w:pPr>
        <w:widowControl w:val="0"/>
        <w:ind w:left="-142" w:right="-1" w:firstLine="426"/>
        <w:jc w:val="center"/>
        <w:rPr>
          <w:b/>
          <w:sz w:val="24"/>
          <w:szCs w:val="24"/>
        </w:rPr>
      </w:pPr>
      <w:r w:rsidRPr="006F72EF">
        <w:rPr>
          <w:b/>
          <w:sz w:val="24"/>
          <w:szCs w:val="24"/>
        </w:rPr>
        <w:t>СПЕЦИФИКАЦИЯ</w:t>
      </w:r>
    </w:p>
    <w:p w:rsidR="00DC1E42" w:rsidRPr="006F72EF" w:rsidRDefault="00DC1E42" w:rsidP="00DC1E42">
      <w:pPr>
        <w:suppressAutoHyphens w:val="0"/>
        <w:ind w:left="-142" w:firstLine="426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93"/>
        <w:gridCol w:w="1476"/>
        <w:gridCol w:w="1485"/>
        <w:gridCol w:w="1424"/>
        <w:gridCol w:w="1366"/>
        <w:gridCol w:w="903"/>
        <w:gridCol w:w="1532"/>
      </w:tblGrid>
      <w:tr w:rsidR="002C2AA4" w:rsidRPr="00F7441A" w:rsidTr="00F7441A">
        <w:trPr>
          <w:trHeight w:val="810"/>
        </w:trPr>
        <w:tc>
          <w:tcPr>
            <w:tcW w:w="1094" w:type="pct"/>
            <w:vAlign w:val="center"/>
          </w:tcPr>
          <w:p w:rsidR="002C2AA4" w:rsidRPr="00F7441A" w:rsidRDefault="002C2AA4" w:rsidP="00DC1E42">
            <w:pPr>
              <w:suppressAutoHyphens w:val="0"/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>Наименование Услуг</w:t>
            </w:r>
          </w:p>
          <w:p w:rsidR="002C2AA4" w:rsidRPr="00F7441A" w:rsidRDefault="002C2AA4" w:rsidP="00DC1E4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vAlign w:val="center"/>
          </w:tcPr>
          <w:p w:rsidR="002C2AA4" w:rsidRPr="00F7441A" w:rsidRDefault="002C2AA4" w:rsidP="00DC1E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441A">
              <w:rPr>
                <w:sz w:val="24"/>
                <w:szCs w:val="24"/>
              </w:rPr>
              <w:t>ОКПД 2</w:t>
            </w:r>
          </w:p>
        </w:tc>
        <w:tc>
          <w:tcPr>
            <w:tcW w:w="709" w:type="pct"/>
            <w:vAlign w:val="center"/>
          </w:tcPr>
          <w:p w:rsidR="002C2AA4" w:rsidRPr="00F7441A" w:rsidRDefault="002C2AA4" w:rsidP="00DC1E42">
            <w:pPr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 xml:space="preserve">Адрес </w:t>
            </w:r>
          </w:p>
          <w:p w:rsidR="002C2AA4" w:rsidRPr="00F7441A" w:rsidRDefault="002C2AA4" w:rsidP="00DC1E42">
            <w:pPr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 xml:space="preserve">оказания </w:t>
            </w:r>
          </w:p>
          <w:p w:rsidR="002C2AA4" w:rsidRPr="00F7441A" w:rsidRDefault="002C2AA4" w:rsidP="00DC1E42">
            <w:pPr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>Услуг</w:t>
            </w:r>
          </w:p>
          <w:p w:rsidR="002C2AA4" w:rsidRPr="00F7441A" w:rsidRDefault="002C2AA4" w:rsidP="00DC1E4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vAlign w:val="center"/>
          </w:tcPr>
          <w:p w:rsidR="002C2AA4" w:rsidRPr="00F7441A" w:rsidRDefault="002C2AA4" w:rsidP="00DC1E4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441A">
              <w:rPr>
                <w:sz w:val="24"/>
                <w:szCs w:val="24"/>
              </w:rPr>
              <w:t>Период оказания Услуг</w:t>
            </w:r>
          </w:p>
        </w:tc>
        <w:tc>
          <w:tcPr>
            <w:tcW w:w="652" w:type="pct"/>
            <w:vAlign w:val="center"/>
          </w:tcPr>
          <w:p w:rsidR="002C2AA4" w:rsidRPr="00F7441A" w:rsidRDefault="002C2AA4" w:rsidP="00F7441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441A">
              <w:rPr>
                <w:sz w:val="24"/>
                <w:szCs w:val="24"/>
              </w:rPr>
              <w:t>Цена за ед. Услуги</w:t>
            </w:r>
            <w:r w:rsidR="00F7441A">
              <w:rPr>
                <w:sz w:val="24"/>
                <w:szCs w:val="24"/>
              </w:rPr>
              <w:t>, руб.</w:t>
            </w:r>
            <w:r w:rsidRPr="00F744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2C2AA4" w:rsidRPr="00F7441A" w:rsidRDefault="002C2AA4" w:rsidP="002C2AA4">
            <w:pPr>
              <w:suppressAutoHyphens w:val="0"/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>Кол-во шт.</w:t>
            </w:r>
          </w:p>
        </w:tc>
        <w:tc>
          <w:tcPr>
            <w:tcW w:w="731" w:type="pct"/>
            <w:vAlign w:val="center"/>
          </w:tcPr>
          <w:p w:rsidR="002C2AA4" w:rsidRPr="00F7441A" w:rsidRDefault="002C2AA4" w:rsidP="00DC1E42">
            <w:pPr>
              <w:suppressAutoHyphens w:val="0"/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 xml:space="preserve">Общая сумма, руб. </w:t>
            </w:r>
          </w:p>
          <w:p w:rsidR="002C2AA4" w:rsidRPr="00F7441A" w:rsidRDefault="002C2AA4" w:rsidP="00F7441A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C2AA4" w:rsidRPr="00F7441A" w:rsidTr="00F7441A">
        <w:trPr>
          <w:trHeight w:val="958"/>
        </w:trPr>
        <w:tc>
          <w:tcPr>
            <w:tcW w:w="1094" w:type="pct"/>
            <w:vMerge w:val="restart"/>
          </w:tcPr>
          <w:p w:rsidR="002C2AA4" w:rsidRPr="00F7441A" w:rsidRDefault="002C2AA4" w:rsidP="008E091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441A">
              <w:rPr>
                <w:sz w:val="24"/>
                <w:szCs w:val="24"/>
              </w:rPr>
              <w:t xml:space="preserve">Техническое обслуживание систем кондиционирования </w:t>
            </w:r>
            <w:r w:rsidRPr="00F7441A">
              <w:rPr>
                <w:rFonts w:eastAsia="Calibri"/>
                <w:sz w:val="24"/>
                <w:szCs w:val="24"/>
                <w:lang w:eastAsia="en-US"/>
              </w:rPr>
              <w:t>для поддержания температурного режима воздуха</w:t>
            </w:r>
            <w:r w:rsidRPr="00F744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Merge w:val="restart"/>
            <w:vAlign w:val="center"/>
          </w:tcPr>
          <w:p w:rsidR="002C2AA4" w:rsidRPr="00F7441A" w:rsidRDefault="002C2AA4" w:rsidP="00DC1E42">
            <w:pPr>
              <w:suppressAutoHyphens w:val="0"/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>33.12.18.000</w:t>
            </w:r>
          </w:p>
          <w:p w:rsidR="002C2AA4" w:rsidRPr="00F7441A" w:rsidRDefault="002C2AA4" w:rsidP="00DC1E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pct"/>
            <w:vMerge w:val="restart"/>
            <w:vAlign w:val="center"/>
          </w:tcPr>
          <w:p w:rsidR="002C2AA4" w:rsidRPr="00F7441A" w:rsidRDefault="002C2AA4" w:rsidP="00DC1E42">
            <w:pPr>
              <w:suppressAutoHyphens w:val="0"/>
              <w:jc w:val="center"/>
              <w:rPr>
                <w:sz w:val="24"/>
                <w:szCs w:val="24"/>
              </w:rPr>
            </w:pPr>
            <w:r w:rsidRPr="00F7441A">
              <w:rPr>
                <w:rFonts w:eastAsia="Calibri"/>
                <w:sz w:val="24"/>
                <w:szCs w:val="24"/>
              </w:rPr>
              <w:t xml:space="preserve">640018, Курганская обл., г. Курган, ул. Горького, д.132, </w:t>
            </w:r>
            <w:r w:rsidRPr="00F7441A">
              <w:rPr>
                <w:sz w:val="24"/>
                <w:szCs w:val="24"/>
              </w:rPr>
              <w:t xml:space="preserve">первый </w:t>
            </w:r>
          </w:p>
          <w:p w:rsidR="002C2AA4" w:rsidRPr="00F7441A" w:rsidRDefault="002C2AA4" w:rsidP="00DC1E4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441A">
              <w:rPr>
                <w:sz w:val="24"/>
                <w:szCs w:val="24"/>
              </w:rPr>
              <w:t>этаж</w:t>
            </w:r>
          </w:p>
        </w:tc>
        <w:tc>
          <w:tcPr>
            <w:tcW w:w="679" w:type="pct"/>
            <w:vAlign w:val="center"/>
          </w:tcPr>
          <w:p w:rsidR="002C2AA4" w:rsidRPr="00F7441A" w:rsidRDefault="002C2AA4" w:rsidP="0020683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441A">
              <w:rPr>
                <w:sz w:val="24"/>
                <w:szCs w:val="24"/>
              </w:rPr>
              <w:t>с даты подписания Контракта по 30.06.2026</w:t>
            </w:r>
          </w:p>
        </w:tc>
        <w:tc>
          <w:tcPr>
            <w:tcW w:w="652" w:type="pct"/>
            <w:vAlign w:val="center"/>
          </w:tcPr>
          <w:p w:rsidR="002C2AA4" w:rsidRPr="00F7441A" w:rsidRDefault="002C2AA4" w:rsidP="005F4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2C2AA4" w:rsidRPr="00F7441A" w:rsidRDefault="002C2AA4" w:rsidP="002C2AA4">
            <w:pPr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2C2AA4" w:rsidRPr="00F7441A" w:rsidRDefault="002C2AA4" w:rsidP="005F49AE">
            <w:pPr>
              <w:jc w:val="center"/>
              <w:rPr>
                <w:sz w:val="24"/>
                <w:szCs w:val="24"/>
              </w:rPr>
            </w:pPr>
          </w:p>
        </w:tc>
      </w:tr>
      <w:tr w:rsidR="002C2AA4" w:rsidRPr="00F7441A" w:rsidTr="00F7441A">
        <w:trPr>
          <w:trHeight w:val="958"/>
        </w:trPr>
        <w:tc>
          <w:tcPr>
            <w:tcW w:w="1094" w:type="pct"/>
            <w:vMerge/>
          </w:tcPr>
          <w:p w:rsidR="002C2AA4" w:rsidRPr="00F7441A" w:rsidRDefault="002C2AA4" w:rsidP="00DC1E42">
            <w:pPr>
              <w:suppressAutoHyphens w:val="0"/>
              <w:jc w:val="center"/>
              <w:rPr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704" w:type="pct"/>
            <w:vMerge/>
            <w:vAlign w:val="center"/>
          </w:tcPr>
          <w:p w:rsidR="002C2AA4" w:rsidRPr="00F7441A" w:rsidRDefault="002C2AA4" w:rsidP="00DC1E42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Merge/>
            <w:vAlign w:val="center"/>
          </w:tcPr>
          <w:p w:rsidR="002C2AA4" w:rsidRPr="00F7441A" w:rsidRDefault="002C2AA4" w:rsidP="00DC1E42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2C2AA4" w:rsidRPr="00F7441A" w:rsidRDefault="002C2AA4" w:rsidP="00060F56">
            <w:pPr>
              <w:suppressAutoHyphens w:val="0"/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>с 01.07.2026 по 31.10.2026</w:t>
            </w:r>
          </w:p>
        </w:tc>
        <w:tc>
          <w:tcPr>
            <w:tcW w:w="652" w:type="pct"/>
            <w:vAlign w:val="center"/>
          </w:tcPr>
          <w:p w:rsidR="002C2AA4" w:rsidRPr="00F7441A" w:rsidRDefault="002C2AA4" w:rsidP="005F4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2C2AA4" w:rsidRPr="00F7441A" w:rsidRDefault="002C2AA4" w:rsidP="002C2AA4">
            <w:pPr>
              <w:jc w:val="center"/>
              <w:rPr>
                <w:sz w:val="24"/>
                <w:szCs w:val="24"/>
              </w:rPr>
            </w:pPr>
            <w:r w:rsidRPr="00F7441A">
              <w:rPr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2C2AA4" w:rsidRPr="00F7441A" w:rsidRDefault="002C2AA4" w:rsidP="005F49AE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2C2AA4" w:rsidRPr="00F7441A" w:rsidTr="00F7441A">
        <w:trPr>
          <w:trHeight w:val="331"/>
        </w:trPr>
        <w:tc>
          <w:tcPr>
            <w:tcW w:w="4269" w:type="pct"/>
            <w:gridSpan w:val="6"/>
            <w:vAlign w:val="center"/>
          </w:tcPr>
          <w:p w:rsidR="002C2AA4" w:rsidRPr="00F7441A" w:rsidRDefault="002C2AA4" w:rsidP="002C2AA4">
            <w:pPr>
              <w:suppressAutoHyphens w:val="0"/>
              <w:rPr>
                <w:b/>
                <w:sz w:val="24"/>
                <w:szCs w:val="24"/>
              </w:rPr>
            </w:pPr>
            <w:r w:rsidRPr="00F7441A">
              <w:rPr>
                <w:b/>
                <w:sz w:val="24"/>
                <w:szCs w:val="24"/>
              </w:rPr>
              <w:t>Итого:</w:t>
            </w:r>
            <w:r w:rsidRPr="00F7441A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1" w:type="pct"/>
            <w:vAlign w:val="center"/>
          </w:tcPr>
          <w:p w:rsidR="002C2AA4" w:rsidRPr="00F7441A" w:rsidRDefault="002C2AA4" w:rsidP="005F49AE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DC1E42" w:rsidRPr="00F7441A" w:rsidRDefault="00DC1E42" w:rsidP="00DC1E42">
      <w:pPr>
        <w:suppressAutoHyphens w:val="0"/>
        <w:ind w:left="-142" w:firstLine="426"/>
        <w:rPr>
          <w:rFonts w:eastAsia="Calibri"/>
          <w:sz w:val="24"/>
          <w:szCs w:val="24"/>
          <w:lang w:eastAsia="en-US"/>
        </w:rPr>
      </w:pPr>
    </w:p>
    <w:p w:rsidR="00DC1E42" w:rsidRPr="00F7441A" w:rsidRDefault="00E9171F" w:rsidP="009E41E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7441A">
        <w:rPr>
          <w:rFonts w:eastAsia="Calibri"/>
          <w:sz w:val="24"/>
          <w:szCs w:val="24"/>
          <w:lang w:eastAsia="en-US"/>
        </w:rPr>
        <w:t>Цена Контракта является твердой на весь срок действия Контракта и изменению не подлежит, за исключением случаев</w:t>
      </w:r>
      <w:r w:rsidR="00013AC1" w:rsidRPr="00F7441A">
        <w:rPr>
          <w:rFonts w:eastAsia="Calibri"/>
          <w:sz w:val="24"/>
          <w:szCs w:val="24"/>
          <w:lang w:eastAsia="en-US"/>
        </w:rPr>
        <w:t>,</w:t>
      </w:r>
      <w:r w:rsidRPr="00F7441A">
        <w:rPr>
          <w:rFonts w:eastAsia="Calibri"/>
          <w:sz w:val="24"/>
          <w:szCs w:val="24"/>
          <w:lang w:eastAsia="en-US"/>
        </w:rPr>
        <w:t xml:space="preserve">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C1E42" w:rsidRDefault="00E9171F" w:rsidP="009E41EF">
      <w:pPr>
        <w:ind w:firstLine="709"/>
        <w:jc w:val="both"/>
        <w:rPr>
          <w:sz w:val="24"/>
          <w:szCs w:val="24"/>
          <w:lang w:eastAsia="ru-RU"/>
        </w:rPr>
      </w:pPr>
      <w:r w:rsidRPr="00F7441A">
        <w:rPr>
          <w:sz w:val="24"/>
          <w:szCs w:val="24"/>
          <w:lang w:eastAsia="ru-RU"/>
        </w:rPr>
        <w:t>Цена Контракта включает в себя все расходы Исполнителя, связанные с исполнением всех условий Контракта, в том числе компенсацию всех издержек Исполнителя, с учетом расходов на выезд специалиста по месту нахождения имущества для оказания Услуг,</w:t>
      </w:r>
      <w:r w:rsidR="008E0910" w:rsidRPr="00F7441A">
        <w:rPr>
          <w:sz w:val="24"/>
          <w:szCs w:val="24"/>
          <w:lang w:eastAsia="ru-RU"/>
        </w:rPr>
        <w:t xml:space="preserve"> расходы на расходные материалы,</w:t>
      </w:r>
      <w:r w:rsidRPr="00F7441A">
        <w:rPr>
          <w:sz w:val="24"/>
          <w:szCs w:val="24"/>
          <w:lang w:eastAsia="ru-RU"/>
        </w:rPr>
        <w:t xml:space="preserve"> страхование, уплату таможенных пошлин, налогов, сборов и других обязательных платежей.</w:t>
      </w:r>
    </w:p>
    <w:p w:rsidR="002A3C06" w:rsidRDefault="002A3C06" w:rsidP="00903FCB">
      <w:pPr>
        <w:ind w:left="-284" w:firstLine="568"/>
        <w:jc w:val="both"/>
        <w:rPr>
          <w:sz w:val="24"/>
          <w:szCs w:val="24"/>
          <w:lang w:eastAsia="ru-RU"/>
        </w:rPr>
      </w:pPr>
    </w:p>
    <w:p w:rsidR="002A3C06" w:rsidRDefault="002A3C06" w:rsidP="00903FCB">
      <w:pPr>
        <w:ind w:left="-284" w:firstLine="568"/>
        <w:jc w:val="both"/>
        <w:rPr>
          <w:sz w:val="24"/>
          <w:szCs w:val="24"/>
          <w:lang w:eastAsia="ru-RU"/>
        </w:rPr>
      </w:pPr>
    </w:p>
    <w:p w:rsidR="002A3C06" w:rsidRDefault="002A3C06" w:rsidP="00903FCB">
      <w:pPr>
        <w:ind w:left="-284" w:firstLine="568"/>
        <w:jc w:val="both"/>
        <w:rPr>
          <w:sz w:val="24"/>
          <w:szCs w:val="24"/>
          <w:lang w:eastAsia="ru-RU"/>
        </w:rPr>
      </w:pPr>
    </w:p>
    <w:p w:rsidR="00AE5CD3" w:rsidRDefault="00AE5CD3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AE5CD3" w:rsidRDefault="00AE5CD3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AE5CD3" w:rsidRDefault="00AE5CD3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E92EA5" w:rsidRDefault="00E92EA5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E92EA5" w:rsidRDefault="00E92EA5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E92EA5" w:rsidRDefault="00E92EA5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F7441A" w:rsidRDefault="00F7441A" w:rsidP="00A97644">
      <w:pPr>
        <w:pStyle w:val="a8"/>
        <w:rPr>
          <w:rFonts w:ascii="Times New Roman" w:hAnsi="Times New Roman"/>
          <w:sz w:val="28"/>
          <w:szCs w:val="28"/>
        </w:rPr>
        <w:sectPr w:rsidR="00F7441A" w:rsidSect="009E41EF">
          <w:pgSz w:w="11906" w:h="16838"/>
          <w:pgMar w:top="1134" w:right="424" w:bottom="1134" w:left="993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9E41EF" w:rsidTr="00A97644">
        <w:tc>
          <w:tcPr>
            <w:tcW w:w="6345" w:type="dxa"/>
          </w:tcPr>
          <w:p w:rsidR="009E41EF" w:rsidRDefault="009E41EF" w:rsidP="00A9764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F7441A" w:rsidRPr="00F7441A" w:rsidRDefault="00F7441A" w:rsidP="00F7441A">
            <w:pPr>
              <w:ind w:left="10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Приложение № 3</w:t>
            </w:r>
            <w:r w:rsidRPr="00F7441A">
              <w:rPr>
                <w:rFonts w:eastAsia="Calibri"/>
                <w:sz w:val="24"/>
                <w:szCs w:val="24"/>
              </w:rPr>
              <w:br/>
              <w:t>к Контракту</w:t>
            </w:r>
            <w:r w:rsidRPr="00F7441A">
              <w:rPr>
                <w:rFonts w:eastAsia="Calibri"/>
                <w:sz w:val="24"/>
                <w:szCs w:val="24"/>
              </w:rPr>
              <w:br/>
              <w:t>№ ___________________</w:t>
            </w:r>
            <w:r w:rsidRPr="00F7441A">
              <w:rPr>
                <w:rFonts w:eastAsia="Calibri"/>
                <w:sz w:val="24"/>
                <w:szCs w:val="24"/>
              </w:rPr>
              <w:br/>
              <w:t>от «___» _________2026 г.</w:t>
            </w:r>
          </w:p>
          <w:p w:rsidR="009E41EF" w:rsidRDefault="009E41EF" w:rsidP="00A9764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7FE6" w:rsidRDefault="00127FE6" w:rsidP="00127FE6">
      <w:pPr>
        <w:tabs>
          <w:tab w:val="left" w:pos="3402"/>
          <w:tab w:val="left" w:pos="3969"/>
          <w:tab w:val="left" w:pos="7153"/>
        </w:tabs>
        <w:autoSpaceDE w:val="0"/>
        <w:autoSpaceDN w:val="0"/>
        <w:adjustRightInd w:val="0"/>
      </w:pPr>
    </w:p>
    <w:p w:rsidR="00127FE6" w:rsidRPr="00684B7F" w:rsidRDefault="00127FE6" w:rsidP="00127FE6">
      <w:pPr>
        <w:ind w:right="565"/>
        <w:jc w:val="center"/>
        <w:rPr>
          <w:b/>
          <w:bCs/>
          <w:sz w:val="24"/>
          <w:szCs w:val="24"/>
          <w:u w:val="single"/>
        </w:rPr>
      </w:pPr>
      <w:r w:rsidRPr="00684B7F">
        <w:rPr>
          <w:b/>
          <w:bCs/>
          <w:sz w:val="24"/>
          <w:szCs w:val="24"/>
          <w:u w:val="single"/>
        </w:rPr>
        <w:t xml:space="preserve">Форма Акта оказанных </w:t>
      </w:r>
      <w:r w:rsidR="00F7441A">
        <w:rPr>
          <w:b/>
          <w:bCs/>
          <w:sz w:val="24"/>
          <w:szCs w:val="24"/>
          <w:u w:val="single"/>
        </w:rPr>
        <w:t>У</w:t>
      </w:r>
      <w:r w:rsidRPr="00684B7F">
        <w:rPr>
          <w:b/>
          <w:bCs/>
          <w:sz w:val="24"/>
          <w:szCs w:val="24"/>
          <w:u w:val="single"/>
        </w:rPr>
        <w:t>слуг</w:t>
      </w:r>
    </w:p>
    <w:p w:rsidR="00127FE6" w:rsidRPr="00624369" w:rsidRDefault="00127FE6" w:rsidP="00127FE6">
      <w:pPr>
        <w:ind w:right="565"/>
        <w:jc w:val="center"/>
        <w:rPr>
          <w:b/>
          <w:bC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1"/>
      </w:tblGrid>
      <w:tr w:rsidR="00127FE6" w:rsidTr="00A97644">
        <w:tc>
          <w:tcPr>
            <w:tcW w:w="10206" w:type="dxa"/>
            <w:shd w:val="clear" w:color="auto" w:fill="auto"/>
          </w:tcPr>
          <w:p w:rsidR="00127FE6" w:rsidRPr="00E44AD4" w:rsidRDefault="00F7441A" w:rsidP="00A97644">
            <w:pPr>
              <w:tabs>
                <w:tab w:val="left" w:pos="2628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Акт оказанных У</w:t>
            </w:r>
            <w:r w:rsidR="00127FE6">
              <w:rPr>
                <w:b/>
                <w:bCs/>
                <w:sz w:val="22"/>
                <w:szCs w:val="22"/>
              </w:rPr>
              <w:t>слуг</w:t>
            </w:r>
          </w:p>
          <w:p w:rsidR="00127FE6" w:rsidRPr="00E44AD4" w:rsidRDefault="00F7441A" w:rsidP="00A97644">
            <w:pPr>
              <w:tabs>
                <w:tab w:val="left" w:pos="71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</w:t>
            </w:r>
            <w:r w:rsidR="00127FE6" w:rsidRPr="00E44AD4">
              <w:rPr>
                <w:sz w:val="22"/>
                <w:szCs w:val="22"/>
              </w:rPr>
              <w:t>осударственному контракту от «__</w:t>
            </w:r>
            <w:proofErr w:type="gramStart"/>
            <w:r w:rsidR="00127FE6" w:rsidRPr="00E44AD4">
              <w:rPr>
                <w:sz w:val="22"/>
                <w:szCs w:val="22"/>
              </w:rPr>
              <w:t>_»_</w:t>
            </w:r>
            <w:proofErr w:type="gramEnd"/>
            <w:r w:rsidR="00127FE6" w:rsidRPr="00E44AD4">
              <w:rPr>
                <w:sz w:val="22"/>
                <w:szCs w:val="22"/>
              </w:rPr>
              <w:t>____________2026 г. № ________________</w:t>
            </w:r>
          </w:p>
          <w:p w:rsidR="00127FE6" w:rsidRPr="00E44AD4" w:rsidRDefault="00127FE6" w:rsidP="00A97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  <w:p w:rsidR="00127FE6" w:rsidRPr="00E44AD4" w:rsidRDefault="00127FE6" w:rsidP="00A97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44AD4">
              <w:rPr>
                <w:sz w:val="22"/>
                <w:szCs w:val="22"/>
              </w:rPr>
              <w:t xml:space="preserve">г. </w:t>
            </w:r>
            <w:r w:rsidR="00F7441A">
              <w:rPr>
                <w:sz w:val="22"/>
                <w:szCs w:val="22"/>
              </w:rPr>
              <w:t>______</w:t>
            </w:r>
            <w:r w:rsidRPr="00E44AD4">
              <w:rPr>
                <w:sz w:val="22"/>
                <w:szCs w:val="22"/>
              </w:rPr>
              <w:t xml:space="preserve">                                                                                                                    «____»_____________2026 г.</w:t>
            </w:r>
          </w:p>
          <w:p w:rsidR="00127FE6" w:rsidRPr="00E44AD4" w:rsidRDefault="00127FE6" w:rsidP="00A97644">
            <w:pPr>
              <w:ind w:firstLine="709"/>
              <w:jc w:val="both"/>
              <w:rPr>
                <w:b/>
              </w:rPr>
            </w:pPr>
          </w:p>
          <w:p w:rsidR="00127FE6" w:rsidRDefault="00127FE6" w:rsidP="00A97644">
            <w:pPr>
              <w:ind w:firstLine="709"/>
              <w:jc w:val="both"/>
              <w:rPr>
                <w:sz w:val="22"/>
                <w:szCs w:val="22"/>
              </w:rPr>
            </w:pPr>
            <w:r w:rsidRPr="00E44AD4">
              <w:rPr>
                <w:sz w:val="22"/>
                <w:szCs w:val="22"/>
              </w:rPr>
              <w:t xml:space="preserve">Мы нижеподписавшиеся, </w:t>
            </w:r>
            <w:r w:rsidRPr="00E44AD4">
              <w:rPr>
                <w:b/>
                <w:sz w:val="22"/>
                <w:szCs w:val="22"/>
              </w:rPr>
              <w:t>Федеральное казенное учреждение «Налог-Сервис» Федеральной налоговой службы (г. Москва) (ФКУ «Налог-Сервис» ФНС России),</w:t>
            </w:r>
            <w:r w:rsidRPr="00E44AD4">
              <w:rPr>
                <w:sz w:val="22"/>
                <w:szCs w:val="22"/>
              </w:rPr>
              <w:t xml:space="preserve"> действующее от имени Российской Федерации в целях обеспечения государственных нужд, именуемое в дальнейшем «Заказчик», в лице </w:t>
            </w:r>
            <w:r w:rsidR="0093206A">
              <w:rPr>
                <w:sz w:val="22"/>
                <w:szCs w:val="22"/>
              </w:rPr>
              <w:t>_____________________________________________________________________________</w:t>
            </w:r>
            <w:r w:rsidRPr="00E44AD4">
              <w:rPr>
                <w:sz w:val="22"/>
                <w:szCs w:val="22"/>
              </w:rPr>
              <w:t xml:space="preserve">, действующего на основании </w:t>
            </w:r>
            <w:r w:rsidR="0093206A">
              <w:rPr>
                <w:sz w:val="22"/>
                <w:szCs w:val="22"/>
              </w:rPr>
              <w:t>_________________________________________________________________</w:t>
            </w:r>
            <w:r w:rsidRPr="00E44AD4">
              <w:rPr>
                <w:sz w:val="22"/>
                <w:szCs w:val="22"/>
              </w:rPr>
              <w:t xml:space="preserve">, с одной стороны, и </w:t>
            </w:r>
            <w:r w:rsidR="0093206A">
              <w:rPr>
                <w:b/>
                <w:sz w:val="22"/>
                <w:szCs w:val="22"/>
              </w:rPr>
              <w:t>_______________________________________________________________</w:t>
            </w:r>
            <w:r w:rsidRPr="00E44AD4">
              <w:rPr>
                <w:sz w:val="22"/>
                <w:szCs w:val="22"/>
              </w:rPr>
              <w:t>, именуемое в дальнейшем «</w:t>
            </w:r>
            <w:r>
              <w:rPr>
                <w:sz w:val="22"/>
                <w:szCs w:val="22"/>
              </w:rPr>
              <w:t>Исполнитель</w:t>
            </w:r>
            <w:r w:rsidRPr="00E44AD4">
              <w:rPr>
                <w:sz w:val="22"/>
                <w:szCs w:val="22"/>
              </w:rPr>
              <w:t xml:space="preserve">», в лице </w:t>
            </w:r>
            <w:r w:rsidR="0093206A">
              <w:rPr>
                <w:sz w:val="22"/>
                <w:szCs w:val="22"/>
              </w:rPr>
              <w:t>________________________________________________________</w:t>
            </w:r>
            <w:r w:rsidRPr="00E44AD4">
              <w:rPr>
                <w:sz w:val="22"/>
                <w:szCs w:val="22"/>
              </w:rPr>
              <w:t xml:space="preserve">, действующего на основании </w:t>
            </w:r>
            <w:r w:rsidR="0093206A">
              <w:rPr>
                <w:sz w:val="22"/>
                <w:szCs w:val="22"/>
              </w:rPr>
              <w:t>_______________</w:t>
            </w:r>
            <w:r w:rsidRPr="00E44AD4">
              <w:rPr>
                <w:sz w:val="22"/>
                <w:szCs w:val="22"/>
              </w:rPr>
              <w:t>, с другой стороны, составили настоящий А</w:t>
            </w:r>
            <w:r w:rsidR="0093206A">
              <w:rPr>
                <w:sz w:val="22"/>
                <w:szCs w:val="22"/>
              </w:rPr>
              <w:t>кт о том, что в соответствии с Г</w:t>
            </w:r>
            <w:r w:rsidRPr="00E44AD4">
              <w:rPr>
                <w:sz w:val="22"/>
                <w:szCs w:val="22"/>
              </w:rPr>
              <w:t xml:space="preserve">осударственным контрактом от «___»_____________2026 г. </w:t>
            </w:r>
            <w:r w:rsidR="00C03B8F">
              <w:rPr>
                <w:sz w:val="22"/>
                <w:szCs w:val="22"/>
              </w:rPr>
              <w:t xml:space="preserve">  </w:t>
            </w:r>
            <w:r w:rsidRPr="00E44AD4">
              <w:rPr>
                <w:sz w:val="22"/>
                <w:szCs w:val="22"/>
              </w:rPr>
              <w:t xml:space="preserve">№ ________________, </w:t>
            </w:r>
            <w:r w:rsidRPr="00024EF8">
              <w:rPr>
                <w:sz w:val="22"/>
                <w:szCs w:val="22"/>
              </w:rPr>
              <w:t>Исполнитель передал, а Заказчи</w:t>
            </w:r>
            <w:r w:rsidR="0093206A">
              <w:rPr>
                <w:sz w:val="22"/>
                <w:szCs w:val="22"/>
              </w:rPr>
              <w:t>к подтверждает прием оказанных У</w:t>
            </w:r>
            <w:r w:rsidRPr="00024EF8">
              <w:rPr>
                <w:sz w:val="22"/>
                <w:szCs w:val="22"/>
              </w:rPr>
              <w:t>слуг</w:t>
            </w:r>
            <w:r w:rsidRPr="00E44AD4">
              <w:rPr>
                <w:sz w:val="22"/>
                <w:szCs w:val="22"/>
              </w:rPr>
              <w:t>:</w:t>
            </w:r>
          </w:p>
          <w:p w:rsidR="00127FE6" w:rsidRPr="00E44AD4" w:rsidRDefault="00127FE6" w:rsidP="00A97644">
            <w:pPr>
              <w:ind w:firstLine="709"/>
              <w:jc w:val="both"/>
              <w:rPr>
                <w:sz w:val="22"/>
                <w:szCs w:val="22"/>
              </w:rPr>
            </w:pPr>
          </w:p>
          <w:tbl>
            <w:tblPr>
              <w:tblW w:w="10247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38"/>
              <w:gridCol w:w="1810"/>
              <w:gridCol w:w="1817"/>
              <w:gridCol w:w="1591"/>
              <w:gridCol w:w="1591"/>
            </w:tblGrid>
            <w:tr w:rsidR="00127FE6" w:rsidTr="00E15BE1">
              <w:trPr>
                <w:trHeight w:val="20"/>
              </w:trPr>
              <w:tc>
                <w:tcPr>
                  <w:tcW w:w="3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127FE6" w:rsidRDefault="0093206A" w:rsidP="00127FE6">
                  <w:pPr>
                    <w:pStyle w:val="1"/>
                    <w:suppressAutoHyphens/>
                    <w:ind w:firstLine="4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Наименование оказанной У</w:t>
                  </w:r>
                  <w:r w:rsidR="00127FE6" w:rsidRPr="00127FE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слуги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FE6" w:rsidRPr="00127FE6" w:rsidRDefault="00127FE6" w:rsidP="00127FE6">
                  <w:pPr>
                    <w:pStyle w:val="1"/>
                    <w:suppressAutoHyphens/>
                    <w:ind w:hanging="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27FE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Адрес</w:t>
                  </w:r>
                </w:p>
                <w:p w:rsidR="00127FE6" w:rsidRPr="00127FE6" w:rsidRDefault="0093206A" w:rsidP="00127FE6">
                  <w:pPr>
                    <w:pStyle w:val="1"/>
                    <w:suppressAutoHyphens/>
                    <w:ind w:hanging="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оказания У</w:t>
                  </w:r>
                  <w:r w:rsidR="00127FE6" w:rsidRPr="00127FE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слуг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FE6" w:rsidRPr="00127FE6" w:rsidRDefault="00127FE6" w:rsidP="00127FE6">
                  <w:pPr>
                    <w:pStyle w:val="1"/>
                    <w:suppressAutoHyphens/>
                    <w:ind w:hanging="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27FE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Количество кондиционеров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FE6" w:rsidRPr="00127FE6" w:rsidRDefault="00127FE6" w:rsidP="0093206A">
                  <w:pPr>
                    <w:pStyle w:val="1"/>
                    <w:suppressAutoHyphens/>
                    <w:ind w:hanging="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27FE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Цена, руб. 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127FE6" w:rsidRDefault="00127FE6" w:rsidP="00127FE6">
                  <w:pPr>
                    <w:pStyle w:val="1"/>
                    <w:suppressAutoHyphens/>
                    <w:ind w:hanging="1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27FE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Сумма,</w:t>
                  </w:r>
                </w:p>
                <w:p w:rsidR="00127FE6" w:rsidRPr="00127FE6" w:rsidRDefault="0093206A" w:rsidP="0093206A">
                  <w:pPr>
                    <w:pStyle w:val="1"/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127FE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Р</w:t>
                  </w:r>
                  <w:r w:rsidR="00127FE6" w:rsidRPr="00127FE6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уб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127FE6" w:rsidTr="00F622B4">
              <w:trPr>
                <w:trHeight w:val="236"/>
              </w:trPr>
              <w:tc>
                <w:tcPr>
                  <w:tcW w:w="3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127FE6" w:rsidRPr="00024EF8" w:rsidRDefault="00127FE6" w:rsidP="00A97644">
                  <w:pPr>
                    <w:pStyle w:val="1"/>
                    <w:suppressAutoHyphens/>
                    <w:ind w:hanging="4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127FE6" w:rsidRPr="00024EF8" w:rsidRDefault="00127FE6" w:rsidP="00A97644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127FE6" w:rsidRPr="00024EF8" w:rsidRDefault="00127FE6" w:rsidP="00A97644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127FE6" w:rsidRPr="00024EF8" w:rsidRDefault="00127FE6" w:rsidP="00A97644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127FE6" w:rsidRPr="00024EF8" w:rsidRDefault="00127FE6" w:rsidP="00A97644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</w:tr>
            <w:tr w:rsidR="00127FE6" w:rsidTr="00127FE6">
              <w:trPr>
                <w:trHeight w:val="457"/>
              </w:trPr>
              <w:tc>
                <w:tcPr>
                  <w:tcW w:w="3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684B7F" w:rsidRDefault="00127FE6" w:rsidP="00127FE6">
                  <w:pPr>
                    <w:pStyle w:val="1"/>
                    <w:suppressAutoHyphens/>
                    <w:ind w:left="6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684B7F" w:rsidRDefault="00127FE6" w:rsidP="00684B7F">
                  <w:pPr>
                    <w:suppressAutoHyphens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024EF8" w:rsidRDefault="00127FE6" w:rsidP="00127FE6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024EF8" w:rsidRDefault="00127FE6" w:rsidP="00127FE6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024EF8" w:rsidRDefault="00127FE6" w:rsidP="00127FE6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127FE6" w:rsidTr="00A97644">
              <w:trPr>
                <w:trHeight w:val="20"/>
              </w:trPr>
              <w:tc>
                <w:tcPr>
                  <w:tcW w:w="3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684B7F" w:rsidRDefault="00127FE6" w:rsidP="00A97644">
                  <w:pPr>
                    <w:pStyle w:val="1"/>
                    <w:suppressAutoHyphens/>
                    <w:ind w:firstLine="48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84B7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FE6" w:rsidRPr="00684B7F" w:rsidRDefault="00127FE6" w:rsidP="00A97644">
                  <w:pPr>
                    <w:pStyle w:val="10"/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FE6" w:rsidRPr="00024EF8" w:rsidRDefault="00127FE6" w:rsidP="00A97644">
                  <w:pPr>
                    <w:pStyle w:val="10"/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FE6" w:rsidRPr="00024EF8" w:rsidRDefault="00127FE6" w:rsidP="00A97644">
                  <w:pPr>
                    <w:pStyle w:val="10"/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FE6" w:rsidRPr="00024EF8" w:rsidRDefault="00127FE6" w:rsidP="00A97644">
                  <w:pPr>
                    <w:pStyle w:val="10"/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127FE6" w:rsidRDefault="00127FE6" w:rsidP="00A97644">
            <w:pPr>
              <w:rPr>
                <w:sz w:val="22"/>
                <w:szCs w:val="22"/>
              </w:rPr>
            </w:pPr>
          </w:p>
          <w:p w:rsidR="0093206A" w:rsidRDefault="00684B7F" w:rsidP="00684B7F">
            <w:pPr>
              <w:ind w:right="4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4737F9">
              <w:rPr>
                <w:sz w:val="22"/>
                <w:szCs w:val="22"/>
              </w:rPr>
              <w:t>Общая цена оказанных У</w:t>
            </w:r>
            <w:r w:rsidR="00127FE6" w:rsidRPr="00E44AD4">
              <w:rPr>
                <w:sz w:val="22"/>
                <w:szCs w:val="22"/>
              </w:rPr>
              <w:t xml:space="preserve">слуг составляет: </w:t>
            </w:r>
            <w:r w:rsidR="0093206A" w:rsidRPr="0093206A">
              <w:rPr>
                <w:sz w:val="22"/>
                <w:szCs w:val="22"/>
              </w:rPr>
              <w:t xml:space="preserve">в том числе НДС __% на сумму: ______ (Сумма прописью) рублей __ копеек (либо НДС не облагается на основании </w:t>
            </w:r>
            <w:r w:rsidR="0093206A">
              <w:rPr>
                <w:sz w:val="22"/>
                <w:szCs w:val="22"/>
              </w:rPr>
              <w:t>_____</w:t>
            </w:r>
            <w:r w:rsidR="0093206A" w:rsidRPr="0093206A">
              <w:rPr>
                <w:sz w:val="22"/>
                <w:szCs w:val="22"/>
              </w:rPr>
              <w:t xml:space="preserve"> Налогового кодекса Российской Федерации).</w:t>
            </w:r>
            <w:r>
              <w:rPr>
                <w:sz w:val="22"/>
                <w:szCs w:val="22"/>
              </w:rPr>
              <w:t xml:space="preserve">         </w:t>
            </w:r>
          </w:p>
          <w:p w:rsidR="00684B7F" w:rsidRPr="00024EF8" w:rsidRDefault="00684B7F" w:rsidP="0093206A">
            <w:pPr>
              <w:ind w:right="410" w:firstLine="630"/>
              <w:jc w:val="both"/>
              <w:rPr>
                <w:sz w:val="22"/>
                <w:szCs w:val="22"/>
              </w:rPr>
            </w:pPr>
            <w:r w:rsidRPr="00024EF8">
              <w:rPr>
                <w:sz w:val="22"/>
                <w:szCs w:val="22"/>
              </w:rPr>
              <w:t>Услуги оказаны Исполнителем в соответствии с Техническим заданием, в установленные Контрактом сроки. Стороны претензий друг к другу не имеют.</w:t>
            </w:r>
          </w:p>
          <w:p w:rsidR="00684B7F" w:rsidRDefault="00684B7F" w:rsidP="0093206A">
            <w:pPr>
              <w:ind w:right="410" w:firstLine="2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024EF8">
              <w:rPr>
                <w:sz w:val="22"/>
                <w:szCs w:val="22"/>
              </w:rPr>
              <w:t xml:space="preserve">Настоящий Акт составлен </w:t>
            </w:r>
            <w:r>
              <w:rPr>
                <w:sz w:val="22"/>
                <w:szCs w:val="22"/>
              </w:rPr>
              <w:t>трех</w:t>
            </w:r>
            <w:r w:rsidRPr="00024EF8">
              <w:rPr>
                <w:sz w:val="22"/>
                <w:szCs w:val="22"/>
              </w:rPr>
              <w:t xml:space="preserve"> экземплярах, имеющих одинаковую юридическую силу, два экземпляра для Заказчика и один для Исполнителя.</w:t>
            </w:r>
          </w:p>
          <w:p w:rsidR="00684B7F" w:rsidRPr="00024EF8" w:rsidRDefault="00684B7F" w:rsidP="00684B7F">
            <w:pPr>
              <w:ind w:left="289" w:right="410" w:firstLine="34"/>
              <w:jc w:val="both"/>
              <w:rPr>
                <w:sz w:val="22"/>
                <w:szCs w:val="22"/>
              </w:rPr>
            </w:pPr>
          </w:p>
          <w:p w:rsidR="0093206A" w:rsidRPr="0093206A" w:rsidRDefault="0093206A" w:rsidP="0093206A">
            <w:pPr>
              <w:widowControl w:val="0"/>
              <w:tabs>
                <w:tab w:val="left" w:pos="720"/>
                <w:tab w:val="left" w:pos="7153"/>
              </w:tabs>
              <w:suppressAutoHyphens w:val="0"/>
              <w:autoSpaceDE w:val="0"/>
              <w:autoSpaceDN w:val="0"/>
              <w:adjustRightInd w:val="0"/>
              <w:ind w:right="142"/>
              <w:jc w:val="both"/>
              <w:rPr>
                <w:sz w:val="24"/>
                <w:szCs w:val="24"/>
                <w:lang w:eastAsia="ru-RU"/>
              </w:rPr>
            </w:pPr>
            <w:r w:rsidRPr="0093206A">
              <w:rPr>
                <w:sz w:val="22"/>
                <w:szCs w:val="22"/>
                <w:lang w:eastAsia="ru-RU"/>
              </w:rPr>
              <w:t xml:space="preserve">         От </w:t>
            </w:r>
            <w:proofErr w:type="gramStart"/>
            <w:r w:rsidRPr="0093206A">
              <w:rPr>
                <w:sz w:val="22"/>
                <w:szCs w:val="22"/>
                <w:lang w:eastAsia="ru-RU"/>
              </w:rPr>
              <w:t xml:space="preserve">Заказчика:   </w:t>
            </w:r>
            <w:proofErr w:type="gramEnd"/>
            <w:r w:rsidRPr="0093206A">
              <w:rPr>
                <w:sz w:val="22"/>
                <w:szCs w:val="22"/>
                <w:lang w:eastAsia="ru-RU"/>
              </w:rPr>
              <w:t xml:space="preserve">                                                                         От Исполнителя:</w:t>
            </w:r>
          </w:p>
          <w:p w:rsidR="0093206A" w:rsidRPr="0093206A" w:rsidRDefault="0093206A" w:rsidP="0093206A">
            <w:pPr>
              <w:widowControl w:val="0"/>
              <w:tabs>
                <w:tab w:val="left" w:pos="720"/>
                <w:tab w:val="left" w:pos="7153"/>
              </w:tabs>
              <w:suppressAutoHyphens w:val="0"/>
              <w:autoSpaceDE w:val="0"/>
              <w:autoSpaceDN w:val="0"/>
              <w:adjustRightInd w:val="0"/>
              <w:ind w:right="142"/>
              <w:jc w:val="both"/>
              <w:rPr>
                <w:sz w:val="24"/>
                <w:szCs w:val="24"/>
                <w:lang w:eastAsia="ru-RU"/>
              </w:rPr>
            </w:pPr>
            <w:r w:rsidRPr="0093206A">
              <w:rPr>
                <w:sz w:val="22"/>
                <w:szCs w:val="22"/>
                <w:lang w:eastAsia="ru-RU"/>
              </w:rPr>
              <w:t xml:space="preserve">        (указать </w:t>
            </w:r>
            <w:proofErr w:type="gramStart"/>
            <w:r w:rsidRPr="0093206A">
              <w:rPr>
                <w:sz w:val="22"/>
                <w:szCs w:val="22"/>
                <w:lang w:eastAsia="ru-RU"/>
              </w:rPr>
              <w:t xml:space="preserve">должность)   </w:t>
            </w:r>
            <w:proofErr w:type="gramEnd"/>
            <w:r w:rsidRPr="0093206A">
              <w:rPr>
                <w:sz w:val="22"/>
                <w:szCs w:val="22"/>
                <w:lang w:eastAsia="ru-RU"/>
              </w:rPr>
              <w:t xml:space="preserve">                                                              (указать должность) </w:t>
            </w:r>
          </w:p>
          <w:p w:rsidR="0093206A" w:rsidRPr="0093206A" w:rsidRDefault="0093206A" w:rsidP="0093206A">
            <w:pPr>
              <w:widowControl w:val="0"/>
              <w:tabs>
                <w:tab w:val="left" w:pos="720"/>
                <w:tab w:val="left" w:pos="7153"/>
              </w:tabs>
              <w:suppressAutoHyphens w:val="0"/>
              <w:autoSpaceDE w:val="0"/>
              <w:autoSpaceDN w:val="0"/>
              <w:adjustRightInd w:val="0"/>
              <w:ind w:right="142"/>
              <w:jc w:val="both"/>
              <w:rPr>
                <w:sz w:val="24"/>
                <w:szCs w:val="24"/>
                <w:lang w:eastAsia="ru-RU"/>
              </w:rPr>
            </w:pPr>
            <w:r w:rsidRPr="0093206A">
              <w:rPr>
                <w:sz w:val="22"/>
                <w:szCs w:val="22"/>
                <w:lang w:eastAsia="ru-RU"/>
              </w:rPr>
              <w:t xml:space="preserve">        ________________Ф.И.О.                                                       ___________________Ф.И.О.</w:t>
            </w:r>
          </w:p>
          <w:p w:rsidR="0093206A" w:rsidRPr="0093206A" w:rsidRDefault="0093206A" w:rsidP="0093206A">
            <w:pPr>
              <w:widowControl w:val="0"/>
              <w:tabs>
                <w:tab w:val="left" w:pos="720"/>
                <w:tab w:val="left" w:pos="7153"/>
              </w:tabs>
              <w:suppressAutoHyphens w:val="0"/>
              <w:autoSpaceDE w:val="0"/>
              <w:autoSpaceDN w:val="0"/>
              <w:adjustRightInd w:val="0"/>
              <w:ind w:left="709" w:right="142"/>
              <w:jc w:val="both"/>
              <w:rPr>
                <w:sz w:val="24"/>
                <w:szCs w:val="24"/>
                <w:lang w:eastAsia="ru-RU"/>
              </w:rPr>
            </w:pPr>
          </w:p>
          <w:p w:rsidR="0093206A" w:rsidRPr="0093206A" w:rsidRDefault="0093206A" w:rsidP="0093206A">
            <w:pPr>
              <w:widowControl w:val="0"/>
              <w:tabs>
                <w:tab w:val="left" w:pos="720"/>
                <w:tab w:val="left" w:pos="7153"/>
              </w:tabs>
              <w:suppressAutoHyphens w:val="0"/>
              <w:autoSpaceDE w:val="0"/>
              <w:autoSpaceDN w:val="0"/>
              <w:adjustRightInd w:val="0"/>
              <w:ind w:right="142" w:firstLine="426"/>
              <w:jc w:val="both"/>
              <w:rPr>
                <w:sz w:val="24"/>
                <w:szCs w:val="24"/>
                <w:lang w:eastAsia="ru-RU"/>
              </w:rPr>
            </w:pPr>
            <w:r w:rsidRPr="0093206A">
              <w:rPr>
                <w:sz w:val="22"/>
                <w:szCs w:val="22"/>
                <w:lang w:eastAsia="ru-RU"/>
              </w:rPr>
              <w:t>«___» _________202_ г.                                                           «___» _________202_ г.</w:t>
            </w:r>
          </w:p>
          <w:p w:rsidR="0093206A" w:rsidRPr="0093206A" w:rsidRDefault="0093206A" w:rsidP="0093206A">
            <w:pPr>
              <w:tabs>
                <w:tab w:val="left" w:pos="176"/>
              </w:tabs>
              <w:suppressAutoHyphens w:val="0"/>
              <w:ind w:right="-1050" w:firstLine="176"/>
              <w:rPr>
                <w:sz w:val="22"/>
                <w:szCs w:val="22"/>
                <w:lang w:eastAsia="ru-RU"/>
              </w:rPr>
            </w:pPr>
            <w:r w:rsidRPr="0093206A">
              <w:rPr>
                <w:sz w:val="22"/>
                <w:szCs w:val="22"/>
                <w:lang w:eastAsia="ru-RU"/>
              </w:rPr>
              <w:t xml:space="preserve">        М.П. (</w:t>
            </w:r>
            <w:proofErr w:type="gramStart"/>
            <w:r w:rsidRPr="0093206A">
              <w:rPr>
                <w:sz w:val="22"/>
                <w:szCs w:val="22"/>
                <w:lang w:eastAsia="ru-RU"/>
              </w:rPr>
              <w:t xml:space="preserve">подпись)   </w:t>
            </w:r>
            <w:proofErr w:type="gramEnd"/>
            <w:r w:rsidRPr="0093206A">
              <w:rPr>
                <w:sz w:val="22"/>
                <w:szCs w:val="22"/>
                <w:lang w:eastAsia="ru-RU"/>
              </w:rPr>
              <w:t xml:space="preserve">                                                                        М.П. (подпись)</w:t>
            </w:r>
          </w:p>
          <w:p w:rsidR="0093206A" w:rsidRPr="0093206A" w:rsidRDefault="0093206A" w:rsidP="0093206A">
            <w:pPr>
              <w:pBdr>
                <w:bottom w:val="single" w:sz="12" w:space="1" w:color="auto"/>
              </w:pBdr>
              <w:autoSpaceDE w:val="0"/>
              <w:jc w:val="both"/>
              <w:rPr>
                <w:sz w:val="22"/>
                <w:szCs w:val="22"/>
                <w:lang w:eastAsia="ru-RU"/>
              </w:rPr>
            </w:pPr>
          </w:p>
          <w:p w:rsidR="00127FE6" w:rsidRDefault="00127FE6" w:rsidP="00684B7F">
            <w:pPr>
              <w:tabs>
                <w:tab w:val="left" w:pos="34"/>
              </w:tabs>
              <w:ind w:right="142" w:firstLine="34"/>
            </w:pPr>
          </w:p>
        </w:tc>
      </w:tr>
    </w:tbl>
    <w:p w:rsidR="00AE5CD3" w:rsidRDefault="00AE5CD3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AE5CD3" w:rsidRDefault="00AE5CD3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AE5CD3" w:rsidRDefault="00AE5CD3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p w:rsidR="00AE5CD3" w:rsidRDefault="00AE5CD3" w:rsidP="00DC1E42">
      <w:pPr>
        <w:tabs>
          <w:tab w:val="left" w:pos="720"/>
        </w:tabs>
        <w:ind w:left="-142" w:right="142" w:firstLine="426"/>
        <w:rPr>
          <w:sz w:val="24"/>
          <w:szCs w:val="24"/>
          <w:lang w:eastAsia="ru-RU"/>
        </w:rPr>
      </w:pPr>
    </w:p>
    <w:sectPr w:rsidR="00AE5CD3" w:rsidSect="009E41EF">
      <w:pgSz w:w="11906" w:h="16838"/>
      <w:pgMar w:top="1134" w:right="42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59ED"/>
    <w:multiLevelType w:val="hybridMultilevel"/>
    <w:tmpl w:val="E278B70C"/>
    <w:lvl w:ilvl="0" w:tplc="6FB61C8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F97472DC" w:tentative="1">
      <w:start w:val="1"/>
      <w:numFmt w:val="lowerLetter"/>
      <w:lvlText w:val="%2."/>
      <w:lvlJc w:val="left"/>
      <w:pPr>
        <w:ind w:left="2145" w:hanging="360"/>
      </w:pPr>
    </w:lvl>
    <w:lvl w:ilvl="2" w:tplc="D7A2FAA2" w:tentative="1">
      <w:start w:val="1"/>
      <w:numFmt w:val="lowerRoman"/>
      <w:lvlText w:val="%3."/>
      <w:lvlJc w:val="right"/>
      <w:pPr>
        <w:ind w:left="2865" w:hanging="180"/>
      </w:pPr>
    </w:lvl>
    <w:lvl w:ilvl="3" w:tplc="B5AE4DE0" w:tentative="1">
      <w:start w:val="1"/>
      <w:numFmt w:val="decimal"/>
      <w:lvlText w:val="%4."/>
      <w:lvlJc w:val="left"/>
      <w:pPr>
        <w:ind w:left="3585" w:hanging="360"/>
      </w:pPr>
    </w:lvl>
    <w:lvl w:ilvl="4" w:tplc="E55C9A0C" w:tentative="1">
      <w:start w:val="1"/>
      <w:numFmt w:val="lowerLetter"/>
      <w:lvlText w:val="%5."/>
      <w:lvlJc w:val="left"/>
      <w:pPr>
        <w:ind w:left="4305" w:hanging="360"/>
      </w:pPr>
    </w:lvl>
    <w:lvl w:ilvl="5" w:tplc="62F00934" w:tentative="1">
      <w:start w:val="1"/>
      <w:numFmt w:val="lowerRoman"/>
      <w:lvlText w:val="%6."/>
      <w:lvlJc w:val="right"/>
      <w:pPr>
        <w:ind w:left="5025" w:hanging="180"/>
      </w:pPr>
    </w:lvl>
    <w:lvl w:ilvl="6" w:tplc="4C26DA58" w:tentative="1">
      <w:start w:val="1"/>
      <w:numFmt w:val="decimal"/>
      <w:lvlText w:val="%7."/>
      <w:lvlJc w:val="left"/>
      <w:pPr>
        <w:ind w:left="5745" w:hanging="360"/>
      </w:pPr>
    </w:lvl>
    <w:lvl w:ilvl="7" w:tplc="11983160" w:tentative="1">
      <w:start w:val="1"/>
      <w:numFmt w:val="lowerLetter"/>
      <w:lvlText w:val="%8."/>
      <w:lvlJc w:val="left"/>
      <w:pPr>
        <w:ind w:left="6465" w:hanging="360"/>
      </w:pPr>
    </w:lvl>
    <w:lvl w:ilvl="8" w:tplc="809E986A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BB417DC"/>
    <w:multiLevelType w:val="hybridMultilevel"/>
    <w:tmpl w:val="022230F6"/>
    <w:lvl w:ilvl="0" w:tplc="0BBA2CB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E92714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1EC25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670C72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77870A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E34D06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5D4B50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DD8A96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80078C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460488"/>
    <w:multiLevelType w:val="hybridMultilevel"/>
    <w:tmpl w:val="07967800"/>
    <w:lvl w:ilvl="0" w:tplc="0419000F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D25434F"/>
    <w:multiLevelType w:val="hybridMultilevel"/>
    <w:tmpl w:val="BF70DD70"/>
    <w:lvl w:ilvl="0" w:tplc="2F1C8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A55385"/>
    <w:multiLevelType w:val="hybridMultilevel"/>
    <w:tmpl w:val="DE9A5084"/>
    <w:lvl w:ilvl="0" w:tplc="85B02B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B82FC76" w:tentative="1">
      <w:start w:val="1"/>
      <w:numFmt w:val="lowerLetter"/>
      <w:lvlText w:val="%2."/>
      <w:lvlJc w:val="left"/>
      <w:pPr>
        <w:ind w:left="1440" w:hanging="360"/>
      </w:pPr>
    </w:lvl>
    <w:lvl w:ilvl="2" w:tplc="EE04B3EE" w:tentative="1">
      <w:start w:val="1"/>
      <w:numFmt w:val="lowerRoman"/>
      <w:lvlText w:val="%3."/>
      <w:lvlJc w:val="right"/>
      <w:pPr>
        <w:ind w:left="2160" w:hanging="180"/>
      </w:pPr>
    </w:lvl>
    <w:lvl w:ilvl="3" w:tplc="623C2D28" w:tentative="1">
      <w:start w:val="1"/>
      <w:numFmt w:val="decimal"/>
      <w:lvlText w:val="%4."/>
      <w:lvlJc w:val="left"/>
      <w:pPr>
        <w:ind w:left="2880" w:hanging="360"/>
      </w:pPr>
    </w:lvl>
    <w:lvl w:ilvl="4" w:tplc="BED8D976" w:tentative="1">
      <w:start w:val="1"/>
      <w:numFmt w:val="lowerLetter"/>
      <w:lvlText w:val="%5."/>
      <w:lvlJc w:val="left"/>
      <w:pPr>
        <w:ind w:left="3600" w:hanging="360"/>
      </w:pPr>
    </w:lvl>
    <w:lvl w:ilvl="5" w:tplc="38D2361A" w:tentative="1">
      <w:start w:val="1"/>
      <w:numFmt w:val="lowerRoman"/>
      <w:lvlText w:val="%6."/>
      <w:lvlJc w:val="right"/>
      <w:pPr>
        <w:ind w:left="4320" w:hanging="180"/>
      </w:pPr>
    </w:lvl>
    <w:lvl w:ilvl="6" w:tplc="F7366E26" w:tentative="1">
      <w:start w:val="1"/>
      <w:numFmt w:val="decimal"/>
      <w:lvlText w:val="%7."/>
      <w:lvlJc w:val="left"/>
      <w:pPr>
        <w:ind w:left="5040" w:hanging="360"/>
      </w:pPr>
    </w:lvl>
    <w:lvl w:ilvl="7" w:tplc="4B3A773C" w:tentative="1">
      <w:start w:val="1"/>
      <w:numFmt w:val="lowerLetter"/>
      <w:lvlText w:val="%8."/>
      <w:lvlJc w:val="left"/>
      <w:pPr>
        <w:ind w:left="5760" w:hanging="360"/>
      </w:pPr>
    </w:lvl>
    <w:lvl w:ilvl="8" w:tplc="B6C2E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E15"/>
    <w:multiLevelType w:val="hybridMultilevel"/>
    <w:tmpl w:val="5CF6E77C"/>
    <w:lvl w:ilvl="0" w:tplc="000E7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3E6278" w:tentative="1">
      <w:start w:val="1"/>
      <w:numFmt w:val="lowerLetter"/>
      <w:lvlText w:val="%2."/>
      <w:lvlJc w:val="left"/>
      <w:pPr>
        <w:ind w:left="1440" w:hanging="360"/>
      </w:pPr>
    </w:lvl>
    <w:lvl w:ilvl="2" w:tplc="0226B1DE" w:tentative="1">
      <w:start w:val="1"/>
      <w:numFmt w:val="lowerRoman"/>
      <w:lvlText w:val="%3."/>
      <w:lvlJc w:val="right"/>
      <w:pPr>
        <w:ind w:left="2160" w:hanging="180"/>
      </w:pPr>
    </w:lvl>
    <w:lvl w:ilvl="3" w:tplc="36548A98" w:tentative="1">
      <w:start w:val="1"/>
      <w:numFmt w:val="decimal"/>
      <w:lvlText w:val="%4."/>
      <w:lvlJc w:val="left"/>
      <w:pPr>
        <w:ind w:left="2880" w:hanging="360"/>
      </w:pPr>
    </w:lvl>
    <w:lvl w:ilvl="4" w:tplc="85021CD2" w:tentative="1">
      <w:start w:val="1"/>
      <w:numFmt w:val="lowerLetter"/>
      <w:lvlText w:val="%5."/>
      <w:lvlJc w:val="left"/>
      <w:pPr>
        <w:ind w:left="3600" w:hanging="360"/>
      </w:pPr>
    </w:lvl>
    <w:lvl w:ilvl="5" w:tplc="0D7806AA" w:tentative="1">
      <w:start w:val="1"/>
      <w:numFmt w:val="lowerRoman"/>
      <w:lvlText w:val="%6."/>
      <w:lvlJc w:val="right"/>
      <w:pPr>
        <w:ind w:left="4320" w:hanging="180"/>
      </w:pPr>
    </w:lvl>
    <w:lvl w:ilvl="6" w:tplc="FE8E3216" w:tentative="1">
      <w:start w:val="1"/>
      <w:numFmt w:val="decimal"/>
      <w:lvlText w:val="%7."/>
      <w:lvlJc w:val="left"/>
      <w:pPr>
        <w:ind w:left="5040" w:hanging="360"/>
      </w:pPr>
    </w:lvl>
    <w:lvl w:ilvl="7" w:tplc="D946D6EA" w:tentative="1">
      <w:start w:val="1"/>
      <w:numFmt w:val="lowerLetter"/>
      <w:lvlText w:val="%8."/>
      <w:lvlJc w:val="left"/>
      <w:pPr>
        <w:ind w:left="5760" w:hanging="360"/>
      </w:pPr>
    </w:lvl>
    <w:lvl w:ilvl="8" w:tplc="71F07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00B21"/>
    <w:multiLevelType w:val="hybridMultilevel"/>
    <w:tmpl w:val="6E66CFF6"/>
    <w:lvl w:ilvl="0" w:tplc="2D80E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40C8EC" w:tentative="1">
      <w:start w:val="1"/>
      <w:numFmt w:val="lowerLetter"/>
      <w:lvlText w:val="%2."/>
      <w:lvlJc w:val="left"/>
      <w:pPr>
        <w:ind w:left="1440" w:hanging="360"/>
      </w:pPr>
    </w:lvl>
    <w:lvl w:ilvl="2" w:tplc="A8265B36" w:tentative="1">
      <w:start w:val="1"/>
      <w:numFmt w:val="lowerRoman"/>
      <w:lvlText w:val="%3."/>
      <w:lvlJc w:val="right"/>
      <w:pPr>
        <w:ind w:left="2160" w:hanging="180"/>
      </w:pPr>
    </w:lvl>
    <w:lvl w:ilvl="3" w:tplc="8CA877CE" w:tentative="1">
      <w:start w:val="1"/>
      <w:numFmt w:val="decimal"/>
      <w:lvlText w:val="%4."/>
      <w:lvlJc w:val="left"/>
      <w:pPr>
        <w:ind w:left="2880" w:hanging="360"/>
      </w:pPr>
    </w:lvl>
    <w:lvl w:ilvl="4" w:tplc="9D16D85C" w:tentative="1">
      <w:start w:val="1"/>
      <w:numFmt w:val="lowerLetter"/>
      <w:lvlText w:val="%5."/>
      <w:lvlJc w:val="left"/>
      <w:pPr>
        <w:ind w:left="3600" w:hanging="360"/>
      </w:pPr>
    </w:lvl>
    <w:lvl w:ilvl="5" w:tplc="014C2A1A" w:tentative="1">
      <w:start w:val="1"/>
      <w:numFmt w:val="lowerRoman"/>
      <w:lvlText w:val="%6."/>
      <w:lvlJc w:val="right"/>
      <w:pPr>
        <w:ind w:left="4320" w:hanging="180"/>
      </w:pPr>
    </w:lvl>
    <w:lvl w:ilvl="6" w:tplc="7C903B84" w:tentative="1">
      <w:start w:val="1"/>
      <w:numFmt w:val="decimal"/>
      <w:lvlText w:val="%7."/>
      <w:lvlJc w:val="left"/>
      <w:pPr>
        <w:ind w:left="5040" w:hanging="360"/>
      </w:pPr>
    </w:lvl>
    <w:lvl w:ilvl="7" w:tplc="AAF62FCC" w:tentative="1">
      <w:start w:val="1"/>
      <w:numFmt w:val="lowerLetter"/>
      <w:lvlText w:val="%8."/>
      <w:lvlJc w:val="left"/>
      <w:pPr>
        <w:ind w:left="5760" w:hanging="360"/>
      </w:pPr>
    </w:lvl>
    <w:lvl w:ilvl="8" w:tplc="0E88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0DA4"/>
    <w:multiLevelType w:val="hybridMultilevel"/>
    <w:tmpl w:val="B81ED464"/>
    <w:lvl w:ilvl="0" w:tplc="AFA6F66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BC8CC2F6" w:tentative="1">
      <w:start w:val="1"/>
      <w:numFmt w:val="lowerLetter"/>
      <w:lvlText w:val="%2."/>
      <w:lvlJc w:val="left"/>
      <w:pPr>
        <w:ind w:left="2145" w:hanging="360"/>
      </w:pPr>
    </w:lvl>
    <w:lvl w:ilvl="2" w:tplc="EADEF702" w:tentative="1">
      <w:start w:val="1"/>
      <w:numFmt w:val="lowerRoman"/>
      <w:lvlText w:val="%3."/>
      <w:lvlJc w:val="right"/>
      <w:pPr>
        <w:ind w:left="2865" w:hanging="180"/>
      </w:pPr>
    </w:lvl>
    <w:lvl w:ilvl="3" w:tplc="9AECDF74" w:tentative="1">
      <w:start w:val="1"/>
      <w:numFmt w:val="decimal"/>
      <w:lvlText w:val="%4."/>
      <w:lvlJc w:val="left"/>
      <w:pPr>
        <w:ind w:left="3585" w:hanging="360"/>
      </w:pPr>
    </w:lvl>
    <w:lvl w:ilvl="4" w:tplc="DF484B5E" w:tentative="1">
      <w:start w:val="1"/>
      <w:numFmt w:val="lowerLetter"/>
      <w:lvlText w:val="%5."/>
      <w:lvlJc w:val="left"/>
      <w:pPr>
        <w:ind w:left="4305" w:hanging="360"/>
      </w:pPr>
    </w:lvl>
    <w:lvl w:ilvl="5" w:tplc="BED69BC6" w:tentative="1">
      <w:start w:val="1"/>
      <w:numFmt w:val="lowerRoman"/>
      <w:lvlText w:val="%6."/>
      <w:lvlJc w:val="right"/>
      <w:pPr>
        <w:ind w:left="5025" w:hanging="180"/>
      </w:pPr>
    </w:lvl>
    <w:lvl w:ilvl="6" w:tplc="866207E4" w:tentative="1">
      <w:start w:val="1"/>
      <w:numFmt w:val="decimal"/>
      <w:lvlText w:val="%7."/>
      <w:lvlJc w:val="left"/>
      <w:pPr>
        <w:ind w:left="5745" w:hanging="360"/>
      </w:pPr>
    </w:lvl>
    <w:lvl w:ilvl="7" w:tplc="FF201BEA" w:tentative="1">
      <w:start w:val="1"/>
      <w:numFmt w:val="lowerLetter"/>
      <w:lvlText w:val="%8."/>
      <w:lvlJc w:val="left"/>
      <w:pPr>
        <w:ind w:left="6465" w:hanging="360"/>
      </w:pPr>
    </w:lvl>
    <w:lvl w:ilvl="8" w:tplc="48D4617A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48A7CC9"/>
    <w:multiLevelType w:val="hybridMultilevel"/>
    <w:tmpl w:val="08864A7A"/>
    <w:lvl w:ilvl="0" w:tplc="7798885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3F5628BC" w:tentative="1">
      <w:start w:val="1"/>
      <w:numFmt w:val="lowerLetter"/>
      <w:lvlText w:val="%2."/>
      <w:lvlJc w:val="left"/>
      <w:pPr>
        <w:ind w:left="2505" w:hanging="360"/>
      </w:pPr>
    </w:lvl>
    <w:lvl w:ilvl="2" w:tplc="27AA27E6" w:tentative="1">
      <w:start w:val="1"/>
      <w:numFmt w:val="lowerRoman"/>
      <w:lvlText w:val="%3."/>
      <w:lvlJc w:val="right"/>
      <w:pPr>
        <w:ind w:left="3225" w:hanging="180"/>
      </w:pPr>
    </w:lvl>
    <w:lvl w:ilvl="3" w:tplc="0892085C" w:tentative="1">
      <w:start w:val="1"/>
      <w:numFmt w:val="decimal"/>
      <w:lvlText w:val="%4."/>
      <w:lvlJc w:val="left"/>
      <w:pPr>
        <w:ind w:left="3945" w:hanging="360"/>
      </w:pPr>
    </w:lvl>
    <w:lvl w:ilvl="4" w:tplc="17903744" w:tentative="1">
      <w:start w:val="1"/>
      <w:numFmt w:val="lowerLetter"/>
      <w:lvlText w:val="%5."/>
      <w:lvlJc w:val="left"/>
      <w:pPr>
        <w:ind w:left="4665" w:hanging="360"/>
      </w:pPr>
    </w:lvl>
    <w:lvl w:ilvl="5" w:tplc="8D3A6246" w:tentative="1">
      <w:start w:val="1"/>
      <w:numFmt w:val="lowerRoman"/>
      <w:lvlText w:val="%6."/>
      <w:lvlJc w:val="right"/>
      <w:pPr>
        <w:ind w:left="5385" w:hanging="180"/>
      </w:pPr>
    </w:lvl>
    <w:lvl w:ilvl="6" w:tplc="B0C89A2C" w:tentative="1">
      <w:start w:val="1"/>
      <w:numFmt w:val="decimal"/>
      <w:lvlText w:val="%7."/>
      <w:lvlJc w:val="left"/>
      <w:pPr>
        <w:ind w:left="6105" w:hanging="360"/>
      </w:pPr>
    </w:lvl>
    <w:lvl w:ilvl="7" w:tplc="FCD88610" w:tentative="1">
      <w:start w:val="1"/>
      <w:numFmt w:val="lowerLetter"/>
      <w:lvlText w:val="%8."/>
      <w:lvlJc w:val="left"/>
      <w:pPr>
        <w:ind w:left="6825" w:hanging="360"/>
      </w:pPr>
    </w:lvl>
    <w:lvl w:ilvl="8" w:tplc="97B69716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49"/>
    <w:rsid w:val="00013AC1"/>
    <w:rsid w:val="000152DC"/>
    <w:rsid w:val="00034A91"/>
    <w:rsid w:val="00060F56"/>
    <w:rsid w:val="00090F74"/>
    <w:rsid w:val="00092C87"/>
    <w:rsid w:val="00112BDC"/>
    <w:rsid w:val="00127FE6"/>
    <w:rsid w:val="0014085C"/>
    <w:rsid w:val="00183271"/>
    <w:rsid w:val="00197BF2"/>
    <w:rsid w:val="001A2286"/>
    <w:rsid w:val="001C7170"/>
    <w:rsid w:val="001F6046"/>
    <w:rsid w:val="0020376C"/>
    <w:rsid w:val="00206832"/>
    <w:rsid w:val="00217F9B"/>
    <w:rsid w:val="00236149"/>
    <w:rsid w:val="0024016C"/>
    <w:rsid w:val="00254043"/>
    <w:rsid w:val="00264CEF"/>
    <w:rsid w:val="00285BAC"/>
    <w:rsid w:val="002A3C06"/>
    <w:rsid w:val="002A5630"/>
    <w:rsid w:val="002C2AA4"/>
    <w:rsid w:val="003206E6"/>
    <w:rsid w:val="003520AA"/>
    <w:rsid w:val="0036100F"/>
    <w:rsid w:val="003626CD"/>
    <w:rsid w:val="00391687"/>
    <w:rsid w:val="00397F14"/>
    <w:rsid w:val="003A2243"/>
    <w:rsid w:val="003B7C35"/>
    <w:rsid w:val="00401AAB"/>
    <w:rsid w:val="00414ACD"/>
    <w:rsid w:val="0043229A"/>
    <w:rsid w:val="0043468A"/>
    <w:rsid w:val="004737F9"/>
    <w:rsid w:val="004A249F"/>
    <w:rsid w:val="004A704A"/>
    <w:rsid w:val="004B5FA8"/>
    <w:rsid w:val="004F5D56"/>
    <w:rsid w:val="00501269"/>
    <w:rsid w:val="005175F2"/>
    <w:rsid w:val="00553FA0"/>
    <w:rsid w:val="0055627F"/>
    <w:rsid w:val="0057055F"/>
    <w:rsid w:val="005A36BC"/>
    <w:rsid w:val="005C6744"/>
    <w:rsid w:val="005F49AE"/>
    <w:rsid w:val="005F5FAD"/>
    <w:rsid w:val="00677498"/>
    <w:rsid w:val="00684B7F"/>
    <w:rsid w:val="006A1A44"/>
    <w:rsid w:val="006A52E7"/>
    <w:rsid w:val="006B4746"/>
    <w:rsid w:val="006F72EF"/>
    <w:rsid w:val="00702992"/>
    <w:rsid w:val="007049A2"/>
    <w:rsid w:val="00734B62"/>
    <w:rsid w:val="00782161"/>
    <w:rsid w:val="007A0116"/>
    <w:rsid w:val="007F444D"/>
    <w:rsid w:val="008031BF"/>
    <w:rsid w:val="0082372D"/>
    <w:rsid w:val="008448CA"/>
    <w:rsid w:val="00865465"/>
    <w:rsid w:val="008677AE"/>
    <w:rsid w:val="00872576"/>
    <w:rsid w:val="00897A48"/>
    <w:rsid w:val="008A623F"/>
    <w:rsid w:val="008C28CE"/>
    <w:rsid w:val="008C6058"/>
    <w:rsid w:val="008E0910"/>
    <w:rsid w:val="008F7227"/>
    <w:rsid w:val="00903FCB"/>
    <w:rsid w:val="00915DD0"/>
    <w:rsid w:val="0093147C"/>
    <w:rsid w:val="0093206A"/>
    <w:rsid w:val="00980D50"/>
    <w:rsid w:val="00985582"/>
    <w:rsid w:val="00986D8A"/>
    <w:rsid w:val="00990450"/>
    <w:rsid w:val="009E41EF"/>
    <w:rsid w:val="00A07B6D"/>
    <w:rsid w:val="00A3265E"/>
    <w:rsid w:val="00A4681E"/>
    <w:rsid w:val="00A55228"/>
    <w:rsid w:val="00A56C49"/>
    <w:rsid w:val="00A57BAA"/>
    <w:rsid w:val="00A67E5E"/>
    <w:rsid w:val="00AA377D"/>
    <w:rsid w:val="00AB49DA"/>
    <w:rsid w:val="00AB5374"/>
    <w:rsid w:val="00AD0F4F"/>
    <w:rsid w:val="00AE0744"/>
    <w:rsid w:val="00AE5CD3"/>
    <w:rsid w:val="00AF3849"/>
    <w:rsid w:val="00AF4816"/>
    <w:rsid w:val="00B03E87"/>
    <w:rsid w:val="00B07F30"/>
    <w:rsid w:val="00B2651D"/>
    <w:rsid w:val="00B4156E"/>
    <w:rsid w:val="00B526C4"/>
    <w:rsid w:val="00B706F7"/>
    <w:rsid w:val="00B74188"/>
    <w:rsid w:val="00B94037"/>
    <w:rsid w:val="00BA0738"/>
    <w:rsid w:val="00BA3A4D"/>
    <w:rsid w:val="00BB11A1"/>
    <w:rsid w:val="00BD025E"/>
    <w:rsid w:val="00C03B8F"/>
    <w:rsid w:val="00C36737"/>
    <w:rsid w:val="00C62B79"/>
    <w:rsid w:val="00C85AE6"/>
    <w:rsid w:val="00CD3DB1"/>
    <w:rsid w:val="00CE3539"/>
    <w:rsid w:val="00D1271F"/>
    <w:rsid w:val="00D67EAF"/>
    <w:rsid w:val="00DC1E42"/>
    <w:rsid w:val="00E224C5"/>
    <w:rsid w:val="00E44487"/>
    <w:rsid w:val="00E55AD1"/>
    <w:rsid w:val="00E9171F"/>
    <w:rsid w:val="00E92EA5"/>
    <w:rsid w:val="00EF5ED8"/>
    <w:rsid w:val="00F259EA"/>
    <w:rsid w:val="00F3207E"/>
    <w:rsid w:val="00F7441A"/>
    <w:rsid w:val="00FD07EF"/>
    <w:rsid w:val="00FE5A45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4CFFF-A6A5-4F6D-9E9A-B06C0B2D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D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0D1DD2"/>
    <w:pPr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customStyle="1" w:styleId="10">
    <w:name w:val="Знак Знак Знак Знак Знак Знак1 Знак"/>
    <w:basedOn w:val="a"/>
    <w:rsid w:val="000D1DD2"/>
    <w:pPr>
      <w:suppressAutoHyphens w:val="0"/>
      <w:spacing w:after="160" w:line="240" w:lineRule="exact"/>
      <w:jc w:val="both"/>
    </w:pPr>
    <w:rPr>
      <w:sz w:val="24"/>
      <w:szCs w:val="24"/>
      <w:lang w:val="en-US" w:eastAsia="en-US"/>
    </w:rPr>
  </w:style>
  <w:style w:type="paragraph" w:styleId="a4">
    <w:name w:val="List Paragraph"/>
    <w:aliases w:val="Bullet List,FooterText,numbered,Paragraphe de liste1,lp1,GOST_TableList,Средняя сетка 1 - Акцент 21,Colorful List - Accent 11"/>
    <w:basedOn w:val="a"/>
    <w:link w:val="a5"/>
    <w:uiPriority w:val="34"/>
    <w:qFormat/>
    <w:rsid w:val="00BE0A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6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B1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7F713A"/>
    <w:pPr>
      <w:widowControl w:val="0"/>
      <w:suppressAutoHyphens w:val="0"/>
      <w:autoSpaceDE w:val="0"/>
      <w:autoSpaceDN w:val="0"/>
      <w:adjustRightInd w:val="0"/>
      <w:spacing w:line="277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F713A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No Spacing"/>
    <w:qFormat/>
    <w:rsid w:val="00937F95"/>
    <w:pPr>
      <w:spacing w:after="0" w:line="240" w:lineRule="auto"/>
    </w:pPr>
  </w:style>
  <w:style w:type="character" w:styleId="a9">
    <w:name w:val="Hyperlink"/>
    <w:basedOn w:val="a0"/>
    <w:uiPriority w:val="99"/>
    <w:rsid w:val="00A3265E"/>
    <w:rPr>
      <w:rFonts w:cs="Times New Roman"/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Paragraphe de liste1 Знак,lp1 Знак,GOST_TableList Знак,Средняя сетка 1 - Акцент 21 Знак,Colorful List - Accent 11 Знак"/>
    <w:link w:val="a4"/>
    <w:uiPriority w:val="34"/>
    <w:rsid w:val="00A5522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D5D4-E839-4883-A148-2046D474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Ирина Ивановна</dc:creator>
  <cp:lastModifiedBy>Емельянова Валентина Борисовна</cp:lastModifiedBy>
  <cp:revision>5</cp:revision>
  <cp:lastPrinted>2026-05-25T09:04:00Z</cp:lastPrinted>
  <dcterms:created xsi:type="dcterms:W3CDTF">2026-05-27T08:04:00Z</dcterms:created>
  <dcterms:modified xsi:type="dcterms:W3CDTF">2026-05-27T09:01:00Z</dcterms:modified>
</cp:coreProperties>
</file>