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Normal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Описание объекта закупки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Техническое задание</w:t>
      </w:r>
    </w:p>
    <w:p>
      <w:pPr>
        <w:pStyle w:val="Normal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на поставку расходных материалов, для административной деятельности Госпиталя </w:t>
      </w: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>(конверты для дисков)</w:t>
      </w:r>
    </w:p>
    <w:p>
      <w:pPr>
        <w:pStyle w:val="Normal"/>
        <w:rPr>
          <w:rFonts w:ascii="Times New Roman" w:hAnsi="Times New Roman" w:eastAsia="Times New Roman"/>
          <w:vanish/>
          <w:sz w:val="24"/>
          <w:szCs w:val="24"/>
          <w:lang w:eastAsia="ru-RU"/>
        </w:rPr>
      </w:pPr>
      <w:r>
        <w:rPr>
          <w:rFonts w:eastAsia="Times New Roman" w:ascii="Times New Roman" w:hAnsi="Times New Roman"/>
          <w:vanish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511"/>
        <w:gridCol w:w="1983"/>
        <w:gridCol w:w="14"/>
        <w:gridCol w:w="1461"/>
        <w:gridCol w:w="650"/>
        <w:gridCol w:w="702"/>
        <w:gridCol w:w="2736"/>
        <w:gridCol w:w="584"/>
        <w:gridCol w:w="3099"/>
        <w:gridCol w:w="3656"/>
      </w:tblGrid>
      <w:tr>
        <w:trPr>
          <w:trHeight w:val="227" w:hRule="atLeast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Наименование товара по КТРУ (наименование товара)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ОКПД 2/</w:t>
            </w:r>
          </w:p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Код позиции КТРУ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</w:tc>
        <w:tc>
          <w:tcPr>
            <w:tcW w:w="3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Инструкция по заполнению</w:t>
            </w:r>
          </w:p>
        </w:tc>
      </w:tr>
      <w:tr>
        <w:trPr>
          <w:trHeight w:val="545" w:hRule="atLeast"/>
        </w:trPr>
        <w:tc>
          <w:tcPr>
            <w:tcW w:w="51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7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3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77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textAlignment w:val="baseline"/>
              <w:rPr>
                <w:rFonts w:ascii="Times New Roman" w:hAnsi="Times New Roman" w:eastAsia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ascii="Times New Roman" w:hAnsi="Times New Roman"/>
                <w:kern w:val="2"/>
                <w:sz w:val="20"/>
                <w:szCs w:val="20"/>
                <w:lang w:eastAsia="ar-SA"/>
              </w:rPr>
              <w:t>Конверт почтовый бумажный</w:t>
            </w:r>
          </w:p>
          <w:p>
            <w:pPr>
              <w:pStyle w:val="Normal"/>
              <w:suppressAutoHyphens w:val="true"/>
              <w:textAlignment w:val="baseline"/>
              <w:rPr>
                <w:rFonts w:ascii="Times New Roman" w:hAnsi="Times New Roman" w:eastAsia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ascii="Times New Roman" w:hAnsi="Times New Roman"/>
                <w:kern w:val="2"/>
                <w:sz w:val="20"/>
                <w:szCs w:val="20"/>
                <w:lang w:eastAsia="ar-SA"/>
              </w:rPr>
              <w:t>(для дисков)</w:t>
            </w:r>
          </w:p>
          <w:p>
            <w:pPr>
              <w:pStyle w:val="Normal"/>
              <w:suppressAutoHyphens w:val="true"/>
              <w:textAlignment w:val="baseline"/>
              <w:rPr>
                <w:rFonts w:ascii="Times New Roman" w:hAnsi="Times New Roman" w:eastAsia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ascii="Times New Roman" w:hAnsi="Times New Roman"/>
                <w:kern w:val="2"/>
                <w:sz w:val="20"/>
                <w:szCs w:val="20"/>
                <w:lang w:eastAsia="ar-SA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textAlignment w:val="baseline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17.23.12.110</w:t>
            </w:r>
          </w:p>
          <w:p>
            <w:pPr>
              <w:pStyle w:val="Normal"/>
              <w:suppressAutoHyphens w:val="true"/>
              <w:textAlignment w:val="baseline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17.23.12.110-</w:t>
            </w:r>
          </w:p>
          <w:p>
            <w:pPr>
              <w:pStyle w:val="Normal"/>
              <w:suppressAutoHyphens w:val="true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00000002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                    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Характеристики в соответствии с КТРУ</w:t>
            </w:r>
          </w:p>
        </w:tc>
      </w:tr>
      <w:tr>
        <w:trPr>
          <w:trHeight w:val="478" w:hRule="atLeast"/>
        </w:trPr>
        <w:tc>
          <w:tcPr>
            <w:tcW w:w="51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≥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114 и &lt; 160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Указывается конкретное значение характеристики</w:t>
            </w:r>
          </w:p>
        </w:tc>
      </w:tr>
      <w:tr>
        <w:trPr>
          <w:trHeight w:val="258" w:hRule="atLeast"/>
        </w:trPr>
        <w:tc>
          <w:tcPr>
            <w:tcW w:w="51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ascii="Times New Roman" w:hAnsi="Times New Roman"/>
                <w:kern w:val="2"/>
                <w:sz w:val="20"/>
                <w:szCs w:val="20"/>
                <w:lang w:eastAsia="ar-SA"/>
              </w:rPr>
              <w:t>Длина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&lt; 160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Указывается конкретное значение характеристики</w:t>
            </w:r>
          </w:p>
        </w:tc>
      </w:tr>
      <w:tr>
        <w:trPr>
          <w:trHeight w:val="258" w:hRule="atLeast"/>
        </w:trPr>
        <w:tc>
          <w:tcPr>
            <w:tcW w:w="51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ascii="Times New Roman" w:hAnsi="Times New Roman"/>
                <w:kern w:val="2"/>
                <w:sz w:val="20"/>
                <w:szCs w:val="20"/>
                <w:lang w:eastAsia="ar-SA"/>
              </w:rPr>
              <w:t>Тип заклеивания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клеем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ascii="Times New Roman" w:hAnsi="Times New Roman"/>
                <w:kern w:val="2"/>
                <w:sz w:val="18"/>
                <w:szCs w:val="18"/>
                <w:lang w:eastAsia="ar-SA"/>
              </w:rPr>
              <w:t>Значение  характеристики не может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kern w:val="2"/>
                <w:sz w:val="18"/>
                <w:szCs w:val="18"/>
                <w:lang w:eastAsia="ar-SA"/>
              </w:rPr>
              <w:t>изменяться</w:t>
            </w:r>
          </w:p>
        </w:tc>
      </w:tr>
      <w:tr>
        <w:trPr>
          <w:trHeight w:val="258" w:hRule="atLeast"/>
        </w:trPr>
        <w:tc>
          <w:tcPr>
            <w:tcW w:w="51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kern w:val="2"/>
                <w:sz w:val="18"/>
                <w:szCs w:val="18"/>
                <w:lang w:eastAsia="ar-SA"/>
              </w:rPr>
              <w:t>Значение  характеристики не может изменяться</w:t>
            </w:r>
          </w:p>
        </w:tc>
      </w:tr>
      <w:tr>
        <w:trPr>
          <w:trHeight w:val="258" w:hRule="atLeast"/>
        </w:trPr>
        <w:tc>
          <w:tcPr>
            <w:tcW w:w="51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2"/>
                <w:sz w:val="20"/>
                <w:szCs w:val="20"/>
                <w:lang w:eastAsia="ar-SA"/>
              </w:rPr>
              <w:t>Вид конверта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маркированный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kern w:val="2"/>
                <w:sz w:val="18"/>
                <w:szCs w:val="18"/>
                <w:lang w:eastAsia="ar-SA"/>
              </w:rPr>
              <w:t>Значение  характеристики не может изменяться</w:t>
            </w:r>
          </w:p>
        </w:tc>
      </w:tr>
      <w:tr>
        <w:trPr>
          <w:trHeight w:val="258" w:hRule="atLeast"/>
        </w:trPr>
        <w:tc>
          <w:tcPr>
            <w:tcW w:w="51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kern w:val="2"/>
                <w:sz w:val="20"/>
                <w:szCs w:val="20"/>
                <w:lang w:eastAsia="ar-SA"/>
              </w:rPr>
              <w:t>Плотность бумаги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г/кв.м.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≥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80 и &lt; 90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Указывается конкретное значение характеристики</w:t>
            </w:r>
          </w:p>
        </w:tc>
      </w:tr>
      <w:tr>
        <w:trPr>
          <w:trHeight w:val="258" w:hRule="atLeast"/>
        </w:trPr>
        <w:tc>
          <w:tcPr>
            <w:tcW w:w="51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ind w:firstLine="1099"/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Times New Roman" w:ascii="Times New Roman" w:hAnsi="Times New Roman"/>
                <w:kern w:val="2"/>
                <w:sz w:val="20"/>
                <w:szCs w:val="20"/>
                <w:lang w:eastAsia="ar-SA"/>
              </w:rPr>
              <w:t>Дополнительные характеристики*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56" w:hRule="atLeast"/>
        </w:trPr>
        <w:tc>
          <w:tcPr>
            <w:tcW w:w="51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Высота конверта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≥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 и &lt; 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Указывается конкретное значение характеристики</w:t>
            </w:r>
          </w:p>
        </w:tc>
      </w:tr>
      <w:tr>
        <w:trPr>
          <w:trHeight w:val="456" w:hRule="atLeast"/>
        </w:trPr>
        <w:tc>
          <w:tcPr>
            <w:tcW w:w="5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 конверта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≥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 и &lt; 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Указывается конкретное значение характеристики</w:t>
            </w:r>
          </w:p>
        </w:tc>
      </w:tr>
      <w:tr>
        <w:trPr>
          <w:trHeight w:val="456" w:hRule="atLeast"/>
        </w:trPr>
        <w:tc>
          <w:tcPr>
            <w:tcW w:w="51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fill="FFFFFF" w:val="clear"/>
              </w:rPr>
              <w:t>Для оптических дисков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Значение  характеристики не может изменяться</w:t>
            </w:r>
          </w:p>
        </w:tc>
      </w:tr>
    </w:tbl>
    <w:p>
      <w:pPr>
        <w:pStyle w:val="Normal"/>
        <w:suppressAutoHyphens w:val="true"/>
        <w:ind w:firstLine="426" w:left="-142"/>
        <w:jc w:val="both"/>
        <w:textAlignment w:val="baseline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widowControl/>
        <w:numPr>
          <w:ilvl w:val="0"/>
          <w:numId w:val="0"/>
        </w:numPr>
        <w:bidi w:val="0"/>
        <w:spacing w:before="0" w:after="0"/>
        <w:ind w:firstLine="397" w:left="0" w:right="227"/>
        <w:jc w:val="both"/>
        <w:outlineLvl w:val="2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sz w:val="16"/>
          <w:szCs w:val="16"/>
        </w:rPr>
        <w:t xml:space="preserve">* В связи с недостаточным количеством установленных в КТРУ характеристик и их значений, для наиболее полного и объективного описания объекта закупки с учетом положений </w:t>
        <w:br/>
        <w:t>ст. 33 Федерального закона от 05.04.2013 N 44-ФЗ " О контрактной истеме в сфере закупок товаров, работ, услуг для обеспечения государственных и муниципальных нужд" , перечень характеристик расширен.</w:t>
      </w:r>
    </w:p>
    <w:p>
      <w:pPr>
        <w:pStyle w:val="Normal"/>
        <w:suppressAutoHyphens w:val="true"/>
        <w:ind w:firstLine="426" w:left="-142" w:right="-173"/>
        <w:jc w:val="both"/>
        <w:textAlignment w:val="baseline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В цену товара включите стоимость доставки и всех обязательных платежей.</w:t>
      </w:r>
    </w:p>
    <w:p>
      <w:pPr>
        <w:pStyle w:val="Normal"/>
        <w:suppressAutoHyphens w:val="true"/>
        <w:ind w:firstLine="426" w:left="-142" w:right="-173"/>
        <w:jc w:val="both"/>
        <w:textAlignment w:val="baseline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Адрес доставки: г. Москва, Открытое ш., д. 32</w:t>
      </w:r>
    </w:p>
    <w:p>
      <w:pPr>
        <w:pStyle w:val="Normal"/>
        <w:suppressAutoHyphens w:val="true"/>
        <w:spacing w:lineRule="auto" w:line="240" w:before="0" w:after="0"/>
        <w:ind w:hanging="0" w:left="-142"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hanging="0" w:left="-142"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/>
          <w:kern w:val="2"/>
          <w:sz w:val="26"/>
          <w:szCs w:val="26"/>
        </w:rPr>
        <w:t>Также просим указать номер реестровой записи из реестра российской промышленной продукции или евразийского реестра промышленных товаров (при наличии) и страну происхождения Товара. (преимущество для РФ)</w:t>
      </w:r>
    </w:p>
    <w:p>
      <w:pPr>
        <w:pStyle w:val="Normal"/>
        <w:numPr>
          <w:ilvl w:val="0"/>
          <w:numId w:val="0"/>
        </w:numPr>
        <w:ind w:firstLine="426" w:left="0" w:right="-173"/>
        <w:jc w:val="both"/>
        <w:outlineLvl w:val="2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720" w:right="720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378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90679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uiPriority w:val="9"/>
    <w:qFormat/>
    <w:rsid w:val="00906793"/>
    <w:pPr>
      <w:keepNext w:val="true"/>
      <w:keepLines/>
      <w:spacing w:before="200" w:after="0"/>
      <w:outlineLvl w:val="2"/>
    </w:pPr>
    <w:rPr>
      <w:rFonts w:ascii="Cambria" w:hAnsi="Cambria" w:eastAsia="Times New Roman"/>
      <w:b/>
      <w:bCs/>
      <w:color w:val="4F81BD"/>
      <w:sz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uiPriority w:val="99"/>
    <w:unhideWhenUsed/>
    <w:rsid w:val="0082520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sid w:val="00825202"/>
    <w:rPr>
      <w:sz w:val="16"/>
      <w:szCs w:val="16"/>
    </w:rPr>
  </w:style>
  <w:style w:type="character" w:styleId="Style12" w:customStyle="1">
    <w:name w:val="Текст примечания Знак"/>
    <w:uiPriority w:val="99"/>
    <w:semiHidden/>
    <w:qFormat/>
    <w:rsid w:val="00825202"/>
    <w:rPr>
      <w:sz w:val="20"/>
      <w:szCs w:val="20"/>
    </w:rPr>
  </w:style>
  <w:style w:type="character" w:styleId="Style13" w:customStyle="1">
    <w:name w:val="Тема примечания Знак"/>
    <w:link w:val="annotationsubject"/>
    <w:uiPriority w:val="99"/>
    <w:semiHidden/>
    <w:qFormat/>
    <w:rsid w:val="00825202"/>
    <w:rPr>
      <w:b/>
      <w:bCs/>
      <w:sz w:val="20"/>
      <w:szCs w:val="20"/>
    </w:rPr>
  </w:style>
  <w:style w:type="character" w:styleId="Style14" w:customStyle="1">
    <w:name w:val="Текст выноски Знак"/>
    <w:link w:val="BalloonText"/>
    <w:uiPriority w:val="99"/>
    <w:semiHidden/>
    <w:qFormat/>
    <w:rsid w:val="00825202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uiPriority w:val="9"/>
    <w:qFormat/>
    <w:rsid w:val="0090679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uiPriority w:val="9"/>
    <w:semiHidden/>
    <w:qFormat/>
    <w:rsid w:val="00906793"/>
    <w:rPr>
      <w:rFonts w:ascii="Cambria" w:hAnsi="Cambria" w:eastAsia="Times New Roman" w:cs="Times New Roman"/>
      <w:b/>
      <w:bCs/>
      <w:color w:val="4F81BD"/>
      <w:sz w:val="32"/>
    </w:rPr>
  </w:style>
  <w:style w:type="character" w:styleId="Style15" w:customStyle="1">
    <w:name w:val="Верхний колонтитул Знак"/>
    <w:uiPriority w:val="99"/>
    <w:semiHidden/>
    <w:qFormat/>
    <w:rsid w:val="00f55045"/>
    <w:rPr>
      <w:sz w:val="22"/>
      <w:szCs w:val="22"/>
      <w:lang w:eastAsia="en-US"/>
    </w:rPr>
  </w:style>
  <w:style w:type="character" w:styleId="Style16" w:customStyle="1">
    <w:name w:val="Нижний колонтитул Знак"/>
    <w:uiPriority w:val="99"/>
    <w:semiHidden/>
    <w:qFormat/>
    <w:rsid w:val="00f55045"/>
    <w:rPr>
      <w:sz w:val="22"/>
      <w:szCs w:val="22"/>
      <w:lang w:eastAsia="en-US"/>
    </w:rPr>
  </w:style>
  <w:style w:type="character" w:styleId="gloss" w:customStyle="1">
    <w:name w:val="gloss"/>
    <w:qFormat/>
    <w:rsid w:val="00427a7d"/>
    <w:rPr/>
  </w:style>
  <w:style w:type="character" w:styleId="nobr" w:customStyle="1">
    <w:name w:val="nobr"/>
    <w:qFormat/>
    <w:rsid w:val="00427a7d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mmentText">
    <w:name w:val="annotation text"/>
    <w:basedOn w:val="Normal"/>
    <w:link w:val="Style12"/>
    <w:uiPriority w:val="99"/>
    <w:semiHidden/>
    <w:unhideWhenUsed/>
    <w:rsid w:val="00825202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3"/>
    <w:uiPriority w:val="99"/>
    <w:semiHidden/>
    <w:unhideWhenUsed/>
    <w:qFormat/>
    <w:rsid w:val="00825202"/>
    <w:pPr/>
    <w:rPr>
      <w:b/>
      <w:bCs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2520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793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unhideWhenUsed/>
    <w:rsid w:val="00f5504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semiHidden/>
    <w:unhideWhenUsed/>
    <w:rsid w:val="00f5504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747aad"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ed225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parametervalue" w:customStyle="1">
    <w:name w:val="parametervalue"/>
    <w:basedOn w:val="Normal"/>
    <w:qFormat/>
    <w:rsid w:val="00ab147b"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601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1A24-9FF5-4737-80AC-F331061E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LibreOffice/25.2.3.2$Linux_X86_64 LibreOffice_project/520$Build-2</Application>
  <AppVersion>15.0000</AppVersion>
  <Pages>1</Pages>
  <Words>244</Words>
  <Characters>1599</Characters>
  <CharactersWithSpaces>1922</CharactersWithSpaces>
  <Paragraphs>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2024-11-01T07:56:00Z</dcterms:created>
  <dc:creator>User</dc:creator>
  <dc:description/>
  <dc:language>ru-RU</dc:language>
  <cp:lastModifiedBy/>
  <cp:lastPrinted>2024-10-30T06:40:00Z</cp:lastPrinted>
  <dcterms:modified xsi:type="dcterms:W3CDTF">2026-06-09T10:23:12Z</dcterms:modified>
  <cp:revision>7</cp:revision>
  <dc:subject/>
  <dc:title>Обоснование дополнительных характеристик при&amp;#160;описании продукции по&amp;#160;КТРУ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ntationFormat">
    <vt:lpwstr>sr70nm</vt:lpwstr>
  </property>
</Properties>
</file>