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ПРОЕКТ</w:t>
      </w:r>
      <w:r>
        <w:rPr>
          <w:rFonts w:ascii="Times New Roman" w:hAnsi="Times New Roman"/>
          <w:b/>
          <w:color w:val="000000"/>
        </w:rPr>
      </w:r>
      <w:r>
        <w:rPr>
          <w:rFonts w:ascii="Times New Roman" w:hAnsi="Times New Roman"/>
          <w:b/>
          <w:color w:val="000000"/>
        </w:rPr>
      </w:r>
    </w:p>
    <w:p>
      <w:pPr>
        <w:jc w:val="center"/>
        <w:spacing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ГОСУДАРСТВЕННЫЙ </w:t>
      </w:r>
      <w:r>
        <w:rPr>
          <w:rFonts w:ascii="Times New Roman" w:hAnsi="Times New Roman"/>
          <w:b/>
          <w:color w:val="000000"/>
        </w:rPr>
        <w:t xml:space="preserve">К</w:t>
      </w:r>
      <w:r>
        <w:rPr>
          <w:rFonts w:ascii="Times New Roman" w:hAnsi="Times New Roman"/>
          <w:b/>
          <w:color w:val="000000"/>
        </w:rPr>
        <w:t xml:space="preserve">ОНТРАКТ</w:t>
      </w:r>
      <w:r>
        <w:rPr>
          <w:rFonts w:ascii="Times New Roman" w:hAnsi="Times New Roman"/>
          <w:b/>
          <w:color w:val="000000"/>
        </w:rPr>
        <w:t xml:space="preserve"> № 35</w:t>
      </w:r>
      <w:r>
        <w:rPr>
          <w:rFonts w:ascii="Times New Roman" w:hAnsi="Times New Roman"/>
          <w:b/>
          <w:color w:val="000000"/>
        </w:rPr>
      </w:r>
      <w:r>
        <w:rPr>
          <w:rFonts w:ascii="Times New Roman" w:hAnsi="Times New Roman"/>
          <w:b/>
          <w:color w:val="000000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>
        <w:tblPrEx/>
        <w:trPr/>
        <w:tc>
          <w:tcPr>
            <w:shd w:val="clear" w:color="auto" w:fill="auto"/>
            <w:tcW w:w="4998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р.п. Коченево</w:t>
            </w:r>
            <w:r>
              <w:rPr>
                <w:rFonts w:ascii="Times New Roman" w:hAnsi="Times New Roman" w:eastAsia="Times New Roman"/>
                <w:color w:val="000000"/>
              </w:rPr>
            </w: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shd w:val="clear" w:color="auto" w:fill="auto"/>
            <w:tcW w:w="4999" w:type="dxa"/>
            <w:textDirection w:val="lrTb"/>
            <w:noWrap w:val="false"/>
          </w:tcPr>
          <w:p>
            <w:pPr>
              <w:jc w:val="right"/>
              <w:spacing w:line="240" w:lineRule="auto"/>
              <w:widowControl w:val="off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«___» ___________ 20</w:t>
            </w:r>
            <w:r>
              <w:rPr>
                <w:rFonts w:ascii="Times New Roman" w:hAnsi="Times New Roman" w:eastAsia="Times New Roman"/>
                <w:color w:val="000000"/>
              </w:rPr>
              <w:t xml:space="preserve">___</w:t>
            </w:r>
            <w:r>
              <w:rPr>
                <w:rFonts w:ascii="Times New Roman" w:hAnsi="Times New Roman" w:eastAsia="Times New Roman"/>
                <w:color w:val="000000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</w:rPr>
            </w:r>
            <w:r>
              <w:rPr>
                <w:rFonts w:ascii="Times New Roman" w:hAnsi="Times New Roman" w:eastAsia="Times New Roman"/>
                <w:color w:val="000000"/>
              </w:rPr>
            </w:r>
          </w:p>
        </w:tc>
      </w:tr>
    </w:tbl>
    <w:p>
      <w:pPr>
        <w:ind w:left="6663" w:hanging="6663"/>
        <w:spacing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color w:val="000000"/>
          <w:lang w:eastAsia="ru-RU"/>
        </w:rPr>
        <w:t xml:space="preserve">ФЕДЕРАЛЬНОЕ ГОСУДАРСТВЕННОЕ КАЗЕННОЕ УЧРЕЖДЕНИЕ  «СИБИРСКИЙ СПАСАТЕЛЬНЫЙ ЦЕНТР МЧС РОССИИ» (ФГКУ «СИБИРСКИЙ СЦ МЧС РОССИИ»)</w:t>
      </w:r>
      <w:r>
        <w:rPr>
          <w:rFonts w:ascii="Times New Roman" w:hAnsi="Times New Roman" w:eastAsia="Times New Roman"/>
          <w:lang w:eastAsia="ru-RU"/>
        </w:rPr>
        <w:t xml:space="preserve">, им</w:t>
      </w:r>
      <w:r>
        <w:rPr>
          <w:rFonts w:ascii="Times New Roman" w:hAnsi="Times New Roman" w:eastAsia="Times New Roman"/>
          <w:lang w:eastAsia="ru-RU"/>
        </w:rPr>
        <w:t xml:space="preserve">енуемое в дальнейшем «Заказчик»</w:t>
      </w:r>
      <w:r>
        <w:rPr>
          <w:rFonts w:ascii="Times New Roman" w:hAnsi="Times New Roman" w:eastAsia="Times New Roman"/>
          <w:lang w:eastAsia="ru-RU"/>
        </w:rPr>
        <w:t xml:space="preserve">, в лице Н</w:t>
      </w:r>
      <w:r>
        <w:rPr>
          <w:rFonts w:ascii="Times New Roman" w:hAnsi="Times New Roman" w:eastAsia="Times New Roman"/>
          <w:lang w:eastAsia="ru-RU"/>
        </w:rPr>
        <w:t xml:space="preserve">ачальника </w:t>
      </w:r>
      <w:r>
        <w:rPr>
          <w:rFonts w:ascii="Times New Roman" w:hAnsi="Times New Roman" w:eastAsia="Times New Roman"/>
          <w:lang w:eastAsia="ru-RU"/>
        </w:rPr>
        <w:t xml:space="preserve">центра </w:t>
      </w:r>
      <w:r>
        <w:rPr>
          <w:rFonts w:ascii="Times New Roman" w:hAnsi="Times New Roman" w:eastAsia="Times New Roman"/>
          <w:lang w:eastAsia="ru-RU"/>
        </w:rPr>
        <w:t xml:space="preserve">Конюкова</w:t>
      </w:r>
      <w:r>
        <w:rPr>
          <w:rFonts w:ascii="Times New Roman" w:hAnsi="Times New Roman" w:eastAsia="Times New Roman"/>
          <w:lang w:eastAsia="ru-RU"/>
        </w:rPr>
        <w:t xml:space="preserve"> Дмитрия Владимировича</w:t>
      </w:r>
      <w:r>
        <w:rPr>
          <w:rFonts w:ascii="Times New Roman" w:hAnsi="Times New Roman" w:eastAsia="Times New Roman"/>
          <w:lang w:eastAsia="ru-RU"/>
        </w:rPr>
        <w:t xml:space="preserve">, действующего на основании Устава, с одной стороны, и_______________________________, именуем___ в дальнейшем «Поставщик», в лице _________________________, </w:t>
      </w:r>
      <w:r>
        <w:rPr>
          <w:rFonts w:ascii="Times New Roman" w:hAnsi="Times New Roman" w:eastAsia="Times New Roman"/>
          <w:lang w:eastAsia="ru-RU"/>
        </w:rPr>
        <w:t xml:space="preserve">действующ</w:t>
      </w:r>
      <w:r>
        <w:rPr>
          <w:rFonts w:ascii="Times New Roman" w:hAnsi="Times New Roman" w:eastAsia="Times New Roman"/>
          <w:lang w:eastAsia="ru-RU"/>
        </w:rPr>
        <w:t xml:space="preserve">___ на основании ___________________, с другой стороны, вместе именуемые «Стороны» </w:t>
      </w:r>
      <w:r>
        <w:rPr>
          <w:rFonts w:ascii="Times New Roman" w:hAnsi="Times New Roman" w:eastAsia="Times New Roman"/>
          <w:lang w:eastAsia="ru-RU"/>
        </w:rPr>
        <w:t xml:space="preserve">и  каждый в отдельности «Сторона», с соблюдением требований Федерального закона от 05.04.2013 № 44-ФЗ «О контрактной системе в сфере закупок товаров, работ, услуг для обеспечения государственных и муниципальных нужд» (далее – Закон о контрактной системе), </w:t>
      </w:r>
      <w:r>
        <w:rPr>
          <w:rFonts w:ascii="Times New Roman" w:hAnsi="Times New Roman" w:eastAsia="Times New Roman"/>
          <w:lang w:eastAsia="ru-RU"/>
        </w:rPr>
        <w:t xml:space="preserve">при способе определения поставщика п.4 </w:t>
      </w:r>
      <w:r>
        <w:rPr>
          <w:rFonts w:ascii="Times New Roman" w:hAnsi="Times New Roman" w:eastAsia="Times New Roman"/>
          <w:lang w:eastAsia="ru-RU"/>
        </w:rPr>
        <w:t xml:space="preserve">ч.1 ст.93 Федерального закона от 05 апреля 2013 года №44-ФЗ «О контрактной системе в сфере закупок товаров, работ, услуг для обеспечения государственных и муниципальных нужд», заключили настоящий Государственный контракт (далее – Контракт) о нижеследующем: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865"/>
        <w:numPr>
          <w:ilvl w:val="0"/>
          <w:numId w:val="2"/>
        </w:numPr>
        <w:ind w:left="0" w:firstLine="0"/>
        <w:jc w:val="center"/>
        <w:spacing w:line="240" w:lineRule="auto"/>
        <w:widowControl w:val="off"/>
        <w:rPr>
          <w:rFonts w:ascii="Times New Roman" w:hAnsi="Times New Roman"/>
          <w:b/>
          <w:szCs w:val="20"/>
          <w:lang w:eastAsia="ar-SA"/>
        </w:rPr>
      </w:pPr>
      <w:r>
        <w:rPr>
          <w:rFonts w:ascii="Times New Roman" w:hAnsi="Times New Roman"/>
          <w:b/>
          <w:szCs w:val="20"/>
          <w:lang w:eastAsia="ar-SA"/>
        </w:rPr>
        <w:t xml:space="preserve">Предмет Контракта</w:t>
      </w:r>
      <w:r>
        <w:rPr>
          <w:rFonts w:ascii="Times New Roman" w:hAnsi="Times New Roman"/>
          <w:b/>
          <w:szCs w:val="20"/>
          <w:lang w:eastAsia="ar-SA"/>
        </w:rPr>
      </w:r>
      <w:r>
        <w:rPr>
          <w:rFonts w:ascii="Times New Roman" w:hAnsi="Times New Roman"/>
          <w:b/>
          <w:szCs w:val="20"/>
          <w:lang w:eastAsia="ar-SA"/>
        </w:rPr>
      </w:r>
    </w:p>
    <w:p>
      <w:pPr>
        <w:pStyle w:val="865"/>
        <w:numPr>
          <w:ilvl w:val="1"/>
          <w:numId w:val="2"/>
        </w:numPr>
        <w:ind w:left="0" w:right="0" w:firstLine="709"/>
        <w:jc w:val="both"/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Предметом Контракта является </w:t>
      </w:r>
      <w:r>
        <w:rPr>
          <w:rFonts w:ascii="Times New Roman" w:hAnsi="Times New Roman"/>
        </w:rPr>
        <w:t xml:space="preserve">Поставка вещевого имущества для</w:t>
      </w:r>
      <w:r>
        <w:rPr>
          <w:rFonts w:ascii="Times New Roman" w:hAnsi="Times New Roman"/>
        </w:rPr>
        <w:t xml:space="preserve"> штатных подразделений военной автомобильной инспекции </w:t>
      </w:r>
      <w:r>
        <w:rPr>
          <w:rFonts w:ascii="Times New Roman" w:hAnsi="Times New Roman"/>
        </w:rPr>
        <w:t xml:space="preserve">(</w:t>
      </w:r>
      <w:r>
        <w:rPr>
          <w:rFonts w:ascii="Times New Roman" w:hAnsi="Times New Roman" w:eastAsia="Times New Roman"/>
          <w:lang w:eastAsia="ru-RU"/>
        </w:rPr>
        <w:t xml:space="preserve">далее – Товар) для нужд Заказчика в соответствии с </w:t>
      </w:r>
      <w:r>
        <w:rPr>
          <w:rFonts w:ascii="Times New Roman" w:hAnsi="Times New Roman" w:eastAsia="Times New Roman"/>
          <w:lang w:eastAsia="ru-RU"/>
        </w:rPr>
        <w:t xml:space="preserve">Описанием объекта закупки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(приложение № 1 к Контракту)</w:t>
      </w:r>
      <w:r>
        <w:rPr>
          <w:rFonts w:ascii="Times New Roman" w:hAnsi="Times New Roman" w:eastAsia="Times New Roman"/>
          <w:lang w:eastAsia="ru-RU"/>
        </w:rPr>
        <w:t xml:space="preserve"> и Спецификацией (приложение № 2 к Контракту)</w:t>
      </w:r>
      <w:r>
        <w:rPr>
          <w:rFonts w:ascii="Times New Roman" w:hAnsi="Times New Roman" w:eastAsia="Times New Roman"/>
          <w:lang w:eastAsia="ru-RU"/>
        </w:rPr>
        <w:t xml:space="preserve"> и на условиях</w:t>
      </w:r>
      <w:r>
        <w:rPr>
          <w:rFonts w:ascii="Times New Roman" w:hAnsi="Times New Roman"/>
        </w:rPr>
        <w:t xml:space="preserve">, предусмотренных Контрактом.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ind w:firstLine="0"/>
        <w:spacing w:line="240" w:lineRule="auto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  <w:tab w:val="left" w:pos="10440" w:leader="none"/>
          <w:tab w:val="left" w:pos="10800" w:leader="none"/>
          <w:tab w:val="left" w:pos="11160" w:leader="none"/>
          <w:tab w:val="left" w:pos="11520" w:leader="none"/>
        </w:tabs>
        <w:rPr>
          <w:rFonts w:ascii="Times New Roman CYR" w:hAnsi="Times New Roman CYR" w:cs="Times New Roman CYR"/>
        </w:rPr>
      </w:pPr>
      <w:r>
        <w:rPr>
          <w:rFonts w:ascii="Times New Roman" w:hAnsi="Times New Roman" w:eastAsia="Times New Roman"/>
          <w:lang w:eastAsia="ru-RU"/>
        </w:rPr>
        <w:t xml:space="preserve">Идентификационный код закупки</w:t>
      </w:r>
      <w:r>
        <w:rPr>
          <w:rFonts w:ascii="Times New Roman" w:hAnsi="Times New Roman" w:eastAsia="Times New Roman"/>
          <w:lang w:eastAsia="ru-RU"/>
        </w:rPr>
        <w:t xml:space="preserve">:</w:t>
      </w:r>
      <w:r>
        <w:t xml:space="preserve"> </w:t>
      </w:r>
      <w:r>
        <w:rPr>
          <w:rFonts w:ascii="Times New Roman CYR" w:hAnsi="Times New Roman CYR" w:cs="Times New Roman CYR"/>
        </w:rPr>
        <w:t xml:space="preserve">26 1 5425</w:t>
      </w:r>
      <w:bookmarkStart w:id="0" w:name="_GoBack"/>
      <w:r/>
      <w:bookmarkEnd w:id="0"/>
      <w:r>
        <w:rPr>
          <w:rFonts w:ascii="Times New Roman CYR" w:hAnsi="Times New Roman CYR" w:cs="Times New Roman CYR"/>
        </w:rPr>
        <w:t xml:space="preserve">108</w:t>
      </w:r>
      <w:r>
        <w:rPr>
          <w:rFonts w:ascii="Times New Roman CYR" w:hAnsi="Times New Roman CYR" w:cs="Times New Roman CYR"/>
        </w:rPr>
        <w:t xml:space="preserve">641 542501001 0053 000 0000 244</w:t>
      </w:r>
      <w:r>
        <w:rPr>
          <w:rFonts w:ascii="Times New Roman CYR" w:hAnsi="Times New Roman CYR" w:cs="Times New Roman CYR"/>
        </w:rPr>
      </w:r>
      <w:r>
        <w:rPr>
          <w:rFonts w:ascii="Times New Roman CYR" w:hAnsi="Times New Roman CYR" w:cs="Times New Roman CYR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 Поставка Товара осуществляется Пост</w:t>
      </w:r>
      <w:r>
        <w:rPr>
          <w:rFonts w:ascii="Times New Roman" w:hAnsi="Times New Roman"/>
        </w:rPr>
        <w:t xml:space="preserve">авщиком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Товара, в соответствии с условиями Контракта.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8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 Поставляемый Товар должен соответствовать тре</w:t>
      </w:r>
      <w:r>
        <w:rPr>
          <w:rFonts w:ascii="Times New Roman" w:hAnsi="Times New Roman"/>
        </w:rPr>
        <w:t xml:space="preserve">бованиям качества и безопасности товаров в соответствии с действующими стандартами, утвержденными в отношении данного вида Товара, что должно подтверждаться соответствующими документами, оформленными в соответствии с законодательством Российской Федерации.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8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spacing w:line="240" w:lineRule="auto"/>
        <w:widowControl w:val="off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2. Цена Контракта и порядок расчетов</w:t>
      </w:r>
      <w:r>
        <w:rPr>
          <w:rFonts w:ascii="Times New Roman" w:hAnsi="Times New Roman"/>
          <w:b/>
          <w:lang w:eastAsia="ar-SA"/>
        </w:rPr>
      </w:r>
      <w:r>
        <w:rPr>
          <w:rFonts w:ascii="Times New Roman" w:hAnsi="Times New Roman"/>
          <w:b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b/>
          <w:u w:val="single"/>
          <w:lang w:eastAsia="ar-SA"/>
        </w:rPr>
      </w:pPr>
      <w:r>
        <w:rPr>
          <w:rFonts w:ascii="Times New Roman" w:hAnsi="Times New Roman"/>
          <w:lang w:eastAsia="ar-SA"/>
        </w:rPr>
        <w:t xml:space="preserve">2.1. Цена Контракта составляет __________________ (_______) рублей ___ копеек, </w:t>
      </w:r>
      <w:r>
        <w:rPr>
          <w:rFonts w:ascii="Times New Roman" w:hAnsi="Times New Roman"/>
          <w:b/>
          <w:u w:val="single"/>
          <w:lang w:eastAsia="ar-SA"/>
        </w:rPr>
      </w:r>
      <w:r>
        <w:rPr>
          <w:rFonts w:ascii="Times New Roman" w:hAnsi="Times New Roman"/>
          <w:b/>
          <w:u w:val="single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без НДС</w:t>
      </w:r>
      <w:r>
        <w:rPr>
          <w:rFonts w:ascii="Times New Roman" w:hAnsi="Times New Roman"/>
          <w:lang w:eastAsia="ar-SA"/>
        </w:rPr>
        <w:t xml:space="preserve">: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b/>
          <w:u w:val="single"/>
          <w:lang w:eastAsia="ar-SA"/>
        </w:rPr>
      </w:pPr>
      <w:r>
        <w:rPr>
          <w:rFonts w:ascii="Times New Roman" w:hAnsi="Times New Roman"/>
          <w:lang w:eastAsia="ar-SA"/>
        </w:rPr>
        <w:t xml:space="preserve">НДС не предусмотрен на основании </w:t>
      </w:r>
      <w:r>
        <w:rPr>
          <w:rFonts w:ascii="Times New Roman" w:hAnsi="Times New Roman"/>
          <w:lang w:eastAsia="ar-SA"/>
        </w:rPr>
        <w:t xml:space="preserve">_________________</w:t>
      </w:r>
      <w:r>
        <w:rPr>
          <w:rFonts w:ascii="Times New Roman" w:hAnsi="Times New Roman"/>
          <w:lang w:eastAsia="ar-SA"/>
        </w:rPr>
        <w:t xml:space="preserve">_______________.</w:t>
      </w:r>
      <w:r>
        <w:rPr>
          <w:rFonts w:ascii="Times New Roman" w:hAnsi="Times New Roman"/>
          <w:b/>
          <w:u w:val="single"/>
          <w:lang w:eastAsia="ar-SA"/>
        </w:rPr>
      </w:r>
      <w:r>
        <w:rPr>
          <w:rFonts w:ascii="Times New Roman" w:hAnsi="Times New Roman"/>
          <w:b/>
          <w:u w:val="single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с НДС</w:t>
      </w:r>
      <w:r>
        <w:rPr>
          <w:rFonts w:ascii="Times New Roman" w:hAnsi="Times New Roman"/>
          <w:lang w:eastAsia="ar-SA"/>
        </w:rPr>
        <w:t xml:space="preserve">: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в том числе НДС –</w:t>
      </w:r>
      <w:r>
        <w:rPr>
          <w:rFonts w:ascii="Times New Roman" w:hAnsi="Times New Roman"/>
          <w:lang w:eastAsia="ar-SA"/>
        </w:rPr>
        <w:t xml:space="preserve"> _____% (___ процентов), ___</w:t>
      </w:r>
      <w:r>
        <w:rPr>
          <w:rFonts w:ascii="Times New Roman" w:hAnsi="Times New Roman"/>
          <w:lang w:eastAsia="ar-SA"/>
        </w:rPr>
        <w:t xml:space="preserve"> (___) рублей___ копеек (далее – цена Контракта).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tabs>
          <w:tab w:val="left" w:pos="6946" w:leader="none"/>
        </w:tabs>
        <w:rPr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В случае, если Контракт заключается с </w:t>
      </w:r>
      <w:r>
        <w:rPr>
          <w:rFonts w:ascii="Times New Roman" w:hAnsi="Times New Roman"/>
          <w:lang w:eastAsia="ru-RU"/>
        </w:rPr>
        <w:t xml:space="preserve">юридическим лицом или физическим лицом, в том числе зарегистрированным в качестве индивидуального предпринимателя, то сумма, подлежащая уплате Заказчиком, уменьшается на размер налогов, сборов и иных обязательных платежей в бюджеты бюджетной системы Р</w:t>
      </w:r>
      <w:r>
        <w:rPr>
          <w:rFonts w:ascii="Times New Roman" w:hAnsi="Times New Roman"/>
          <w:lang w:eastAsia="ru-RU"/>
        </w:rPr>
        <w:t xml:space="preserve">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Источник финансирования: Средства </w:t>
      </w:r>
      <w:r>
        <w:rPr>
          <w:rFonts w:ascii="Times New Roman" w:hAnsi="Times New Roman"/>
          <w:lang w:eastAsia="ar-SA"/>
        </w:rPr>
        <w:t xml:space="preserve">федерального бюджета</w:t>
      </w:r>
      <w:r>
        <w:rPr>
          <w:rFonts w:ascii="Times New Roman" w:hAnsi="Times New Roman"/>
          <w:lang w:eastAsia="ar-SA"/>
        </w:rPr>
        <w:t xml:space="preserve">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Код бюджетной классификации: 177 0309 1040190049 244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Статья расход</w:t>
      </w:r>
      <w:r>
        <w:rPr>
          <w:rFonts w:ascii="Times New Roman" w:hAnsi="Times New Roman"/>
          <w:lang w:eastAsia="ar-SA"/>
        </w:rPr>
        <w:t xml:space="preserve">ов: 340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2.2. Цена Контракта является твердой и не может изменяться в ходе его исполнения, за исключением случаев, предус</w:t>
      </w:r>
      <w:r>
        <w:rPr>
          <w:rFonts w:ascii="Times New Roman" w:hAnsi="Times New Roman"/>
          <w:lang w:eastAsia="ar-SA"/>
        </w:rPr>
        <w:t xml:space="preserve">мотренных Законом о контрактной системе и Контрактом. Цена Контракта включает в себя расходы, связанные с поставкой Товара, предусмотренного Контрактом, в полном объеме, страхование, уплату таможенных пошлин, налогов, сборов и других обязательных платежей.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 w:eastAsia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2.</w:t>
      </w:r>
      <w:r>
        <w:rPr>
          <w:rFonts w:ascii="Times New Roman" w:hAnsi="Times New Roman"/>
          <w:lang w:eastAsia="ar-SA"/>
        </w:rPr>
        <w:t xml:space="preserve">3</w:t>
      </w:r>
      <w:r>
        <w:rPr>
          <w:rFonts w:ascii="Times New Roman" w:hAnsi="Times New Roman" w:eastAsia="Times New Roman"/>
          <w:lang w:eastAsia="ar-SA"/>
        </w:rPr>
        <w:t xml:space="preserve">. </w:t>
      </w:r>
      <w:r>
        <w:rPr>
          <w:rFonts w:ascii="Times New Roman" w:hAnsi="Times New Roman" w:eastAsia="Times New Roman"/>
          <w:lang w:eastAsia="ar-SA"/>
        </w:rPr>
        <w:t xml:space="preserve">Оплата производится Заказчиком </w:t>
      </w:r>
      <w:r>
        <w:rPr>
          <w:rFonts w:ascii="Times New Roman" w:hAnsi="Times New Roman" w:eastAsia="Times New Roman"/>
          <w:lang w:eastAsia="ar-SA"/>
        </w:rPr>
        <w:t xml:space="preserve">единовременным платежом </w:t>
      </w:r>
      <w:r>
        <w:rPr>
          <w:rFonts w:ascii="Times New Roman" w:hAnsi="Times New Roman" w:eastAsia="Times New Roman"/>
          <w:lang w:eastAsia="ar-SA"/>
        </w:rPr>
        <w:t xml:space="preserve">на расчетный счет Поставщика, указанный в Контракте, в срок не более </w:t>
      </w:r>
      <w:r>
        <w:rPr>
          <w:rFonts w:ascii="Times New Roman" w:hAnsi="Times New Roman" w:eastAsia="Times New Roman"/>
          <w:lang w:eastAsia="ar-SA"/>
        </w:rPr>
        <w:t xml:space="preserve">7</w:t>
      </w:r>
      <w:r>
        <w:rPr>
          <w:rFonts w:ascii="Times New Roman" w:hAnsi="Times New Roman" w:eastAsia="Times New Roman"/>
          <w:lang w:eastAsia="ar-SA"/>
        </w:rPr>
        <w:t xml:space="preserve"> (</w:t>
      </w:r>
      <w:r>
        <w:rPr>
          <w:rFonts w:ascii="Times New Roman" w:hAnsi="Times New Roman" w:eastAsia="Times New Roman"/>
          <w:lang w:eastAsia="ar-SA"/>
        </w:rPr>
        <w:t xml:space="preserve">семи</w:t>
      </w:r>
      <w:r>
        <w:rPr>
          <w:rFonts w:ascii="Times New Roman" w:hAnsi="Times New Roman" w:eastAsia="Times New Roman"/>
          <w:lang w:eastAsia="ar-SA"/>
        </w:rPr>
        <w:t xml:space="preserve">) рабочих дней с даты подписания Заказчиком товарной (товарно-транспортной) накладной и (или) акта приема-передачи товаров, оформленного по прилагаемой форме (</w:t>
      </w:r>
      <w:r>
        <w:rPr>
          <w:rFonts w:ascii="Times New Roman" w:hAnsi="Times New Roman" w:eastAsia="Times New Roman"/>
          <w:lang w:eastAsia="ar-SA"/>
        </w:rPr>
        <w:t xml:space="preserve">Приложение № 3</w:t>
      </w:r>
      <w:r>
        <w:rPr>
          <w:rFonts w:ascii="Times New Roman" w:hAnsi="Times New Roman" w:eastAsia="Times New Roman"/>
          <w:lang w:eastAsia="ar-SA"/>
        </w:rPr>
        <w:t xml:space="preserve"> к Контракту). Оплата производится Заказчиком на основании представленных Поставщиком счета, счета-фактуры и при отсутствии у Заказчика претензий по количеству и качеству поставленного Товара.</w:t>
      </w:r>
      <w:r>
        <w:rPr>
          <w:rFonts w:ascii="Times New Roman" w:hAnsi="Times New Roman" w:eastAsia="Times New Roman"/>
          <w:lang w:eastAsia="ar-SA"/>
        </w:rPr>
      </w:r>
      <w:r>
        <w:rPr>
          <w:rFonts w:ascii="Times New Roman" w:hAnsi="Times New Roman" w:eastAsia="Times New Roman"/>
          <w:lang w:eastAsia="ar-SA"/>
        </w:rPr>
      </w:r>
    </w:p>
    <w:p>
      <w:pPr>
        <w:spacing w:line="240" w:lineRule="auto"/>
        <w:widowControl w:val="off"/>
        <w:rPr>
          <w:rFonts w:ascii="Times New Roman" w:hAnsi="Times New Roman" w:eastAsia="Times New Roman"/>
          <w:lang w:eastAsia="ar-SA"/>
        </w:rPr>
      </w:pPr>
      <w:r>
        <w:rPr>
          <w:rFonts w:ascii="Times New Roman" w:hAnsi="Times New Roman" w:eastAsia="Times New Roman"/>
          <w:lang w:eastAsia="ar-SA"/>
        </w:rPr>
        <w:t xml:space="preserve">Обязательства Заказчика по оплате цены Контракта считаются исполненными с момента списания денежных средств в размере, установленном Контрактом, с лицевого счета Заказчика. За дальнейшее прохождение денежных средств Заказчик ответственности не несет.</w:t>
      </w:r>
      <w:r>
        <w:rPr>
          <w:rFonts w:ascii="Times New Roman" w:hAnsi="Times New Roman" w:eastAsia="Times New Roman"/>
          <w:lang w:eastAsia="ar-SA"/>
        </w:rPr>
      </w:r>
      <w:r>
        <w:rPr>
          <w:rFonts w:ascii="Times New Roman" w:hAnsi="Times New Roman" w:eastAsia="Times New Roman"/>
          <w:lang w:eastAsia="ar-SA"/>
        </w:rPr>
      </w:r>
    </w:p>
    <w:p>
      <w:pPr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2.</w:t>
      </w:r>
      <w:r>
        <w:rPr>
          <w:rFonts w:ascii="Times New Roman" w:hAnsi="Times New Roman"/>
          <w:lang w:eastAsia="ar-SA"/>
        </w:rPr>
        <w:t xml:space="preserve">4</w:t>
      </w:r>
      <w:r>
        <w:rPr>
          <w:rFonts w:ascii="Times New Roman" w:hAnsi="Times New Roman"/>
          <w:lang w:eastAsia="ar-SA"/>
        </w:rPr>
        <w:t xml:space="preserve">. Цена Контракта может быть снижена по соглашению Сторон без изменения предусмотренных Контрактом количества Товара, качества поставляемого Товара и иных условий Контракта. При этом </w:t>
      </w:r>
      <w:r>
        <w:rPr>
          <w:rFonts w:ascii="Times New Roman" w:hAnsi="Times New Roman"/>
          <w:lang w:eastAsia="ar-SA"/>
        </w:rPr>
        <w:t xml:space="preserve">Стороны составляют и подписывают дополнительное соглашение к Контракту.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2.5. </w:t>
      </w:r>
      <w:r>
        <w:rPr>
          <w:rFonts w:ascii="Times New Roman" w:hAnsi="Times New Roman"/>
          <w:lang w:eastAsia="ar-SA"/>
        </w:rPr>
        <w:t xml:space="preserve">При заключении Контракта Заказчик по согласованию с Поставщиком вправе увеличить количество поставляемого Товара на сумму, не превышающую разницы между ценой Контракта и начальной (максимальной) ценой Контракта.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jc w:val="center"/>
        <w:spacing w:line="240" w:lineRule="auto"/>
        <w:widowControl w:val="off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</w:r>
      <w:r>
        <w:rPr>
          <w:rFonts w:ascii="Times New Roman" w:hAnsi="Times New Roman"/>
          <w:b/>
          <w:lang w:eastAsia="ar-SA"/>
        </w:rPr>
      </w:r>
      <w:r>
        <w:rPr>
          <w:rFonts w:ascii="Times New Roman" w:hAnsi="Times New Roman"/>
          <w:b/>
          <w:lang w:eastAsia="ar-SA"/>
        </w:rPr>
      </w:r>
    </w:p>
    <w:p>
      <w:pPr>
        <w:jc w:val="center"/>
        <w:spacing w:line="240" w:lineRule="auto"/>
        <w:widowControl w:val="off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3. Порядок поставки Товара</w:t>
      </w:r>
      <w:r>
        <w:rPr>
          <w:rFonts w:ascii="Times New Roman" w:hAnsi="Times New Roman"/>
          <w:b/>
          <w:lang w:eastAsia="ar-SA"/>
        </w:rPr>
      </w:r>
      <w:r>
        <w:rPr>
          <w:rFonts w:ascii="Times New Roman" w:hAnsi="Times New Roman"/>
          <w:b/>
          <w:lang w:eastAsia="ar-SA"/>
        </w:rPr>
      </w:r>
    </w:p>
    <w:p>
      <w:pPr>
        <w:ind w:firstLine="708"/>
        <w:spacing w:line="240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3.1. </w:t>
      </w:r>
      <w:r>
        <w:rPr>
          <w:rFonts w:ascii="Times New Roman" w:hAnsi="Times New Roman"/>
          <w:lang w:eastAsia="ar-SA"/>
        </w:rPr>
        <w:t xml:space="preserve">Поставка Товара осуществляется силами и средствами Поставщика по адресу: </w:t>
      </w:r>
      <w:r>
        <w:rPr>
          <w:rFonts w:ascii="Times New Roman" w:hAnsi="Times New Roman"/>
          <w:lang w:eastAsia="ar-SA"/>
        </w:rPr>
        <w:t xml:space="preserve">632643</w:t>
      </w:r>
      <w:r>
        <w:rPr>
          <w:rFonts w:ascii="Times New Roman" w:hAnsi="Times New Roman"/>
          <w:lang w:eastAsia="ar-SA"/>
        </w:rPr>
        <w:t xml:space="preserve">, Новосибирская область, Коченевский район, р.п. Коченево, ФГКУ «Сибирский СЦ МЧС России».</w:t>
      </w:r>
      <w:r>
        <w:rPr>
          <w:rFonts w:ascii="Times New Roman" w:hAnsi="Times New Roman"/>
          <w:lang w:eastAsia="ar-SA"/>
        </w:rPr>
        <w:t xml:space="preserve"> 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pStyle w:val="872"/>
        <w:contextualSpacing/>
        <w:jc w:val="both"/>
        <w:spacing w:before="0" w:beforeAutospacing="0" w:after="0" w:afterAutospacing="0"/>
        <w:shd w:val="clear" w:color="auto" w:fill="ffffff"/>
        <w:rPr>
          <w:rFonts w:cstheme="minorBidi"/>
          <w:sz w:val="22"/>
          <w:szCs w:val="22"/>
          <w:lang w:eastAsia="ar-SA"/>
        </w:rPr>
      </w:pPr>
      <w:r>
        <w:rPr>
          <w:rFonts w:cstheme="minorBidi"/>
          <w:sz w:val="22"/>
          <w:szCs w:val="22"/>
          <w:lang w:eastAsia="ar-SA"/>
        </w:rPr>
        <w:t xml:space="preserve">            3.2. Доставка Товара до места передачи Товара производится силами и средствами Поставщика.</w:t>
      </w:r>
      <w:r>
        <w:rPr>
          <w:rFonts w:cstheme="minorBidi"/>
          <w:sz w:val="22"/>
          <w:szCs w:val="22"/>
          <w:lang w:eastAsia="ar-SA"/>
        </w:rPr>
      </w:r>
      <w:r>
        <w:rPr>
          <w:rFonts w:cstheme="minorBidi"/>
          <w:sz w:val="22"/>
          <w:szCs w:val="22"/>
          <w:lang w:eastAsia="ar-SA"/>
        </w:rPr>
      </w:r>
    </w:p>
    <w:p>
      <w:pPr>
        <w:pStyle w:val="872"/>
        <w:contextualSpacing/>
        <w:jc w:val="both"/>
        <w:spacing w:before="0" w:beforeAutospacing="0" w:after="0" w:afterAutospacing="0"/>
        <w:shd w:val="clear" w:color="auto" w:fill="ffffff"/>
        <w:rPr>
          <w:rFonts w:cstheme="minorBidi"/>
          <w:sz w:val="22"/>
          <w:szCs w:val="22"/>
          <w:lang w:eastAsia="ar-SA"/>
        </w:rPr>
      </w:pPr>
      <w:r>
        <w:rPr>
          <w:rFonts w:cstheme="minorBidi"/>
          <w:sz w:val="22"/>
          <w:szCs w:val="22"/>
          <w:lang w:eastAsia="ar-SA"/>
        </w:rPr>
        <w:t xml:space="preserve">            3.3. Товар должен иметь упаковку, предотвращающую </w:t>
      </w:r>
      <w:r>
        <w:rPr>
          <w:rFonts w:cstheme="minorBidi"/>
          <w:sz w:val="22"/>
          <w:szCs w:val="22"/>
          <w:lang w:eastAsia="ar-SA"/>
        </w:rPr>
        <w:t xml:space="preserve">его</w:t>
      </w:r>
      <w:r>
        <w:rPr>
          <w:rFonts w:cstheme="minorBidi"/>
          <w:sz w:val="22"/>
          <w:szCs w:val="22"/>
          <w:lang w:eastAsia="ar-SA"/>
        </w:rPr>
        <w:t xml:space="preserve"> порчу при транспортировке.</w:t>
      </w:r>
      <w:r>
        <w:rPr>
          <w:rFonts w:cstheme="minorBidi"/>
          <w:sz w:val="22"/>
          <w:szCs w:val="22"/>
          <w:lang w:eastAsia="ar-SA"/>
        </w:rPr>
      </w:r>
      <w:r>
        <w:rPr>
          <w:rFonts w:cstheme="minorBidi"/>
          <w:sz w:val="22"/>
          <w:szCs w:val="22"/>
          <w:lang w:eastAsia="ar-SA"/>
        </w:rPr>
      </w:r>
    </w:p>
    <w:p>
      <w:pPr>
        <w:pStyle w:val="872"/>
        <w:contextualSpacing/>
        <w:jc w:val="both"/>
        <w:spacing w:before="0" w:beforeAutospacing="0" w:after="0" w:afterAutospacing="0"/>
        <w:shd w:val="clear" w:color="auto" w:fill="ffffff"/>
        <w:rPr>
          <w:rFonts w:cstheme="minorBidi"/>
          <w:sz w:val="22"/>
          <w:szCs w:val="22"/>
          <w:lang w:eastAsia="ar-SA"/>
        </w:rPr>
      </w:pPr>
      <w:r>
        <w:rPr>
          <w:rFonts w:cstheme="minorBidi"/>
          <w:sz w:val="22"/>
          <w:szCs w:val="22"/>
          <w:lang w:eastAsia="ar-SA"/>
        </w:rPr>
        <w:t xml:space="preserve">Маркировка и упаковка Товара должны соответствовать требованиям нормативно-технической документации в соответствии с законодательством Российской Федерации.</w:t>
      </w:r>
      <w:r>
        <w:rPr>
          <w:rFonts w:cstheme="minorBidi"/>
          <w:sz w:val="22"/>
          <w:szCs w:val="22"/>
          <w:lang w:eastAsia="ar-SA"/>
        </w:rPr>
      </w:r>
      <w:r>
        <w:rPr>
          <w:rFonts w:cstheme="minorBidi"/>
          <w:sz w:val="22"/>
          <w:szCs w:val="22"/>
          <w:lang w:eastAsia="ar-SA"/>
        </w:rPr>
      </w:r>
    </w:p>
    <w:p>
      <w:pPr>
        <w:pStyle w:val="872"/>
        <w:contextualSpacing/>
        <w:ind w:firstLine="708"/>
        <w:jc w:val="both"/>
        <w:spacing w:before="0" w:beforeAutospacing="0" w:after="0" w:afterAutospacing="0"/>
        <w:shd w:val="clear" w:color="auto" w:fill="ffffff"/>
        <w:rPr>
          <w:rFonts w:cstheme="minorBidi"/>
          <w:sz w:val="22"/>
          <w:szCs w:val="22"/>
          <w:lang w:eastAsia="ar-SA"/>
        </w:rPr>
      </w:pPr>
      <w:r>
        <w:rPr>
          <w:rFonts w:cstheme="minorBidi"/>
          <w:sz w:val="22"/>
          <w:szCs w:val="22"/>
          <w:lang w:eastAsia="ar-SA"/>
        </w:rPr>
        <w:t xml:space="preserve">3.4. Не позднее чем за 2 (два) рабочих дня до дня доставки Товара Поставщик обязан согласовать с представителем Заказчика дату и время доставки </w:t>
      </w:r>
      <w:r>
        <w:rPr>
          <w:rFonts w:cstheme="minorBidi"/>
          <w:sz w:val="22"/>
          <w:szCs w:val="22"/>
          <w:lang w:eastAsia="ar-SA"/>
        </w:rPr>
        <w:t xml:space="preserve">Товара.</w:t>
      </w:r>
      <w:r>
        <w:rPr>
          <w:rFonts w:cstheme="minorBidi"/>
          <w:sz w:val="22"/>
          <w:szCs w:val="22"/>
          <w:lang w:eastAsia="ar-SA"/>
        </w:rPr>
      </w:r>
      <w:r>
        <w:rPr>
          <w:rFonts w:cstheme="minorBidi"/>
          <w:sz w:val="22"/>
          <w:szCs w:val="22"/>
          <w:lang w:eastAsia="ar-SA"/>
        </w:rPr>
      </w:r>
    </w:p>
    <w:p>
      <w:pPr>
        <w:pStyle w:val="872"/>
        <w:contextualSpacing/>
        <w:ind w:firstLine="708"/>
        <w:jc w:val="both"/>
        <w:spacing w:before="0" w:beforeAutospacing="0" w:after="0" w:afterAutospacing="0"/>
        <w:shd w:val="clear" w:color="auto" w:fill="ffffff"/>
        <w:rPr>
          <w:rFonts w:cstheme="minorBidi"/>
          <w:sz w:val="22"/>
          <w:szCs w:val="22"/>
          <w:lang w:eastAsia="ar-SA"/>
        </w:rPr>
      </w:pPr>
      <w:r>
        <w:rPr>
          <w:rFonts w:cstheme="minorBidi"/>
          <w:sz w:val="22"/>
          <w:szCs w:val="22"/>
          <w:lang w:eastAsia="ar-SA"/>
        </w:rPr>
        <w:t xml:space="preserve">3.5. В день поставки Поставщик одновременно с Товаром должен передать Заказчику сопроводительные документы, относя</w:t>
      </w:r>
      <w:r>
        <w:rPr>
          <w:rFonts w:cstheme="minorBidi"/>
          <w:sz w:val="22"/>
          <w:szCs w:val="22"/>
          <w:lang w:eastAsia="ar-SA"/>
        </w:rPr>
        <w:t xml:space="preserve">щиеся к Товару, указанные в п. 4</w:t>
      </w:r>
      <w:r>
        <w:rPr>
          <w:rFonts w:cstheme="minorBidi"/>
          <w:sz w:val="22"/>
          <w:szCs w:val="22"/>
          <w:lang w:eastAsia="ar-SA"/>
        </w:rPr>
        <w:t xml:space="preserve">.2</w:t>
      </w:r>
      <w:r>
        <w:rPr>
          <w:rFonts w:cstheme="minorBidi"/>
          <w:sz w:val="22"/>
          <w:szCs w:val="22"/>
          <w:lang w:eastAsia="ar-SA"/>
        </w:rPr>
        <w:t xml:space="preserve"> </w:t>
      </w:r>
      <w:r>
        <w:rPr>
          <w:rFonts w:cstheme="minorBidi"/>
          <w:sz w:val="22"/>
          <w:szCs w:val="22"/>
          <w:lang w:eastAsia="ar-SA"/>
        </w:rPr>
        <w:t xml:space="preserve">Контракта, товарную (товарно-транспортную) накладную и (или) акт приема-передачи товара, счет, счет-фактуру.</w:t>
      </w:r>
      <w:r>
        <w:rPr>
          <w:rFonts w:cstheme="minorBidi"/>
          <w:sz w:val="22"/>
          <w:szCs w:val="22"/>
          <w:lang w:eastAsia="ar-SA"/>
        </w:rPr>
        <w:t xml:space="preserve"> </w:t>
      </w:r>
      <w:r>
        <w:rPr>
          <w:rFonts w:cstheme="minorBidi"/>
          <w:sz w:val="22"/>
          <w:szCs w:val="22"/>
          <w:lang w:eastAsia="ar-SA"/>
        </w:rPr>
        <w:t xml:space="preserve">В случае отсутствия вышеназванных документов Заказчик вправе отказаться от приемки Товара. Товар будет считаться не поставленным.</w:t>
      </w:r>
      <w:r>
        <w:rPr>
          <w:rFonts w:cstheme="minorBidi"/>
          <w:sz w:val="22"/>
          <w:szCs w:val="22"/>
          <w:lang w:eastAsia="ar-SA"/>
        </w:rPr>
      </w:r>
      <w:r>
        <w:rPr>
          <w:rFonts w:cstheme="minorBidi"/>
          <w:sz w:val="22"/>
          <w:szCs w:val="22"/>
          <w:lang w:eastAsia="ar-SA"/>
        </w:rPr>
      </w:r>
    </w:p>
    <w:p>
      <w:pPr>
        <w:spacing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ar-SA"/>
        </w:rPr>
        <w:t xml:space="preserve">3.6. </w:t>
      </w:r>
      <w:r>
        <w:rPr>
          <w:rFonts w:ascii="Times New Roman" w:hAnsi="Times New Roman" w:cs="Times New Roman"/>
        </w:rPr>
        <w:t xml:space="preserve">Поставка Товара осуществляется </w:t>
      </w:r>
      <w:r>
        <w:rPr>
          <w:rFonts w:ascii="Times New Roman" w:hAnsi="Times New Roman" w:cs="Times New Roman"/>
        </w:rPr>
        <w:t xml:space="preserve">единов</w:t>
      </w:r>
      <w:r>
        <w:rPr>
          <w:rFonts w:ascii="Times New Roman" w:hAnsi="Times New Roman" w:cs="Times New Roman"/>
        </w:rPr>
        <w:t xml:space="preserve">ременно в те</w:t>
      </w:r>
      <w:r>
        <w:rPr>
          <w:rFonts w:ascii="Times New Roman" w:hAnsi="Times New Roman" w:cs="Times New Roman"/>
        </w:rPr>
        <w:t xml:space="preserve">чение</w:t>
      </w:r>
      <w:r>
        <w:rPr>
          <w:rFonts w:ascii="Times New Roman" w:hAnsi="Times New Roman" w:cs="Times New Roman"/>
        </w:rPr>
        <w:t xml:space="preserve"> 3</w:t>
      </w:r>
      <w:r>
        <w:rPr>
          <w:rFonts w:ascii="Times New Roman" w:hAnsi="Times New Roman" w:cs="Times New Roman"/>
        </w:rPr>
        <w:t xml:space="preserve">0</w:t>
      </w:r>
      <w:r>
        <w:rPr>
          <w:rFonts w:ascii="Times New Roman" w:hAnsi="Times New Roman" w:cs="Times New Roman"/>
        </w:rPr>
        <w:t xml:space="preserve"> (тридцати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  <w:t xml:space="preserve"> календарных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дней со </w:t>
      </w:r>
      <w:r>
        <w:rPr>
          <w:rFonts w:ascii="Times New Roman" w:hAnsi="Times New Roman" w:cs="Times New Roman"/>
        </w:rPr>
        <w:t xml:space="preserve">дня </w:t>
      </w:r>
      <w:r>
        <w:rPr>
          <w:rFonts w:ascii="Times New Roman" w:hAnsi="Times New Roman" w:cs="Times New Roman"/>
        </w:rPr>
        <w:t xml:space="preserve"> подписания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Контракта.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отказе Постав</w:t>
      </w:r>
      <w:r>
        <w:rPr>
          <w:rFonts w:ascii="Times New Roman" w:hAnsi="Times New Roman" w:cs="Times New Roman"/>
        </w:rPr>
        <w:t xml:space="preserve">щика от поставки Товара Заказчиком составляется акт об отказе в поставке Товара. В данный акт вносятся сведения о дате и времени отказа, наименовании и количестве Товара, о причинах отказа, о фамилии, имени, отчестве и должности лица, принимающего заявку.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2"/>
        <w:contextualSpacing/>
        <w:ind w:firstLine="708"/>
        <w:jc w:val="both"/>
        <w:spacing w:before="0" w:beforeAutospacing="0" w:after="0" w:afterAutospacing="0"/>
        <w:shd w:val="clear" w:color="auto" w:fill="ffffff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В случае просрочки поставки Товара Заказчик составляет акт о просрочке поставки Товара, в котором указываются сведения о времени заказа и времени просрочки поставки Товара.</w:t>
      </w:r>
      <w:r>
        <w:rPr>
          <w:sz w:val="22"/>
          <w:szCs w:val="22"/>
          <w:lang w:eastAsia="ar-SA"/>
        </w:rPr>
      </w:r>
      <w:r>
        <w:rPr>
          <w:sz w:val="22"/>
          <w:szCs w:val="22"/>
          <w:lang w:eastAsia="ar-SA"/>
        </w:rPr>
      </w:r>
    </w:p>
    <w:p>
      <w:pPr>
        <w:pStyle w:val="872"/>
        <w:contextualSpacing/>
        <w:ind w:firstLine="708"/>
        <w:jc w:val="both"/>
        <w:spacing w:before="0" w:beforeAutospacing="0" w:after="0" w:afterAutospacing="0"/>
        <w:shd w:val="clear" w:color="auto" w:fill="ffffff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Данные акты являются основаниями для применения к Поставщику мер ответственности, предусмотренных Контрактом.</w:t>
      </w:r>
      <w:r>
        <w:rPr>
          <w:sz w:val="22"/>
          <w:szCs w:val="22"/>
          <w:lang w:eastAsia="ar-SA"/>
        </w:rPr>
      </w:r>
      <w:r>
        <w:rPr>
          <w:sz w:val="22"/>
          <w:szCs w:val="22"/>
          <w:lang w:eastAsia="ar-SA"/>
        </w:rPr>
      </w:r>
    </w:p>
    <w:p>
      <w:pPr>
        <w:pStyle w:val="872"/>
        <w:contextualSpacing/>
        <w:ind w:firstLine="708"/>
        <w:jc w:val="both"/>
        <w:spacing w:before="0" w:beforeAutospacing="0" w:after="0" w:afterAutospacing="0"/>
        <w:shd w:val="clear" w:color="auto" w:fill="ffffff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</w:r>
      <w:r>
        <w:rPr>
          <w:sz w:val="22"/>
          <w:szCs w:val="22"/>
          <w:lang w:eastAsia="ar-SA"/>
        </w:rPr>
      </w:r>
      <w:r>
        <w:rPr>
          <w:sz w:val="22"/>
          <w:szCs w:val="22"/>
          <w:lang w:eastAsia="ar-SA"/>
        </w:rPr>
      </w:r>
    </w:p>
    <w:p>
      <w:pPr>
        <w:jc w:val="center"/>
        <w:spacing w:line="240" w:lineRule="auto"/>
        <w:widowControl w:val="off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4.Порядок и сроки </w:t>
      </w:r>
      <w:r>
        <w:rPr>
          <w:rFonts w:ascii="Times New Roman" w:hAnsi="Times New Roman"/>
          <w:b/>
          <w:szCs w:val="24"/>
        </w:rPr>
        <w:t xml:space="preserve">оформления результатов </w:t>
      </w:r>
      <w:r>
        <w:rPr>
          <w:rFonts w:ascii="Times New Roman" w:hAnsi="Times New Roman"/>
          <w:b/>
          <w:szCs w:val="24"/>
        </w:rPr>
        <w:t xml:space="preserve">и </w:t>
      </w:r>
      <w:r>
        <w:rPr>
          <w:rFonts w:ascii="Times New Roman" w:hAnsi="Times New Roman"/>
          <w:b/>
          <w:szCs w:val="24"/>
        </w:rPr>
        <w:t xml:space="preserve">приемки Товара</w:t>
      </w:r>
      <w:r>
        <w:rPr>
          <w:rFonts w:ascii="Times New Roman" w:hAnsi="Times New Roman"/>
          <w:b/>
          <w:szCs w:val="24"/>
        </w:rPr>
      </w:r>
      <w:r>
        <w:rPr>
          <w:rFonts w:ascii="Times New Roman" w:hAnsi="Times New Roman"/>
          <w:b/>
          <w:szCs w:val="24"/>
        </w:rPr>
      </w:r>
    </w:p>
    <w:p>
      <w:pPr>
        <w:spacing w:line="240" w:lineRule="auto"/>
        <w:rPr>
          <w:rFonts w:ascii="Calibri" w:hAnsi="Calibri"/>
          <w:sz w:val="20"/>
        </w:rPr>
      </w:pPr>
      <w:r>
        <w:rPr>
          <w:rFonts w:ascii="Times New Roman" w:hAnsi="Times New Roman" w:eastAsia="Times New Roman"/>
          <w:szCs w:val="24"/>
        </w:rPr>
        <w:t xml:space="preserve">4</w:t>
      </w:r>
      <w:r>
        <w:rPr>
          <w:rFonts w:ascii="Times New Roman" w:hAnsi="Times New Roman" w:eastAsia="Times New Roman"/>
          <w:szCs w:val="24"/>
        </w:rPr>
        <w:t xml:space="preserve">.1. Поставщик </w:t>
      </w:r>
      <w:r>
        <w:rPr>
          <w:rFonts w:ascii="Times New Roman" w:hAnsi="Times New Roman" w:eastAsia="Times New Roman"/>
          <w:szCs w:val="24"/>
        </w:rPr>
        <w:t xml:space="preserve">в </w:t>
      </w:r>
      <w:r>
        <w:rPr>
          <w:rFonts w:ascii="Times New Roman" w:hAnsi="Times New Roman" w:eastAsia="Times New Roman"/>
          <w:szCs w:val="24"/>
        </w:rPr>
        <w:t xml:space="preserve">день</w:t>
      </w:r>
      <w:r>
        <w:rPr>
          <w:rFonts w:ascii="Times New Roman" w:hAnsi="Times New Roman" w:eastAsia="Times New Roman"/>
          <w:szCs w:val="24"/>
        </w:rPr>
        <w:t xml:space="preserve"> окончания поставки Товара по Контракту направляет в адрес Заказчика документ о приемке в 2 (двух) экземплярах по коду формы № 0510452, утвержденной Приказом Минфина России от 15.04.2021 № 61н (ред. от 30</w:t>
      </w:r>
      <w:r>
        <w:rPr>
          <w:rFonts w:ascii="Times New Roman" w:hAnsi="Times New Roman" w:eastAsia="Times New Roman"/>
          <w:szCs w:val="24"/>
        </w:rPr>
        <w:t xml:space="preserve">.10.2023)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применению».</w:t>
      </w:r>
      <w:r>
        <w:rPr>
          <w:rFonts w:ascii="Calibri" w:hAnsi="Calibri"/>
          <w:sz w:val="20"/>
        </w:rPr>
      </w:r>
      <w:r>
        <w:rPr>
          <w:rFonts w:ascii="Calibri" w:hAnsi="Calibri"/>
          <w:sz w:val="20"/>
        </w:rPr>
      </w:r>
    </w:p>
    <w:p>
      <w:pPr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  <w:lang w:eastAsia="ru-RU"/>
        </w:rPr>
        <w:t xml:space="preserve">4</w:t>
      </w:r>
      <w:r>
        <w:rPr>
          <w:rFonts w:ascii="Times New Roman" w:hAnsi="Times New Roman" w:eastAsia="Times New Roman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Cs w:val="24"/>
          <w:lang w:eastAsia="ru-RU"/>
        </w:rPr>
        <w:t xml:space="preserve">2</w:t>
      </w:r>
      <w:r>
        <w:rPr>
          <w:rFonts w:ascii="Times New Roman" w:hAnsi="Times New Roman" w:eastAsia="Times New Roman"/>
          <w:szCs w:val="24"/>
          <w:lang w:eastAsia="ru-RU"/>
        </w:rPr>
        <w:t xml:space="preserve">. Приемка </w:t>
      </w:r>
      <w:r>
        <w:rPr>
          <w:rFonts w:ascii="Times New Roman" w:hAnsi="Times New Roman"/>
          <w:szCs w:val="24"/>
        </w:rPr>
        <w:t xml:space="preserve">Товара</w:t>
      </w:r>
      <w:r>
        <w:rPr>
          <w:rFonts w:ascii="Times New Roman" w:hAnsi="Times New Roman"/>
          <w:szCs w:val="24"/>
          <w:lang w:eastAsia="ru-RU"/>
        </w:rPr>
        <w:t xml:space="preserve"> осуществляется Заказчиком на предмет </w:t>
      </w:r>
      <w:r>
        <w:rPr>
          <w:rFonts w:ascii="Times New Roman" w:hAnsi="Times New Roman" w:eastAsia="Times New Roman"/>
          <w:szCs w:val="24"/>
          <w:lang w:eastAsia="ru-RU"/>
        </w:rPr>
        <w:t xml:space="preserve">соответствия его количества, комплектности, объема и качества требованиям, установленным в Контракте. Для приемки Товара Заказчик вправе создать </w:t>
      </w:r>
      <w:r>
        <w:rPr>
          <w:rFonts w:ascii="Times New Roman" w:hAnsi="Times New Roman"/>
          <w:szCs w:val="24"/>
          <w:lang w:eastAsia="ru-RU"/>
        </w:rPr>
        <w:t xml:space="preserve">приемочную комиссию в соответствии с Законом о контрактной системе. </w:t>
      </w:r>
      <w:r>
        <w:rPr>
          <w:rFonts w:ascii="Times New Roman" w:hAnsi="Times New Roman"/>
          <w:szCs w:val="24"/>
        </w:rPr>
        <w:t xml:space="preserve">Представители Поставщика вправе присутствовать при проведении приемки. 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spacing w:line="240" w:lineRule="auto"/>
        <w:tabs>
          <w:tab w:val="left" w:pos="709" w:leader="none"/>
        </w:tabs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4.3</w:t>
      </w:r>
      <w:r>
        <w:rPr>
          <w:rFonts w:ascii="Times New Roman" w:hAnsi="Times New Roman"/>
          <w:szCs w:val="24"/>
        </w:rPr>
        <w:t xml:space="preserve">. Приемка Товара осуществляется путем передачи Поставщиком Товара и документов, подтверждающих качество Т</w:t>
      </w:r>
      <w:r>
        <w:rPr>
          <w:rFonts w:ascii="Times New Roman" w:hAnsi="Times New Roman"/>
          <w:szCs w:val="24"/>
        </w:rPr>
        <w:t xml:space="preserve">овара в соответствии с законодательством Российской Федерации, предусмотренных Описанием объекта закупки (приложение №1 к Контракту). В случае отсутствия данных документов Заказчик вправе отказаться от приемки Товара. Товар будет считаться не поставленным.</w:t>
      </w:r>
      <w:r>
        <w:rPr>
          <w:rFonts w:ascii="Times New Roman" w:hAnsi="Times New Roman"/>
          <w:b/>
          <w:szCs w:val="24"/>
          <w:u w:val="single"/>
        </w:rPr>
      </w:r>
      <w:r>
        <w:rPr>
          <w:rFonts w:ascii="Times New Roman" w:hAnsi="Times New Roman"/>
          <w:b/>
          <w:szCs w:val="24"/>
          <w:u w:val="single"/>
        </w:rPr>
      </w:r>
    </w:p>
    <w:p>
      <w:pPr>
        <w:pStyle w:val="858"/>
        <w:ind w:firstLine="709"/>
        <w:jc w:val="both"/>
        <w:tabs>
          <w:tab w:val="left" w:pos="709" w:leader="none"/>
        </w:tabs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Заказчик осуществляет проверку целостности упаковки, вскрытие упаковки (в случае, если Товар поставляется в упаковке), осмотр Товара на предмет сколов, трещин, внешних повреждений. </w:t>
      </w:r>
      <w:r>
        <w:rPr>
          <w:rFonts w:ascii="Times New Roman" w:hAnsi="Times New Roman" w:cs="Times New Roman"/>
          <w:sz w:val="22"/>
          <w:szCs w:val="24"/>
        </w:rPr>
      </w:r>
      <w:r>
        <w:rPr>
          <w:rFonts w:ascii="Times New Roman" w:hAnsi="Times New Roman" w:cs="Times New Roman"/>
          <w:sz w:val="22"/>
          <w:szCs w:val="24"/>
        </w:rPr>
      </w:r>
    </w:p>
    <w:p>
      <w:pPr>
        <w:pStyle w:val="858"/>
        <w:ind w:firstLine="709"/>
        <w:jc w:val="both"/>
        <w:tabs>
          <w:tab w:val="left" w:pos="709" w:leader="none"/>
        </w:tabs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4.4</w:t>
      </w:r>
      <w:r>
        <w:rPr>
          <w:rFonts w:ascii="Times New Roman" w:hAnsi="Times New Roman" w:cs="Times New Roman"/>
          <w:sz w:val="22"/>
          <w:szCs w:val="24"/>
        </w:rPr>
        <w:t xml:space="preserve">. После внешнего осмотр</w:t>
      </w:r>
      <w:r>
        <w:rPr>
          <w:rFonts w:ascii="Times New Roman" w:hAnsi="Times New Roman" w:cs="Times New Roman"/>
          <w:sz w:val="22"/>
          <w:szCs w:val="24"/>
        </w:rPr>
        <w:t xml:space="preserve">а Товара осуществляется проверка Товара по количеству путем пересчета единиц Товара и сопоставления полученного количества с количеством Товара, указанным в Контракте. Одновременно проверяется соответствие наименования, ассортимента и комплектности Товара.</w:t>
      </w:r>
      <w:r>
        <w:rPr>
          <w:rFonts w:ascii="Times New Roman" w:hAnsi="Times New Roman" w:cs="Times New Roman"/>
          <w:sz w:val="22"/>
          <w:szCs w:val="24"/>
        </w:rPr>
      </w:r>
      <w:r>
        <w:rPr>
          <w:rFonts w:ascii="Times New Roman" w:hAnsi="Times New Roman" w:cs="Times New Roman"/>
          <w:sz w:val="22"/>
          <w:szCs w:val="24"/>
        </w:rPr>
      </w:r>
    </w:p>
    <w:p>
      <w:pPr>
        <w:pStyle w:val="858"/>
        <w:ind w:firstLine="708"/>
        <w:jc w:val="both"/>
        <w:tabs>
          <w:tab w:val="left" w:pos="709" w:leader="none"/>
        </w:tabs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При приемке Товара по качеству Заказчик вп</w:t>
      </w:r>
      <w:r>
        <w:rPr>
          <w:rFonts w:ascii="Times New Roman" w:hAnsi="Times New Roman" w:cs="Times New Roman"/>
          <w:sz w:val="22"/>
          <w:szCs w:val="24"/>
        </w:rPr>
        <w:t xml:space="preserve">раве осуществить выборочную проверку качества Товара. В случае, если при осуществлении выборочной проверки обнаружен Товар (часть Товара), качество которого не соответствует требованиям Контракта, результаты такой проверки распространяются на всю поставку.</w:t>
      </w:r>
      <w:r>
        <w:rPr>
          <w:rFonts w:ascii="Times New Roman" w:hAnsi="Times New Roman" w:cs="Times New Roman"/>
          <w:sz w:val="22"/>
          <w:szCs w:val="24"/>
        </w:rPr>
      </w:r>
      <w:r>
        <w:rPr>
          <w:rFonts w:ascii="Times New Roman" w:hAnsi="Times New Roman" w:cs="Times New Roman"/>
          <w:sz w:val="22"/>
          <w:szCs w:val="24"/>
        </w:rPr>
      </w:r>
    </w:p>
    <w:p>
      <w:pPr>
        <w:spacing w:line="240" w:lineRule="auto"/>
        <w:tabs>
          <w:tab w:val="left" w:pos="709" w:leader="none"/>
          <w:tab w:val="left" w:pos="1134" w:leader="none"/>
        </w:tabs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Проверка количества и качества Товара, поступившего в таре (упаковке), производится при вскрытии тары (упаковки).</w:t>
      </w:r>
      <w:r>
        <w:rPr>
          <w:rFonts w:ascii="Times New Roman" w:hAnsi="Times New Roman" w:cs="Times New Roman"/>
          <w:bCs/>
          <w:szCs w:val="24"/>
        </w:rPr>
      </w:r>
      <w:r>
        <w:rPr>
          <w:rFonts w:ascii="Times New Roman" w:hAnsi="Times New Roman" w:cs="Times New Roman"/>
          <w:bCs/>
          <w:szCs w:val="24"/>
        </w:rPr>
      </w:r>
    </w:p>
    <w:p>
      <w:pPr>
        <w:spacing w:line="24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 xml:space="preserve">Товар должен быть поставлен полностью. Заказчик вправе отказаться от приемки части Товара.</w:t>
      </w:r>
      <w:r>
        <w:rPr>
          <w:rFonts w:ascii="Times New Roman" w:hAnsi="Times New Roman"/>
          <w:bCs/>
          <w:szCs w:val="24"/>
        </w:rPr>
      </w:r>
      <w:r>
        <w:rPr>
          <w:rFonts w:ascii="Times New Roman" w:hAnsi="Times New Roman"/>
          <w:bCs/>
          <w:szCs w:val="24"/>
        </w:rPr>
      </w:r>
    </w:p>
    <w:p>
      <w:pPr>
        <w:ind w:firstLine="708"/>
        <w:spacing w:line="240" w:lineRule="auto"/>
        <w:rPr>
          <w:rFonts w:ascii="Times New Roman" w:hAnsi="Times New Roman" w:eastAsia="Times New Roman"/>
          <w:szCs w:val="24"/>
        </w:rPr>
      </w:pPr>
      <w:r>
        <w:rPr>
          <w:rFonts w:ascii="Times New Roman" w:hAnsi="Times New Roman"/>
          <w:szCs w:val="24"/>
        </w:rPr>
        <w:t xml:space="preserve">4.5</w:t>
      </w:r>
      <w:r>
        <w:rPr>
          <w:rFonts w:ascii="Times New Roman" w:hAnsi="Times New Roman"/>
          <w:szCs w:val="24"/>
        </w:rPr>
        <w:t xml:space="preserve">. </w:t>
      </w:r>
      <w:r>
        <w:rPr>
          <w:rFonts w:ascii="Times New Roman" w:hAnsi="Times New Roman" w:eastAsia="Times New Roman"/>
          <w:szCs w:val="24"/>
        </w:rPr>
        <w:t xml:space="preserve">Для проверки </w:t>
      </w:r>
      <w:r>
        <w:rPr>
          <w:rFonts w:ascii="Times New Roman" w:hAnsi="Times New Roman"/>
          <w:szCs w:val="24"/>
        </w:rPr>
        <w:t xml:space="preserve">поставленного Товара</w:t>
      </w:r>
      <w:r>
        <w:rPr>
          <w:rFonts w:ascii="Times New Roman" w:hAnsi="Times New Roman"/>
          <w:szCs w:val="24"/>
          <w:lang w:eastAsia="ru-RU"/>
        </w:rPr>
        <w:t xml:space="preserve"> </w:t>
      </w:r>
      <w:r>
        <w:rPr>
          <w:rFonts w:ascii="Times New Roman" w:hAnsi="Times New Roman"/>
          <w:szCs w:val="24"/>
        </w:rPr>
        <w:t xml:space="preserve">требованиям, установленным Контрактом</w:t>
      </w:r>
      <w:r>
        <w:rPr>
          <w:rFonts w:ascii="Times New Roman" w:hAnsi="Times New Roman" w:eastAsia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Заказчик </w:t>
      </w:r>
      <w:r>
        <w:rPr>
          <w:rFonts w:ascii="Times New Roman" w:hAnsi="Times New Roman"/>
          <w:szCs w:val="24"/>
        </w:rPr>
        <w:t xml:space="preserve">может </w:t>
      </w:r>
      <w:r>
        <w:rPr>
          <w:rFonts w:ascii="Times New Roman" w:hAnsi="Times New Roman" w:eastAsia="Times New Roman"/>
          <w:szCs w:val="24"/>
        </w:rPr>
        <w:t xml:space="preserve">проводит экспертизу. Экспертиза результатов может проводиться своими силами или к ее проведению могут привлекаться эксперты, экспертные организации. </w:t>
      </w:r>
      <w:r>
        <w:rPr>
          <w:rFonts w:ascii="Times New Roman" w:hAnsi="Times New Roman" w:eastAsia="Times New Roman"/>
          <w:szCs w:val="24"/>
        </w:rPr>
      </w:r>
      <w:r>
        <w:rPr>
          <w:rFonts w:ascii="Times New Roman" w:hAnsi="Times New Roman" w:eastAsia="Times New Roman"/>
          <w:szCs w:val="24"/>
        </w:rPr>
      </w:r>
    </w:p>
    <w:p>
      <w:pPr>
        <w:contextualSpacing/>
        <w:ind w:right="-2"/>
        <w:spacing w:line="240" w:lineRule="auto"/>
        <w:tabs>
          <w:tab w:val="left" w:pos="567" w:leader="none"/>
          <w:tab w:val="left" w:pos="993" w:leader="none"/>
        </w:tabs>
        <w:rPr>
          <w:rFonts w:ascii="Times New Roman" w:hAnsi="Times New Roman" w:eastAsia="Times New Roman"/>
          <w:szCs w:val="24"/>
        </w:rPr>
      </w:pPr>
      <w:r>
        <w:rPr>
          <w:rFonts w:ascii="Times New Roman" w:hAnsi="Times New Roman" w:eastAsia="Times New Roman"/>
          <w:szCs w:val="24"/>
        </w:rPr>
        <w:t xml:space="preserve">По результатам проведенной экспертизы Заказчик принимает решение о приемке или об отказе в такой приемке.</w:t>
      </w:r>
      <w:r>
        <w:rPr>
          <w:rFonts w:ascii="Times New Roman" w:hAnsi="Times New Roman" w:eastAsia="Times New Roman"/>
          <w:szCs w:val="24"/>
        </w:rPr>
      </w:r>
      <w:r>
        <w:rPr>
          <w:rFonts w:ascii="Times New Roman" w:hAnsi="Times New Roman" w:eastAsia="Times New Roman"/>
          <w:szCs w:val="24"/>
        </w:rPr>
      </w:r>
    </w:p>
    <w:p>
      <w:pPr>
        <w:ind w:firstLine="708"/>
        <w:spacing w:line="240" w:lineRule="auto"/>
        <w:rPr>
          <w:rFonts w:ascii="Times New Roman" w:hAnsi="Times New Roman" w:eastAsia="Calibri"/>
          <w:szCs w:val="24"/>
          <w:lang w:eastAsia="ru-RU"/>
        </w:rPr>
      </w:pPr>
      <w:r>
        <w:rPr>
          <w:rFonts w:ascii="Times New Roman" w:hAnsi="Times New Roman"/>
          <w:szCs w:val="24"/>
          <w:lang w:eastAsia="ru-RU"/>
        </w:rPr>
        <w:t xml:space="preserve">4.6</w:t>
      </w:r>
      <w:r>
        <w:rPr>
          <w:rFonts w:ascii="Times New Roman" w:hAnsi="Times New Roman"/>
          <w:szCs w:val="24"/>
          <w:lang w:eastAsia="ru-RU"/>
        </w:rPr>
        <w:t xml:space="preserve">. </w:t>
      </w:r>
      <w:r>
        <w:rPr>
          <w:rFonts w:ascii="Times New Roman" w:hAnsi="Times New Roman"/>
          <w:szCs w:val="24"/>
        </w:rPr>
        <w:t xml:space="preserve">Претензии по скрытым дефектам могут быть заявлены Заказчиком в течение всего срока годности (срока полезного использования) Товара.</w:t>
      </w:r>
      <w:r>
        <w:rPr>
          <w:rFonts w:ascii="Times New Roman" w:hAnsi="Times New Roman" w:eastAsia="Calibri"/>
          <w:szCs w:val="24"/>
          <w:lang w:eastAsia="ru-RU"/>
        </w:rPr>
      </w:r>
      <w:r>
        <w:rPr>
          <w:rFonts w:ascii="Times New Roman" w:hAnsi="Times New Roman" w:eastAsia="Calibri"/>
          <w:szCs w:val="24"/>
          <w:lang w:eastAsia="ru-RU"/>
        </w:rPr>
      </w:r>
    </w:p>
    <w:p>
      <w:pPr>
        <w:spacing w:line="240" w:lineRule="auto"/>
        <w:tabs>
          <w:tab w:val="left" w:pos="709" w:leader="none"/>
        </w:tabs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</w:rPr>
        <w:t xml:space="preserve">4.7</w:t>
      </w:r>
      <w:r>
        <w:rPr>
          <w:rFonts w:ascii="Times New Roman" w:hAnsi="Times New Roman"/>
          <w:szCs w:val="24"/>
        </w:rPr>
        <w:t xml:space="preserve">. Все расходы, связанные с возвратом фальсифицированных и бракованных Товаров, осуществляются за счет Поставщика.</w:t>
      </w:r>
      <w:r>
        <w:rPr>
          <w:rFonts w:ascii="Times New Roman" w:hAnsi="Times New Roman"/>
          <w:szCs w:val="24"/>
          <w:lang w:eastAsia="ar-SA"/>
        </w:rPr>
      </w:r>
      <w:r>
        <w:rPr>
          <w:rFonts w:ascii="Times New Roman" w:hAnsi="Times New Roman"/>
          <w:szCs w:val="24"/>
          <w:lang w:eastAsia="ar-SA"/>
        </w:rPr>
      </w:r>
    </w:p>
    <w:p>
      <w:pPr>
        <w:spacing w:line="240" w:lineRule="auto"/>
        <w:tabs>
          <w:tab w:val="left" w:pos="0" w:leader="none"/>
          <w:tab w:val="left" w:pos="709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</w:t>
      </w:r>
      <w:r>
        <w:rPr>
          <w:rFonts w:ascii="Times New Roman" w:hAnsi="Times New Roman"/>
          <w:szCs w:val="24"/>
        </w:rPr>
        <w:t xml:space="preserve">8</w:t>
      </w:r>
      <w:r>
        <w:rPr>
          <w:rFonts w:ascii="Times New Roman" w:hAnsi="Times New Roman"/>
          <w:szCs w:val="24"/>
        </w:rPr>
        <w:t xml:space="preserve">. Риск случайной гибели и случайного повреждения Товара, а также право собственности на Товар переходит от Поставщика к Заказчику после подписания Заказчиком документа о приемке.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ind w:firstLine="708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4.9</w:t>
      </w:r>
      <w:r>
        <w:rPr>
          <w:rFonts w:ascii="Times New Roman" w:hAnsi="Times New Roman"/>
          <w:szCs w:val="24"/>
        </w:rPr>
        <w:t xml:space="preserve">. </w:t>
      </w:r>
      <w:r>
        <w:rPr>
          <w:rFonts w:ascii="Times New Roman" w:hAnsi="Times New Roman"/>
          <w:szCs w:val="24"/>
        </w:rPr>
        <w:t xml:space="preserve">При отсутствии у Заказчика претензий по количеству, комплектности, объему и качеству поставленного товар</w:t>
      </w:r>
      <w:r>
        <w:rPr>
          <w:rFonts w:ascii="Times New Roman" w:hAnsi="Times New Roman"/>
          <w:szCs w:val="24"/>
        </w:rPr>
        <w:t xml:space="preserve">а Заказчик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не позднее </w:t>
      </w:r>
      <w:r>
        <w:rPr>
          <w:rFonts w:ascii="Times New Roman" w:hAnsi="Times New Roman"/>
          <w:szCs w:val="24"/>
        </w:rPr>
        <w:t xml:space="preserve">20</w:t>
      </w:r>
      <w:r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</w:rPr>
        <w:t xml:space="preserve">двадцати</w:t>
      </w:r>
      <w:r>
        <w:rPr>
          <w:rFonts w:ascii="Times New Roman" w:hAnsi="Times New Roman"/>
          <w:szCs w:val="24"/>
        </w:rPr>
        <w:t xml:space="preserve">) рабочих дней, с</w:t>
      </w:r>
      <w:r>
        <w:rPr>
          <w:rFonts w:ascii="Times New Roman" w:hAnsi="Times New Roman"/>
          <w:szCs w:val="24"/>
        </w:rPr>
        <w:t xml:space="preserve">о </w:t>
      </w:r>
      <w:r>
        <w:rPr>
          <w:rFonts w:ascii="Times New Roman" w:hAnsi="Times New Roman"/>
          <w:szCs w:val="24"/>
        </w:rPr>
        <w:t xml:space="preserve">дн</w:t>
      </w:r>
      <w:r>
        <w:rPr>
          <w:rFonts w:ascii="Times New Roman" w:hAnsi="Times New Roman"/>
          <w:szCs w:val="24"/>
        </w:rPr>
        <w:t xml:space="preserve">я</w:t>
      </w:r>
      <w:r>
        <w:rPr>
          <w:rFonts w:ascii="Times New Roman" w:hAnsi="Times New Roman"/>
          <w:szCs w:val="24"/>
        </w:rPr>
        <w:t xml:space="preserve"> поступления документа о приемке, осуществляет приемку товара</w:t>
      </w:r>
      <w:r>
        <w:rPr>
          <w:rFonts w:ascii="Times New Roman" w:hAnsi="Times New Roman"/>
          <w:szCs w:val="24"/>
        </w:rPr>
        <w:t xml:space="preserve">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ind w:firstLine="708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Датой приемки Товара (этапа)</w:t>
      </w:r>
      <w:r>
        <w:rPr>
          <w:rFonts w:ascii="Times New Roman" w:hAnsi="Times New Roman"/>
          <w:szCs w:val="24"/>
          <w:lang w:eastAsia="ru-RU"/>
        </w:rPr>
        <w:t xml:space="preserve"> </w:t>
      </w:r>
      <w:r>
        <w:rPr>
          <w:rFonts w:ascii="Times New Roman" w:hAnsi="Times New Roman"/>
          <w:szCs w:val="24"/>
        </w:rPr>
        <w:t xml:space="preserve">считается дата подписания </w:t>
      </w:r>
      <w:r>
        <w:rPr>
          <w:rFonts w:ascii="Times New Roman" w:hAnsi="Times New Roman" w:eastAsia="Times New Roman"/>
          <w:szCs w:val="24"/>
          <w:lang w:eastAsia="ru-RU"/>
        </w:rPr>
        <w:t xml:space="preserve">документа</w:t>
      </w:r>
      <w:r>
        <w:rPr>
          <w:rFonts w:ascii="Times New Roman" w:hAnsi="Times New Roman"/>
          <w:szCs w:val="24"/>
        </w:rPr>
        <w:t xml:space="preserve"> о приемке Заказчиком.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ind w:firstLine="708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Документ о приемке, мотивированный отказ от подписания </w:t>
      </w:r>
      <w:r>
        <w:rPr>
          <w:rFonts w:ascii="Times New Roman" w:hAnsi="Times New Roman" w:eastAsia="Times New Roman"/>
          <w:szCs w:val="24"/>
          <w:lang w:eastAsia="ru-RU"/>
        </w:rPr>
        <w:t xml:space="preserve">документа</w:t>
      </w:r>
      <w:r>
        <w:rPr>
          <w:rFonts w:ascii="Times New Roman" w:hAnsi="Times New Roman"/>
          <w:szCs w:val="24"/>
        </w:rPr>
        <w:t xml:space="preserve"> о приемке после подписания направляются Поставщику.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ind w:firstLine="708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Заказчик в срок, указанный в пункте 4.</w:t>
      </w:r>
      <w:r>
        <w:rPr>
          <w:rFonts w:ascii="Times New Roman" w:hAnsi="Times New Roman"/>
          <w:szCs w:val="24"/>
        </w:rPr>
        <w:t xml:space="preserve">9</w:t>
      </w:r>
      <w:r>
        <w:rPr>
          <w:rFonts w:ascii="Times New Roman" w:hAnsi="Times New Roman"/>
          <w:szCs w:val="24"/>
        </w:rPr>
        <w:t xml:space="preserve"> Контракта, подписывает </w:t>
      </w:r>
      <w:r>
        <w:rPr>
          <w:rFonts w:ascii="Times New Roman" w:hAnsi="Times New Roman" w:eastAsia="Times New Roman"/>
          <w:szCs w:val="24"/>
          <w:lang w:eastAsia="ru-RU"/>
        </w:rPr>
        <w:t xml:space="preserve">документ</w:t>
      </w:r>
      <w:r>
        <w:rPr>
          <w:rFonts w:ascii="Times New Roman" w:hAnsi="Times New Roman"/>
          <w:szCs w:val="24"/>
        </w:rPr>
        <w:t xml:space="preserve"> о приемке, либо подписывает мотивированный отказ от подписания </w:t>
      </w:r>
      <w:r>
        <w:rPr>
          <w:rFonts w:ascii="Times New Roman" w:hAnsi="Times New Roman" w:eastAsia="Times New Roman"/>
          <w:szCs w:val="24"/>
          <w:lang w:eastAsia="ru-RU"/>
        </w:rPr>
        <w:t xml:space="preserve">документа</w:t>
      </w:r>
      <w:r>
        <w:rPr>
          <w:rFonts w:ascii="Times New Roman" w:hAnsi="Times New Roman"/>
          <w:szCs w:val="24"/>
        </w:rPr>
        <w:t xml:space="preserve"> о приемке с указанием причин такого отказа.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ind w:firstLine="708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4.10</w:t>
      </w:r>
      <w:r>
        <w:rPr>
          <w:rFonts w:ascii="Times New Roman" w:hAnsi="Times New Roman"/>
          <w:szCs w:val="24"/>
        </w:rPr>
        <w:t xml:space="preserve">. При выявлении несоответствий в поставленном товаре Заказчик в </w:t>
      </w:r>
      <w:r>
        <w:rPr>
          <w:rFonts w:ascii="Times New Roman" w:hAnsi="Times New Roman"/>
          <w:szCs w:val="24"/>
        </w:rPr>
        <w:t xml:space="preserve">срок, установленный в пункте 4.</w:t>
      </w:r>
      <w:r>
        <w:rPr>
          <w:rFonts w:ascii="Times New Roman" w:hAnsi="Times New Roman"/>
          <w:szCs w:val="24"/>
        </w:rPr>
        <w:t xml:space="preserve">11</w:t>
      </w:r>
      <w:r>
        <w:rPr>
          <w:rFonts w:ascii="Times New Roman" w:hAnsi="Times New Roman"/>
          <w:szCs w:val="24"/>
        </w:rPr>
        <w:t xml:space="preserve"> Контракта, отказывает в приемке товара.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ind w:firstLine="708"/>
        <w:spacing w:line="240" w:lineRule="auto"/>
        <w:rPr>
          <w:rFonts w:ascii="Times New Roman" w:hAnsi="Times New Roman"/>
          <w:szCs w:val="24"/>
          <w:lang w:eastAsia="ru-RU"/>
        </w:rPr>
      </w:pPr>
      <w:r>
        <w:rPr>
          <w:rFonts w:ascii="Times New Roman" w:hAnsi="Times New Roman"/>
          <w:szCs w:val="24"/>
          <w:lang w:eastAsia="ru-RU"/>
        </w:rPr>
        <w:t xml:space="preserve">4.1</w:t>
      </w:r>
      <w:r>
        <w:rPr>
          <w:rFonts w:ascii="Times New Roman" w:hAnsi="Times New Roman"/>
          <w:szCs w:val="24"/>
          <w:lang w:eastAsia="ru-RU"/>
        </w:rPr>
        <w:t xml:space="preserve">2</w:t>
      </w:r>
      <w:r>
        <w:rPr>
          <w:rFonts w:ascii="Times New Roman" w:hAnsi="Times New Roman"/>
          <w:szCs w:val="24"/>
          <w:lang w:eastAsia="ru-RU"/>
        </w:rPr>
        <w:t xml:space="preserve">. Заказчик вправе не отказывать в приемке Товара в случае выявления несоответствия исполнения условиям Контракта, если выявленное несоответствие не препятствует приемке Товара и устранено Поставщиком. </w:t>
      </w:r>
      <w:r>
        <w:rPr>
          <w:rFonts w:ascii="Times New Roman" w:hAnsi="Times New Roman"/>
          <w:szCs w:val="24"/>
          <w:lang w:eastAsia="ru-RU"/>
        </w:rPr>
      </w:r>
      <w:r>
        <w:rPr>
          <w:rFonts w:ascii="Times New Roman" w:hAnsi="Times New Roman"/>
          <w:szCs w:val="24"/>
          <w:lang w:eastAsia="ru-RU"/>
        </w:rPr>
      </w:r>
    </w:p>
    <w:p>
      <w:pPr>
        <w:ind w:firstLine="708"/>
        <w:spacing w:line="240" w:lineRule="auto"/>
        <w:rPr>
          <w:rFonts w:ascii="Times New Roman" w:hAnsi="Times New Roman"/>
          <w:szCs w:val="24"/>
          <w:lang w:eastAsia="ru-RU"/>
        </w:rPr>
      </w:pPr>
      <w:r>
        <w:rPr>
          <w:rFonts w:ascii="Times New Roman" w:hAnsi="Times New Roman"/>
          <w:szCs w:val="24"/>
        </w:rPr>
        <w:t xml:space="preserve">В случае получения мотивированного отказа от подписания </w:t>
      </w:r>
      <w:r>
        <w:rPr>
          <w:rFonts w:ascii="Times New Roman" w:hAnsi="Times New Roman" w:eastAsia="Times New Roman"/>
          <w:szCs w:val="24"/>
          <w:lang w:eastAsia="ru-RU"/>
        </w:rPr>
        <w:t xml:space="preserve">документа</w:t>
      </w:r>
      <w:r>
        <w:rPr>
          <w:rFonts w:ascii="Times New Roman" w:hAnsi="Times New Roman"/>
          <w:szCs w:val="24"/>
        </w:rPr>
        <w:t xml:space="preserve"> о приемке Поставщик вправе устранить причины, указанные в таком мотивированном отказе, и направить Заказчику </w:t>
      </w:r>
      <w:r>
        <w:rPr>
          <w:rFonts w:ascii="Times New Roman" w:hAnsi="Times New Roman" w:eastAsia="Times New Roman"/>
          <w:szCs w:val="24"/>
          <w:lang w:eastAsia="ru-RU"/>
        </w:rPr>
        <w:t xml:space="preserve">документ</w:t>
      </w:r>
      <w:r>
        <w:rPr>
          <w:rFonts w:ascii="Times New Roman" w:hAnsi="Times New Roman"/>
          <w:szCs w:val="24"/>
        </w:rPr>
        <w:t xml:space="preserve"> о приемке в порядке, предусмотренном Контрактом, в срок, установленный Заказчиком в мотивированном отказе.</w:t>
      </w:r>
      <w:r>
        <w:rPr>
          <w:rFonts w:ascii="Times New Roman" w:hAnsi="Times New Roman"/>
          <w:szCs w:val="24"/>
          <w:lang w:eastAsia="ru-RU"/>
        </w:rPr>
      </w:r>
      <w:r>
        <w:rPr>
          <w:rFonts w:ascii="Times New Roman" w:hAnsi="Times New Roman"/>
          <w:szCs w:val="24"/>
          <w:lang w:eastAsia="ru-RU"/>
        </w:rPr>
      </w:r>
    </w:p>
    <w:p>
      <w:pPr>
        <w:ind w:firstLine="708"/>
        <w:spacing w:line="240" w:lineRule="auto"/>
        <w:shd w:val="clear" w:color="auto" w:fill="ffffff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jc w:val="center"/>
        <w:spacing w:line="240" w:lineRule="auto"/>
        <w:widowControl w:val="off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5. Права и обязанности Сторон</w:t>
      </w:r>
      <w:r>
        <w:rPr>
          <w:rFonts w:ascii="Times New Roman" w:hAnsi="Times New Roman"/>
          <w:b/>
          <w:lang w:eastAsia="ar-SA"/>
        </w:rPr>
      </w:r>
      <w:r>
        <w:rPr>
          <w:rFonts w:ascii="Times New Roman" w:hAnsi="Times New Roman"/>
          <w:b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5.1. Заказчик вправе: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5.1.1. Требовать от Поставщика надлежащего исполнения обязательств в соответствии с Контрактом, а также требовать своевременного устранения выявленных недостатков.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spacing w:line="240" w:lineRule="auto"/>
        <w:widowControl w:val="off"/>
        <w:tabs>
          <w:tab w:val="left" w:pos="709" w:leader="none"/>
        </w:tabs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5.1.2. Требовать от Поставщика представления надлежащим образом оформленных документов, указанных в п. 4.2 Контракта.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spacing w:line="240" w:lineRule="auto"/>
        <w:widowControl w:val="off"/>
        <w:tabs>
          <w:tab w:val="left" w:pos="709" w:leader="none"/>
        </w:tabs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5.1.3. В случае досрочного исполнения Поставщиком обязательств по Контракту принять и оплатить Товар в соответствии с установленным в Контракте порядком.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5.1.4. Запрашивать у Поставщика информацию о ходе исполнения обязательств по Контракту.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spacing w:line="240" w:lineRule="auto"/>
        <w:tabs>
          <w:tab w:val="left" w:pos="540" w:leader="none"/>
        </w:tabs>
        <w:rPr>
          <w:rFonts w:ascii="Times New Roman" w:hAnsi="Times New Roman"/>
          <w:spacing w:val="1"/>
          <w:lang w:eastAsia="ar-SA"/>
        </w:rPr>
      </w:pPr>
      <w:r>
        <w:rPr>
          <w:rFonts w:ascii="Times New Roman" w:hAnsi="Times New Roman"/>
          <w:lang w:eastAsia="ar-SA"/>
        </w:rPr>
        <w:t xml:space="preserve">5.1.5. Осуществлять контроль и надзор за качеством, порядком и сроками поставки Товара, давать указания о способе поставки Товара, не вмешиваясь при этом в оперативно-хозяйственную деятельность Поставщика</w:t>
      </w:r>
      <w:r>
        <w:rPr>
          <w:rFonts w:ascii="Times New Roman" w:hAnsi="Times New Roman"/>
          <w:spacing w:val="1"/>
          <w:lang w:eastAsia="ar-SA"/>
        </w:rPr>
        <w:t xml:space="preserve">. </w:t>
      </w:r>
      <w:r>
        <w:rPr>
          <w:rFonts w:ascii="Times New Roman" w:hAnsi="Times New Roman"/>
          <w:spacing w:val="1"/>
          <w:lang w:eastAsia="ar-SA"/>
        </w:rPr>
      </w:r>
      <w:r>
        <w:rPr>
          <w:rFonts w:ascii="Times New Roman" w:hAnsi="Times New Roman"/>
          <w:spacing w:val="1"/>
          <w:lang w:eastAsia="ar-SA"/>
        </w:rPr>
      </w:r>
    </w:p>
    <w:p>
      <w:pPr>
        <w:ind w:firstLine="708"/>
        <w:spacing w:line="240" w:lineRule="auto"/>
        <w:rPr>
          <w:rFonts w:ascii="Times New Roman" w:hAnsi="Times New Roman"/>
          <w:spacing w:val="1"/>
          <w:lang w:eastAsia="ar-SA"/>
        </w:rPr>
      </w:pPr>
      <w:r>
        <w:rPr>
          <w:rFonts w:ascii="Times New Roman" w:hAnsi="Times New Roman"/>
          <w:spacing w:val="1"/>
          <w:lang w:eastAsia="ar-SA"/>
        </w:rPr>
        <w:t xml:space="preserve">5.1.6. Отказаться от приемки Товара в случаях, предусмотренных Контрактом и законодательством Российской Федерации, в том числе в случае обнаружения неустранимых недостатков.</w:t>
      </w:r>
      <w:r>
        <w:rPr>
          <w:rFonts w:ascii="Times New Roman" w:hAnsi="Times New Roman"/>
          <w:spacing w:val="1"/>
          <w:lang w:eastAsia="ar-SA"/>
        </w:rPr>
      </w:r>
      <w:r>
        <w:rPr>
          <w:rFonts w:ascii="Times New Roman" w:hAnsi="Times New Roman"/>
          <w:spacing w:val="1"/>
          <w:lang w:eastAsia="ar-SA"/>
        </w:rPr>
      </w:r>
    </w:p>
    <w:p>
      <w:pPr>
        <w:ind w:firstLine="708"/>
        <w:spacing w:line="240" w:lineRule="auto"/>
        <w:rPr>
          <w:rFonts w:ascii="Times New Roman" w:hAnsi="Times New Roman"/>
          <w:spacing w:val="1"/>
          <w:lang w:eastAsia="ar-SA"/>
        </w:rPr>
      </w:pPr>
      <w:r>
        <w:rPr>
          <w:rFonts w:ascii="Times New Roman" w:hAnsi="Times New Roman"/>
          <w:spacing w:val="1"/>
          <w:lang w:eastAsia="ar-SA"/>
        </w:rPr>
        <w:t xml:space="preserve">5.1.7. Принять решение об одностороннем отказе от исполнения Контракта в соответствии с Законом </w:t>
      </w:r>
      <w:r>
        <w:rPr>
          <w:rFonts w:ascii="Times New Roman" w:hAnsi="Times New Roman"/>
          <w:lang w:eastAsia="ar-SA"/>
        </w:rPr>
        <w:t xml:space="preserve">о контрактной системе</w:t>
      </w:r>
      <w:r>
        <w:rPr>
          <w:rFonts w:ascii="Times New Roman" w:hAnsi="Times New Roman"/>
          <w:spacing w:val="1"/>
          <w:lang w:eastAsia="ar-SA"/>
        </w:rPr>
        <w:t xml:space="preserve">.</w:t>
      </w:r>
      <w:r>
        <w:rPr>
          <w:rFonts w:ascii="Times New Roman" w:hAnsi="Times New Roman"/>
          <w:spacing w:val="1"/>
          <w:lang w:eastAsia="ar-SA"/>
        </w:rPr>
      </w:r>
      <w:r>
        <w:rPr>
          <w:rFonts w:ascii="Times New Roman" w:hAnsi="Times New Roman"/>
          <w:spacing w:val="1"/>
          <w:lang w:eastAsia="ar-SA"/>
        </w:rPr>
      </w:r>
    </w:p>
    <w:p>
      <w:pPr>
        <w:ind w:firstLine="708"/>
        <w:spacing w:line="240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spacing w:val="1"/>
          <w:lang w:eastAsia="ar-SA"/>
        </w:rPr>
        <w:t xml:space="preserve">5.1.8. По соглашению с Поставщиком изменить существенные условия Контракта в случаях, установленных Законом </w:t>
      </w:r>
      <w:r>
        <w:rPr>
          <w:rFonts w:ascii="Times New Roman" w:hAnsi="Times New Roman"/>
          <w:lang w:eastAsia="ar-SA"/>
        </w:rPr>
        <w:t xml:space="preserve">о контрактной системе</w:t>
      </w:r>
      <w:r>
        <w:rPr>
          <w:rFonts w:ascii="Times New Roman" w:hAnsi="Times New Roman"/>
          <w:spacing w:val="1"/>
          <w:lang w:eastAsia="ar-SA"/>
        </w:rPr>
        <w:t xml:space="preserve">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5.1.9. Пользоваться иными правами, установленными Контрактом и законодательством Российской Федерации.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5.2. Заказчик обязан: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5.2.1. Провести экспертизу для проверки соответствия качества поставленного Товара требованиям, установленным Контрактом, в соответствии с п. 4.8 Контракта.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spacing w:line="240" w:lineRule="auto"/>
        <w:shd w:val="clear" w:color="auto" w:fill="ffffff"/>
        <w:tabs>
          <w:tab w:val="left" w:pos="540" w:leader="none"/>
        </w:tabs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5.2.2. Сообщать в письмен</w:t>
      </w:r>
      <w:r>
        <w:rPr>
          <w:rFonts w:ascii="Times New Roman" w:hAnsi="Times New Roman"/>
          <w:lang w:eastAsia="ar-SA"/>
        </w:rPr>
        <w:t xml:space="preserve">ной форме Поставщику о недостатках, обнаруженных в ходе исполнения Контракта, в течение 2 (двух) рабочих дней после обнаружения таких недостатков. Заказчик, обнаружив при осуществлении контроля и надзора за ходом исполнения обязательства отступления от усл</w:t>
      </w:r>
      <w:r>
        <w:rPr>
          <w:rFonts w:ascii="Times New Roman" w:hAnsi="Times New Roman"/>
          <w:lang w:eastAsia="ar-SA"/>
        </w:rPr>
        <w:t xml:space="preserve">овий Контракта или иные их недостатки, должен в течение 1 (одного) рабочего дня заявить об этом Поставщику. Заказчик обязан назначить своего ответственного представителя для контроля за поставкой Товара по Контракту и согласования организационных вопросов.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shd w:val="clear" w:color="auto" w:fill="ffff00"/>
          <w:lang w:eastAsia="ar-SA"/>
        </w:rPr>
      </w:pPr>
      <w:r>
        <w:rPr>
          <w:rFonts w:ascii="Times New Roman" w:hAnsi="Times New Roman"/>
          <w:lang w:eastAsia="ar-SA"/>
        </w:rPr>
        <w:t xml:space="preserve">5.2.3.</w:t>
      </w:r>
      <w:r>
        <w:rPr>
          <w:rFonts w:ascii="Times New Roman" w:hAnsi="Times New Roman"/>
          <w:lang w:eastAsia="ar-SA"/>
        </w:rPr>
        <w:t xml:space="preserve"> Своевременно принять и оплатить поставленный Товар надлежащего качества в соответствии с Контрактом, включая проведение экспертизы поставленного Товара, а также отдельных этапов исполнения Контракта в соответствии с законодательством Российской Федерации.</w:t>
      </w:r>
      <w:r>
        <w:rPr>
          <w:rFonts w:ascii="Times New Roman" w:hAnsi="Times New Roman"/>
          <w:shd w:val="clear" w:color="auto" w:fill="ffff00"/>
          <w:lang w:eastAsia="ar-SA"/>
        </w:rPr>
      </w:r>
      <w:r>
        <w:rPr>
          <w:rFonts w:ascii="Times New Roman" w:hAnsi="Times New Roman"/>
          <w:shd w:val="clear" w:color="auto" w:fill="ffff00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5.2.4. При получении от Поставщика уведомления о приостановлении поставки Товара в случае, указанном в п. 5.4.6 Контракта, рассмотреть вопрос о целесообразности и порядке продолжения поставки. </w:t>
      </w:r>
      <w:r>
        <w:rPr>
          <w:rFonts w:ascii="Times New Roman" w:hAnsi="Times New Roman"/>
          <w:lang w:eastAsia="ar-SA"/>
        </w:rPr>
        <w:t xml:space="preserve">Решение о продолжении поставки Товара при необходимости корректировки сроков этапов поставки принимается Заказчиком и Поставщиком совместно и в течение 3 (трех) рабочих дней оформляется дополнительным соглашением к Контракту.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5.2.5. Не позднее 30 (тридцати) рабочих дней с момента возникновения права требования от Поставщика оплаты неустойки (штрафа, п</w:t>
      </w:r>
      <w:r>
        <w:rPr>
          <w:rFonts w:ascii="Times New Roman" w:hAnsi="Times New Roman"/>
          <w:lang w:eastAsia="ar-SA"/>
        </w:rPr>
        <w:t xml:space="preserve">ени) направить Поставщику претензионное письмо с требованием оплаты в течение 5 (пяти) рабочих дней с даты получения претензионного письма неустойки (штрафа, пени), рассчитанной в соответствии с законодательством Российской Федерации и условиями Контракта.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5.2.6. При неоплате Поставщиком неустойки (штрафа, пени) в течение 30 (тридцати) рабочих дней с даты истечения срока для оплаты неустойки (штрафа, пени), указанного в претензионном письме, а также в случае полного или частичного немотивированн</w:t>
      </w:r>
      <w:r>
        <w:rPr>
          <w:rFonts w:ascii="Times New Roman" w:hAnsi="Times New Roman"/>
          <w:lang w:eastAsia="ar-SA"/>
        </w:rPr>
        <w:t xml:space="preserve">ого отказа в удовлетворении претензии, либо неполучения в срок ответа на претензию, направить в суд исковое заявление с требованием оплаты неустойки (штрафа, пени), рассчитанной в соответствии с законодательством Российской Федерации и условиями Контракта.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5.2.7. В течение 60 (шестидесяти) рабочих дней с даты фактическо</w:t>
      </w:r>
      <w:r>
        <w:rPr>
          <w:rFonts w:ascii="Times New Roman" w:hAnsi="Times New Roman"/>
          <w:lang w:eastAsia="ar-SA"/>
        </w:rPr>
        <w:t xml:space="preserve">го исполнения обязательств Поставщиком принять необходимые меры по взысканию неустойки (штрафа, пени) за весь период просрочки исполнения обязательств, предусмотренных Контрактом, а именно потребовать оплаты неустойки (штрафа, пени), рассчитанной в соответ</w:t>
      </w:r>
      <w:r>
        <w:rPr>
          <w:rFonts w:ascii="Times New Roman" w:hAnsi="Times New Roman"/>
          <w:lang w:eastAsia="ar-SA"/>
        </w:rPr>
        <w:t xml:space="preserve">ствии с законодательством Российской Федерации и условиями Контракта за весь период просрочки исполнения, и в случае неоплаты Поставщиком неустойки (штрафа, пени) в течение указанного срока направить в суд исковое заявление с соответствующими требованиями.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5.2.8. При направлении в суд искового заявления с требованиями о расторжении Контракта одновременно заявлять требования об оплате неустойки (штрафа, пени), рассчитанной в соответствии с законодательством Российской Федерации и условиями Контракта.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5.2.9. В случае обеспечения исполнения Контракта в форме банковской гарантии, при неисполнении Поставщиком своих обязательств, Заказчик обязан обратиться к гаранту с требованием исполнить обязанности в соответствии с выданной гарантией. 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При отказе гаранта исполнить требования Заказчика Заказчик обязан в течение 5 (пяти) рабочих дней с момента неисполнения или отказа гаранта обратиться в арбитражный суд с  требованием об </w:t>
      </w:r>
      <w:r>
        <w:rPr>
          <w:rFonts w:ascii="Times New Roman" w:hAnsi="Times New Roman"/>
          <w:lang w:eastAsia="ar-SA"/>
        </w:rPr>
        <w:t xml:space="preserve">обязании</w:t>
      </w:r>
      <w:r>
        <w:rPr>
          <w:rFonts w:ascii="Times New Roman" w:hAnsi="Times New Roman"/>
          <w:lang w:eastAsia="ar-SA"/>
        </w:rPr>
        <w:t xml:space="preserve"> гаранта исполнить обязанности, предусмотренные гарантией, либо Заказчик вправе осуществить</w:t>
      </w:r>
      <w:r>
        <w:rPr>
          <w:rFonts w:ascii="Times New Roman" w:hAnsi="Times New Roman"/>
          <w:lang w:eastAsia="ar-SA"/>
        </w:rPr>
        <w:t xml:space="preserve"> бесспорное списание денежных средств со счета гаранта, если гарантом в срок не более чем 5 (пять) рабочих дней не исполнено требование Заказчика об уплате денежной суммы по банковской гарантии, направленное до окончания срока действия банковской гарантии.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5.2.10.</w:t>
      </w:r>
      <w:r>
        <w:rPr>
          <w:rFonts w:ascii="Times New Roman" w:hAnsi="Times New Roman"/>
          <w:lang w:eastAsia="ar-SA"/>
        </w:rPr>
        <w:t xml:space="preserve"> Обеспечить конфиденциальность информации, представленной Поставщиком в ходе исполнения обязательств по Контракту, за исключением случаев, когда Заказчик в соответствии с законодательством Российской Федерации обязан предоставлять информацию третьим лицам.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5.2.11. Исполнять иные обязанности, предусмотренные законодательством Российской Федерации и условиями Контракта.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5.3. Поставщик вправе: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5.3.1. Требовать своевременного подписания Заказчиком акта приема-передачи товара по Контракту на основании представленных Поставщиком документов, указанных в п. 4.2 Контракта.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5.3.2. Требовать своевременной оплаты за поставленный Товар надлежащего качества в соответствии с условиями Контракта.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5.3.3. Требовать уплаты неустоек (штрафов, пеней) в случае просрочки исполнения Заказчиком обязательств, предусмотренных Контрактом, а также в иных случаях ненадлежащего исполнения Заказчиком обязательств, предусмотренных Контрактом.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5.3.4. Запрашивать у Заказчика разъяснения и уточнения относительно Товара в рамках Контракта.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5.3.5. Получать от Заказчика содействие при поставке Товара в соответствии с условиями Контракта</w:t>
      </w:r>
      <w:r>
        <w:rPr>
          <w:rFonts w:ascii="Times New Roman" w:hAnsi="Times New Roman"/>
          <w:lang w:eastAsia="ar-SA"/>
        </w:rPr>
        <w:t xml:space="preserve"> (с согласия Заказчика)</w:t>
      </w:r>
      <w:r>
        <w:rPr>
          <w:rFonts w:ascii="Times New Roman" w:hAnsi="Times New Roman"/>
          <w:lang w:eastAsia="ar-SA"/>
        </w:rPr>
        <w:t xml:space="preserve">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spacing w:val="1"/>
          <w:lang w:eastAsia="ar-SA"/>
        </w:rPr>
      </w:pPr>
      <w:r>
        <w:rPr>
          <w:rFonts w:ascii="Times New Roman" w:hAnsi="Times New Roman"/>
          <w:lang w:eastAsia="ar-SA"/>
        </w:rPr>
        <w:t xml:space="preserve">5.3.6. Досрочно исполнить обязательства по Контракту с согласия Заказчика.</w:t>
      </w:r>
      <w:r>
        <w:rPr>
          <w:rFonts w:ascii="Times New Roman" w:hAnsi="Times New Roman"/>
          <w:spacing w:val="1"/>
          <w:lang w:eastAsia="ar-SA"/>
        </w:rPr>
      </w:r>
      <w:r>
        <w:rPr>
          <w:rFonts w:ascii="Times New Roman" w:hAnsi="Times New Roman"/>
          <w:spacing w:val="1"/>
          <w:lang w:eastAsia="ar-SA"/>
        </w:rPr>
      </w:r>
    </w:p>
    <w:p>
      <w:pPr>
        <w:ind w:firstLine="708"/>
        <w:spacing w:line="240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spacing w:val="1"/>
          <w:lang w:eastAsia="ar-SA"/>
        </w:rPr>
        <w:t xml:space="preserve">5.3.7. Принять решение об одностороннем отказе от исполнения Контракта в соответствии с законодательством Российской Федерации.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5.3.8. Пользоваться иными правами, установленными Контрактом и законодательством Российской Федерации.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5.4. Поставщик обязан: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5.4.1. Своевременно и надлежащим образом исполнять обязательства в соответствии с условиями Контракта и представить Заказчику документы, указанные в п. 4.2 Контракта, по итогам исполнения Контракта. 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rPr>
          <w:rFonts w:ascii="Times New Roman" w:hAnsi="Times New Roman" w:eastAsia="Times New Roman"/>
          <w:lang w:eastAsia="ar-SA"/>
        </w:rPr>
      </w:pPr>
      <w:r>
        <w:rPr>
          <w:rFonts w:ascii="Times New Roman" w:hAnsi="Times New Roman" w:eastAsia="Times New Roman"/>
          <w:lang w:eastAsia="ar-SA"/>
        </w:rPr>
        <w:t xml:space="preserve">5.4.2. Своевременно представить по запросу Заказчика в сроки, указанные в таком запросе, информацию о ходе исполнения обязательств, в том числе о сложностях, возникающих при исполнении Контракта.</w:t>
      </w:r>
      <w:r>
        <w:rPr>
          <w:rFonts w:ascii="Times New Roman" w:hAnsi="Times New Roman" w:eastAsia="Times New Roman"/>
          <w:lang w:eastAsia="ar-SA"/>
        </w:rPr>
      </w:r>
      <w:r>
        <w:rPr>
          <w:rFonts w:ascii="Times New Roman" w:hAnsi="Times New Roman" w:eastAsia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5.4.3. Обеспечивать соответствие Т</w:t>
      </w:r>
      <w:r>
        <w:rPr>
          <w:rFonts w:ascii="Times New Roman" w:hAnsi="Times New Roman"/>
          <w:lang w:eastAsia="ar-SA"/>
        </w:rPr>
        <w:t xml:space="preserve">овара требованиям качества, безопасности жизни и здоровья, а также иным требованиям сертификации, безопасности (санитарным нормам и правилам, государственным стандартам, техническим регламентам и т.п.), установленным законодательством Российской Федерации.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tabs>
          <w:tab w:val="left" w:pos="709" w:leader="none"/>
        </w:tabs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 xml:space="preserve">Поставщик обязан в течение срока действия Контракта представить по запросу Заказчика в течение 1 (одного) рабочего дня после дня получения указанного запроса документы, подтверждающие соответствие указанным выше требованиям.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5.4.4. Обеспечить устранение недостатков, выявленных при приемке Заказчиком Товара и в течение гарантийного срока, за свой счет. 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pStyle w:val="876"/>
        <w:ind w:firstLine="708"/>
        <w:jc w:val="both"/>
        <w:rPr>
          <w:rFonts w:ascii="Times New Roman" w:hAnsi="Times New Roman" w:eastAsiaTheme="minorHAnsi" w:cstheme="minorBidi"/>
          <w:sz w:val="22"/>
          <w:szCs w:val="22"/>
        </w:rPr>
      </w:pPr>
      <w:r>
        <w:rPr>
          <w:rFonts w:ascii="Times New Roman" w:hAnsi="Times New Roman"/>
        </w:rPr>
        <w:t xml:space="preserve">5.4.5. </w:t>
      </w:r>
      <w:r>
        <w:rPr>
          <w:rFonts w:ascii="Times New Roman" w:hAnsi="Times New Roman" w:eastAsiaTheme="minorHAnsi" w:cstheme="minorBidi"/>
          <w:sz w:val="22"/>
          <w:szCs w:val="22"/>
        </w:rPr>
        <w:t xml:space="preserve">Предоставить обеспечение исполнения Контракта, обеспечение гарантийных обязательств в случаях, установленных Законом о контрактной системе и Контрактом.</w:t>
      </w:r>
      <w:r>
        <w:rPr>
          <w:rFonts w:ascii="Times New Roman" w:hAnsi="Times New Roman" w:eastAsiaTheme="minorHAnsi" w:cstheme="minorBidi"/>
          <w:sz w:val="22"/>
          <w:szCs w:val="22"/>
        </w:rPr>
      </w:r>
      <w:r>
        <w:rPr>
          <w:rFonts w:ascii="Times New Roman" w:hAnsi="Times New Roman" w:eastAsiaTheme="minorHAnsi" w:cstheme="minorBidi"/>
          <w:sz w:val="22"/>
          <w:szCs w:val="22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5.4.6. Приостановить поставку Товара в случае обнаружения не зависящих от</w:t>
      </w:r>
      <w:r>
        <w:rPr>
          <w:rFonts w:ascii="Times New Roman" w:hAnsi="Times New Roman"/>
          <w:lang w:eastAsia="ar-SA"/>
        </w:rPr>
        <w:t xml:space="preserve"> Поставщика обстоятельств, которые могут оказать негативное влияние на качество Товара или создать невозможность поставить Товар в установленный Контрактом срок, и сообщить об этом Заказчику в течение 1 (одного) рабочего дня после приостановления поставки.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5.4.7. В течение 1 (одного) рабочего дня информировать Заказчика о невозможности поставить Товар в надлежащем объеме, в предусмотренные Контрактом сроки, надлежащего качества.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spacing w:line="240" w:lineRule="auto"/>
        <w:widowControl w:val="off"/>
        <w:tabs>
          <w:tab w:val="left" w:pos="709" w:leader="none"/>
        </w:tabs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5.4.8. Представить Заказчику сведения об изменен</w:t>
      </w:r>
      <w:r>
        <w:rPr>
          <w:rFonts w:ascii="Times New Roman" w:hAnsi="Times New Roman"/>
          <w:lang w:eastAsia="ar-SA"/>
        </w:rPr>
        <w:t xml:space="preserve">ии своего фактического местонахождения в срок не позднее 5 (пяти) рабочих дней со дня соответствующего изменения. В случае непредставления уведомления об изменении адреса фактическим местонахождением Поставщика будет считаться адрес, указанный в Контракте.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5.4.9. </w:t>
      </w:r>
      <w:r>
        <w:rPr>
          <w:rFonts w:ascii="Times New Roman" w:hAnsi="Times New Roman"/>
          <w:lang w:eastAsia="ar-SA"/>
        </w:rPr>
        <w:t xml:space="preserve">Обеспечить конфиденциальность информации, предоставленной Заказчиком в ходе исполнения обязательств по Контракту, за исключением случаев, когда Поставщик в соответствии с законодательством Российской Федерации обязан предоставлять информацию третьим лицам.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5.4.10. Исполнять иные обязанности, предусмотренные законодательством Российской Федерации и Контрактом.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jc w:val="center"/>
        <w:spacing w:line="240" w:lineRule="auto"/>
        <w:widowControl w:val="off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 w:eastAsia="Times New Roman"/>
          <w:b/>
          <w:lang w:eastAsia="ar-SA"/>
        </w:rPr>
        <w:t xml:space="preserve">6. Гарантии</w:t>
      </w:r>
      <w:r>
        <w:rPr>
          <w:rFonts w:ascii="Times New Roman" w:hAnsi="Times New Roman"/>
          <w:b/>
          <w:lang w:eastAsia="ar-SA"/>
        </w:rPr>
      </w:r>
      <w:r>
        <w:rPr>
          <w:rFonts w:ascii="Times New Roman" w:hAnsi="Times New Roman"/>
          <w:b/>
          <w:lang w:eastAsia="ar-SA"/>
        </w:rPr>
      </w:r>
    </w:p>
    <w:p>
      <w:pPr>
        <w:spacing w:line="240" w:lineRule="auto"/>
        <w:widowControl w:val="off"/>
        <w:tabs>
          <w:tab w:val="left" w:pos="709" w:leader="none"/>
        </w:tabs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6.1</w:t>
      </w:r>
      <w:r>
        <w:rPr>
          <w:rFonts w:ascii="Times New Roman" w:hAnsi="Times New Roman"/>
          <w:lang w:eastAsia="ar-SA"/>
        </w:rPr>
        <w:t xml:space="preserve"> Поставщик подтверждает качество и безопасность Товара в соответствии </w:t>
      </w:r>
      <w:r>
        <w:rPr>
          <w:rFonts w:ascii="Times New Roman" w:hAnsi="Times New Roman"/>
          <w:lang w:eastAsia="ar-SA"/>
        </w:rPr>
        <w:t xml:space="preserve">с  действующими</w:t>
      </w:r>
      <w:r>
        <w:rPr>
          <w:rFonts w:ascii="Times New Roman" w:hAnsi="Times New Roman"/>
          <w:lang w:eastAsia="ar-SA"/>
        </w:rPr>
        <w:t xml:space="preserve"> стандартами, утвержденными на данный вид Товара, и наличием сертификатов, обязательных для данного вида Товара, оформленных в соответствии с законодательством Российской Федерации. Качество Товара, поставляемого Заказчику </w:t>
      </w:r>
      <w:r>
        <w:rPr>
          <w:rFonts w:ascii="Times New Roman" w:hAnsi="Times New Roman"/>
          <w:lang w:eastAsia="ar-SA"/>
        </w:rPr>
        <w:t xml:space="preserve">в  соответствии</w:t>
      </w:r>
      <w:r>
        <w:rPr>
          <w:rFonts w:ascii="Times New Roman" w:hAnsi="Times New Roman"/>
          <w:lang w:eastAsia="ar-SA"/>
        </w:rPr>
        <w:t xml:space="preserve"> с описанием объекта закупки, должно соответствовать законодательству Российской Федерации и настоящему Контракту.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spacing w:line="240" w:lineRule="auto"/>
        <w:widowControl w:val="off"/>
        <w:tabs>
          <w:tab w:val="left" w:pos="709" w:leader="none"/>
        </w:tabs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6.2. Соответствие качества Товара должно быть подтверждено документами, указанными в п. 4.2 настоящего Контракта.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spacing w:line="240" w:lineRule="auto"/>
        <w:widowControl w:val="off"/>
        <w:tabs>
          <w:tab w:val="left" w:pos="709" w:leader="none"/>
        </w:tabs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jc w:val="center"/>
        <w:spacing w:line="240" w:lineRule="auto"/>
        <w:widowControl w:val="off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7. Ответственность Сторон</w:t>
      </w:r>
      <w:r>
        <w:rPr>
          <w:rFonts w:ascii="Times New Roman" w:hAnsi="Times New Roman"/>
          <w:b/>
          <w:lang w:eastAsia="ar-SA"/>
        </w:rPr>
      </w:r>
      <w:r>
        <w:rPr>
          <w:rFonts w:ascii="Times New Roman" w:hAnsi="Times New Roman"/>
          <w:b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7.1. За неисполнение или ненадлежащее исполнение своих обязательств, установленных Контрактом, Стороны несут ответственность в соответствии с законодательством Российской Федерации и Контрактом.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Размеры неустоек (штрафов, пеней), указанные в настоящем разделе, определяются в соответствии с Правилами определения размера штрафа, начисляемого в случае ненадлеж</w:t>
      </w:r>
      <w:r>
        <w:rPr>
          <w:rFonts w:ascii="Times New Roman" w:hAnsi="Times New Roman"/>
          <w:lang w:eastAsia="ar-SA"/>
        </w:rPr>
        <w:t xml:space="preserve">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</w:t>
      </w:r>
      <w:r>
        <w:rPr>
          <w:rFonts w:ascii="Times New Roman" w:hAnsi="Times New Roman"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 xml:space="preserve">утвержденными постановлением Правительства Российской Федерации от 30.08.2017 № 1042 (далее – Правила), а также в соответствии с положениями статьи 34 Закона о контрактной системе.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7.2. В случа</w:t>
      </w:r>
      <w:r>
        <w:rPr>
          <w:rFonts w:ascii="Times New Roman" w:hAnsi="Times New Roman"/>
          <w:lang w:eastAsia="ar-SA"/>
        </w:rPr>
        <w:t xml:space="preserve">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Пеня в размере 1/300 (одной трехсотой) действующей на дату уплаты </w:t>
      </w:r>
      <w:r>
        <w:rPr>
          <w:rFonts w:ascii="Times New Roman" w:hAnsi="Times New Roman"/>
          <w:lang w:eastAsia="ar-SA"/>
        </w:rPr>
        <w:t xml:space="preserve">пеней </w:t>
      </w:r>
      <w:r>
        <w:rPr>
          <w:rFonts w:ascii="Times New Roman" w:hAnsi="Times New Roman"/>
          <w:lang w:eastAsia="ar-SA"/>
        </w:rPr>
        <w:t xml:space="preserve"> ключевой</w:t>
      </w:r>
      <w:r>
        <w:rPr>
          <w:rFonts w:ascii="Times New Roman" w:hAnsi="Times New Roman"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 xml:space="preserve">ставки Центральног</w:t>
      </w:r>
      <w:r>
        <w:rPr>
          <w:rFonts w:ascii="Times New Roman" w:hAnsi="Times New Roman"/>
          <w:lang w:eastAsia="ar-SA"/>
        </w:rPr>
        <w:t xml:space="preserve">о банка Российской Федерации от не уплаченной в срок суммы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7.3. 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</w:t>
      </w:r>
      <w:r>
        <w:rPr>
          <w:rFonts w:ascii="Times New Roman" w:hAnsi="Times New Roman"/>
          <w:lang w:eastAsia="ar-SA"/>
        </w:rPr>
        <w:t xml:space="preserve">в  следующем</w:t>
      </w:r>
      <w:r>
        <w:rPr>
          <w:rFonts w:ascii="Times New Roman" w:hAnsi="Times New Roman"/>
          <w:lang w:eastAsia="ar-SA"/>
        </w:rPr>
        <w:t xml:space="preserve"> порядке: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а) 1000 рублей, если цена контракта не превышает 3 млн. рублей (включительно).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7.4. В случае просрочки исполнения Поставщиком обязательств (в том числ</w:t>
      </w:r>
      <w:r>
        <w:rPr>
          <w:rFonts w:ascii="Times New Roman" w:hAnsi="Times New Roman"/>
          <w:lang w:eastAsia="ar-SA"/>
        </w:rPr>
        <w:t xml:space="preserve">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</w:t>
      </w:r>
      <w:r>
        <w:rPr>
          <w:rFonts w:ascii="Times New Roman" w:hAnsi="Times New Roman"/>
          <w:lang w:eastAsia="ar-SA"/>
        </w:rPr>
        <w:t xml:space="preserve">ключевой </w:t>
      </w:r>
      <w:r>
        <w:rPr>
          <w:rFonts w:ascii="Times New Roman" w:hAnsi="Times New Roman"/>
          <w:lang w:eastAsia="ar-SA"/>
        </w:rPr>
        <w:t xml:space="preserve">с</w:t>
      </w:r>
      <w:r>
        <w:rPr>
          <w:rFonts w:ascii="Times New Roman" w:hAnsi="Times New Roman"/>
          <w:lang w:eastAsia="ar-SA"/>
        </w:rPr>
        <w:t xml:space="preserve">тавки  Центрального</w:t>
      </w:r>
      <w:r>
        <w:rPr>
          <w:rFonts w:ascii="Times New Roman" w:hAnsi="Times New Roman"/>
          <w:lang w:eastAsia="ar-SA"/>
        </w:rPr>
        <w:t xml:space="preserve"> банка Российской Федерации от цены Контракта</w:t>
      </w:r>
      <w:r>
        <w:rPr>
          <w:rFonts w:ascii="Times New Roman" w:hAnsi="Times New Roman"/>
          <w:lang w:eastAsia="ar-SA"/>
        </w:rPr>
        <w:t xml:space="preserve"> (отдельного этапа исполнения контракта)</w:t>
      </w:r>
      <w:r>
        <w:rPr>
          <w:rFonts w:ascii="Times New Roman" w:hAnsi="Times New Roman"/>
          <w:lang w:eastAsia="ar-SA"/>
        </w:rPr>
        <w:t xml:space="preserve">, уменьшенной на сумму, пропорциональную объему обязательств, предусмотренных Контрактом </w:t>
      </w:r>
      <w:r>
        <w:rPr>
          <w:rFonts w:ascii="Times New Roman" w:hAnsi="Times New Roman"/>
          <w:lang w:eastAsia="ar-SA"/>
        </w:rPr>
        <w:t xml:space="preserve">(отдельного этапа исполнения контракта) </w:t>
      </w:r>
      <w:r>
        <w:rPr>
          <w:rFonts w:ascii="Times New Roman" w:hAnsi="Times New Roman"/>
          <w:lang w:eastAsia="ar-SA"/>
        </w:rPr>
        <w:t xml:space="preserve">и фактически исполненных Поставщиком.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7.5. </w:t>
      </w:r>
      <w:r>
        <w:rPr>
          <w:rFonts w:ascii="Times New Roman" w:hAnsi="Times New Roman"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 xml:space="preserve"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</w:t>
      </w:r>
      <w:r>
        <w:rPr>
          <w:rFonts w:ascii="Times New Roman" w:hAnsi="Times New Roman"/>
          <w:lang w:eastAsia="ar-SA"/>
        </w:rPr>
        <w:t xml:space="preserve">устанавливается </w:t>
      </w:r>
      <w:r>
        <w:rPr>
          <w:rFonts w:ascii="Times New Roman" w:hAnsi="Times New Roman"/>
          <w:sz w:val="24"/>
          <w:szCs w:val="24"/>
        </w:rPr>
        <w:t xml:space="preserve">в ра</w:t>
      </w:r>
      <w:r>
        <w:rPr>
          <w:rFonts w:ascii="Times New Roman" w:hAnsi="Times New Roman"/>
          <w:sz w:val="24"/>
          <w:szCs w:val="24"/>
        </w:rPr>
        <w:t xml:space="preserve">змере </w:t>
      </w:r>
      <w:r>
        <w:rPr>
          <w:rFonts w:ascii="Times New Roman" w:hAnsi="Times New Roman"/>
        </w:rPr>
        <w:t xml:space="preserve">1 процента цены контракта, но не более 5 тыс. рублей и не менее 1 тыс. рублей. 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7.6. 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а) 1000 рублей, если цена контракта не превышает 3 млн. рублей.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7.7. За каждый факт неисполнения или ненадлежащего исполнения Поставщиком обязательств, предусмотренных Контрактом, заключенным с победителем закупки (или с иным участником закупки в случаях, установленных </w:t>
      </w:r>
      <w:r>
        <w:rPr>
          <w:rFonts w:ascii="Times New Roman" w:hAnsi="Times New Roman"/>
          <w:lang w:eastAsia="ar-SA"/>
        </w:rPr>
        <w:t xml:space="preserve">«Законом о контрактной системе» ,  </w:t>
      </w:r>
      <w:r>
        <w:rPr>
          <w:rFonts w:ascii="Times New Roman" w:hAnsi="Times New Roman"/>
          <w:lang w:eastAsia="ar-SA"/>
        </w:rPr>
        <w:t xml:space="preserve">предложившим наиболее высокую цену за право заключения контракта, размер штрафа рассчитывается в порядке, установленном Правилами, за исключением просрочки</w:t>
      </w:r>
      <w:r>
        <w:rPr>
          <w:rFonts w:ascii="Times New Roman" w:hAnsi="Times New Roman"/>
          <w:lang w:eastAsia="ar-SA"/>
        </w:rPr>
        <w:t xml:space="preserve"> исполнения обязательств (в том числе гарантийного обязательства), предусмотренных Контрактом, и устанавливается следующем порядке: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а</w:t>
      </w:r>
      <w:r>
        <w:rPr>
          <w:rFonts w:ascii="Times New Roman" w:hAnsi="Times New Roman"/>
          <w:lang w:eastAsia="ar-SA"/>
        </w:rPr>
        <w:t xml:space="preserve">) в случае, если цена контракта не превышает начальную (максимальную) цену контракта: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10 процентов начальной (максимальной) цены контракта, если цена контракта не превышает 3 млн. рублей;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б) в случае, если цена контракта превышает начальную (максимальную) цену контракта: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10 процентов цены контракта, если цена контракта не превышает 3 млн. рублей;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5 процентов цены контракта, если цена контракта составляет от 3 млн. рублей до 50 млн. рублей (включительно);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1 процент цены контракта, если цена контракта составляет от 50 млн. рублей до 100 млн. рублей (включительно).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7.8. Общая сумма </w:t>
      </w:r>
      <w:r>
        <w:rPr>
          <w:rFonts w:ascii="Times New Roman" w:hAnsi="Times New Roman"/>
          <w:lang w:eastAsia="ar-SA"/>
        </w:rPr>
        <w:t xml:space="preserve">н</w:t>
      </w:r>
      <w:r>
        <w:rPr>
          <w:rFonts w:ascii="Times New Roman" w:hAnsi="Times New Roman"/>
          <w:lang w:eastAsia="ar-SA"/>
        </w:rPr>
        <w:t xml:space="preserve">ачисленных штрафов</w:t>
      </w:r>
      <w:r>
        <w:rPr>
          <w:rFonts w:ascii="Times New Roman" w:hAnsi="Times New Roman"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 xml:space="preserve">за неисполнение или ненадлежащее исполнение Поставщиком обязательств, предусмотренных Контрактом, не может превышать цену Контракта.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Общая сумма н</w:t>
      </w:r>
      <w:r>
        <w:rPr>
          <w:rFonts w:ascii="Times New Roman" w:hAnsi="Times New Roman"/>
          <w:lang w:eastAsia="ar-SA"/>
        </w:rPr>
        <w:t xml:space="preserve">ачисленных штрафов</w:t>
      </w:r>
      <w:r>
        <w:rPr>
          <w:rFonts w:ascii="Times New Roman" w:hAnsi="Times New Roman"/>
          <w:lang w:eastAsia="ar-SA"/>
        </w:rPr>
        <w:t xml:space="preserve">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7.9. В случае неисполнени</w:t>
      </w:r>
      <w:r>
        <w:rPr>
          <w:rFonts w:ascii="Times New Roman" w:hAnsi="Times New Roman"/>
          <w:lang w:eastAsia="ar-SA"/>
        </w:rPr>
        <w:t xml:space="preserve">я или ненадлежащего исполнения Поставщиком обязательств, предусмотренных Контрактом, Заказчик вправе произвести оплату по Контракту за вычетом соответствующего размера неустойки (штрафа, пени) (при этом исполнение обязательства Поставщика по перечислению н</w:t>
      </w:r>
      <w:r>
        <w:rPr>
          <w:rFonts w:ascii="Times New Roman" w:hAnsi="Times New Roman"/>
          <w:lang w:eastAsia="ar-SA"/>
        </w:rPr>
        <w:t xml:space="preserve">еустойки (штрафа, пени) и (или) убытков в доход бюджета возлагается на Заказчика) либо осуществить удержание суммы неустойки (штрафа, пени) из  обеспечения исполнения Контракта, предоставленного Поставщиком в соответствии с разделом 8 настоящего Контракта.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7.10. Уплата Стороной неустойки (штрафа, пени) не освобождает ее от исполнения обязательств по Контракту.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7.11. Сторона освобождается от уплаты неустойки (штрафа, пени), если докажет, что неисполнение или не</w:t>
      </w:r>
      <w:r>
        <w:rPr>
          <w:rFonts w:ascii="Times New Roman" w:hAnsi="Times New Roman"/>
          <w:lang w:eastAsia="ar-SA"/>
        </w:rPr>
        <w:t xml:space="preserve">надлежащее исполнение обязательства, предусмотренного Контрактом, произошло по вине другой Стороны или вследствие непреодолимой силы, а именно чрезвычайных и непредотвратимых при данных условиях обстоятельств: стихийных природных явлений (землетрясений, на</w:t>
      </w:r>
      <w:r>
        <w:rPr>
          <w:rFonts w:ascii="Times New Roman" w:hAnsi="Times New Roman"/>
          <w:lang w:eastAsia="ar-SA"/>
        </w:rPr>
        <w:t xml:space="preserve">воднений, пожаров и т.д.), действий объективных внешних факторов (военных действий, актов органов государственной власти и управления и т.п.), подтвержденных в установленном законодательством порядке, препятствующих надлежащему исполнению обязательств по К</w:t>
      </w:r>
      <w:r>
        <w:rPr>
          <w:rFonts w:ascii="Times New Roman" w:hAnsi="Times New Roman"/>
          <w:lang w:eastAsia="ar-SA"/>
        </w:rPr>
        <w:t xml:space="preserve">онтракту, которые возникли после заключения Контракта, на время действия этих обстоятельств, если эти обстоятельства непосредственно повлияли на исполнение Стороной своих обязательств, а также которые Сторона была не в состоянии предвидеть и предотвратить.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ind w:firstLine="708"/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jc w:val="center"/>
        <w:spacing w:line="240" w:lineRule="auto"/>
        <w:widowControl w:val="off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8. Обеспечение исполнения Контракта</w:t>
      </w:r>
      <w:r>
        <w:rPr>
          <w:rFonts w:ascii="Times New Roman" w:hAnsi="Times New Roman"/>
          <w:b/>
          <w:lang w:eastAsia="ar-SA"/>
        </w:rPr>
      </w:r>
      <w:r>
        <w:rPr>
          <w:rFonts w:ascii="Times New Roman" w:hAnsi="Times New Roman"/>
          <w:b/>
          <w:lang w:eastAsia="ar-SA"/>
        </w:rPr>
      </w:r>
    </w:p>
    <w:p>
      <w:pPr>
        <w:spacing w:line="240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8.1. Обеспечение исполнения Контракта </w:t>
      </w:r>
      <w:r>
        <w:rPr>
          <w:rFonts w:ascii="Times New Roman" w:hAnsi="Times New Roman"/>
          <w:lang w:eastAsia="ar-SA"/>
        </w:rPr>
        <w:t xml:space="preserve">не </w:t>
      </w:r>
      <w:r>
        <w:rPr>
          <w:rFonts w:ascii="Times New Roman" w:hAnsi="Times New Roman"/>
          <w:lang w:eastAsia="ar-SA"/>
        </w:rPr>
        <w:t xml:space="preserve">предусмотрено</w:t>
      </w:r>
      <w:r>
        <w:rPr>
          <w:rFonts w:ascii="Times New Roman" w:hAnsi="Times New Roman"/>
          <w:lang w:eastAsia="ar-SA"/>
        </w:rPr>
        <w:t xml:space="preserve">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jc w:val="center"/>
        <w:spacing w:line="240" w:lineRule="auto"/>
        <w:widowControl w:val="off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</w:r>
      <w:r>
        <w:rPr>
          <w:rFonts w:ascii="Times New Roman" w:hAnsi="Times New Roman"/>
          <w:b/>
          <w:lang w:eastAsia="ar-SA"/>
        </w:rPr>
      </w:r>
      <w:r>
        <w:rPr>
          <w:rFonts w:ascii="Times New Roman" w:hAnsi="Times New Roman"/>
          <w:b/>
          <w:lang w:eastAsia="ar-SA"/>
        </w:rPr>
      </w:r>
    </w:p>
    <w:p>
      <w:pPr>
        <w:jc w:val="center"/>
        <w:spacing w:line="240" w:lineRule="auto"/>
        <w:widowControl w:val="off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9. Срок </w:t>
      </w:r>
      <w:r>
        <w:rPr>
          <w:rFonts w:ascii="Times New Roman" w:hAnsi="Times New Roman"/>
          <w:b/>
          <w:lang w:eastAsia="ar-SA"/>
        </w:rPr>
        <w:t xml:space="preserve">исполнения</w:t>
      </w:r>
      <w:r>
        <w:rPr>
          <w:rFonts w:ascii="Times New Roman" w:hAnsi="Times New Roman"/>
          <w:b/>
          <w:lang w:eastAsia="ar-SA"/>
        </w:rPr>
        <w:t xml:space="preserve">, порядок изменения и расторжения Контракта</w:t>
      </w:r>
      <w:r>
        <w:rPr>
          <w:rFonts w:ascii="Times New Roman" w:hAnsi="Times New Roman"/>
          <w:b/>
          <w:lang w:eastAsia="ar-SA"/>
        </w:rPr>
      </w:r>
      <w:r>
        <w:rPr>
          <w:rFonts w:ascii="Times New Roman" w:hAnsi="Times New Roman"/>
          <w:b/>
          <w:lang w:eastAsia="ar-SA"/>
        </w:rPr>
      </w:r>
    </w:p>
    <w:p>
      <w:pPr>
        <w:spacing w:line="240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9.1. Контракт вступает в силу со дня его подписания Сторонами</w:t>
      </w:r>
      <w:r>
        <w:rPr>
          <w:rFonts w:ascii="Times New Roman" w:hAnsi="Times New Roman"/>
          <w:lang w:eastAsia="ar-SA"/>
        </w:rPr>
        <w:t xml:space="preserve">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spacing w:line="240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9.2. </w:t>
      </w:r>
      <w:r>
        <w:rPr>
          <w:rFonts w:ascii="Times New Roman" w:hAnsi="Times New Roman"/>
          <w:lang w:eastAsia="ar-SA"/>
        </w:rPr>
        <w:t xml:space="preserve">Срок исполнения </w:t>
      </w:r>
      <w:r>
        <w:rPr>
          <w:rFonts w:ascii="Times New Roman" w:hAnsi="Times New Roman"/>
          <w:lang w:eastAsia="ar-SA"/>
        </w:rPr>
        <w:t xml:space="preserve">контракта: </w:t>
      </w:r>
      <w:r>
        <w:rPr>
          <w:rFonts w:ascii="Times New Roman" w:hAnsi="Times New Roman"/>
          <w:lang w:eastAsia="ar-SA"/>
        </w:rPr>
        <w:t xml:space="preserve">со </w:t>
      </w:r>
      <w:r>
        <w:rPr>
          <w:rFonts w:ascii="Times New Roman" w:hAnsi="Times New Roman"/>
          <w:lang w:eastAsia="ar-SA"/>
        </w:rPr>
        <w:t xml:space="preserve">дня заключения Контракта </w:t>
      </w:r>
      <w:r>
        <w:rPr>
          <w:rFonts w:ascii="Times New Roman" w:hAnsi="Times New Roman"/>
          <w:lang w:eastAsia="ar-SA"/>
        </w:rPr>
        <w:t xml:space="preserve">в течение 6</w:t>
      </w:r>
      <w:r>
        <w:rPr>
          <w:rFonts w:ascii="Times New Roman" w:hAnsi="Times New Roman"/>
          <w:lang w:eastAsia="ar-SA"/>
        </w:rPr>
        <w:t xml:space="preserve">7</w:t>
      </w:r>
      <w:r>
        <w:rPr>
          <w:rFonts w:ascii="Times New Roman" w:hAnsi="Times New Roman"/>
          <w:lang w:eastAsia="ar-SA"/>
        </w:rPr>
        <w:t xml:space="preserve"> календарных</w:t>
      </w:r>
      <w:r>
        <w:rPr>
          <w:rFonts w:ascii="Times New Roman" w:hAnsi="Times New Roman"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 xml:space="preserve">дн</w:t>
      </w:r>
      <w:r>
        <w:rPr>
          <w:rFonts w:ascii="Times New Roman" w:hAnsi="Times New Roman"/>
          <w:lang w:eastAsia="ar-SA"/>
        </w:rPr>
        <w:t xml:space="preserve">ей</w:t>
      </w:r>
      <w:r>
        <w:rPr>
          <w:rFonts w:ascii="Times New Roman" w:hAnsi="Times New Roman"/>
          <w:lang w:eastAsia="ar-SA"/>
        </w:rPr>
        <w:t xml:space="preserve">. 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spacing w:line="240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Окончание срока </w:t>
      </w:r>
      <w:r>
        <w:rPr>
          <w:rFonts w:ascii="Times New Roman" w:hAnsi="Times New Roman"/>
          <w:lang w:eastAsia="ar-SA"/>
        </w:rPr>
        <w:t xml:space="preserve">испо</w:t>
      </w:r>
      <w:r>
        <w:rPr>
          <w:rFonts w:ascii="Times New Roman" w:hAnsi="Times New Roman"/>
          <w:lang w:eastAsia="ar-SA"/>
        </w:rPr>
        <w:t xml:space="preserve">лнения</w:t>
      </w:r>
      <w:r>
        <w:rPr>
          <w:rFonts w:ascii="Times New Roman" w:hAnsi="Times New Roman"/>
          <w:lang w:eastAsia="ar-SA"/>
        </w:rPr>
        <w:t xml:space="preserve"> Контракта не освобождает Стороны от выполнения обязательств, предусмотренных Контрактом, а также от ответственности за нарушение условий Контракта.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spacing w:line="240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9.3. Контракт может быть расторгнут: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spacing w:line="240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по соглашению Сторон;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spacing w:line="240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по решению суда;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spacing w:line="240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в случае одностороннего отказа Стороны Контракта от исполнения Контракта в соответствии с гражданским законодательством.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spacing w:line="240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9.4. 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случаях: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spacing w:line="240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9.4.1. При существенном нарушении Контракта Поставщиком.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spacing w:line="240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9.4.2. В случае просрочки исполнения обязательств по поставке Товара более чем на 5 (пять) календарных дней.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spacing w:line="240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9.4.3. В случае неоднократного нарушения сроков поставки Товара.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spacing w:line="240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9.4.4. В случае существенного нарушения требований к качеству </w:t>
      </w:r>
      <w:r>
        <w:rPr>
          <w:rFonts w:ascii="Times New Roman" w:hAnsi="Times New Roman"/>
          <w:lang w:eastAsia="ar-SA"/>
        </w:rPr>
        <w:t xml:space="preserve">поставленного Товара (обнаружения неустранимых недостатков, недостатков, которые не могут быть устранены без несоразмерных расходов или затрат времени, или выявляются неоднократно, либо проявляются вновь после их устранения, и других подобных недостатков).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9.4.5. Установления факта представления недостоверной (поддельной) банковской гарантии или содержащихся в ней сведений, а также представление банковской гарантии, не соответствующей требованиям Закона о контрактной системе.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9.4.6. В иных случаях, предусмотренных законодательством Российской Федерации.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</w:rPr>
        <w:t xml:space="preserve">9.5. Заказчик обязан принять решение об одностороннем отказе от исполнения контракта, если в ходе исполнения Контракт</w:t>
      </w:r>
      <w:r>
        <w:rPr>
          <w:rFonts w:ascii="Times New Roman" w:hAnsi="Times New Roman"/>
        </w:rPr>
        <w:t xml:space="preserve">а 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</w:t>
      </w:r>
      <w:r>
        <w:rPr>
          <w:rFonts w:ascii="Times New Roman" w:hAnsi="Times New Roman"/>
        </w:rPr>
        <w:t xml:space="preserve"> о своем соответствии и (или) соответствии поставляемого Товара таким требованиям, что позволило ему стать победителем определения поставщика (подрядчика, исполнителя), а также в иных случаях, установленных частью 15 статьи 95 Закона о контрактной системе.</w:t>
      </w:r>
      <w:r>
        <w:rPr>
          <w:rFonts w:ascii="Times New Roman" w:hAnsi="Times New Roman"/>
          <w:lang w:eastAsia="ar-SA"/>
        </w:rPr>
        <w:t xml:space="preserve"> 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spacing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9.6. Заказчик вправе принять решение об одностороннем отказе от исполнения Контракта по основаниям, предусмо</w:t>
      </w:r>
      <w:r>
        <w:rPr>
          <w:rFonts w:ascii="Times New Roman" w:hAnsi="Times New Roman"/>
          <w:lang w:eastAsia="ru-RU"/>
        </w:rPr>
        <w:t xml:space="preserve">тренным Гражданским кодексом Российской Федерации для одностороннего отказа от исполнения договора купли-продажи и отдельных видов договоров купли-продажи (поставка товаров, поставка товаров для государственных нужд и др.), в том числе в следующих случаях: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spacing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9.6.1. </w:t>
      </w:r>
      <w:r>
        <w:rPr>
          <w:rFonts w:ascii="Times New Roman" w:hAnsi="Times New Roman"/>
          <w:lang w:eastAsia="ar-SA"/>
        </w:rPr>
        <w:t xml:space="preserve">При существенном нарушении Контракта Поставщиком (пункт 1 статьи 523 ГК РФ)</w:t>
      </w:r>
      <w:r>
        <w:rPr>
          <w:rFonts w:ascii="Times New Roman" w:hAnsi="Times New Roman"/>
          <w:lang w:eastAsia="ru-RU"/>
        </w:rPr>
        <w:t xml:space="preserve">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spacing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9.6.2. В случае </w:t>
      </w:r>
      <w:r>
        <w:rPr>
          <w:rFonts w:ascii="Times New Roman" w:hAnsi="Times New Roman" w:eastAsia="Times New Roman"/>
          <w:lang w:eastAsia="ru-RU"/>
        </w:rPr>
        <w:t xml:space="preserve">поставки товаров ненадлежащего качества с недостатками, которые не могут быть устранены в приемлемый для Заказчика срок </w:t>
      </w:r>
      <w:r>
        <w:rPr>
          <w:rFonts w:ascii="Times New Roman" w:hAnsi="Times New Roman"/>
          <w:lang w:eastAsia="ar-SA"/>
        </w:rPr>
        <w:t xml:space="preserve">(пункт 2 статьи 523 ГК РФ)</w:t>
      </w:r>
      <w:r>
        <w:rPr>
          <w:rFonts w:ascii="Times New Roman" w:hAnsi="Times New Roman"/>
          <w:lang w:eastAsia="ru-RU"/>
        </w:rPr>
        <w:t xml:space="preserve">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spacing w:line="240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9.6.3. В случае существенного нарушения требований к качеству поставленного Товара (обнар</w:t>
      </w:r>
      <w:r>
        <w:rPr>
          <w:rFonts w:ascii="Times New Roman" w:hAnsi="Times New Roman"/>
          <w:lang w:eastAsia="ar-SA"/>
        </w:rPr>
        <w:t xml:space="preserve">ужения неустранимых недостатков, недостатков, которые не могут быть устранены без несоразмерных расходов или затрат времени, или выявляются неоднократно, либо проявляются вновь после их устранения, и других подобных недостатков) (пункт 2 статьи 475 ГК РФ).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spacing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9.6.4. В случае </w:t>
      </w:r>
      <w:r>
        <w:rPr>
          <w:rFonts w:ascii="Times New Roman" w:hAnsi="Times New Roman" w:eastAsia="Times New Roman"/>
          <w:lang w:eastAsia="ru-RU"/>
        </w:rPr>
        <w:t xml:space="preserve">неоднократного нарушения Поставщиком сроков поставки Товара </w:t>
      </w:r>
      <w:r>
        <w:rPr>
          <w:rFonts w:ascii="Times New Roman" w:hAnsi="Times New Roman"/>
          <w:lang w:eastAsia="ar-SA"/>
        </w:rPr>
        <w:t xml:space="preserve">(пункт 2 статьи 523 ГК РФ)</w:t>
      </w:r>
      <w:r>
        <w:rPr>
          <w:rFonts w:ascii="Times New Roman" w:hAnsi="Times New Roman"/>
          <w:lang w:eastAsia="ru-RU"/>
        </w:rPr>
        <w:t xml:space="preserve">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spacing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9.6.5. Если Поставщик отказывается передать Заказчику проданный Товар (пункт 1 статьи 463 ГК РФ).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spacing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9.6.6. Если Поставщик в разумный срок не выполнил требование Заказчика о доукомплектовании Товара (пункт 2 статьи 480 ГК РФ).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spacing w:line="240" w:lineRule="auto"/>
        <w:rPr>
          <w:rFonts w:ascii="Times New Roman" w:hAnsi="Times New Roman" w:eastAsia="Times New Roman"/>
          <w:lang w:eastAsia="ar-SA"/>
        </w:rPr>
      </w:pPr>
      <w:r>
        <w:rPr>
          <w:rFonts w:ascii="Times New Roman" w:hAnsi="Times New Roman" w:eastAsia="Times New Roman"/>
          <w:lang w:eastAsia="ar-SA"/>
        </w:rPr>
        <w:t xml:space="preserve">9.7. Заказчик до принятия решения об одностороннем отказе от исполнения Контракта вправе провести экспертизу поставленного Товара с привлечением экспертов, экспертных организаций.</w:t>
      </w:r>
      <w:r>
        <w:rPr>
          <w:rFonts w:ascii="Times New Roman" w:hAnsi="Times New Roman" w:eastAsia="Times New Roman"/>
          <w:lang w:eastAsia="ar-SA"/>
        </w:rPr>
      </w:r>
      <w:r>
        <w:rPr>
          <w:rFonts w:ascii="Times New Roman" w:hAnsi="Times New Roman" w:eastAsia="Times New Roman"/>
          <w:lang w:eastAsia="ar-SA"/>
        </w:rPr>
      </w:r>
    </w:p>
    <w:p>
      <w:pPr>
        <w:spacing w:line="240" w:lineRule="auto"/>
        <w:rPr>
          <w:rFonts w:ascii="Times New Roman" w:hAnsi="Times New Roman"/>
          <w:shd w:val="clear" w:color="auto" w:fill="ffff00"/>
          <w:lang w:eastAsia="ar-SA"/>
        </w:rPr>
      </w:pPr>
      <w:r>
        <w:rPr>
          <w:rFonts w:ascii="Times New Roman" w:hAnsi="Times New Roman" w:eastAsia="Times New Roman"/>
          <w:lang w:eastAsia="ar-SA"/>
        </w:rPr>
        <w:t xml:space="preserve">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</w:t>
      </w:r>
      <w:r>
        <w:rPr>
          <w:rFonts w:ascii="Times New Roman" w:hAnsi="Times New Roman" w:eastAsia="Times New Roman"/>
          <w:lang w:eastAsia="ar-SA"/>
        </w:rPr>
        <w:t xml:space="preserve">ыть принято Заказчиком только при условии, что по результатам такой экспертизы в 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  <w:r>
        <w:rPr>
          <w:rFonts w:ascii="Times New Roman" w:hAnsi="Times New Roman"/>
          <w:shd w:val="clear" w:color="auto" w:fill="ffff00"/>
          <w:lang w:eastAsia="ar-SA"/>
        </w:rPr>
      </w:r>
      <w:r>
        <w:rPr>
          <w:rFonts w:ascii="Times New Roman" w:hAnsi="Times New Roman"/>
          <w:shd w:val="clear" w:color="auto" w:fill="ffff00"/>
          <w:lang w:eastAsia="ar-SA"/>
        </w:rPr>
      </w:r>
    </w:p>
    <w:p>
      <w:pPr>
        <w:spacing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/>
          <w:lang w:eastAsia="ar-SA"/>
        </w:rPr>
        <w:t xml:space="preserve">9.8. Решение Заказчика об одностороннем отказе от исполнения Контракта не позднее че</w:t>
      </w:r>
      <w:r>
        <w:rPr>
          <w:rFonts w:ascii="Times New Roman" w:hAnsi="Times New Roman"/>
          <w:lang w:eastAsia="ar-SA"/>
        </w:rPr>
        <w:t xml:space="preserve">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  уведомлением о вручении по адресу Поставщика, указанному в Контракте, а также телеграммой, л</w:t>
      </w:r>
      <w:r>
        <w:rPr>
          <w:rFonts w:ascii="Times New Roman" w:hAnsi="Times New Roman"/>
          <w:lang w:eastAsia="ar-SA"/>
        </w:rPr>
        <w:t xml:space="preserve">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Поставщику. Выполнение Заказчиком </w:t>
      </w:r>
      <w:r>
        <w:rPr>
          <w:rFonts w:ascii="Times New Roman" w:hAnsi="Times New Roman"/>
          <w:lang w:eastAsia="ar-SA"/>
        </w:rPr>
        <w:t xml:space="preserve">требований настоящего пункта считается надлежащим уведомлением Поставщика об одностороннем отказе от исполнения Контракта. Датой такого надлежащего уведомления признается дата получения Заказчиком подтверждения о вручении Поставщику указанного уведомления </w:t>
      </w:r>
      <w:r>
        <w:rPr>
          <w:rFonts w:ascii="Times New Roman" w:hAnsi="Times New Roman"/>
          <w:lang w:eastAsia="ar-SA"/>
        </w:rPr>
        <w:t xml:space="preserve">либо дата получения Заказчиком информации об отсутствии Поставщика по его адресу, указанному в Контракте. При невозможности получен</w:t>
      </w:r>
      <w:r>
        <w:rPr>
          <w:rFonts w:ascii="Times New Roman" w:hAnsi="Times New Roman"/>
          <w:lang w:eastAsia="ar-SA"/>
        </w:rPr>
        <w:t xml:space="preserve">ия указанных подтверждения либо информации датой такого надлежащего уведомления признается дата по истечении 30 (тридцати) календарных дней с даты размещения решения Заказчика об одностороннем отказе от исполнения Контракта в единой информационной системе.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spacing w:line="240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9</w:t>
      </w:r>
      <w:r>
        <w:rPr>
          <w:rFonts w:ascii="Times New Roman" w:hAnsi="Times New Roman"/>
          <w:lang w:eastAsia="ar-SA"/>
        </w:rPr>
        <w:t xml:space="preserve">.9. Решение Заказчика об одностороннем отказе от исполнения Контракта вступает в силу и Контракт считается расторгнутым через 10 (десять) календарных дней с даты надлежащего уведомления Заказчиком Поставщика об одностороннем отказе от исполнения Контракта.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spacing w:line="240" w:lineRule="auto"/>
        <w:rPr>
          <w:rFonts w:ascii="Times New Roman" w:hAnsi="Times New Roman"/>
          <w:spacing w:val="1"/>
          <w:lang w:eastAsia="ar-SA"/>
        </w:rPr>
      </w:pPr>
      <w:r>
        <w:rPr>
          <w:rFonts w:ascii="Times New Roman" w:hAnsi="Times New Roman"/>
          <w:lang w:eastAsia="ar-SA"/>
        </w:rPr>
        <w:t xml:space="preserve">9.10. Заказчик обязан отменить не вступившее в силу решение об одностороннем отказе от исполнения Контракта, если в течение 10 (десяти) календарных дней с даты надлежа</w:t>
      </w:r>
      <w:r>
        <w:rPr>
          <w:rFonts w:ascii="Times New Roman" w:hAnsi="Times New Roman"/>
          <w:lang w:eastAsia="ar-SA"/>
        </w:rPr>
        <w:t xml:space="preserve">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 </w:t>
      </w:r>
      <w:r>
        <w:rPr>
          <w:rFonts w:ascii="Times New Roman" w:hAnsi="Times New Roman"/>
          <w:lang w:eastAsia="ar-SA"/>
        </w:rPr>
        <w:t xml:space="preserve">в  соответствии</w:t>
      </w:r>
      <w:r>
        <w:rPr>
          <w:rFonts w:ascii="Times New Roman" w:hAnsi="Times New Roman"/>
          <w:lang w:eastAsia="ar-SA"/>
        </w:rPr>
        <w:t xml:space="preserve"> с п. 9.7 Контракта. Данное правило не применяется в случае повторного нарушения Поставщиком условий Контракта, которые в соответствии с законодательством Российской Федерации являются основанием для одностороннего отказа Заказчика от исполнения Контракта.</w:t>
      </w:r>
      <w:r>
        <w:rPr>
          <w:rFonts w:ascii="Times New Roman" w:hAnsi="Times New Roman"/>
          <w:spacing w:val="1"/>
          <w:lang w:eastAsia="ar-SA"/>
        </w:rPr>
      </w:r>
      <w:r>
        <w:rPr>
          <w:rFonts w:ascii="Times New Roman" w:hAnsi="Times New Roman"/>
          <w:spacing w:val="1"/>
          <w:lang w:eastAsia="ar-SA"/>
        </w:rPr>
      </w:r>
    </w:p>
    <w:p>
      <w:pPr>
        <w:spacing w:line="240" w:lineRule="auto"/>
        <w:rPr>
          <w:rFonts w:ascii="Times New Roman" w:hAnsi="Times New Roman"/>
          <w:spacing w:val="1"/>
          <w:lang w:eastAsia="ar-SA"/>
        </w:rPr>
      </w:pPr>
      <w:r>
        <w:rPr>
          <w:rFonts w:ascii="Times New Roman" w:hAnsi="Times New Roman"/>
          <w:spacing w:val="1"/>
          <w:lang w:eastAsia="ar-SA"/>
        </w:rPr>
        <w:t xml:space="preserve">9.11. Поставщик вправе принять решение об одностороннем отказе от исполнения Контракта в соответствии с законодательством Российской Федерации.</w:t>
      </w:r>
      <w:r>
        <w:rPr>
          <w:rFonts w:ascii="Times New Roman" w:hAnsi="Times New Roman"/>
          <w:spacing w:val="1"/>
          <w:lang w:eastAsia="ar-SA"/>
        </w:rPr>
      </w:r>
      <w:r>
        <w:rPr>
          <w:rFonts w:ascii="Times New Roman" w:hAnsi="Times New Roman"/>
          <w:spacing w:val="1"/>
          <w:lang w:eastAsia="ar-SA"/>
        </w:rPr>
      </w:r>
    </w:p>
    <w:p>
      <w:pPr>
        <w:spacing w:line="240" w:lineRule="auto"/>
        <w:rPr>
          <w:rFonts w:ascii="Times New Roman" w:hAnsi="Times New Roman"/>
          <w:spacing w:val="1"/>
          <w:lang w:eastAsia="ar-SA"/>
        </w:rPr>
      </w:pPr>
      <w:r>
        <w:rPr>
          <w:rFonts w:ascii="Times New Roman" w:hAnsi="Times New Roman"/>
          <w:spacing w:val="1"/>
          <w:lang w:eastAsia="ar-SA"/>
        </w:rPr>
      </w:r>
      <w:r>
        <w:rPr>
          <w:rFonts w:ascii="Times New Roman" w:hAnsi="Times New Roman"/>
          <w:spacing w:val="1"/>
          <w:lang w:eastAsia="ar-SA"/>
        </w:rPr>
      </w:r>
      <w:r>
        <w:rPr>
          <w:rFonts w:ascii="Times New Roman" w:hAnsi="Times New Roman"/>
          <w:spacing w:val="1"/>
          <w:lang w:eastAsia="ar-SA"/>
        </w:rPr>
      </w:r>
    </w:p>
    <w:p>
      <w:pPr>
        <w:jc w:val="center"/>
        <w:spacing w:line="240" w:lineRule="auto"/>
        <w:widowControl w:val="off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10. Порядок урегулирования споров</w:t>
      </w:r>
      <w:r>
        <w:rPr>
          <w:rFonts w:ascii="Times New Roman" w:hAnsi="Times New Roman"/>
          <w:b/>
          <w:lang w:eastAsia="ar-SA"/>
        </w:rPr>
      </w:r>
      <w:r>
        <w:rPr>
          <w:rFonts w:ascii="Times New Roman" w:hAnsi="Times New Roman"/>
          <w:b/>
          <w:lang w:eastAsia="ar-SA"/>
        </w:rPr>
      </w:r>
    </w:p>
    <w:p>
      <w:pPr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10.1. Все споры и разногласия, возникшие в связи с исполнением Контракта, его изменением, расторжением или признанием недействительным, Стороны будут стремиться решить путем переговоров.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10.2. В случае </w:t>
      </w:r>
      <w:r>
        <w:rPr>
          <w:rFonts w:ascii="Times New Roman" w:hAnsi="Times New Roman"/>
          <w:lang w:eastAsia="ar-SA"/>
        </w:rPr>
        <w:t xml:space="preserve">недостижения</w:t>
      </w:r>
      <w:r>
        <w:rPr>
          <w:rFonts w:ascii="Times New Roman" w:hAnsi="Times New Roman"/>
          <w:lang w:eastAsia="ar-SA"/>
        </w:rPr>
        <w:t xml:space="preserve"> взаимного согласия все споры по Контракту разрешаются в Арбитражном суде Новосибирской области.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10.3. До передачи спора на разрешение Арбитражного суда Новосибирской обла</w:t>
      </w:r>
      <w:r>
        <w:rPr>
          <w:rFonts w:ascii="Times New Roman" w:hAnsi="Times New Roman"/>
          <w:lang w:eastAsia="ar-SA"/>
        </w:rPr>
        <w:t xml:space="preserve">сти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обязана дать письменный ответ по существу в срок не позднее 3 (трех) рабочих дней с даты ее получения.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jc w:val="center"/>
        <w:spacing w:line="240" w:lineRule="auto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11. Прочие условия</w:t>
      </w:r>
      <w:r>
        <w:rPr>
          <w:rFonts w:ascii="Times New Roman" w:hAnsi="Times New Roman"/>
          <w:b/>
          <w:lang w:eastAsia="ar-SA"/>
        </w:rPr>
      </w:r>
      <w:r>
        <w:rPr>
          <w:rFonts w:ascii="Times New Roman" w:hAnsi="Times New Roman"/>
          <w:b/>
          <w:lang w:eastAsia="ar-SA"/>
        </w:rPr>
      </w:r>
    </w:p>
    <w:p>
      <w:pPr>
        <w:spacing w:line="240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11.1. Все уведомления Сторон, связанные с исполнением Контракта, нап</w:t>
      </w:r>
      <w:r>
        <w:rPr>
          <w:rFonts w:ascii="Times New Roman" w:hAnsi="Times New Roman"/>
          <w:lang w:eastAsia="ar-SA"/>
        </w:rPr>
        <w:t xml:space="preserve">равляются в письменной форме по почте заказным письмом с уведомлением о вручении по адресу Стороны, указанному в Контракте, или с использованием факсимильной связи, электронной почты с последующим представлением оригинала. В случае направления уведомлений </w:t>
      </w:r>
      <w:r>
        <w:rPr>
          <w:rFonts w:ascii="Times New Roman" w:hAnsi="Times New Roman"/>
          <w:lang w:eastAsia="ar-SA"/>
        </w:rPr>
        <w:t xml:space="preserve">с  использованием</w:t>
      </w:r>
      <w:r>
        <w:rPr>
          <w:rFonts w:ascii="Times New Roman" w:hAnsi="Times New Roman"/>
          <w:lang w:eastAsia="ar-SA"/>
        </w:rPr>
        <w:t xml:space="preserve"> почты датой получения уведомления признается дата получения отправляющей Стороной подтверждения о вручении второй Стороне указанного у</w:t>
      </w:r>
      <w:r>
        <w:rPr>
          <w:rFonts w:ascii="Times New Roman" w:hAnsi="Times New Roman"/>
          <w:lang w:eastAsia="ar-SA"/>
        </w:rPr>
        <w:t xml:space="preserve">ведомления либо дата получения Стороной информации об отсутствии адресата по его адресу, указанному в Контракте. При невозможности получения указанных подтверждения либо информации датой такого надлежащего уведомления признается дата по истечении 14 (четыр</w:t>
      </w:r>
      <w:r>
        <w:rPr>
          <w:rFonts w:ascii="Times New Roman" w:hAnsi="Times New Roman"/>
          <w:lang w:eastAsia="ar-SA"/>
        </w:rPr>
        <w:t xml:space="preserve">надцати) календарных дней с даты направления уведомления по почте заказным письмом с уведомлением о вручении.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11.2. Контракт составлен в 2 (двух) экземплярах, по одному для каждой из Сторон, имеющих одинаковую юридическую силу. А в случае заключения Контракта по результатам э</w:t>
      </w:r>
      <w:r>
        <w:rPr>
          <w:rFonts w:ascii="Times New Roman" w:hAnsi="Times New Roman"/>
          <w:lang w:eastAsia="ar-SA"/>
        </w:rPr>
        <w:t xml:space="preserve">лектронной</w:t>
      </w:r>
      <w:r>
        <w:rPr>
          <w:rFonts w:ascii="Times New Roman" w:hAnsi="Times New Roman"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 xml:space="preserve">процедуры </w:t>
      </w:r>
      <w:r>
        <w:rPr>
          <w:rFonts w:ascii="Times New Roman" w:hAnsi="Times New Roman"/>
          <w:lang w:eastAsia="ar-SA"/>
        </w:rPr>
        <w:t xml:space="preserve">Контракт заключен в электронной форме в порядке</w:t>
      </w:r>
      <w:r>
        <w:rPr>
          <w:rFonts w:ascii="Times New Roman" w:hAnsi="Times New Roman"/>
          <w:lang w:eastAsia="ar-SA"/>
        </w:rPr>
        <w:t xml:space="preserve">,</w:t>
      </w:r>
      <w:r>
        <w:rPr>
          <w:rFonts w:ascii="Times New Roman" w:hAnsi="Times New Roman"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 xml:space="preserve">предусмотренном статьей 83.2 Закона о контрактной системе.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spacing w:line="240" w:lineRule="auto"/>
        <w:widowControl w:val="off"/>
        <w:tabs>
          <w:tab w:val="left" w:pos="709" w:leader="none"/>
        </w:tabs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11.3. В случае перемены Заказчика по Контракту права и обязанности Заказчика по Контракту переходят к новому заказчику в том же объеме и на тех же условиях.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11.4. При исполнении Контракта не допускается перемена Поставщика, за исключением случаев, если новый поставщик является правопреемником Поставщика по Контракту вследствие реорганизации юридического лица в форме преобразования, слияния или присоединения.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11.5. Во всем, что не предусмотрено Контрактом, Стороны руководствуются законодательством Российской Федерации.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spacing w:line="240" w:lineRule="auto"/>
        <w:widowControl w:val="off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jc w:val="center"/>
        <w:spacing w:line="240" w:lineRule="auto"/>
        <w:widowControl w:val="off"/>
        <w:tabs>
          <w:tab w:val="left" w:pos="709" w:leader="none"/>
        </w:tabs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12. Приложения</w:t>
      </w:r>
      <w:r>
        <w:rPr>
          <w:rFonts w:ascii="Times New Roman" w:hAnsi="Times New Roman"/>
          <w:b/>
          <w:lang w:eastAsia="ar-SA"/>
        </w:rPr>
      </w:r>
      <w:r>
        <w:rPr>
          <w:rFonts w:ascii="Times New Roman" w:hAnsi="Times New Roman"/>
          <w:b/>
          <w:lang w:eastAsia="ar-SA"/>
        </w:rPr>
      </w:r>
    </w:p>
    <w:p>
      <w:pPr>
        <w:jc w:val="center"/>
        <w:spacing w:line="240" w:lineRule="auto"/>
        <w:widowControl w:val="off"/>
        <w:tabs>
          <w:tab w:val="left" w:pos="709" w:leader="none"/>
        </w:tabs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12.1. Неотъемлемыми частями Контракта являются следующие приложения к Контракту: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jc w:val="left"/>
        <w:spacing w:line="240" w:lineRule="auto"/>
        <w:widowControl w:val="off"/>
        <w:tabs>
          <w:tab w:val="left" w:pos="709" w:leader="none"/>
        </w:tabs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приложение № 1</w:t>
      </w:r>
      <w:r>
        <w:rPr>
          <w:rFonts w:ascii="Times New Roman" w:hAnsi="Times New Roman"/>
          <w:lang w:eastAsia="ar-SA"/>
        </w:rPr>
        <w:t xml:space="preserve"> «Описание объекта закупки»</w:t>
      </w:r>
      <w:r>
        <w:rPr>
          <w:rFonts w:ascii="Times New Roman" w:hAnsi="Times New Roman"/>
          <w:lang w:eastAsia="ar-SA"/>
        </w:rPr>
        <w:t xml:space="preserve">;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jc w:val="left"/>
        <w:spacing w:line="240" w:lineRule="auto"/>
        <w:widowControl w:val="off"/>
        <w:tabs>
          <w:tab w:val="left" w:pos="709" w:leader="none"/>
        </w:tabs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приложение № </w:t>
      </w:r>
      <w:r>
        <w:rPr>
          <w:rFonts w:ascii="Times New Roman" w:hAnsi="Times New Roman"/>
          <w:lang w:eastAsia="ar-SA"/>
        </w:rPr>
        <w:t xml:space="preserve">2</w:t>
      </w:r>
      <w:r>
        <w:rPr>
          <w:rFonts w:ascii="Times New Roman" w:hAnsi="Times New Roman"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 xml:space="preserve">«Спецификация»</w:t>
      </w:r>
      <w:r>
        <w:rPr>
          <w:rFonts w:ascii="Times New Roman" w:hAnsi="Times New Roman"/>
          <w:lang w:eastAsia="ar-SA"/>
        </w:rPr>
        <w:t xml:space="preserve">;</w:t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jc w:val="left"/>
        <w:spacing w:line="240" w:lineRule="auto"/>
        <w:widowControl w:val="off"/>
        <w:tabs>
          <w:tab w:val="left" w:pos="709" w:leader="none"/>
        </w:tabs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jc w:val="left"/>
        <w:spacing w:line="240" w:lineRule="auto"/>
        <w:widowControl w:val="off"/>
        <w:tabs>
          <w:tab w:val="left" w:pos="709" w:leader="none"/>
        </w:tabs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jc w:val="left"/>
        <w:spacing w:line="240" w:lineRule="auto"/>
        <w:widowControl w:val="off"/>
        <w:tabs>
          <w:tab w:val="left" w:pos="709" w:leader="none"/>
        </w:tabs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jc w:val="left"/>
        <w:spacing w:line="240" w:lineRule="auto"/>
        <w:widowControl w:val="off"/>
        <w:tabs>
          <w:tab w:val="left" w:pos="709" w:leader="none"/>
        </w:tabs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jc w:val="left"/>
        <w:spacing w:line="240" w:lineRule="auto"/>
        <w:widowControl w:val="off"/>
        <w:tabs>
          <w:tab w:val="left" w:pos="709" w:leader="none"/>
        </w:tabs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jc w:val="left"/>
        <w:spacing w:line="240" w:lineRule="auto"/>
        <w:widowControl w:val="off"/>
        <w:tabs>
          <w:tab w:val="left" w:pos="709" w:leader="none"/>
        </w:tabs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  <w:r>
        <w:rPr>
          <w:rFonts w:ascii="Times New Roman" w:hAnsi="Times New Roman"/>
          <w:lang w:eastAsia="ar-SA"/>
        </w:rPr>
      </w:r>
    </w:p>
    <w:p>
      <w:pPr>
        <w:jc w:val="center"/>
        <w:spacing w:line="240" w:lineRule="auto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13. Адреса, реквизиты и подписи Сторон</w:t>
      </w:r>
      <w:r>
        <w:rPr>
          <w:rFonts w:ascii="Times New Roman" w:hAnsi="Times New Roman"/>
          <w:b/>
          <w:lang w:eastAsia="ar-SA"/>
        </w:rPr>
      </w:r>
      <w:r>
        <w:rPr>
          <w:rFonts w:ascii="Times New Roman" w:hAnsi="Times New Roman"/>
          <w:b/>
          <w:lang w:eastAsia="ar-SA"/>
        </w:rPr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>
        <w:tblPrEx/>
        <w:trPr/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Заказчик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ind w:left="15" w:firstLine="0"/>
              <w:jc w:val="left"/>
              <w:spacing w:before="45" w:line="240" w:lineRule="auto"/>
              <w:widowControl w:val="off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ФЕДЕРАЛЬНОЕ ГОСУДАРСТВЕННОЕ КАЗЕННОЕ УЧРЕЖДЕНИЕ " СИБИРСКИЙ СПАСАТЕЛЬНЫЙ ЦЕНТР МЧС РОССИИ"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br/>
              <w:t xml:space="preserve">Юридический адрес: 632643, Новосибирская область,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Коченевский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район,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р.п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 Коченево</w:t>
            </w: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  <w:p>
            <w:pPr>
              <w:ind w:left="15" w:firstLine="0"/>
              <w:jc w:val="left"/>
              <w:spacing w:before="45" w:line="240" w:lineRule="auto"/>
              <w:widowControl w:val="off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Почтовый адрес: 632643, Новосибирская область,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Коченевский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район,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р.п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 Коченево</w:t>
            </w: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  <w:p>
            <w:pPr>
              <w:ind w:left="15" w:firstLine="0"/>
              <w:jc w:val="left"/>
              <w:spacing w:before="45" w:line="240" w:lineRule="auto"/>
              <w:widowControl w:val="off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ИНН 5425108641, КПП 542501001,</w:t>
            </w: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  <w:p>
            <w:pPr>
              <w:ind w:left="15" w:firstLine="0"/>
              <w:jc w:val="left"/>
              <w:spacing w:before="45" w:line="240" w:lineRule="auto"/>
              <w:widowControl w:val="off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ОГРН 1025405825500, ОКПО 08179725, ОКТМО 50623151051,</w:t>
            </w: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  <w:p>
            <w:pPr>
              <w:ind w:left="15" w:firstLine="0"/>
              <w:jc w:val="left"/>
              <w:spacing w:before="45" w:line="240" w:lineRule="auto"/>
              <w:widowControl w:val="off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р/с 03211643000000015100 ОКЦ №1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СибГУ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Банка России// УФК по Новосибирской области г. Новосибирск, л/с 03511151060,</w:t>
            </w: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  <w:p>
            <w:pPr>
              <w:ind w:left="15" w:firstLine="0"/>
              <w:jc w:val="left"/>
              <w:spacing w:before="45" w:line="240" w:lineRule="auto"/>
              <w:widowControl w:val="off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к/с 40102810445370000043</w:t>
            </w: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  <w:p>
            <w:pPr>
              <w:ind w:left="15" w:firstLine="0"/>
              <w:jc w:val="left"/>
              <w:spacing w:before="45" w:line="240" w:lineRule="auto"/>
              <w:widowControl w:val="off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БИК 015004950</w:t>
            </w:r>
            <w:r>
              <w:rPr>
                <w:rFonts w:ascii="Calibri" w:hAnsi="Calibri" w:eastAsia="Times New Roman" w:cs="Times New Roman"/>
                <w:lang w:eastAsia="ru-RU"/>
              </w:rPr>
            </w:r>
            <w:r>
              <w:rPr>
                <w:rFonts w:ascii="Calibri" w:hAnsi="Calibri" w:eastAsia="Times New Roman" w:cs="Times New Roman"/>
                <w:lang w:eastAsia="ru-RU"/>
              </w:rPr>
            </w:r>
          </w:p>
          <w:p>
            <w:pPr>
              <w:ind w:firstLine="0"/>
              <w:jc w:val="left"/>
              <w:spacing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Электронный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адрес:   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sibirsksc@ssc.54.mchs.gov.ru 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firstLine="0"/>
              <w:jc w:val="left"/>
              <w:spacing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firstLine="0"/>
              <w:spacing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</w:t>
            </w:r>
            <w:r>
              <w:rPr>
                <w:rFonts w:ascii="Times New Roman" w:hAnsi="Times New Roman"/>
                <w:color w:val="000000"/>
              </w:rPr>
              <w:t xml:space="preserve">ачальник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firstLine="34"/>
              <w:spacing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ФГКУ «Сибирский СЦ МЧС России»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firstLine="34"/>
              <w:spacing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_________________/</w:t>
            </w:r>
            <w:r>
              <w:rPr>
                <w:rFonts w:ascii="Times New Roman" w:hAnsi="Times New Roman"/>
                <w:color w:val="000000"/>
              </w:rPr>
              <w:t xml:space="preserve">Конюков</w:t>
            </w:r>
            <w:r>
              <w:rPr>
                <w:rFonts w:ascii="Times New Roman" w:hAnsi="Times New Roman"/>
                <w:color w:val="000000"/>
              </w:rPr>
              <w:t xml:space="preserve"> Д.В</w:t>
            </w:r>
            <w:r>
              <w:rPr>
                <w:rFonts w:ascii="Times New Roman" w:hAnsi="Times New Roman"/>
                <w:color w:val="000000"/>
              </w:rPr>
              <w:t xml:space="preserve">.</w:t>
            </w:r>
            <w:r>
              <w:rPr>
                <w:rFonts w:ascii="Times New Roman" w:hAnsi="Times New Roman"/>
                <w:color w:val="000000"/>
              </w:rPr>
              <w:t xml:space="preserve">/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firstLine="34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«__» ___________ 20</w:t>
            </w:r>
            <w:r>
              <w:rPr>
                <w:rFonts w:ascii="Times New Roman" w:hAnsi="Times New Roman"/>
                <w:color w:val="000000"/>
              </w:rPr>
              <w:t xml:space="preserve">___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г.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firstLine="34"/>
              <w:widowControl w:val="off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color w:val="000000"/>
              </w:rPr>
              <w:t xml:space="preserve">М.П.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Поставщик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widowControl w:val="off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widowControl w:val="off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widowControl w:val="off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widowControl w:val="off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widowControl w:val="off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widowControl w:val="off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widowControl w:val="off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widowControl w:val="off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ind w:firstLine="0"/>
              <w:widowControl w:val="off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widowControl w:val="off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widowControl w:val="off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widowControl w:val="off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_________________/</w:t>
            </w:r>
            <w:r>
              <w:rPr>
                <w:rFonts w:ascii="Times New Roman" w:hAnsi="Times New Roman"/>
                <w:lang w:eastAsia="ar-SA"/>
              </w:rPr>
              <w:t xml:space="preserve">_____________</w:t>
            </w:r>
            <w:r>
              <w:rPr>
                <w:rFonts w:ascii="Times New Roman" w:hAnsi="Times New Roman"/>
                <w:lang w:eastAsia="ar-SA"/>
              </w:rPr>
              <w:t xml:space="preserve">/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widowControl w:val="off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«__» ___________ 20___ г.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widowControl w:val="off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М.П.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</w:tr>
      <w:tr>
        <w:tblPrEx/>
        <w:trPr/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 w:val="off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5103" w:type="dxa"/>
            <w:textDirection w:val="lrTb"/>
            <w:noWrap w:val="false"/>
          </w:tcPr>
          <w:p>
            <w:pPr>
              <w:ind w:firstLine="0"/>
              <w:widowControl w:val="off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</w:tr>
    </w:tbl>
    <w:p>
      <w:pPr>
        <w:pStyle w:val="858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spacing w:line="240" w:lineRule="auto"/>
        <w:widowControl w:val="off"/>
        <w:rPr>
          <w:rFonts w:ascii="Times New Roman" w:hAnsi="Times New Roman" w:eastAsia="Calibri" w:cs="Times New Roman"/>
          <w:b/>
        </w:rPr>
      </w:pPr>
      <w:r>
        <w:rPr>
          <w:rFonts w:ascii="Times New Roman" w:hAnsi="Times New Roman" w:eastAsia="Arial Unicode MS" w:cs="Times New Roman"/>
          <w:color w:val="000000"/>
          <w:lang w:eastAsia="ru-RU" w:bidi="ru-RU"/>
        </w:rPr>
        <w:t xml:space="preserve">13.1. Адреса и платежные реквизиты Сторон указаны в информационной карте закупочной сессии, сформированной в автоматическом режиме в Едином </w:t>
      </w:r>
      <w:r>
        <w:rPr>
          <w:rFonts w:ascii="Times New Roman" w:hAnsi="Times New Roman" w:eastAsia="Arial Unicode MS" w:cs="Times New Roman"/>
          <w:color w:val="000000"/>
          <w:lang w:eastAsia="ru-RU" w:bidi="ru-RU"/>
        </w:rPr>
        <w:t xml:space="preserve">агрегаторе</w:t>
      </w:r>
      <w:r>
        <w:rPr>
          <w:rFonts w:ascii="Times New Roman" w:hAnsi="Times New Roman" w:eastAsia="Arial Unicode MS" w:cs="Times New Roman"/>
          <w:color w:val="000000"/>
          <w:lang w:eastAsia="ru-RU" w:bidi="ru-RU"/>
        </w:rPr>
        <w:t xml:space="preserve"> торговли</w:t>
      </w:r>
      <w:r>
        <w:rPr>
          <w:rFonts w:ascii="Times New Roman" w:hAnsi="Times New Roman" w:eastAsia="Calibri" w:cs="Times New Roman"/>
          <w:b/>
        </w:rPr>
      </w:r>
      <w:r>
        <w:rPr>
          <w:rFonts w:ascii="Times New Roman" w:hAnsi="Times New Roman" w:eastAsia="Calibri" w:cs="Times New Roman"/>
          <w:b/>
        </w:rPr>
      </w:r>
    </w:p>
    <w:p>
      <w:pPr>
        <w:pStyle w:val="858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left="5664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 контракту №35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right"/>
        <w:spacing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от «_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__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_» __________ 20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___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keepLines/>
        <w:keepNext/>
        <w:spacing w:line="240" w:lineRule="auto"/>
        <w:widowControl w:val="off"/>
        <w:tabs>
          <w:tab w:val="left" w:pos="5460" w:leader="none"/>
        </w:tabs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ind w:firstLine="0"/>
        <w:jc w:val="center"/>
        <w:spacing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ОПИСАНИЕ ОБЪЕКТА ЗАКУПКИ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left="0" w:right="0" w:firstLine="0"/>
        <w:jc w:val="both"/>
        <w:spacing w:after="0" w:line="240" w:lineRule="auto"/>
        <w:rPr>
          <w:rFonts w:ascii="Calibri" w:hAnsi="Calibri" w:eastAsia="Calibri" w:cs="Calibri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2"/>
          <w:szCs w:val="20"/>
          <w:highlight w:val="none"/>
        </w:rPr>
      </w:r>
      <w:r>
        <w:rPr>
          <w:rFonts w:ascii="Calibri" w:hAnsi="Calibri" w:eastAsia="Calibri" w:cs="Calibri"/>
          <w:sz w:val="20"/>
          <w:szCs w:val="20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0"/>
        </w:rPr>
        <w:t xml:space="preserve">Предмет контракта: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0"/>
        </w:rPr>
        <w:t xml:space="preserve">Поставка</w:t>
      </w:r>
      <w:r>
        <w:rPr>
          <w:rFonts w:ascii="Times New Roman" w:hAnsi="Times New Roman" w:eastAsia="Times New Roman" w:cs="Times New Roman"/>
          <w:color w:val="000000"/>
          <w:sz w:val="22"/>
          <w:szCs w:val="20"/>
        </w:rPr>
        <w:t xml:space="preserve"> вещевого имущества штатных подразделений военной автомобильной инспекции</w:t>
      </w:r>
      <w:r>
        <w:rPr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0"/>
        </w:rPr>
        <w:t xml:space="preserve">Назначение товара:</w:t>
      </w:r>
      <w:r>
        <w:rPr>
          <w:rFonts w:ascii="Times New Roman" w:hAnsi="Times New Roman" w:eastAsia="Times New Roman" w:cs="Times New Roman"/>
          <w:color w:val="000000"/>
          <w:sz w:val="22"/>
          <w:szCs w:val="20"/>
        </w:rPr>
        <w:t xml:space="preserve"> Обеспечение служебной деятельности Сибирского СЦ МЧС России.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jc w:val="both"/>
        <w:spacing w:after="0" w:line="240" w:lineRule="auto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0"/>
        </w:rPr>
        <w:t xml:space="preserve">Место поставки</w:t>
      </w:r>
      <w:r>
        <w:rPr>
          <w:rFonts w:ascii="Times New Roman" w:hAnsi="Times New Roman" w:eastAsia="Times New Roman" w:cs="Times New Roman"/>
          <w:color w:val="000000"/>
          <w:sz w:val="22"/>
          <w:szCs w:val="20"/>
        </w:rPr>
        <w:t xml:space="preserve">: РФ, Новосибирская область, Коченевский район, пос. Кумысный, </w:t>
        <w:br/>
        <w:t xml:space="preserve"> в/ч 52987, 632642, с понедельника по пятницу с 9.00 до 16.00 ч.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jc w:val="both"/>
        <w:spacing w:after="0" w:line="240" w:lineRule="auto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0"/>
        </w:rPr>
        <w:t xml:space="preserve">Ответственный сотрудник заказчика</w:t>
      </w:r>
      <w:r>
        <w:rPr>
          <w:rFonts w:ascii="Times New Roman" w:hAnsi="Times New Roman" w:eastAsia="Times New Roman" w:cs="Times New Roman"/>
          <w:color w:val="000000"/>
          <w:sz w:val="22"/>
          <w:szCs w:val="20"/>
        </w:rPr>
        <w:t xml:space="preserve"> – начальник вещевой службы Сибирского спасательного центра Чудинов Андрей Николаевич, тел. 8-913-010-93-58.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jc w:val="both"/>
        <w:spacing w:after="0" w:line="240" w:lineRule="auto"/>
        <w:tabs>
          <w:tab w:val="left" w:pos="284" w:leader="none"/>
        </w:tabs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0"/>
        </w:rPr>
        <w:t xml:space="preserve">Срок поставки:</w:t>
      </w:r>
      <w:r>
        <w:rPr>
          <w:rFonts w:ascii="Times New Roman" w:hAnsi="Times New Roman" w:eastAsia="Times New Roman" w:cs="Times New Roman"/>
          <w:color w:val="000000"/>
          <w:sz w:val="22"/>
          <w:szCs w:val="20"/>
        </w:rPr>
        <w:t xml:space="preserve"> в течение 30 календарных дней с момента заключения государственного контракта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jc w:val="both"/>
        <w:spacing w:after="0" w:line="240" w:lineRule="auto"/>
        <w:tabs>
          <w:tab w:val="left" w:pos="284" w:leader="none"/>
        </w:tabs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0"/>
        </w:rPr>
        <w:t xml:space="preserve">Условия поставки товара: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jc w:val="both"/>
        <w:spacing w:after="0" w:line="240" w:lineRule="auto"/>
        <w:tabs>
          <w:tab w:val="left" w:pos="284" w:leader="none"/>
        </w:tabs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  <w:szCs w:val="20"/>
        </w:rPr>
        <w:t xml:space="preserve">Доставка товара осуществляется силами и транспортом за счет Поставщика по адресу Заказчика.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jc w:val="both"/>
        <w:spacing w:after="0" w:line="240" w:lineRule="auto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0"/>
        </w:rPr>
        <w:t xml:space="preserve">Требования, предъявляемые к товару: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jc w:val="both"/>
        <w:spacing w:after="0" w:line="240" w:lineRule="auto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  <w:szCs w:val="20"/>
        </w:rPr>
        <w:t xml:space="preserve">Специальное имущество (далее товар)</w:t>
      </w:r>
      <w:r>
        <w:rPr>
          <w:rFonts w:ascii="Times New Roman" w:hAnsi="Times New Roman" w:eastAsia="Times New Roman" w:cs="Times New Roman"/>
          <w:color w:val="000000"/>
          <w:sz w:val="18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0"/>
        </w:rPr>
        <w:t xml:space="preserve">должно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0"/>
        </w:rPr>
        <w:t xml:space="preserve">соответствовать</w:t>
      </w:r>
      <w:r>
        <w:rPr>
          <w:rFonts w:ascii="Times New Roman" w:hAnsi="Times New Roman" w:eastAsia="Times New Roman" w:cs="Times New Roman"/>
          <w:color w:val="000000"/>
          <w:spacing w:val="-4"/>
          <w:sz w:val="22"/>
          <w:szCs w:val="20"/>
        </w:rPr>
        <w:t xml:space="preserve"> по качеству и безопасности требованиям </w:t>
      </w:r>
      <w:r>
        <w:rPr>
          <w:rFonts w:ascii="Times New Roman" w:hAnsi="Times New Roman" w:eastAsia="Times New Roman" w:cs="Times New Roman"/>
          <w:color w:val="000000"/>
          <w:sz w:val="22"/>
          <w:szCs w:val="20"/>
        </w:rPr>
        <w:t xml:space="preserve">государственных стандартов Российской Федерации, требованиям и нормам, установленным в Российской Федерации, быть новым, не бывшим в употреблении, в ремонте, в том числе, не восстановленным. Товар должен быть без механических </w:t>
        <w:br/>
        <w:t xml:space="preserve"> и химических повреждений;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jc w:val="both"/>
        <w:spacing w:after="0" w:line="240" w:lineRule="auto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  <w:szCs w:val="20"/>
        </w:rPr>
        <w:t xml:space="preserve">Упаковка должна обеспечивать сохранность товара от всякого рода повреждений </w:t>
        <w:br/>
        <w:t xml:space="preserve"> при транспортировке, погрузке-разгрузке, хранении и должна соответствовать характеру товара, государственным стандартам, техническим условиям, другим нормативно-техническим докум</w:t>
      </w:r>
      <w:r>
        <w:rPr>
          <w:rFonts w:ascii="Times New Roman" w:hAnsi="Times New Roman" w:eastAsia="Times New Roman" w:cs="Times New Roman"/>
          <w:color w:val="000000"/>
          <w:sz w:val="22"/>
          <w:szCs w:val="20"/>
        </w:rPr>
        <w:t xml:space="preserve">ентам. Нарушение целостности упаковки и наличие на ней следов повреждений не допускается;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jc w:val="both"/>
        <w:spacing w:after="0" w:line="240" w:lineRule="auto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  <w:szCs w:val="20"/>
        </w:rPr>
        <w:t xml:space="preserve">Поставщик обеспечивает качество поставляемого товара, предоставляет гарантию </w:t>
        <w:br/>
        <w:t xml:space="preserve"> на поставленный товар в соответствии с технической документацией на него. Поставщик обязан заменить некачественный Товар, признанным таковым в установленном порядке, </w:t>
        <w:br/>
        <w:t xml:space="preserve"> в течении</w:t>
      </w:r>
      <w:r>
        <w:rPr>
          <w:rFonts w:ascii="Times New Roman" w:hAnsi="Times New Roman" w:eastAsia="Times New Roman" w:cs="Times New Roman"/>
          <w:color w:val="000000"/>
          <w:sz w:val="22"/>
          <w:szCs w:val="20"/>
        </w:rPr>
        <w:t xml:space="preserve"> 10 (десяти) дней со дня уведомления Заказчиком;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jc w:val="both"/>
        <w:spacing w:after="0" w:line="240" w:lineRule="auto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  <w:szCs w:val="20"/>
        </w:rPr>
        <w:t xml:space="preserve">Гарантийный срок на Товар устанавливается Законом РФ от 07.02.1992 N 2300-1 </w:t>
        <w:br/>
        <w:t xml:space="preserve"> (ред. от 04.08.2023) "О защите прав потребителей";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jc w:val="both"/>
        <w:spacing w:after="0" w:line="240" w:lineRule="auto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  <w:szCs w:val="20"/>
        </w:rPr>
        <w:t xml:space="preserve">Цена Контракта включает в себя расходы на доставку, разгрузку Товара, стоимость тары, страхование, уплату таможенных пошлин, налогов, сборов и других обязательных платежей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spacing w:after="0" w:line="240" w:lineRule="auto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0"/>
        </w:rPr>
        <w:t xml:space="preserve">Перечень товара: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spacing w:after="0" w:line="240" w:lineRule="auto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0"/>
        </w:rPr>
        <w:t xml:space="preserve"> 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87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22"/>
        <w:gridCol w:w="1749"/>
        <w:gridCol w:w="1634"/>
        <w:gridCol w:w="2917"/>
        <w:gridCol w:w="1268"/>
        <w:gridCol w:w="1364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№ п/п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4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Наименование характеристик товара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Наименование показателя характеристик товара, единица измерения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Требование к значению показателя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Требование к указанию значения показателя участником закупки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Основание показателя, значения показателя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6.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4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Головной убор летний специальный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Цвет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Синий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не меняется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Ткань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Габардин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не меняется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Плотность ткани, г/м2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180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не меняется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Состав ткани, %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Полиэстер - 100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не меняется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Страна производства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Россия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не меняется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Размер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58 и 59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не меняется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Количество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3 шт. (2 шт. – 58, 1 шт. - 59 )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не меняется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Кокарда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МЧС России нового образца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не меняется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Фотография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4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04365" cy="1459084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6141180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1504365" cy="145908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18.45pt;height:114.89pt;mso-wrap-distance-left:0.00pt;mso-wrap-distance-top:0.00pt;mso-wrap-distance-right:0.00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4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Костюм демисезонный специальный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Цвет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синий; желтый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не меняется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Материал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Мембранные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не меняется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Состав материала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Ветронепродуваемая влагозащитная мембранная ткань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не меняется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Материал подкладки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Полиэфирное волокно, полиэфир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не меняется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Утеплитель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Шелтер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не меняется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Температурный режим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от -15С* до +15С*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в диапазоне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Вид застежки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Молния, липучки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не меняется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Состав комплекта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Куртка, брюки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не меняется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Страна производства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Россия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не меняется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Размер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48/3, 50/4, 58/4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не меняется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Количество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3 к-т (1 к-т – 48/3, 1 к-т – 50/4, 1 к-т – 58/4 )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не меняется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Характеристики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- На правом рукаве куртки нарукавный знак «Военная автомобильная инспекции МЧС России»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- На левом рукаве куртки нарукавный знак в виде фигурного щита «МЧС РОССИИ» с розой ветров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- Над левым верхним карманом куртки нагрудный знак прямоугольный «ВАИ МЧС РОССИИ»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- Куртка оснащена светоотражающими буквами «ВАИ» на спине, а также вставками на швах и рукавах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- На карманах куртки нашиты паты для крепления жетона и дополнительного оборудования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- В боковые швы брюк вшита светоотражающая лента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- Погоны, пристегивающиеся на пуговицы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не меняется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Фотография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4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82178" cy="2053495"/>
                      <wp:effectExtent l="0" t="0" r="0" b="0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1415271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1682177" cy="205349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32.45pt;height:161.69pt;mso-wrap-distance-left:0.00pt;mso-wrap-distance-top:0.00pt;mso-wrap-distance-right:0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4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Костюм (куртка с короткими рукавами и брюки) летний специальный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Цвет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Синий, желтый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не меняется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Материал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Габардин (100% полиэстер)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не меняется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Утеплитель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Сетка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не меняется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Страна производства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Россия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не меняется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Размер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48/3, 50/4, 58/4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не меняется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Количество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3 к-т (1 к-т – 48/3, 1 к-т – 50/4, 1 к-т – 58/4 )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не меняется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53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Характеристики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- На правом рукаве куртки нарукавный знак «Военная автомобильная инспекции МЧС России»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- На левом рукаве куртки нарукавный знак в виде фигурного щита «МЧС РОССИИ» с розой ветров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- Над левым верхним карманом куртки нагрудный знак прямоугольный «ВАИ МЧС РОССИИ»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- куртка оснащена светоотражающими буквами «ВАИ» на спине, а также вставками на швах 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- На карманах куртки нашиты паты для крепления жетона и дополнительного оборудования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- В боковые швы брюк вшита светоотражающая лента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- Погоны, пристегивающиеся на пуговицы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не меняется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>
          <w:trHeight w:val="26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Фотография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4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84395" cy="1642913"/>
                      <wp:effectExtent l="0" t="0" r="0" b="0"/>
                      <wp:docPr id="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1083145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1084394" cy="164291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85.39pt;height:129.36pt;mso-wrap-distance-left:0.00pt;mso-wrap-distance-top:0.00pt;mso-wrap-distance-right:0.00pt;mso-wrap-distance-bottom:0.0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4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Футболка-поло специальная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Цвет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Синий, желтый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не меняется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Материал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92% хлопок, 5% лайкра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не меняется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Рукав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Короткий с манжетами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не меняется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Страна производства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Россия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не меняется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Размер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48, 50, 58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не меняется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Количество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3 шт. (1 шт. – 48, 1 шт. – 50, 1 шт. – 58)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не меняется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Характеристики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- Отложной воротник-стойка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- Накладные карманы на молнии спереди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- На правом рукаве футболки нарукавный знак «Военная автомобильная инспекции МЧС России»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- На левом рукаве футболки нарукавный знак в виде фигурного щита «МЧС РОССИИ» с розой ветров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- На карманах футболки нашиты паты для крепления жетона и дополнительного оборудования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- Погоны, пристегивающиеся на пуговицы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не меняется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Фотография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4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964138" cy="1384788"/>
                      <wp:effectExtent l="0" t="0" r="0" b="0"/>
                      <wp:docPr id="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22660896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1964137" cy="138478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54.66pt;height:109.04pt;mso-wrap-distance-left:0.00pt;mso-wrap-distance-top:0.00pt;mso-wrap-distance-right:0.00pt;mso-wrap-distance-bottom:0.0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/>
          </w:p>
        </w:tc>
      </w:tr>
    </w:tbl>
    <w:p>
      <w:pPr>
        <w:ind w:left="-993" w:right="0" w:firstLine="0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-567" w:firstLine="0"/>
        <w:jc w:val="left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426"/>
        <w:jc w:val="center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0241" w:type="dxa"/>
        <w:tblInd w:w="108" w:type="dxa"/>
        <w:tblLook w:val="04A0" w:firstRow="1" w:lastRow="0" w:firstColumn="1" w:lastColumn="0" w:noHBand="0" w:noVBand="1"/>
      </w:tblPr>
      <w:tblGrid>
        <w:gridCol w:w="5174"/>
        <w:gridCol w:w="5067"/>
      </w:tblGrid>
      <w:tr>
        <w:tblPrEx/>
        <w:trPr/>
        <w:tc>
          <w:tcPr>
            <w:tcW w:w="517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Заказчик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r>
          </w:p>
        </w:tc>
        <w:tc>
          <w:tcPr>
            <w:tcW w:w="50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Поставщик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r>
          </w:p>
        </w:tc>
      </w:tr>
      <w:tr>
        <w:tblPrEx/>
        <w:trPr/>
        <w:tc>
          <w:tcPr>
            <w:tcW w:w="5174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Конюков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59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МП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</w:r>
          </w:p>
        </w:tc>
        <w:tc>
          <w:tcPr>
            <w:tcW w:w="506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_______________/ ______________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5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МП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</w:tr>
    </w:tbl>
    <w:p>
      <w:r/>
      <w:bookmarkStart w:id="1" w:name="Par1076"/>
      <w:r/>
      <w:bookmarkEnd w:id="1"/>
      <w:r>
        <w:br w:type="page" w:clear="all"/>
      </w:r>
      <w:r/>
    </w:p>
    <w:tbl>
      <w:tblPr>
        <w:tblW w:w="9942" w:type="dxa"/>
        <w:tblLayout w:type="fixed"/>
        <w:tblLook w:val="04A0" w:firstRow="1" w:lastRow="0" w:firstColumn="1" w:lastColumn="0" w:noHBand="0" w:noVBand="1"/>
      </w:tblPr>
      <w:tblGrid>
        <w:gridCol w:w="9942"/>
      </w:tblGrid>
      <w:tr>
        <w:tblPrEx/>
        <w:trPr>
          <w:trHeight w:val="8929"/>
        </w:trPr>
        <w:tc>
          <w:tcPr>
            <w:shd w:val="clear" w:color="auto" w:fill="auto"/>
            <w:tcW w:w="9942" w:type="dxa"/>
            <w:textDirection w:val="lrTb"/>
            <w:noWrap w:val="false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89"/>
              <w:gridCol w:w="4617"/>
            </w:tblGrid>
            <w:tr>
              <w:tblPrEx/>
              <w:trPr/>
              <w:tc>
                <w:tcPr>
                  <w:shd w:val="clear" w:color="auto" w:fill="auto"/>
                  <w:tcW w:w="4389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rFonts w:ascii="Times New Roman" w:hAnsi="Times New Roman" w:eastAsia="Times New Roman"/>
                      <w:sz w:val="24"/>
                      <w:szCs w:val="24"/>
                      <w:lang w:eastAsia="ru-RU"/>
                    </w:rPr>
                  </w:pPr>
                  <w:r>
                    <w:br w:type="page" w:clear="all"/>
                  </w:r>
                  <w:r>
                    <w:rPr>
                      <w:rFonts w:ascii="Times New Roman" w:hAnsi="Times New Roman" w:eastAsia="Times New Roman"/>
                      <w:sz w:val="24"/>
                      <w:szCs w:val="24"/>
                      <w:lang w:eastAsia="ru-RU"/>
                    </w:rPr>
                  </w:r>
                  <w:r>
                    <w:rPr>
                      <w:rFonts w:ascii="Times New Roman" w:hAnsi="Times New Roman" w:eastAsia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shd w:val="clear" w:color="auto" w:fill="auto"/>
                  <w:tcW w:w="4617" w:type="dxa"/>
                  <w:textDirection w:val="lrTb"/>
                  <w:noWrap w:val="false"/>
                </w:tcPr>
                <w:p>
                  <w:pPr>
                    <w:jc w:val="right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Приложение № 2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</w:p>
                <w:p>
                  <w:pPr>
                    <w:jc w:val="right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к контракту №35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</w:p>
                <w:p>
                  <w:pPr>
                    <w:jc w:val="right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от «_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__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_» __________ 20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___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г.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</w:p>
                <w:p>
                  <w:pPr>
                    <w:jc w:val="right"/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</w:p>
              </w:tc>
            </w:tr>
          </w:tbl>
          <w:p>
            <w:pPr>
              <w:spacing w:line="240" w:lineRule="auto"/>
              <w:widowControl w:val="off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Спецификация</w:t>
            </w:r>
            <w:r>
              <w:rPr>
                <w:rFonts w:ascii="Times New Roman" w:hAnsi="Times New Roman"/>
                <w:b/>
                <w:sz w:val="26"/>
                <w:szCs w:val="26"/>
              </w:rPr>
            </w: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  <w:p>
            <w:pPr>
              <w:ind w:left="-284" w:firstLine="567"/>
              <w:jc w:val="center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t xml:space="preserve">Поставка вещевого имущества штатных подразделений военной автомобильной инспекции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spacing w:line="240" w:lineRule="auto"/>
              <w:widowControl w:val="off"/>
              <w:tabs>
                <w:tab w:val="left" w:pos="7241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tbl>
            <w:tblPr>
              <w:tblStyle w:val="871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985"/>
              <w:gridCol w:w="709"/>
              <w:gridCol w:w="708"/>
              <w:gridCol w:w="1560"/>
              <w:gridCol w:w="1134"/>
              <w:gridCol w:w="1134"/>
              <w:gridCol w:w="850"/>
              <w:gridCol w:w="992"/>
            </w:tblGrid>
            <w:tr>
              <w:tblPrEx/>
              <w:trPr/>
              <w:tc>
                <w:tcPr>
                  <w:tcW w:w="562" w:type="dxa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№п/п</w: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985" w:type="dxa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Наименование товара</w: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709" w:type="dxa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Ед.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изм</w: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708" w:type="dxa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Кол-во</w: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560" w:type="dxa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Цена за ед. без НДС, </w:t>
                  </w:r>
                  <w:r>
                    <w:rPr>
                      <w:rFonts w:ascii="Times New Roman" w:hAnsi="Times New Roman"/>
                    </w:rPr>
                    <w:t xml:space="preserve">руб</w: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134" w:type="dxa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Стоимость без НДС, </w:t>
                  </w:r>
                  <w:r>
                    <w:rPr>
                      <w:rFonts w:ascii="Times New Roman" w:hAnsi="Times New Roman"/>
                    </w:rPr>
                    <w:t xml:space="preserve">руб</w: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134" w:type="dxa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Налоговая ставка,%</w: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right w:val="single" w:color="auto" w:sz="4" w:space="0"/>
                  </w:tcBorders>
                  <w:tcW w:w="850" w:type="dxa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Цена за ед. с НДС, </w:t>
                  </w:r>
                  <w:r>
                    <w:rPr>
                      <w:rFonts w:ascii="Times New Roman" w:hAnsi="Times New Roman"/>
                    </w:rPr>
                    <w:t xml:space="preserve">руб</w: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right w:val="single" w:color="auto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ind w:hanging="21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Стоимость с НДС, </w:t>
                  </w:r>
                  <w:r>
                    <w:rPr>
                      <w:rFonts w:ascii="Times New Roman" w:hAnsi="Times New Roman"/>
                    </w:rPr>
                    <w:t xml:space="preserve">руб</w: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  <w:p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</w:tr>
            <w:tr>
              <w:tblPrEx/>
              <w:trPr>
                <w:trHeight w:val="109"/>
              </w:trPr>
              <w:tc>
                <w:tcPr>
                  <w:tcW w:w="562" w:type="dxa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1</w: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985" w:type="dxa"/>
                  <w:textDirection w:val="lrTb"/>
                  <w:noWrap w:val="false"/>
                </w:tcPr>
                <w:p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Головной убор летний специальный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709" w:type="dxa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шт</w: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708" w:type="dxa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3</w: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560" w:type="dxa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134" w:type="dxa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134" w:type="dxa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right w:val="single" w:color="auto" w:sz="4" w:space="0"/>
                  </w:tcBorders>
                  <w:tcW w:w="850" w:type="dxa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right w:val="single" w:color="auto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</w:tr>
            <w:tr>
              <w:tblPrEx/>
              <w:trPr>
                <w:trHeight w:val="125"/>
              </w:trPr>
              <w:tc>
                <w:tcPr>
                  <w:tcW w:w="562" w:type="dxa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2</w: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985" w:type="dxa"/>
                  <w:textDirection w:val="lrTb"/>
                  <w:noWrap w:val="false"/>
                </w:tcPr>
                <w:p>
                  <w:pPr>
                    <w:ind w:firstLin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Костюм демисезонный специальный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709" w:type="dxa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компл</w: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708" w:type="dxa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3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560" w:type="dxa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134" w:type="dxa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134" w:type="dxa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right w:val="single" w:color="auto" w:sz="4" w:space="0"/>
                  </w:tcBorders>
                  <w:tcW w:w="850" w:type="dxa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right w:val="single" w:color="auto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</w:tr>
            <w:tr>
              <w:tblPrEx/>
              <w:trPr>
                <w:trHeight w:val="125"/>
              </w:trPr>
              <w:tc>
                <w:tcPr>
                  <w:tcW w:w="562" w:type="dxa"/>
                  <w:vMerge w:val="restart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3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985" w:type="dxa"/>
                  <w:vMerge w:val="restart"/>
                  <w:textDirection w:val="lrTb"/>
                  <w:noWrap w:val="false"/>
                </w:tcPr>
                <w:p>
                  <w:pPr>
                    <w:ind w:firstLine="0"/>
                    <w:jc w:val="left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Костюм (куртка с короткими рукавами и брюки) летний специальный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709" w:type="dxa"/>
                  <w:vMerge w:val="restart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компл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708" w:type="dxa"/>
                  <w:vMerge w:val="restart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3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560" w:type="dxa"/>
                  <w:vMerge w:val="restart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134" w:type="dxa"/>
                  <w:vMerge w:val="restart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134" w:type="dxa"/>
                  <w:vMerge w:val="restart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right w:val="single" w:color="000000" w:sz="4" w:space="0"/>
                  </w:tcBorders>
                  <w:tcW w:w="850" w:type="dxa"/>
                  <w:vMerge w:val="restart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right w:val="single" w:color="000000" w:sz="4" w:space="0"/>
                  </w:tcBorders>
                  <w:tcW w:w="992" w:type="dxa"/>
                  <w:vMerge w:val="restart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</w:tr>
            <w:tr>
              <w:tblPrEx/>
              <w:trPr>
                <w:trHeight w:val="125"/>
              </w:trPr>
              <w:tc>
                <w:tcPr>
                  <w:tcW w:w="562" w:type="dxa"/>
                  <w:vMerge w:val="restart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4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985" w:type="dxa"/>
                  <w:vMerge w:val="restart"/>
                  <w:textDirection w:val="lrTb"/>
                  <w:noWrap w:val="false"/>
                </w:tcPr>
                <w:p>
                  <w:pPr>
                    <w:ind w:firstLine="0"/>
                    <w:jc w:val="left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Футболка-поло специальная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709" w:type="dxa"/>
                  <w:vMerge w:val="restart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шт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708" w:type="dxa"/>
                  <w:vMerge w:val="restart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3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560" w:type="dxa"/>
                  <w:vMerge w:val="restart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134" w:type="dxa"/>
                  <w:vMerge w:val="restart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1134" w:type="dxa"/>
                  <w:vMerge w:val="restart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right w:val="single" w:color="000000" w:sz="4" w:space="0"/>
                  </w:tcBorders>
                  <w:tcW w:w="850" w:type="dxa"/>
                  <w:vMerge w:val="restart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right w:val="single" w:color="000000" w:sz="4" w:space="0"/>
                  </w:tcBorders>
                  <w:tcW w:w="992" w:type="dxa"/>
                  <w:vMerge w:val="restart"/>
                  <w:textDirection w:val="lrTb"/>
                  <w:noWrap w:val="false"/>
                </w:tcPr>
                <w:p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</w:tr>
          </w:tbl>
          <w:p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ind w:firstLine="708"/>
              <w:spacing w:line="240" w:lineRule="auto"/>
              <w:widowControl w:val="off"/>
              <w:rPr>
                <w:rFonts w:ascii="Times New Roman" w:hAnsi="Times New Roman"/>
                <w:b/>
                <w:u w:val="single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ИТОГО: </w:t>
            </w:r>
            <w:r>
              <w:rPr>
                <w:rFonts w:ascii="Times New Roman" w:hAnsi="Times New Roman"/>
                <w:lang w:eastAsia="ar-SA"/>
              </w:rPr>
              <w:t xml:space="preserve">__________________ (_______) рублей ___ копеек, </w:t>
            </w:r>
            <w:r>
              <w:rPr>
                <w:rFonts w:ascii="Times New Roman" w:hAnsi="Times New Roman"/>
                <w:b/>
                <w:u w:val="single"/>
                <w:lang w:eastAsia="ar-SA"/>
              </w:rPr>
            </w:r>
            <w:r>
              <w:rPr>
                <w:rFonts w:ascii="Times New Roman" w:hAnsi="Times New Roman"/>
                <w:b/>
                <w:u w:val="single"/>
                <w:lang w:eastAsia="ar-SA"/>
              </w:rPr>
            </w:r>
          </w:p>
          <w:p>
            <w:pPr>
              <w:ind w:firstLine="708"/>
              <w:spacing w:line="240" w:lineRule="auto"/>
              <w:widowControl w:val="off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 xml:space="preserve">без НДС</w:t>
            </w:r>
            <w:r>
              <w:rPr>
                <w:rFonts w:ascii="Times New Roman" w:hAnsi="Times New Roman"/>
                <w:lang w:eastAsia="ar-SA"/>
              </w:rPr>
              <w:t xml:space="preserve">: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ind w:firstLine="708"/>
              <w:spacing w:line="240" w:lineRule="auto"/>
              <w:widowControl w:val="off"/>
              <w:rPr>
                <w:rFonts w:ascii="Times New Roman" w:hAnsi="Times New Roman"/>
                <w:b/>
                <w:u w:val="single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НДС не предусмотрен на основании </w:t>
            </w:r>
            <w:r>
              <w:rPr>
                <w:rFonts w:ascii="Times New Roman" w:hAnsi="Times New Roman"/>
                <w:lang w:eastAsia="ar-SA"/>
              </w:rPr>
              <w:t xml:space="preserve">_________________</w:t>
            </w:r>
            <w:r>
              <w:rPr>
                <w:rFonts w:ascii="Times New Roman" w:hAnsi="Times New Roman"/>
                <w:lang w:eastAsia="ar-SA"/>
              </w:rPr>
              <w:t xml:space="preserve">_______________.</w:t>
            </w:r>
            <w:r>
              <w:rPr>
                <w:rFonts w:ascii="Times New Roman" w:hAnsi="Times New Roman"/>
                <w:b/>
                <w:u w:val="single"/>
                <w:lang w:eastAsia="ar-SA"/>
              </w:rPr>
            </w:r>
            <w:r>
              <w:rPr>
                <w:rFonts w:ascii="Times New Roman" w:hAnsi="Times New Roman"/>
                <w:b/>
                <w:u w:val="single"/>
                <w:lang w:eastAsia="ar-SA"/>
              </w:rPr>
            </w:r>
          </w:p>
          <w:p>
            <w:pPr>
              <w:ind w:firstLine="708"/>
              <w:spacing w:line="240" w:lineRule="auto"/>
              <w:widowControl w:val="off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 xml:space="preserve">с НДС</w:t>
            </w:r>
            <w:r>
              <w:rPr>
                <w:rFonts w:ascii="Times New Roman" w:hAnsi="Times New Roman"/>
                <w:lang w:eastAsia="ar-SA"/>
              </w:rPr>
              <w:t xml:space="preserve">: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  <w:p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lang w:eastAsia="ar-SA"/>
              </w:rPr>
              <w:t xml:space="preserve">в том числе НДС –</w:t>
            </w:r>
            <w:r>
              <w:rPr>
                <w:rFonts w:ascii="Times New Roman" w:hAnsi="Times New Roman"/>
                <w:lang w:eastAsia="ar-SA"/>
              </w:rPr>
              <w:t xml:space="preserve"> _____% (___ процентов), ___</w:t>
            </w:r>
            <w:r>
              <w:rPr>
                <w:rFonts w:ascii="Times New Roman" w:hAnsi="Times New Roman"/>
                <w:lang w:eastAsia="ar-SA"/>
              </w:rPr>
              <w:t xml:space="preserve"> (___) рублей___ копеек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tbl>
            <w:tblPr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6096"/>
              <w:gridCol w:w="3827"/>
            </w:tblGrid>
            <w:tr>
              <w:tblPrEx/>
              <w:trPr/>
              <w:tc>
                <w:tcPr>
                  <w:tcW w:w="6096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Заказчик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ar-SA"/>
                    </w:rPr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ar-SA"/>
                    </w:rPr>
                  </w:r>
                </w:p>
              </w:tc>
              <w:tc>
                <w:tcPr>
                  <w:tcW w:w="3827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Поставщик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ar-SA"/>
                    </w:rPr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ar-SA"/>
                    </w:rPr>
                  </w:r>
                </w:p>
              </w:tc>
            </w:tr>
            <w:tr>
              <w:tblPrEx/>
              <w:trPr/>
              <w:tc>
                <w:tcPr>
                  <w:tcW w:w="6096" w:type="dxa"/>
                  <w:textDirection w:val="lrTb"/>
                  <w:noWrap w:val="false"/>
                </w:tcPr>
                <w:p>
                  <w:pPr>
                    <w:pStyle w:val="8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_______________/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Конюков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/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859"/>
                    <w:rPr>
                      <w:rFonts w:ascii="Times New Roman" w:hAnsi="Times New Roman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МП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ar-SA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ar-SA"/>
                    </w:rPr>
                  </w:r>
                </w:p>
              </w:tc>
              <w:tc>
                <w:tcPr>
                  <w:tcW w:w="3827" w:type="dxa"/>
                  <w:textDirection w:val="lrTb"/>
                  <w:noWrap w:val="false"/>
                </w:tcPr>
                <w:p>
                  <w:pPr>
                    <w:pStyle w:val="8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___________/ ______________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859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МП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r>
                </w:p>
              </w:tc>
            </w:tr>
          </w:tbl>
          <w:p>
            <w:pPr>
              <w:ind w:firstLine="0"/>
              <w:spacing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0"/>
        <w:spacing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ascii="Times New Roman" w:hAnsi="Times New Roman" w:eastAsia="Arial Unicode MS" w:cs="Times New Roman"/>
          <w:color w:val="000000"/>
          <w:highlight w:val="none"/>
          <w:lang w:eastAsia="ru-RU" w:bidi="ru-RU"/>
        </w:rPr>
      </w:r>
      <w:r>
        <w:rPr>
          <w:rFonts w:ascii="Times New Roman" w:hAnsi="Times New Roman" w:eastAsia="Arial Unicode MS" w:cs="Times New Roman"/>
          <w:color w:val="000000"/>
          <w:highlight w:val="none"/>
          <w:lang w:eastAsia="ru-RU" w:bidi="ru-RU"/>
        </w:rPr>
      </w:r>
      <w:r>
        <w:rPr>
          <w:rFonts w:ascii="Times New Roman" w:hAnsi="Times New Roman" w:eastAsia="Calibri" w:cs="Times New Roman"/>
          <w:sz w:val="24"/>
          <w:szCs w:val="24"/>
          <w:lang w:eastAsia="ar-SA"/>
        </w:rPr>
      </w:r>
    </w:p>
    <w:p>
      <w:pPr>
        <w:ind w:firstLine="0"/>
        <w:spacing w:line="240" w:lineRule="auto"/>
        <w:rPr>
          <w:rFonts w:ascii="Times New Roman" w:hAnsi="Times New Roman" w:eastAsia="Arial Unicode MS" w:cs="Times New Roman"/>
          <w:color w:val="000000"/>
          <w:highlight w:val="none"/>
          <w:lang w:eastAsia="ru-RU" w:bidi="ru-RU"/>
        </w:rPr>
      </w:pPr>
      <w:r>
        <w:rPr>
          <w:rFonts w:ascii="Times New Roman" w:hAnsi="Times New Roman" w:eastAsia="Arial Unicode MS" w:cs="Times New Roman"/>
          <w:color w:val="000000"/>
          <w:highlight w:val="none"/>
          <w:lang w:eastAsia="ru-RU" w:bidi="ru-RU"/>
        </w:rPr>
      </w:r>
      <w:r>
        <w:rPr>
          <w:rFonts w:ascii="Times New Roman" w:hAnsi="Times New Roman" w:eastAsia="Arial Unicode MS" w:cs="Times New Roman"/>
          <w:color w:val="000000"/>
          <w:highlight w:val="none"/>
          <w:lang w:eastAsia="ru-RU" w:bidi="ru-RU"/>
        </w:rPr>
      </w:r>
      <w:r>
        <w:rPr>
          <w:rFonts w:ascii="Times New Roman" w:hAnsi="Times New Roman" w:eastAsia="Arial Unicode MS" w:cs="Times New Roman"/>
          <w:color w:val="000000"/>
          <w:highlight w:val="none"/>
          <w:lang w:eastAsia="ru-RU" w:bidi="ru-RU"/>
        </w:rPr>
      </w:r>
    </w:p>
    <w:p>
      <w:pPr>
        <w:ind w:firstLine="0"/>
        <w:spacing w:line="240" w:lineRule="auto"/>
        <w:rPr>
          <w:rFonts w:ascii="Times New Roman" w:hAnsi="Times New Roman" w:eastAsia="Arial Unicode MS" w:cs="Times New Roman"/>
          <w:color w:val="000000"/>
          <w:highlight w:val="none"/>
          <w:lang w:eastAsia="ru-RU" w:bidi="ru-RU"/>
        </w:rPr>
      </w:pPr>
      <w:r>
        <w:rPr>
          <w:rFonts w:ascii="Times New Roman" w:hAnsi="Times New Roman" w:eastAsia="Arial Unicode MS" w:cs="Times New Roman"/>
          <w:color w:val="000000"/>
          <w:lang w:eastAsia="ru-RU" w:bidi="ru-RU"/>
        </w:rPr>
        <w:t xml:space="preserve">Информация </w:t>
      </w:r>
      <w:r>
        <w:rPr>
          <w:rFonts w:ascii="Times New Roman" w:hAnsi="Times New Roman" w:eastAsia="Arial Unicode MS" w:cs="Times New Roman"/>
          <w:color w:val="000000"/>
          <w:lang w:eastAsia="ru-RU" w:bidi="ru-RU"/>
        </w:rPr>
        <w:t xml:space="preserve">указана в информационной карте закупочной сессии, сформированной в автоматическом режиме в Едином </w:t>
      </w:r>
      <w:r>
        <w:rPr>
          <w:rFonts w:ascii="Times New Roman" w:hAnsi="Times New Roman" w:eastAsia="Arial Unicode MS" w:cs="Times New Roman"/>
          <w:color w:val="000000"/>
          <w:lang w:eastAsia="ru-RU" w:bidi="ru-RU"/>
        </w:rPr>
        <w:t xml:space="preserve">агрегаторе</w:t>
      </w:r>
      <w:r>
        <w:rPr>
          <w:rFonts w:ascii="Times New Roman" w:hAnsi="Times New Roman" w:eastAsia="Arial Unicode MS" w:cs="Times New Roman"/>
          <w:color w:val="000000"/>
          <w:lang w:eastAsia="ru-RU" w:bidi="ru-RU"/>
        </w:rPr>
        <w:t xml:space="preserve"> торговли</w:t>
      </w:r>
      <w:r>
        <w:rPr>
          <w:rFonts w:ascii="Times New Roman" w:hAnsi="Times New Roman" w:eastAsia="Arial Unicode MS" w:cs="Times New Roman"/>
          <w:color w:val="000000"/>
          <w:highlight w:val="none"/>
          <w:lang w:eastAsia="ru-RU" w:bidi="ru-RU"/>
        </w:rPr>
      </w:r>
      <w:r>
        <w:rPr>
          <w:rFonts w:ascii="Times New Roman" w:hAnsi="Times New Roman" w:eastAsia="Arial Unicode MS" w:cs="Times New Roman"/>
          <w:color w:val="000000"/>
          <w:highlight w:val="none"/>
          <w:lang w:eastAsia="ru-RU" w:bidi="ru-RU"/>
        </w:rPr>
      </w:r>
    </w:p>
    <w:sectPr>
      <w:footnotePr/>
      <w:endnotePr/>
      <w:type w:val="nextPage"/>
      <w:pgSz w:w="11906" w:h="16838" w:orient="portrait"/>
      <w:pgMar w:top="567" w:right="720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Wingdings">
    <w:panose1 w:val="05010000000000000000"/>
  </w:font>
  <w:font w:name="Symbol">
    <w:panose1 w:val="05010000000000000000"/>
  </w:font>
  <w:font w:name="Andale Sans UI">
    <w:panose1 w:val="020B0203030804020204"/>
  </w:font>
  <w:font w:name="Droid Sans Fallback">
    <w:panose1 w:val="020B0502000000000001"/>
  </w:font>
  <w:font w:name="Cambria">
    <w:panose1 w:val="02040803050406030204"/>
  </w:font>
  <w:font w:name="Noto Sans Devanagari">
    <w:panose1 w:val="020B02030308040202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1353" w:hanging="360"/>
      </w:pPr>
      <w:rPr>
        <w:rFonts w:eastAsia="Times New Roman"/>
        <w:b/>
        <w:vertAlign w:val="superscrip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93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403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55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66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807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917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0280" w:hanging="144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05" w:hanging="396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240" w:hanging="360"/>
        <w:tabs>
          <w:tab w:val="num" w:pos="324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400" w:hanging="360"/>
        <w:tabs>
          <w:tab w:val="num" w:pos="540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0"/>
  </w:num>
  <w:num w:numId="5">
    <w:abstractNumId w:val="1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709"/>
        <w:jc w:val="both"/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Heading 1 Char"/>
    <w:basedOn w:val="851"/>
    <w:link w:val="849"/>
    <w:uiPriority w:val="9"/>
    <w:rPr>
      <w:rFonts w:ascii="Arial" w:hAnsi="Arial" w:eastAsia="Arial" w:cs="Arial"/>
      <w:sz w:val="40"/>
      <w:szCs w:val="40"/>
    </w:rPr>
  </w:style>
  <w:style w:type="character" w:styleId="679">
    <w:name w:val="Heading 2 Char"/>
    <w:basedOn w:val="851"/>
    <w:link w:val="850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1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1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1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1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48"/>
    <w:next w:val="848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1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48"/>
    <w:next w:val="848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1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48"/>
    <w:next w:val="848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1"/>
    <w:link w:val="692"/>
    <w:uiPriority w:val="9"/>
    <w:rPr>
      <w:rFonts w:ascii="Arial" w:hAnsi="Arial" w:eastAsia="Arial" w:cs="Arial"/>
      <w:i/>
      <w:iCs/>
      <w:sz w:val="21"/>
      <w:szCs w:val="21"/>
    </w:rPr>
  </w:style>
  <w:style w:type="character" w:styleId="694">
    <w:name w:val="Title Char"/>
    <w:basedOn w:val="851"/>
    <w:link w:val="892"/>
    <w:uiPriority w:val="10"/>
    <w:rPr>
      <w:sz w:val="48"/>
      <w:szCs w:val="48"/>
    </w:rPr>
  </w:style>
  <w:style w:type="character" w:styleId="695">
    <w:name w:val="Subtitle Char"/>
    <w:basedOn w:val="851"/>
    <w:link w:val="889"/>
    <w:uiPriority w:val="11"/>
    <w:rPr>
      <w:sz w:val="24"/>
      <w:szCs w:val="24"/>
    </w:rPr>
  </w:style>
  <w:style w:type="paragraph" w:styleId="696">
    <w:name w:val="Quote"/>
    <w:basedOn w:val="848"/>
    <w:next w:val="848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48"/>
    <w:next w:val="848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48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1"/>
    <w:link w:val="700"/>
    <w:uiPriority w:val="99"/>
  </w:style>
  <w:style w:type="paragraph" w:styleId="702">
    <w:name w:val="Footer"/>
    <w:basedOn w:val="848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1"/>
    <w:link w:val="702"/>
    <w:uiPriority w:val="99"/>
  </w:style>
  <w:style w:type="paragraph" w:styleId="704">
    <w:name w:val="Caption"/>
    <w:basedOn w:val="848"/>
    <w:next w:val="848"/>
    <w:link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851"/>
    <w:link w:val="704"/>
    <w:uiPriority w:val="35"/>
    <w:rPr>
      <w:b/>
      <w:bCs/>
      <w:color w:val="4f81bd" w:themeColor="accent1"/>
      <w:sz w:val="18"/>
      <w:szCs w:val="18"/>
    </w:rPr>
  </w:style>
  <w:style w:type="table" w:styleId="706">
    <w:name w:val="Table Grid Light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basedOn w:val="851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basedOn w:val="851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qFormat/>
  </w:style>
  <w:style w:type="paragraph" w:styleId="849">
    <w:name w:val="Heading 1"/>
    <w:basedOn w:val="848"/>
    <w:next w:val="848"/>
    <w:link w:val="881"/>
    <w:qFormat/>
    <w:pPr>
      <w:ind w:firstLine="0"/>
      <w:jc w:val="left"/>
      <w:keepNext/>
      <w:spacing w:before="240" w:after="60" w:line="240" w:lineRule="auto"/>
      <w:outlineLvl w:val="0"/>
    </w:pPr>
    <w:rPr>
      <w:rFonts w:ascii="Arial" w:hAnsi="Arial" w:eastAsia="Times New Roman" w:cs="Times New Roman"/>
      <w:b/>
      <w:bCs/>
      <w:sz w:val="32"/>
      <w:szCs w:val="32"/>
      <w:lang w:val="en-US"/>
    </w:rPr>
  </w:style>
  <w:style w:type="paragraph" w:styleId="850">
    <w:name w:val="Heading 2"/>
    <w:basedOn w:val="848"/>
    <w:link w:val="869"/>
    <w:uiPriority w:val="9"/>
    <w:qFormat/>
    <w:pPr>
      <w:ind w:firstLine="0"/>
      <w:jc w:val="left"/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851" w:default="1">
    <w:name w:val="Default Paragraph Font"/>
    <w:uiPriority w:val="1"/>
    <w:semiHidden/>
    <w:unhideWhenUsed/>
  </w:style>
  <w:style w:type="table" w:styleId="8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  <w:style w:type="paragraph" w:styleId="854">
    <w:name w:val="Balloon Text"/>
    <w:basedOn w:val="848"/>
    <w:link w:val="855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855" w:customStyle="1">
    <w:name w:val="Текст выноски Знак"/>
    <w:basedOn w:val="851"/>
    <w:link w:val="854"/>
    <w:uiPriority w:val="99"/>
    <w:semiHidden/>
    <w:rPr>
      <w:rFonts w:ascii="Tahoma" w:hAnsi="Tahoma" w:cs="Tahoma"/>
      <w:sz w:val="16"/>
      <w:szCs w:val="16"/>
    </w:rPr>
  </w:style>
  <w:style w:type="paragraph" w:styleId="856">
    <w:name w:val="annotation text"/>
    <w:basedOn w:val="848"/>
    <w:link w:val="857"/>
    <w:uiPriority w:val="99"/>
    <w:unhideWhenUsed/>
    <w:pPr>
      <w:ind w:firstLine="0"/>
      <w:jc w:val="left"/>
      <w:spacing w:after="200"/>
    </w:pPr>
    <w:rPr>
      <w:rFonts w:ascii="Calibri" w:hAnsi="Calibri" w:eastAsia="Calibri" w:cs="Times New Roman"/>
      <w:sz w:val="20"/>
      <w:szCs w:val="20"/>
    </w:rPr>
  </w:style>
  <w:style w:type="character" w:styleId="857" w:customStyle="1">
    <w:name w:val="Текст примечания Знак"/>
    <w:basedOn w:val="851"/>
    <w:link w:val="856"/>
    <w:uiPriority w:val="99"/>
    <w:rPr>
      <w:rFonts w:ascii="Calibri" w:hAnsi="Calibri" w:eastAsia="Calibri" w:cs="Times New Roman"/>
      <w:sz w:val="20"/>
      <w:szCs w:val="20"/>
    </w:rPr>
  </w:style>
  <w:style w:type="paragraph" w:styleId="858" w:customStyle="1">
    <w:name w:val="ConsPlusNonformat"/>
    <w:pPr>
      <w:ind w:firstLine="0"/>
      <w:jc w:val="left"/>
      <w:spacing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59">
    <w:name w:val="No Spacing"/>
    <w:link w:val="875"/>
    <w:uiPriority w:val="99"/>
    <w:qFormat/>
    <w:pPr>
      <w:ind w:firstLine="0"/>
      <w:jc w:val="left"/>
      <w:spacing w:line="240" w:lineRule="auto"/>
    </w:pPr>
    <w:rPr>
      <w:rFonts w:ascii="Calibri" w:hAnsi="Calibri" w:eastAsia="Calibri" w:cs="Times New Roman"/>
    </w:rPr>
  </w:style>
  <w:style w:type="paragraph" w:styleId="860" w:customStyle="1">
    <w:name w:val="Текст примечания2"/>
    <w:basedOn w:val="848"/>
    <w:pPr>
      <w:ind w:firstLine="0"/>
      <w:jc w:val="left"/>
      <w:spacing w:after="200"/>
    </w:pPr>
    <w:rPr>
      <w:rFonts w:ascii="Calibri" w:hAnsi="Calibri" w:eastAsia="Calibri" w:cs="Calibri"/>
      <w:sz w:val="20"/>
      <w:szCs w:val="20"/>
      <w:lang w:eastAsia="zh-CN"/>
    </w:rPr>
  </w:style>
  <w:style w:type="paragraph" w:styleId="861" w:customStyle="1">
    <w:name w:val="Standard"/>
    <w:pPr>
      <w:ind w:firstLine="0"/>
      <w:jc w:val="left"/>
      <w:spacing w:line="240" w:lineRule="auto"/>
    </w:pPr>
    <w:rPr>
      <w:rFonts w:ascii="Times New Roman" w:hAnsi="Times New Roman" w:eastAsia="Droid Sans Fallback" w:cs="Noto Sans Devanagari"/>
      <w:sz w:val="24"/>
      <w:szCs w:val="24"/>
      <w:lang w:eastAsia="zh-CN" w:bidi="hi-IN"/>
    </w:rPr>
  </w:style>
  <w:style w:type="paragraph" w:styleId="862" w:customStyle="1">
    <w:name w:val="Содержимое таблицы"/>
    <w:basedOn w:val="848"/>
    <w:pPr>
      <w:ind w:firstLine="0"/>
      <w:jc w:val="left"/>
      <w:spacing w:line="240" w:lineRule="auto"/>
      <w:widowControl w:val="off"/>
      <w:suppressLineNumbers/>
    </w:pPr>
    <w:rPr>
      <w:rFonts w:ascii="Times New Roman" w:hAnsi="Times New Roman" w:eastAsia="Andale Sans UI" w:cs="Times New Roman"/>
      <w:sz w:val="24"/>
      <w:szCs w:val="24"/>
      <w:lang w:eastAsia="ar-SA"/>
    </w:rPr>
  </w:style>
  <w:style w:type="paragraph" w:styleId="863" w:customStyle="1">
    <w:name w:val="Default"/>
    <w:basedOn w:val="848"/>
    <w:pPr>
      <w:ind w:firstLine="0"/>
      <w:jc w:val="left"/>
      <w:spacing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hi-IN" w:bidi="hi-IN"/>
    </w:rPr>
  </w:style>
  <w:style w:type="paragraph" w:styleId="864" w:customStyle="1">
    <w:name w:val="FR1"/>
    <w:basedOn w:val="848"/>
    <w:pPr>
      <w:ind w:left="40" w:firstLine="120"/>
      <w:spacing w:line="252" w:lineRule="auto"/>
    </w:pPr>
    <w:rPr>
      <w:rFonts w:ascii="Times New Roman" w:hAnsi="Times New Roman" w:eastAsia="Times New Roman" w:cs="Times New Roman"/>
      <w:sz w:val="28"/>
      <w:szCs w:val="28"/>
      <w:lang w:eastAsia="ar-SA"/>
    </w:rPr>
  </w:style>
  <w:style w:type="paragraph" w:styleId="865">
    <w:name w:val="List Paragraph"/>
    <w:basedOn w:val="848"/>
    <w:uiPriority w:val="34"/>
    <w:qFormat/>
    <w:pPr>
      <w:contextualSpacing/>
      <w:ind w:left="720"/>
    </w:pPr>
  </w:style>
  <w:style w:type="character" w:styleId="866">
    <w:name w:val="annotation reference"/>
    <w:basedOn w:val="851"/>
    <w:uiPriority w:val="99"/>
    <w:semiHidden/>
    <w:unhideWhenUsed/>
    <w:rPr>
      <w:sz w:val="16"/>
      <w:szCs w:val="16"/>
    </w:rPr>
  </w:style>
  <w:style w:type="paragraph" w:styleId="867">
    <w:name w:val="annotation subject"/>
    <w:basedOn w:val="856"/>
    <w:next w:val="856"/>
    <w:link w:val="868"/>
    <w:uiPriority w:val="99"/>
    <w:semiHidden/>
    <w:unhideWhenUsed/>
    <w:pPr>
      <w:ind w:firstLine="709"/>
      <w:jc w:val="both"/>
      <w:spacing w:after="0" w:line="240" w:lineRule="auto"/>
    </w:pPr>
    <w:rPr>
      <w:rFonts w:asciiTheme="minorHAnsi" w:hAnsiTheme="minorHAnsi" w:eastAsiaTheme="minorHAnsi" w:cstheme="minorBidi"/>
      <w:b/>
      <w:bCs/>
    </w:rPr>
  </w:style>
  <w:style w:type="character" w:styleId="868" w:customStyle="1">
    <w:name w:val="Тема примечания Знак"/>
    <w:basedOn w:val="857"/>
    <w:link w:val="867"/>
    <w:uiPriority w:val="99"/>
    <w:semiHidden/>
    <w:rPr>
      <w:rFonts w:ascii="Calibri" w:hAnsi="Calibri" w:eastAsia="Calibri" w:cs="Times New Roman"/>
      <w:b/>
      <w:bCs/>
      <w:sz w:val="20"/>
      <w:szCs w:val="20"/>
    </w:rPr>
  </w:style>
  <w:style w:type="character" w:styleId="869" w:customStyle="1">
    <w:name w:val="Заголовок 2 Знак"/>
    <w:basedOn w:val="851"/>
    <w:link w:val="850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870">
    <w:name w:val="Hyperlink"/>
    <w:basedOn w:val="851"/>
    <w:uiPriority w:val="99"/>
    <w:unhideWhenUsed/>
    <w:rPr>
      <w:strike w:val="0"/>
      <w:color w:val="0075c5"/>
      <w:u w:val="none"/>
    </w:rPr>
  </w:style>
  <w:style w:type="table" w:styleId="871">
    <w:name w:val="Table Grid"/>
    <w:basedOn w:val="852"/>
    <w:uiPriority w:val="59"/>
    <w:pPr>
      <w:spacing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2">
    <w:name w:val="Normal (Web)"/>
    <w:basedOn w:val="848"/>
    <w:uiPriority w:val="99"/>
    <w:unhideWhenUsed/>
    <w:pPr>
      <w:ind w:firstLine="0"/>
      <w:jc w:val="left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3" w:customStyle="1">
    <w:name w:val="apple-converted-space"/>
    <w:basedOn w:val="851"/>
  </w:style>
  <w:style w:type="paragraph" w:styleId="874" w:customStyle="1">
    <w:name w:val="1CStyle23"/>
    <w:pPr>
      <w:ind w:firstLine="0"/>
      <w:jc w:val="center"/>
      <w:spacing w:after="160" w:line="259" w:lineRule="auto"/>
    </w:pPr>
    <w:rPr>
      <w:rFonts w:ascii="Calibri" w:hAnsi="Calibri" w:eastAsia="Times New Roman" w:cs="Times New Roman"/>
      <w:lang w:eastAsia="ru-RU"/>
    </w:rPr>
  </w:style>
  <w:style w:type="character" w:styleId="875" w:customStyle="1">
    <w:name w:val="Без интервала Знак"/>
    <w:link w:val="859"/>
    <w:uiPriority w:val="99"/>
    <w:rPr>
      <w:rFonts w:ascii="Calibri" w:hAnsi="Calibri" w:eastAsia="Calibri" w:cs="Times New Roman"/>
    </w:rPr>
  </w:style>
  <w:style w:type="paragraph" w:styleId="876" w:customStyle="1">
    <w:name w:val="ConsPlusNormal"/>
    <w:pPr>
      <w:ind w:firstLine="0"/>
      <w:jc w:val="left"/>
      <w:spacing w:line="240" w:lineRule="auto"/>
    </w:pPr>
    <w:rPr>
      <w:rFonts w:ascii="Arial" w:hAnsi="Arial" w:eastAsia="Times New Roman" w:cs="Arial"/>
      <w:sz w:val="20"/>
      <w:szCs w:val="20"/>
      <w:lang w:eastAsia="ar-SA"/>
    </w:rPr>
  </w:style>
  <w:style w:type="character" w:styleId="877" w:customStyle="1">
    <w:name w:val="Знак примечания1"/>
    <w:rPr>
      <w:sz w:val="16"/>
      <w:szCs w:val="16"/>
    </w:rPr>
  </w:style>
  <w:style w:type="table" w:styleId="878" w:customStyle="1">
    <w:name w:val="Сетка таблицы1"/>
    <w:basedOn w:val="852"/>
    <w:next w:val="871"/>
    <w:uiPriority w:val="59"/>
    <w:pPr>
      <w:ind w:firstLine="0"/>
      <w:jc w:val="left"/>
      <w:spacing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9" w:customStyle="1">
    <w:name w:val="Сетка таблицы2"/>
    <w:basedOn w:val="852"/>
    <w:next w:val="871"/>
    <w:uiPriority w:val="59"/>
    <w:pPr>
      <w:ind w:firstLine="0"/>
      <w:jc w:val="left"/>
      <w:spacing w:line="240" w:lineRule="auto"/>
    </w:pPr>
    <w:rPr>
      <w:rFonts w:ascii="Calibri" w:hAnsi="Calibri" w:eastAsia="Calibri" w:cs="Calibri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0" w:customStyle="1">
    <w:name w:val="Сетка таблицы3"/>
    <w:basedOn w:val="852"/>
    <w:next w:val="871"/>
    <w:uiPriority w:val="39"/>
    <w:pPr>
      <w:ind w:firstLine="0"/>
      <w:jc w:val="left"/>
      <w:spacing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1" w:customStyle="1">
    <w:name w:val="Заголовок 1 Знак"/>
    <w:basedOn w:val="851"/>
    <w:link w:val="849"/>
    <w:rPr>
      <w:rFonts w:ascii="Arial" w:hAnsi="Arial" w:eastAsia="Times New Roman" w:cs="Times New Roman"/>
      <w:b/>
      <w:bCs/>
      <w:sz w:val="32"/>
      <w:szCs w:val="32"/>
      <w:lang w:val="en-US"/>
    </w:rPr>
  </w:style>
  <w:style w:type="numbering" w:styleId="882" w:customStyle="1">
    <w:name w:val="Нет списка1"/>
    <w:next w:val="853"/>
    <w:semiHidden/>
  </w:style>
  <w:style w:type="character" w:styleId="883" w:customStyle="1">
    <w:name w:val="specs-table__attribute-name"/>
    <w:basedOn w:val="851"/>
  </w:style>
  <w:style w:type="character" w:styleId="884">
    <w:name w:val="Emphasis"/>
    <w:uiPriority w:val="20"/>
    <w:qFormat/>
    <w:rPr>
      <w:i/>
      <w:iCs/>
    </w:rPr>
  </w:style>
  <w:style w:type="character" w:styleId="885" w:customStyle="1">
    <w:name w:val="typography"/>
    <w:basedOn w:val="851"/>
  </w:style>
  <w:style w:type="character" w:styleId="886">
    <w:name w:val="Strong"/>
    <w:basedOn w:val="851"/>
    <w:uiPriority w:val="22"/>
    <w:qFormat/>
    <w:rPr>
      <w:b/>
      <w:bCs/>
    </w:rPr>
  </w:style>
  <w:style w:type="paragraph" w:styleId="887" w:customStyle="1">
    <w:name w:val="StGen0"/>
    <w:basedOn w:val="848"/>
    <w:next w:val="848"/>
    <w:qFormat/>
    <w:pPr>
      <w:ind w:firstLine="0"/>
      <w:jc w:val="center"/>
      <w:spacing w:before="240" w:after="60" w:line="240" w:lineRule="auto"/>
      <w:outlineLvl w:val="0"/>
    </w:pPr>
    <w:rPr>
      <w:rFonts w:ascii="Cambria" w:hAnsi="Cambria" w:eastAsia="Times New Roman" w:cs="Times New Roman"/>
      <w:b/>
      <w:bCs/>
      <w:sz w:val="32"/>
      <w:szCs w:val="32"/>
      <w:lang w:eastAsia="ru-RU"/>
    </w:rPr>
  </w:style>
  <w:style w:type="character" w:styleId="888" w:customStyle="1">
    <w:name w:val="Заголовок Знак1"/>
    <w:basedOn w:val="851"/>
    <w:link w:val="892"/>
    <w:rPr>
      <w:rFonts w:ascii="Cambria" w:hAnsi="Cambria" w:eastAsia="Times New Roman" w:cs="Times New Roman"/>
      <w:b/>
      <w:bCs/>
      <w:sz w:val="32"/>
      <w:szCs w:val="32"/>
    </w:rPr>
  </w:style>
  <w:style w:type="paragraph" w:styleId="889">
    <w:name w:val="Subtitle"/>
    <w:basedOn w:val="848"/>
    <w:next w:val="848"/>
    <w:link w:val="890"/>
    <w:qFormat/>
    <w:pPr>
      <w:ind w:firstLine="0"/>
      <w:jc w:val="center"/>
      <w:spacing w:after="60" w:line="240" w:lineRule="auto"/>
      <w:outlineLvl w:val="1"/>
    </w:pPr>
    <w:rPr>
      <w:rFonts w:ascii="Cambria" w:hAnsi="Cambria" w:eastAsia="Times New Roman" w:cs="Times New Roman"/>
      <w:sz w:val="24"/>
      <w:szCs w:val="24"/>
      <w:lang w:eastAsia="ru-RU"/>
    </w:rPr>
  </w:style>
  <w:style w:type="character" w:styleId="890" w:customStyle="1">
    <w:name w:val="Подзаголовок Знак"/>
    <w:basedOn w:val="851"/>
    <w:link w:val="889"/>
    <w:rPr>
      <w:rFonts w:ascii="Cambria" w:hAnsi="Cambria" w:eastAsia="Times New Roman" w:cs="Times New Roman"/>
      <w:sz w:val="24"/>
      <w:szCs w:val="24"/>
      <w:lang w:eastAsia="ru-RU"/>
    </w:rPr>
  </w:style>
  <w:style w:type="character" w:styleId="891">
    <w:name w:val="Subtle Emphasis"/>
    <w:basedOn w:val="851"/>
    <w:uiPriority w:val="19"/>
    <w:qFormat/>
    <w:rPr>
      <w:i/>
      <w:iCs/>
      <w:color w:val="808080"/>
    </w:rPr>
  </w:style>
  <w:style w:type="paragraph" w:styleId="892">
    <w:name w:val="Title"/>
    <w:basedOn w:val="848"/>
    <w:next w:val="848"/>
    <w:link w:val="888"/>
    <w:qFormat/>
    <w:pPr>
      <w:contextualSpacing/>
      <w:spacing w:line="240" w:lineRule="auto"/>
    </w:pPr>
    <w:rPr>
      <w:rFonts w:ascii="Cambria" w:hAnsi="Cambria" w:eastAsia="Times New Roman" w:cs="Times New Roman"/>
      <w:b/>
      <w:bCs/>
      <w:sz w:val="32"/>
      <w:szCs w:val="32"/>
    </w:rPr>
  </w:style>
  <w:style w:type="character" w:styleId="893" w:customStyle="1">
    <w:name w:val="Заголовок Знак"/>
    <w:basedOn w:val="851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20609-474D-4359-A548-74FBE4FF3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economm</dc:creator>
  <cp:lastModifiedBy>shpodarenkoms@ssc.54.mchs.gov.ru</cp:lastModifiedBy>
  <cp:revision>62</cp:revision>
  <dcterms:created xsi:type="dcterms:W3CDTF">2024-10-17T04:33:00Z</dcterms:created>
  <dcterms:modified xsi:type="dcterms:W3CDTF">2026-07-03T01:18:44Z</dcterms:modified>
</cp:coreProperties>
</file>