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2CF" w:rsidRPr="004832CF" w:rsidRDefault="004832CF" w:rsidP="004832CF">
      <w:pPr>
        <w:jc w:val="center"/>
        <w:rPr>
          <w:rFonts w:ascii="Times New Roman" w:hAnsi="Times New Roman" w:cs="Times New Roman"/>
          <w:sz w:val="24"/>
          <w:szCs w:val="24"/>
        </w:rPr>
      </w:pPr>
      <w:r w:rsidRPr="004832CF">
        <w:rPr>
          <w:rFonts w:ascii="Times New Roman" w:hAnsi="Times New Roman" w:cs="Times New Roman"/>
          <w:b/>
          <w:sz w:val="24"/>
          <w:szCs w:val="24"/>
        </w:rPr>
        <w:t>Государственный контракт № _____</w:t>
      </w:r>
    </w:p>
    <w:p w:rsidR="004832CF" w:rsidRPr="004832CF" w:rsidRDefault="004832CF" w:rsidP="004832CF">
      <w:pPr>
        <w:jc w:val="center"/>
        <w:rPr>
          <w:rFonts w:ascii="Times New Roman" w:hAnsi="Times New Roman" w:cs="Times New Roman"/>
          <w:sz w:val="24"/>
          <w:szCs w:val="24"/>
        </w:rPr>
      </w:pPr>
      <w:r w:rsidRPr="004832CF">
        <w:rPr>
          <w:rFonts w:ascii="Times New Roman" w:hAnsi="Times New Roman" w:cs="Times New Roman"/>
          <w:b/>
          <w:sz w:val="24"/>
          <w:szCs w:val="24"/>
        </w:rPr>
        <w:t>на оказание услуг по проведению лабораторных испытаний</w:t>
      </w:r>
    </w:p>
    <w:p w:rsidR="004832CF" w:rsidRPr="004832CF" w:rsidRDefault="004832CF" w:rsidP="004832CF">
      <w:pPr>
        <w:jc w:val="both"/>
        <w:rPr>
          <w:rFonts w:ascii="Times New Roman" w:hAnsi="Times New Roman" w:cs="Times New Roman"/>
          <w:b/>
          <w:bCs/>
          <w:sz w:val="24"/>
          <w:szCs w:val="24"/>
        </w:rPr>
      </w:pPr>
    </w:p>
    <w:tbl>
      <w:tblPr>
        <w:tblW w:w="0" w:type="auto"/>
        <w:tblLayout w:type="fixed"/>
        <w:tblLook w:val="0000" w:firstRow="0" w:lastRow="0" w:firstColumn="0" w:lastColumn="0" w:noHBand="0" w:noVBand="0"/>
      </w:tblPr>
      <w:tblGrid>
        <w:gridCol w:w="4922"/>
        <w:gridCol w:w="4931"/>
      </w:tblGrid>
      <w:tr w:rsidR="004832CF" w:rsidRPr="004832CF" w:rsidTr="0030629F">
        <w:trPr>
          <w:trHeight w:val="384"/>
        </w:trPr>
        <w:tc>
          <w:tcPr>
            <w:tcW w:w="4922" w:type="dxa"/>
            <w:shd w:val="clear" w:color="auto" w:fill="auto"/>
          </w:tcPr>
          <w:p w:rsidR="004832CF" w:rsidRPr="004832CF" w:rsidRDefault="004832CF" w:rsidP="004832CF">
            <w:pPr>
              <w:jc w:val="both"/>
              <w:rPr>
                <w:rFonts w:ascii="Times New Roman" w:hAnsi="Times New Roman" w:cs="Times New Roman"/>
                <w:sz w:val="24"/>
                <w:szCs w:val="24"/>
              </w:rPr>
            </w:pPr>
            <w:r w:rsidRPr="004832CF">
              <w:rPr>
                <w:rFonts w:ascii="Times New Roman" w:hAnsi="Times New Roman" w:cs="Times New Roman"/>
                <w:bCs/>
                <w:sz w:val="24"/>
                <w:szCs w:val="24"/>
              </w:rPr>
              <w:t>г. Самара</w:t>
            </w:r>
          </w:p>
        </w:tc>
        <w:tc>
          <w:tcPr>
            <w:tcW w:w="4931" w:type="dxa"/>
            <w:shd w:val="clear" w:color="auto" w:fill="auto"/>
          </w:tcPr>
          <w:p w:rsidR="004832CF" w:rsidRPr="004832CF" w:rsidRDefault="004832CF" w:rsidP="004832CF">
            <w:pPr>
              <w:jc w:val="both"/>
              <w:rPr>
                <w:rFonts w:ascii="Times New Roman" w:hAnsi="Times New Roman" w:cs="Times New Roman"/>
                <w:sz w:val="24"/>
                <w:szCs w:val="24"/>
              </w:rPr>
            </w:pPr>
            <w:r w:rsidRPr="004832CF">
              <w:rPr>
                <w:rFonts w:ascii="Times New Roman" w:hAnsi="Times New Roman" w:cs="Times New Roman"/>
                <w:bCs/>
                <w:sz w:val="24"/>
                <w:szCs w:val="24"/>
              </w:rPr>
              <w:t>« ___ » _________ 2026 г.</w:t>
            </w:r>
          </w:p>
          <w:p w:rsidR="004832CF" w:rsidRPr="004832CF" w:rsidRDefault="004832CF" w:rsidP="004832CF">
            <w:pPr>
              <w:jc w:val="both"/>
              <w:rPr>
                <w:rFonts w:ascii="Times New Roman" w:hAnsi="Times New Roman" w:cs="Times New Roman"/>
                <w:bCs/>
                <w:sz w:val="24"/>
                <w:szCs w:val="24"/>
              </w:rPr>
            </w:pPr>
          </w:p>
        </w:tc>
      </w:tr>
    </w:tbl>
    <w:p w:rsidR="004832CF" w:rsidRDefault="004832CF" w:rsidP="004832CF">
      <w:pPr>
        <w:jc w:val="both"/>
        <w:rPr>
          <w:rFonts w:ascii="Times New Roman" w:hAnsi="Times New Roman" w:cs="Times New Roman"/>
          <w:sz w:val="24"/>
          <w:szCs w:val="24"/>
        </w:rPr>
      </w:pPr>
      <w:r w:rsidRPr="004832CF">
        <w:rPr>
          <w:rFonts w:ascii="Times New Roman" w:hAnsi="Times New Roman" w:cs="Times New Roman"/>
          <w:sz w:val="24"/>
          <w:szCs w:val="24"/>
        </w:rPr>
        <w:t xml:space="preserve">Федеральное казенное учреждение «Исправительная колония № 15 </w:t>
      </w:r>
      <w:r w:rsidRPr="004832CF">
        <w:rPr>
          <w:rFonts w:ascii="Times New Roman" w:hAnsi="Times New Roman" w:cs="Times New Roman"/>
          <w:bCs/>
          <w:sz w:val="24"/>
          <w:szCs w:val="24"/>
        </w:rPr>
        <w:t xml:space="preserve">Управления Федеральной службы исполнения наказаний по Самарской области» (ФКУ ИК-15 УФСИН России по Самарской области), выступающее от имени Российской Федерации, в целях обеспечения государственных нужд, </w:t>
      </w:r>
      <w:r w:rsidRPr="004832CF">
        <w:rPr>
          <w:rFonts w:ascii="Times New Roman" w:hAnsi="Times New Roman" w:cs="Times New Roman"/>
          <w:sz w:val="24"/>
          <w:szCs w:val="24"/>
        </w:rPr>
        <w:t xml:space="preserve">именуемое в дальнейшем Государственный заказчик, </w:t>
      </w:r>
      <w:r w:rsidRPr="004832CF">
        <w:rPr>
          <w:rFonts w:ascii="Times New Roman" w:hAnsi="Times New Roman" w:cs="Times New Roman"/>
          <w:sz w:val="24"/>
          <w:szCs w:val="24"/>
        </w:rPr>
        <w:br/>
        <w:t xml:space="preserve">в лице начальника Рязанцева Виталия Викторовича, действующего на основании Устава, </w:t>
      </w:r>
      <w:r w:rsidRPr="004832CF">
        <w:rPr>
          <w:rFonts w:ascii="Times New Roman" w:hAnsi="Times New Roman" w:cs="Times New Roman"/>
          <w:sz w:val="24"/>
          <w:szCs w:val="24"/>
        </w:rPr>
        <w:br/>
        <w:t>с одной стороны, и ____________________________________________, с другой стороны, вместе именуемые в дальнейшем Стороны, в соответствии с Гражданским кодексом Российской Федерации,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w:t>
      </w:r>
      <w:r w:rsidR="00B05DE3">
        <w:rPr>
          <w:rFonts w:ascii="Times New Roman" w:hAnsi="Times New Roman" w:cs="Times New Roman"/>
          <w:sz w:val="24"/>
          <w:szCs w:val="24"/>
        </w:rPr>
        <w:t>лее - Контракт) о нижеследующем:</w:t>
      </w:r>
    </w:p>
    <w:p w:rsidR="00B05DE3" w:rsidRPr="004832CF" w:rsidRDefault="00B05DE3" w:rsidP="004832CF">
      <w:pPr>
        <w:jc w:val="both"/>
        <w:rPr>
          <w:rFonts w:ascii="Times New Roman" w:hAnsi="Times New Roman" w:cs="Times New Roman"/>
          <w:sz w:val="24"/>
          <w:szCs w:val="24"/>
        </w:rPr>
      </w:pPr>
    </w:p>
    <w:p w:rsidR="004832CF" w:rsidRPr="00B05DE3" w:rsidRDefault="004832CF" w:rsidP="004832CF">
      <w:pPr>
        <w:numPr>
          <w:ilvl w:val="0"/>
          <w:numId w:val="5"/>
        </w:numPr>
        <w:spacing w:after="0"/>
        <w:jc w:val="center"/>
        <w:rPr>
          <w:rFonts w:ascii="Times New Roman" w:hAnsi="Times New Roman" w:cs="Times New Roman"/>
          <w:sz w:val="24"/>
          <w:szCs w:val="24"/>
        </w:rPr>
      </w:pPr>
      <w:r w:rsidRPr="004832CF">
        <w:rPr>
          <w:rFonts w:ascii="Times New Roman" w:hAnsi="Times New Roman" w:cs="Times New Roman"/>
          <w:b/>
          <w:bCs/>
          <w:sz w:val="24"/>
          <w:szCs w:val="24"/>
        </w:rPr>
        <w:t>Предмет Контракта</w:t>
      </w:r>
    </w:p>
    <w:p w:rsidR="00B05DE3" w:rsidRPr="004832CF" w:rsidRDefault="00B05DE3" w:rsidP="00B05DE3">
      <w:pPr>
        <w:spacing w:after="0"/>
        <w:ind w:left="720"/>
        <w:rPr>
          <w:rFonts w:ascii="Times New Roman" w:hAnsi="Times New Roman" w:cs="Times New Roman"/>
          <w:sz w:val="24"/>
          <w:szCs w:val="24"/>
        </w:rPr>
      </w:pPr>
    </w:p>
    <w:p w:rsidR="004832CF" w:rsidRPr="004832CF" w:rsidRDefault="004832CF" w:rsidP="004832CF">
      <w:pPr>
        <w:numPr>
          <w:ilvl w:val="1"/>
          <w:numId w:val="1"/>
        </w:numPr>
        <w:spacing w:after="0"/>
        <w:ind w:left="-142" w:firstLine="851"/>
        <w:jc w:val="both"/>
        <w:rPr>
          <w:rFonts w:ascii="Times New Roman" w:hAnsi="Times New Roman" w:cs="Times New Roman"/>
          <w:sz w:val="24"/>
          <w:szCs w:val="24"/>
        </w:rPr>
      </w:pPr>
      <w:r w:rsidRPr="004832CF">
        <w:rPr>
          <w:rFonts w:ascii="Times New Roman" w:hAnsi="Times New Roman" w:cs="Times New Roman"/>
          <w:sz w:val="24"/>
          <w:szCs w:val="24"/>
        </w:rPr>
        <w:t xml:space="preserve">Исполнитель обязуется оказать услугу по проведению </w:t>
      </w:r>
      <w:r w:rsidR="00B05DE3">
        <w:rPr>
          <w:rFonts w:ascii="Times New Roman" w:hAnsi="Times New Roman" w:cs="Times New Roman"/>
          <w:sz w:val="24"/>
          <w:szCs w:val="24"/>
        </w:rPr>
        <w:t xml:space="preserve">санитарно-эпидемиологической экспертизы документации обьектов, исполняющих источники ионизирующего излучения </w:t>
      </w:r>
      <w:r w:rsidRPr="004832CF">
        <w:rPr>
          <w:rFonts w:ascii="Times New Roman" w:hAnsi="Times New Roman" w:cs="Times New Roman"/>
          <w:sz w:val="24"/>
          <w:szCs w:val="24"/>
        </w:rPr>
        <w:t>(далее Услугу) для Государственного заказчика в соответствии с Техническим заданием (приложение №1) к Контракту, а Государственный заказчик обязуется принять оказанные услуги и оплатить их на условиях настоящего Контракта.</w:t>
      </w:r>
    </w:p>
    <w:p w:rsidR="004832CF" w:rsidRDefault="004832CF" w:rsidP="004832CF">
      <w:pPr>
        <w:numPr>
          <w:ilvl w:val="1"/>
          <w:numId w:val="1"/>
        </w:numPr>
        <w:spacing w:after="0"/>
        <w:ind w:left="0" w:firstLine="709"/>
        <w:jc w:val="both"/>
        <w:rPr>
          <w:rFonts w:ascii="Times New Roman" w:hAnsi="Times New Roman" w:cs="Times New Roman"/>
          <w:sz w:val="24"/>
          <w:szCs w:val="24"/>
        </w:rPr>
      </w:pPr>
      <w:r w:rsidRPr="004832CF">
        <w:rPr>
          <w:rFonts w:ascii="Times New Roman" w:hAnsi="Times New Roman" w:cs="Times New Roman"/>
          <w:sz w:val="24"/>
          <w:szCs w:val="24"/>
        </w:rPr>
        <w:t xml:space="preserve">Наименование и стоимость услуг указываются в </w:t>
      </w:r>
      <w:r w:rsidR="00365657">
        <w:rPr>
          <w:rFonts w:ascii="Times New Roman" w:hAnsi="Times New Roman" w:cs="Times New Roman"/>
          <w:sz w:val="24"/>
          <w:szCs w:val="24"/>
        </w:rPr>
        <w:t>спецификации (Приложение № 1</w:t>
      </w:r>
      <w:bookmarkStart w:id="0" w:name="_GoBack"/>
      <w:bookmarkEnd w:id="0"/>
      <w:r w:rsidRPr="004832CF">
        <w:rPr>
          <w:rFonts w:ascii="Times New Roman" w:hAnsi="Times New Roman" w:cs="Times New Roman"/>
          <w:sz w:val="24"/>
          <w:szCs w:val="24"/>
        </w:rPr>
        <w:t>), которое является неотъемлемой частью настоящего Контракта.</w:t>
      </w:r>
    </w:p>
    <w:p w:rsidR="00B05DE3" w:rsidRDefault="00B05DE3" w:rsidP="00B05DE3">
      <w:pPr>
        <w:spacing w:after="0"/>
        <w:ind w:left="709"/>
        <w:jc w:val="both"/>
        <w:rPr>
          <w:rFonts w:ascii="Times New Roman" w:hAnsi="Times New Roman" w:cs="Times New Roman"/>
          <w:sz w:val="24"/>
          <w:szCs w:val="24"/>
        </w:rPr>
      </w:pPr>
    </w:p>
    <w:p w:rsidR="00B05DE3" w:rsidRPr="00B05DE3" w:rsidRDefault="00B05DE3" w:rsidP="00B05DE3">
      <w:pPr>
        <w:spacing w:after="0"/>
        <w:ind w:left="709"/>
        <w:jc w:val="both"/>
        <w:rPr>
          <w:rFonts w:ascii="Times New Roman" w:hAnsi="Times New Roman" w:cs="Times New Roman"/>
          <w:sz w:val="24"/>
          <w:szCs w:val="24"/>
        </w:rPr>
      </w:pPr>
    </w:p>
    <w:p w:rsidR="004832CF" w:rsidRPr="00B05DE3" w:rsidRDefault="004832CF" w:rsidP="00B05DE3">
      <w:pPr>
        <w:pStyle w:val="a7"/>
        <w:numPr>
          <w:ilvl w:val="0"/>
          <w:numId w:val="1"/>
        </w:numPr>
        <w:spacing w:after="0"/>
        <w:jc w:val="center"/>
        <w:rPr>
          <w:rFonts w:ascii="Times New Roman" w:hAnsi="Times New Roman" w:cs="Times New Roman"/>
          <w:b/>
          <w:bCs/>
          <w:sz w:val="24"/>
          <w:szCs w:val="24"/>
        </w:rPr>
      </w:pPr>
      <w:r w:rsidRPr="00B05DE3">
        <w:rPr>
          <w:rFonts w:ascii="Times New Roman" w:hAnsi="Times New Roman" w:cs="Times New Roman"/>
          <w:b/>
          <w:bCs/>
          <w:sz w:val="24"/>
          <w:szCs w:val="24"/>
        </w:rPr>
        <w:t>Цена Контракта и порядок расчетов.</w:t>
      </w:r>
    </w:p>
    <w:p w:rsidR="00B05DE3" w:rsidRPr="00B05DE3" w:rsidRDefault="00B05DE3" w:rsidP="00B05DE3">
      <w:pPr>
        <w:pStyle w:val="a7"/>
        <w:spacing w:after="0"/>
        <w:ind w:left="1080"/>
        <w:rPr>
          <w:rFonts w:ascii="Times New Roman" w:hAnsi="Times New Roman" w:cs="Times New Roman"/>
          <w:sz w:val="24"/>
          <w:szCs w:val="24"/>
        </w:rPr>
      </w:pPr>
    </w:p>
    <w:p w:rsidR="004832CF" w:rsidRPr="004832CF" w:rsidRDefault="004832CF" w:rsidP="004832CF">
      <w:pPr>
        <w:spacing w:after="0"/>
        <w:jc w:val="both"/>
        <w:rPr>
          <w:rFonts w:ascii="Times New Roman" w:hAnsi="Times New Roman" w:cs="Times New Roman"/>
          <w:sz w:val="24"/>
          <w:szCs w:val="24"/>
          <w:lang w:val="x-none"/>
        </w:rPr>
      </w:pPr>
      <w:r w:rsidRPr="004832CF">
        <w:rPr>
          <w:rFonts w:ascii="Times New Roman" w:hAnsi="Times New Roman" w:cs="Times New Roman"/>
          <w:sz w:val="24"/>
          <w:szCs w:val="24"/>
          <w:lang w:val="x-none"/>
        </w:rPr>
        <w:t xml:space="preserve">2.1. Цена Контракта составляет </w:t>
      </w:r>
      <w:r w:rsidRPr="004832CF">
        <w:rPr>
          <w:rFonts w:ascii="Times New Roman" w:hAnsi="Times New Roman" w:cs="Times New Roman"/>
          <w:sz w:val="24"/>
          <w:szCs w:val="24"/>
        </w:rPr>
        <w:t>______</w:t>
      </w:r>
      <w:r w:rsidRPr="004832CF">
        <w:rPr>
          <w:rFonts w:ascii="Times New Roman" w:hAnsi="Times New Roman" w:cs="Times New Roman"/>
          <w:sz w:val="24"/>
          <w:szCs w:val="24"/>
          <w:lang w:val="x-none"/>
        </w:rPr>
        <w:t xml:space="preserve"> (</w:t>
      </w:r>
      <w:r w:rsidRPr="004832CF">
        <w:rPr>
          <w:rFonts w:ascii="Times New Roman" w:hAnsi="Times New Roman" w:cs="Times New Roman"/>
          <w:sz w:val="24"/>
          <w:szCs w:val="24"/>
        </w:rPr>
        <w:t>) рублей</w:t>
      </w:r>
      <w:r w:rsidRPr="004832CF">
        <w:rPr>
          <w:rFonts w:ascii="Times New Roman" w:hAnsi="Times New Roman" w:cs="Times New Roman"/>
          <w:sz w:val="24"/>
          <w:szCs w:val="24"/>
          <w:lang w:val="x-none"/>
        </w:rPr>
        <w:t xml:space="preserve"> </w:t>
      </w:r>
      <w:r w:rsidRPr="004832CF">
        <w:rPr>
          <w:rFonts w:ascii="Times New Roman" w:hAnsi="Times New Roman" w:cs="Times New Roman"/>
          <w:sz w:val="24"/>
          <w:szCs w:val="24"/>
        </w:rPr>
        <w:t>00</w:t>
      </w:r>
      <w:r w:rsidRPr="004832CF">
        <w:rPr>
          <w:rFonts w:ascii="Times New Roman" w:hAnsi="Times New Roman" w:cs="Times New Roman"/>
          <w:sz w:val="24"/>
          <w:szCs w:val="24"/>
          <w:lang w:val="x-none"/>
        </w:rPr>
        <w:t xml:space="preserve"> копеек </w:t>
      </w:r>
      <w:r w:rsidRPr="004832CF">
        <w:rPr>
          <w:rFonts w:ascii="Times New Roman" w:hAnsi="Times New Roman" w:cs="Times New Roman"/>
          <w:sz w:val="24"/>
          <w:szCs w:val="24"/>
        </w:rPr>
        <w:t>(с НДС/НДС не облагается).</w:t>
      </w:r>
    </w:p>
    <w:p w:rsidR="004832CF" w:rsidRPr="004832CF" w:rsidRDefault="004832CF" w:rsidP="004832CF">
      <w:pPr>
        <w:spacing w:after="0"/>
        <w:jc w:val="both"/>
        <w:rPr>
          <w:rFonts w:ascii="Times New Roman" w:hAnsi="Times New Roman" w:cs="Times New Roman"/>
          <w:sz w:val="24"/>
          <w:szCs w:val="24"/>
          <w:lang w:val="x-none"/>
        </w:rPr>
      </w:pPr>
      <w:r w:rsidRPr="004832CF">
        <w:rPr>
          <w:rFonts w:ascii="Times New Roman" w:hAnsi="Times New Roman" w:cs="Times New Roman"/>
          <w:sz w:val="24"/>
          <w:szCs w:val="24"/>
        </w:rPr>
        <w:t xml:space="preserve">2.2. Источник финансирования настоящего Государственного Контракта – средства Федерального бюджета. Код бюджетной классификации </w:t>
      </w:r>
      <w:r w:rsidRPr="004832CF">
        <w:rPr>
          <w:rFonts w:ascii="Times New Roman" w:hAnsi="Times New Roman" w:cs="Times New Roman"/>
          <w:b/>
          <w:sz w:val="24"/>
          <w:szCs w:val="24"/>
        </w:rPr>
        <w:t>32003054240690049244</w:t>
      </w:r>
      <w:r w:rsidRPr="004832CF">
        <w:rPr>
          <w:rFonts w:ascii="Times New Roman" w:hAnsi="Times New Roman" w:cs="Times New Roman"/>
          <w:sz w:val="24"/>
          <w:szCs w:val="24"/>
        </w:rPr>
        <w:t>. Вид расхода 244.</w:t>
      </w:r>
    </w:p>
    <w:p w:rsidR="004832CF" w:rsidRPr="004832CF" w:rsidRDefault="004832CF" w:rsidP="004832CF">
      <w:pPr>
        <w:spacing w:after="0"/>
        <w:jc w:val="both"/>
        <w:rPr>
          <w:rFonts w:ascii="Times New Roman" w:hAnsi="Times New Roman" w:cs="Times New Roman"/>
          <w:sz w:val="24"/>
          <w:szCs w:val="24"/>
          <w:lang w:val="x-none"/>
        </w:rPr>
      </w:pPr>
      <w:r w:rsidRPr="004832CF">
        <w:rPr>
          <w:rFonts w:ascii="Times New Roman" w:hAnsi="Times New Roman" w:cs="Times New Roman"/>
          <w:sz w:val="24"/>
          <w:szCs w:val="24"/>
          <w:lang w:val="x-none"/>
        </w:rPr>
        <w:t>2.</w:t>
      </w:r>
      <w:r w:rsidRPr="004832CF">
        <w:rPr>
          <w:rFonts w:ascii="Times New Roman" w:hAnsi="Times New Roman" w:cs="Times New Roman"/>
          <w:sz w:val="24"/>
          <w:szCs w:val="24"/>
        </w:rPr>
        <w:t>3</w:t>
      </w:r>
      <w:r w:rsidRPr="004832CF">
        <w:rPr>
          <w:rFonts w:ascii="Times New Roman" w:hAnsi="Times New Roman" w:cs="Times New Roman"/>
          <w:sz w:val="24"/>
          <w:szCs w:val="24"/>
          <w:lang w:val="x-none"/>
        </w:rPr>
        <w:t xml:space="preserve">. Цена Контракта является твердой и не изменяется в ходе всего срока его исполнения, за исключением случаев: </w:t>
      </w:r>
    </w:p>
    <w:p w:rsidR="004832CF" w:rsidRPr="004832CF" w:rsidRDefault="004832CF" w:rsidP="004832CF">
      <w:pPr>
        <w:spacing w:after="0"/>
        <w:jc w:val="both"/>
        <w:rPr>
          <w:rFonts w:ascii="Times New Roman" w:hAnsi="Times New Roman" w:cs="Times New Roman"/>
          <w:sz w:val="24"/>
          <w:szCs w:val="24"/>
          <w:lang w:val="x-none"/>
        </w:rPr>
      </w:pPr>
      <w:r w:rsidRPr="004832CF">
        <w:rPr>
          <w:rFonts w:ascii="Times New Roman" w:hAnsi="Times New Roman" w:cs="Times New Roman"/>
          <w:sz w:val="24"/>
          <w:szCs w:val="24"/>
          <w:lang w:val="x-none"/>
        </w:rPr>
        <w:t>- при снижении цены Контракта без изменения предусмотренных Контрактом видов, объема, количества оказываемых услуг;</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ab/>
        <w:t xml:space="preserve"> - если по предложению Государственного заказчика предусмотренное Контрактом количество оказываемых услуг может быть увеличено или уменьшено, но не более чем на 10% (десять процентов) путем подписания Сторонами дополнительного соглашения к Контракту.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w:t>
      </w:r>
      <w:r w:rsidRPr="004832CF">
        <w:rPr>
          <w:rFonts w:ascii="Times New Roman" w:hAnsi="Times New Roman" w:cs="Times New Roman"/>
          <w:sz w:val="24"/>
          <w:szCs w:val="24"/>
        </w:rPr>
        <w:lastRenderedPageBreak/>
        <w:t>дополнительному количеству оказываемых услуг, исходя из установленной в Контракте цены оказываемой услуги, но не более чем на 10%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оказанной услуги;</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ab/>
        <w:t xml:space="preserve">-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7" w:history="1">
        <w:r w:rsidRPr="004832CF">
          <w:rPr>
            <w:rStyle w:val="a6"/>
            <w:rFonts w:ascii="Times New Roman" w:hAnsi="Times New Roman" w:cs="Times New Roman"/>
            <w:sz w:val="24"/>
            <w:szCs w:val="24"/>
          </w:rPr>
          <w:t>обеспечивает согласование</w:t>
        </w:r>
      </w:hyperlink>
      <w:r w:rsidRPr="004832CF">
        <w:rPr>
          <w:rFonts w:ascii="Times New Roman" w:hAnsi="Times New Roman" w:cs="Times New Roman"/>
          <w:sz w:val="24"/>
          <w:szCs w:val="24"/>
        </w:rPr>
        <w:t xml:space="preserve"> новых условий Контракта, в том числе цены и (или) сроков исполнения Контракта и (или) объема оказанных услуг, предусмотренных Контрактом;</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ab/>
        <w:t>- в случае изменения Прейскуранта Исполнитель информирует Государственного заказчика не позднее, чем в десятидневный срок. Несогласие с изменением цены является основанием для приостановки действия контракта до согласования цены. Изменение цены оформляется дополнительным соглашением к контракту.</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2.4.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 Сумма, </w:t>
      </w:r>
      <w:r w:rsidRPr="004832CF">
        <w:rPr>
          <w:rFonts w:ascii="Times New Roman" w:hAnsi="Times New Roman" w:cs="Times New Roman"/>
          <w:iCs/>
          <w:sz w:val="24"/>
          <w:szCs w:val="24"/>
        </w:rPr>
        <w:t>подлежащая уплате Государственным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4832CF">
        <w:rPr>
          <w:rFonts w:ascii="Times New Roman" w:hAnsi="Times New Roman" w:cs="Times New Roman"/>
          <w:sz w:val="24"/>
          <w:szCs w:val="24"/>
        </w:rPr>
        <w:t>).</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2.5. Оплата за оказанные услуги производится Государственным заказчиком по факту оказания Услуг безналичным расчетом путём перечисления денежных средств на расчетный счет Исполнителя, указанный в Контракте, после оказания Исполнителем фактического объема услуг в течение 7 (семи) дней с момента подписания Государственным заказчиком </w:t>
      </w:r>
      <w:r w:rsidRPr="004832CF">
        <w:rPr>
          <w:rFonts w:ascii="Times New Roman" w:hAnsi="Times New Roman" w:cs="Times New Roman"/>
          <w:sz w:val="24"/>
          <w:szCs w:val="24"/>
          <w:u w:val="single"/>
        </w:rPr>
        <w:t>а</w:t>
      </w:r>
      <w:r w:rsidRPr="004832CF">
        <w:rPr>
          <w:rFonts w:ascii="Times New Roman" w:hAnsi="Times New Roman" w:cs="Times New Roman"/>
          <w:sz w:val="24"/>
          <w:szCs w:val="24"/>
        </w:rPr>
        <w:t>кта оказанных услуг на основании счета или счета-фактуры. В случае изменения реквизитов расчетного счета Исполнитель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2.6. Обязательства Государственного заказчика по оплате цены Контракта считаются исполненными с момента списания денежных средств в размере, установленном Контрактом, с лицевого счета Государственного заказчика. За дальнейшее прохождение денежных средств Государственный заказчик ответственности не несет.</w:t>
      </w:r>
    </w:p>
    <w:p w:rsidR="00B05DE3" w:rsidRDefault="00B05DE3" w:rsidP="004832CF">
      <w:pPr>
        <w:spacing w:after="0"/>
        <w:jc w:val="center"/>
        <w:rPr>
          <w:rFonts w:ascii="Times New Roman" w:hAnsi="Times New Roman" w:cs="Times New Roman"/>
          <w:b/>
          <w:sz w:val="24"/>
          <w:szCs w:val="24"/>
        </w:rPr>
      </w:pPr>
    </w:p>
    <w:p w:rsidR="00B05DE3" w:rsidRDefault="00B05DE3" w:rsidP="004832CF">
      <w:pPr>
        <w:spacing w:after="0"/>
        <w:jc w:val="center"/>
        <w:rPr>
          <w:rFonts w:ascii="Times New Roman" w:hAnsi="Times New Roman" w:cs="Times New Roman"/>
          <w:b/>
          <w:sz w:val="24"/>
          <w:szCs w:val="24"/>
        </w:rPr>
      </w:pPr>
    </w:p>
    <w:p w:rsidR="004832CF" w:rsidRPr="00B05DE3" w:rsidRDefault="004832CF" w:rsidP="00B05DE3">
      <w:pPr>
        <w:pStyle w:val="a7"/>
        <w:numPr>
          <w:ilvl w:val="0"/>
          <w:numId w:val="1"/>
        </w:numPr>
        <w:spacing w:after="0"/>
        <w:jc w:val="center"/>
        <w:rPr>
          <w:rFonts w:ascii="Times New Roman" w:hAnsi="Times New Roman" w:cs="Times New Roman"/>
          <w:b/>
          <w:sz w:val="24"/>
          <w:szCs w:val="24"/>
        </w:rPr>
      </w:pPr>
      <w:r w:rsidRPr="00B05DE3">
        <w:rPr>
          <w:rFonts w:ascii="Times New Roman" w:hAnsi="Times New Roman" w:cs="Times New Roman"/>
          <w:b/>
          <w:sz w:val="24"/>
          <w:szCs w:val="24"/>
        </w:rPr>
        <w:t>Сроки и порядок оказания услуг</w:t>
      </w:r>
    </w:p>
    <w:p w:rsidR="00B05DE3" w:rsidRPr="00B05DE3" w:rsidRDefault="00B05DE3" w:rsidP="00B05DE3">
      <w:pPr>
        <w:pStyle w:val="a7"/>
        <w:spacing w:after="0"/>
        <w:ind w:left="1080"/>
        <w:rPr>
          <w:rFonts w:ascii="Times New Roman" w:hAnsi="Times New Roman" w:cs="Times New Roman"/>
          <w:sz w:val="24"/>
          <w:szCs w:val="24"/>
        </w:rPr>
      </w:pP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3.1. Оказание услуг осуществляется по месту нахождения Государственного заказчика по адресу Самарская область г. Самара, ул. Утевская ,18 «А».</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3.2. Исполнитель обязуется оказать услуги в соответствии </w:t>
      </w:r>
      <w:r w:rsidR="00365657">
        <w:rPr>
          <w:rFonts w:ascii="Times New Roman" w:hAnsi="Times New Roman" w:cs="Times New Roman"/>
          <w:sz w:val="24"/>
          <w:szCs w:val="24"/>
        </w:rPr>
        <w:t>спецификации</w:t>
      </w:r>
      <w:r w:rsidRPr="004832CF">
        <w:rPr>
          <w:rFonts w:ascii="Times New Roman" w:hAnsi="Times New Roman" w:cs="Times New Roman"/>
          <w:sz w:val="24"/>
          <w:szCs w:val="24"/>
        </w:rPr>
        <w:t xml:space="preserve"> (Приложение №1).</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3.3. Со дня завершения оказания услуг Исполнитель в течении 5 календарных дней предоставляет Государственному заказчику счет-фактуру, оформленную в соответствии с ч.5 ст.169 НК РФ и акт оказанных услуг.</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3.4. Не позднее 3 (трех) рабочих дней после получения от Исполнителя документов, </w:t>
      </w:r>
      <w:r w:rsidRPr="004832CF">
        <w:rPr>
          <w:rFonts w:ascii="Times New Roman" w:hAnsi="Times New Roman" w:cs="Times New Roman"/>
          <w:sz w:val="24"/>
          <w:szCs w:val="24"/>
        </w:rPr>
        <w:lastRenderedPageBreak/>
        <w:t xml:space="preserve">указанных в </w:t>
      </w:r>
      <w:hyperlink r:id="rId8" w:anchor="Par717" w:history="1">
        <w:r w:rsidRPr="004832CF">
          <w:rPr>
            <w:rStyle w:val="a6"/>
            <w:rFonts w:ascii="Times New Roman" w:hAnsi="Times New Roman" w:cs="Times New Roman"/>
            <w:sz w:val="24"/>
            <w:szCs w:val="24"/>
          </w:rPr>
          <w:t xml:space="preserve">п. </w:t>
        </w:r>
      </w:hyperlink>
      <w:r w:rsidRPr="004832CF">
        <w:rPr>
          <w:rFonts w:ascii="Times New Roman" w:hAnsi="Times New Roman" w:cs="Times New Roman"/>
          <w:sz w:val="24"/>
          <w:szCs w:val="24"/>
        </w:rPr>
        <w:t xml:space="preserve">3.3 Контракта, Государственный заказчик осуществляет приемку оказанных Услуг по Контракту на предмет соответствия их объема и качества требованиям, изложенным в Контракте, и направляет Исполнителю один экземпляр подписанного акта оказанных услуг либо мотивированный отказ от приемки оказанных Услуг, в котором должны быть указаны выявленные Государственным заказчиком недостатки. </w:t>
      </w:r>
    </w:p>
    <w:p w:rsidR="004832CF" w:rsidRDefault="004832CF" w:rsidP="00B05DE3">
      <w:pPr>
        <w:spacing w:after="0"/>
        <w:jc w:val="both"/>
        <w:rPr>
          <w:rFonts w:ascii="Times New Roman" w:hAnsi="Times New Roman" w:cs="Times New Roman"/>
          <w:sz w:val="24"/>
          <w:szCs w:val="24"/>
        </w:rPr>
      </w:pPr>
      <w:r w:rsidRPr="004832CF">
        <w:rPr>
          <w:rFonts w:ascii="Times New Roman" w:hAnsi="Times New Roman" w:cs="Times New Roman"/>
          <w:sz w:val="24"/>
          <w:szCs w:val="24"/>
        </w:rPr>
        <w:t>3.5. В сроки, указанные Государственным заказчиком в мотивированном отказе от приемки оказанных Услуг Исполнитель обязан за свой счет и своими силами устранить обнаруженные недостатки. Если недостатки являются неустранимыми, Государственный заказчик такие услуги не принимает, не оплачивает и предъявляет Исполнителю требование о возмещении понесенных убытков, уплате штрафа и одностороннем расторжении Контракта</w:t>
      </w:r>
    </w:p>
    <w:p w:rsidR="00B05DE3" w:rsidRDefault="00B05DE3" w:rsidP="00B05DE3">
      <w:pPr>
        <w:spacing w:after="0"/>
        <w:jc w:val="both"/>
        <w:rPr>
          <w:rFonts w:ascii="Times New Roman" w:hAnsi="Times New Roman" w:cs="Times New Roman"/>
          <w:sz w:val="24"/>
          <w:szCs w:val="24"/>
        </w:rPr>
      </w:pPr>
    </w:p>
    <w:p w:rsidR="00B05DE3" w:rsidRPr="004832CF" w:rsidRDefault="00B05DE3" w:rsidP="00B05DE3">
      <w:pPr>
        <w:spacing w:after="0"/>
        <w:jc w:val="both"/>
        <w:rPr>
          <w:rFonts w:ascii="Times New Roman" w:hAnsi="Times New Roman" w:cs="Times New Roman"/>
          <w:sz w:val="24"/>
          <w:szCs w:val="24"/>
        </w:rPr>
      </w:pPr>
    </w:p>
    <w:p w:rsidR="004832CF" w:rsidRPr="00B05DE3" w:rsidRDefault="004832CF" w:rsidP="00B05DE3">
      <w:pPr>
        <w:numPr>
          <w:ilvl w:val="0"/>
          <w:numId w:val="4"/>
        </w:numPr>
        <w:tabs>
          <w:tab w:val="num" w:pos="0"/>
        </w:tabs>
        <w:spacing w:after="0"/>
        <w:rPr>
          <w:rFonts w:ascii="Times New Roman" w:hAnsi="Times New Roman" w:cs="Times New Roman"/>
          <w:sz w:val="24"/>
          <w:szCs w:val="24"/>
          <w:lang w:val="x-none"/>
        </w:rPr>
      </w:pPr>
      <w:r w:rsidRPr="00B05DE3">
        <w:rPr>
          <w:rFonts w:ascii="Times New Roman" w:hAnsi="Times New Roman" w:cs="Times New Roman"/>
          <w:b/>
          <w:sz w:val="24"/>
          <w:szCs w:val="24"/>
          <w:lang w:val="x-none"/>
        </w:rPr>
        <w:t>Права и обязанности Сторон</w:t>
      </w:r>
    </w:p>
    <w:p w:rsidR="00B05DE3" w:rsidRPr="00B05DE3" w:rsidRDefault="00B05DE3" w:rsidP="00B05DE3">
      <w:pPr>
        <w:spacing w:after="0"/>
        <w:ind w:left="3621"/>
        <w:rPr>
          <w:rFonts w:ascii="Times New Roman" w:hAnsi="Times New Roman" w:cs="Times New Roman"/>
          <w:sz w:val="24"/>
          <w:szCs w:val="24"/>
          <w:lang w:val="x-none"/>
        </w:rPr>
      </w:pP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u w:val="single"/>
        </w:rPr>
        <w:t>4.1. Государственный заказчик вправе:</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4.1.1. Требовать от Исполнителя надлежащего исполнения обязательств в соответствии с Контрактом, а также требовать своевременного устранения выявленных в ходе оказания Услуг недостатков.</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4.1.2. Требовать от Исполнителя предоставления надлежаще оформленных документов, подтверждающих исполнение принятых им обязательств.</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4.1.3. Не принимать и не оплачивать услуги, оказанные Исполнителем некачественно или не в соответствии с техническим заданием Государственного заказчика и условиями настоящего Контракта, до полного устранения Исполнителем недостатков за свой счет в разумные сроки, согласованные с Государственным заказчиком.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4.1.4.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4.1.5. Запрашивать у Исполнителя информацию о ходе оказываемых Услуг.</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4.1.6. Осуществлять контроль за качеством, порядком и сроками оказания Услуг, давать указания о способе оказания Услуг, не вмешиваясь при этом в хозяйственную деятельность Исполнителя.</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4.1.7. Отказаться от принятия услуг в случае не представления или неполного представления пакета документов, установленных п. 4.2. настоящего Контракта.</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4.1.8. Принять решение об одностороннем отказе от исполнения Контракта в соответствии с законодательством Российской Федерации.</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4.1.9.Осуществлять иные права в соответствии с действующим законодательством Российской Федерации.</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u w:val="single"/>
        </w:rPr>
        <w:t>4.2. Государственный заказчик обязан:</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4.2.1. Сообщать в письменной форме Исполнителю о недостатках, обнаруженных в ходе оказания Услуг.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4.2.2. При надлежащем извещении Исполнителем об окончании оказания услуги по проведению лабораторных испытаний, организовать и произвести прием оказанной услуги.</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4.2.3. Произвести оплату в соответствии с разделом 2 настоящего Контракта.</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4.2.4. Надлежаще исполнять иные принятые на себя обязательства.</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4.2.5.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w:t>
      </w:r>
      <w:r w:rsidRPr="004832CF">
        <w:rPr>
          <w:rFonts w:ascii="Times New Roman" w:hAnsi="Times New Roman" w:cs="Times New Roman"/>
          <w:sz w:val="24"/>
          <w:szCs w:val="24"/>
        </w:rPr>
        <w:lastRenderedPageBreak/>
        <w:t>направлять Исполнителю требование об уплате неустоек (штрафов, пеней).</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u w:val="single"/>
        </w:rPr>
        <w:t>4.3. Исполнитель вправе:</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4.3.1. Требовать своевременной оплаты оказанных и принятых Государственным заказчиком Услуг.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4.3.2. Принять решение об одностороннем отказе от исполнения Контракта в соответствии с законодательством Российской Федерации.</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4.3.3. Пользоваться иными правами в соответствии с действующим законодательством Российской Федерации.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4.3.4. В случае просрочки исполнения Государственным заказчиком обязательств, предусмотренных Контрактом, Исполнитель вправе потребовать уплату неустоек (штрафов, пеней).</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u w:val="single"/>
        </w:rPr>
        <w:t>4.4. Исполнитель  обязан:</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4.4.1. Оказать услуги с надлежащим качеством в объемах, предусмотренных Заданием Государственного заказчика, по мере поступления оборудования в учреждение и сдать оказанные услуги Государственному заказчику в соответствии с принятыми по настоящему Контракту на себя обязательствами.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4.4.2. Приступить к исполнению Контракта по факту поступления оборудования в учреждение.</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4.4.3. Своевременно представлять по запросу Государственного заказчика в сроки, указанные в таком запросе, всю необходимую информацию, связанную с исполнением Контракта, в том числе на электронных носителях.</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4.4.4. В течение 5 (пяти) рабочих дней информировать Государственного заказчика о невозможности оказать Услуги в надлежащем объеме, в предусмотренные Контрактом сроки, надлежащего качества.</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4.4.5. В случае выявления некачественно оказанных услуг полностью устранить недостатки за свой счет в сроки, согласованные с Государственным заказчиком.</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4.4.6. Представить Государственному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4.4.7. Предоставить надлежаще оформленные документы, предусмотренные настоящим Контрактом.</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4.4.8. Обеспечить конфиденциальность информации, предоставленной Государственным заказчиком в ходе исполнения обязательств по Контракту.</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4.4.9. Исполнять иные обязанности, предусмотренные законодательством Российской  Федерации и Контрактом.</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bCs/>
          <w:sz w:val="24"/>
          <w:szCs w:val="24"/>
        </w:rPr>
        <w:t>4.4.10. Выполнять на месте оказания услуг мероприятия по технике безопасности и охране окружающей среды. Оказывать услуги в соответствии с действующими санитарными нормами.</w:t>
      </w:r>
    </w:p>
    <w:p w:rsid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4.4.11. Надлежаще исполнять иные принятые на себя обязательства.</w:t>
      </w:r>
    </w:p>
    <w:p w:rsidR="00B05DE3" w:rsidRDefault="00B05DE3" w:rsidP="004832CF">
      <w:pPr>
        <w:spacing w:after="0"/>
        <w:jc w:val="both"/>
        <w:rPr>
          <w:rFonts w:ascii="Times New Roman" w:hAnsi="Times New Roman" w:cs="Times New Roman"/>
          <w:sz w:val="24"/>
          <w:szCs w:val="24"/>
        </w:rPr>
      </w:pPr>
    </w:p>
    <w:p w:rsidR="00B05DE3" w:rsidRPr="004832CF" w:rsidRDefault="00B05DE3" w:rsidP="004832CF">
      <w:pPr>
        <w:spacing w:after="0"/>
        <w:jc w:val="both"/>
        <w:rPr>
          <w:rFonts w:ascii="Times New Roman" w:hAnsi="Times New Roman" w:cs="Times New Roman"/>
          <w:sz w:val="24"/>
          <w:szCs w:val="24"/>
        </w:rPr>
      </w:pPr>
    </w:p>
    <w:p w:rsidR="004832CF" w:rsidRPr="00B05DE3" w:rsidRDefault="004832CF" w:rsidP="00B05DE3">
      <w:pPr>
        <w:numPr>
          <w:ilvl w:val="0"/>
          <w:numId w:val="4"/>
        </w:numPr>
        <w:tabs>
          <w:tab w:val="num" w:pos="0"/>
        </w:tabs>
        <w:spacing w:after="0"/>
        <w:rPr>
          <w:rFonts w:ascii="Times New Roman" w:hAnsi="Times New Roman" w:cs="Times New Roman"/>
          <w:sz w:val="24"/>
          <w:szCs w:val="24"/>
          <w:lang w:val="x-none"/>
        </w:rPr>
      </w:pPr>
      <w:r w:rsidRPr="004832CF">
        <w:rPr>
          <w:rFonts w:ascii="Times New Roman" w:hAnsi="Times New Roman" w:cs="Times New Roman"/>
          <w:b/>
          <w:sz w:val="24"/>
          <w:szCs w:val="24"/>
          <w:lang w:val="x-none"/>
        </w:rPr>
        <w:t>Ответственность Сторон</w:t>
      </w:r>
    </w:p>
    <w:p w:rsidR="00B05DE3" w:rsidRPr="004832CF" w:rsidRDefault="00B05DE3" w:rsidP="00B05DE3">
      <w:pPr>
        <w:spacing w:after="0"/>
        <w:ind w:left="3621"/>
        <w:rPr>
          <w:rFonts w:ascii="Times New Roman" w:hAnsi="Times New Roman" w:cs="Times New Roman"/>
          <w:sz w:val="24"/>
          <w:szCs w:val="24"/>
          <w:lang w:val="x-none"/>
        </w:rPr>
      </w:pP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5.2. Ответственность Государственного заказчика:</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lastRenderedPageBreak/>
        <w:t xml:space="preserve">5.2.1. В случае просрочки исполнения Государственным заказчиком обязательств, предусмотренных Контрактом,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5.2.2. За каждый факт неисполнения Государственным заказчиком обязательств, предусмотренных Контрактом, Исполнитель вправе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30.08.2017г. №1042 и составляет 1000 рублей.</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5.3. Ответственность Исполнителя:</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5.3.1.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5.3.2. В случае просрочки исполнения Исполнителем обязательств,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5.3.3.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предусмотренных контрактом, Исполнитель уплачивает Государственному заказчику штраф. Штраф устанавливается в размере</w:t>
      </w:r>
      <w:r w:rsidRPr="004832CF">
        <w:rPr>
          <w:rFonts w:ascii="Times New Roman" w:hAnsi="Times New Roman" w:cs="Times New Roman"/>
          <w:i/>
          <w:sz w:val="24"/>
          <w:szCs w:val="24"/>
        </w:rPr>
        <w:t xml:space="preserve"> </w:t>
      </w:r>
      <w:r w:rsidRPr="004832CF">
        <w:rPr>
          <w:rFonts w:ascii="Times New Roman" w:hAnsi="Times New Roman" w:cs="Times New Roman"/>
          <w:sz w:val="24"/>
          <w:szCs w:val="24"/>
        </w:rPr>
        <w:t>10 % от цены Контракта, на основании Постановления Правительства РФ от 30.08.2017 № 1042.</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Штраф устанавливается в размере 1000 рублей на основании Постановления Правительства РФ от 30.08.2017 № 1042.</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5.8. Уплата Исполнителем неустойки (штрафы, пени) или применение иной формы </w:t>
      </w:r>
      <w:r w:rsidRPr="004832CF">
        <w:rPr>
          <w:rFonts w:ascii="Times New Roman" w:hAnsi="Times New Roman" w:cs="Times New Roman"/>
          <w:sz w:val="24"/>
          <w:szCs w:val="24"/>
        </w:rPr>
        <w:lastRenderedPageBreak/>
        <w:t>ответственности не освобождает его от исполнения обязательств по Контракту.</w:t>
      </w:r>
    </w:p>
    <w:p w:rsid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5.9. В случае нарушения исполнителем обязательств по государственному контракту государственный заказчик вправе удержать начисленные за нарушения штрафы и пени из суммы, подлежащей уплате за исполнение обязательств по государственному контракту.</w:t>
      </w:r>
    </w:p>
    <w:p w:rsidR="00B05DE3" w:rsidRPr="004832CF" w:rsidRDefault="00B05DE3" w:rsidP="004832CF">
      <w:pPr>
        <w:spacing w:after="0"/>
        <w:jc w:val="both"/>
        <w:rPr>
          <w:rFonts w:ascii="Times New Roman" w:hAnsi="Times New Roman" w:cs="Times New Roman"/>
          <w:sz w:val="24"/>
          <w:szCs w:val="24"/>
        </w:rPr>
      </w:pPr>
    </w:p>
    <w:p w:rsidR="004832CF" w:rsidRPr="00B05DE3" w:rsidRDefault="004832CF" w:rsidP="004832CF">
      <w:pPr>
        <w:numPr>
          <w:ilvl w:val="0"/>
          <w:numId w:val="4"/>
        </w:numPr>
        <w:tabs>
          <w:tab w:val="num" w:pos="0"/>
        </w:tabs>
        <w:spacing w:after="0"/>
        <w:jc w:val="both"/>
        <w:rPr>
          <w:rFonts w:ascii="Times New Roman" w:hAnsi="Times New Roman" w:cs="Times New Roman"/>
          <w:sz w:val="24"/>
          <w:szCs w:val="24"/>
          <w:lang w:val="x-none"/>
        </w:rPr>
      </w:pPr>
      <w:r w:rsidRPr="004832CF">
        <w:rPr>
          <w:rFonts w:ascii="Times New Roman" w:hAnsi="Times New Roman" w:cs="Times New Roman"/>
          <w:b/>
          <w:bCs/>
          <w:sz w:val="24"/>
          <w:szCs w:val="24"/>
          <w:lang w:val="x-none"/>
        </w:rPr>
        <w:t>Форс-мажорные обстоятельства</w:t>
      </w:r>
    </w:p>
    <w:p w:rsidR="00B05DE3" w:rsidRPr="004832CF" w:rsidRDefault="00B05DE3" w:rsidP="00B05DE3">
      <w:pPr>
        <w:spacing w:after="0"/>
        <w:ind w:left="3621"/>
        <w:jc w:val="both"/>
        <w:rPr>
          <w:rFonts w:ascii="Times New Roman" w:hAnsi="Times New Roman" w:cs="Times New Roman"/>
          <w:sz w:val="24"/>
          <w:szCs w:val="24"/>
          <w:lang w:val="x-none"/>
        </w:rPr>
      </w:pP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6.1.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6.2.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компетентных органов.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6.3.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bCs/>
          <w:sz w:val="24"/>
          <w:szCs w:val="24"/>
        </w:rPr>
        <w:t xml:space="preserve">6.4. Если в результате обстоятельств непреодолимой силы, результатам услуг был нанесен значительный, по мнению одной из Сторон, ущерб, то эта Сторона обязана уведомить об этом другую в 10-тидневный срок, после чего Стороны обязаны обсудить целесообразность дальнейшего сотрудничества и принять дополнительное соглашение с обязательным указанием новых сроков, порядка ведения и стоимости услуг, которое с момента его подписания становится неотъемлемой частью настоящего Контракта, либо инициировать процедуру расторжения Контракта.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6.5.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4832CF" w:rsidRDefault="004832CF" w:rsidP="004832CF">
      <w:pPr>
        <w:spacing w:after="0"/>
        <w:jc w:val="both"/>
        <w:rPr>
          <w:rFonts w:ascii="Times New Roman" w:hAnsi="Times New Roman" w:cs="Times New Roman"/>
          <w:bCs/>
          <w:sz w:val="24"/>
          <w:szCs w:val="24"/>
        </w:rPr>
      </w:pPr>
      <w:r w:rsidRPr="004832CF">
        <w:rPr>
          <w:rFonts w:ascii="Times New Roman" w:hAnsi="Times New Roman" w:cs="Times New Roman"/>
          <w:bCs/>
          <w:sz w:val="24"/>
          <w:szCs w:val="24"/>
        </w:rPr>
        <w:t>6.6. Если, по мнению Сторон, услуги могут быть продолжены в порядке, действовавшем согласно настоящему Контракту до начала действия обстоятельств непреодолимой силы, то срок исполнения обязательств по настоящему Контракту продлевается соразмерно времени, в течение которого действовали обстоятельства непреодолимой силы и их последствия.</w:t>
      </w:r>
    </w:p>
    <w:p w:rsidR="00B05DE3" w:rsidRDefault="00B05DE3" w:rsidP="004832CF">
      <w:pPr>
        <w:spacing w:after="0"/>
        <w:jc w:val="both"/>
        <w:rPr>
          <w:rFonts w:ascii="Times New Roman" w:hAnsi="Times New Roman" w:cs="Times New Roman"/>
          <w:bCs/>
          <w:sz w:val="24"/>
          <w:szCs w:val="24"/>
        </w:rPr>
      </w:pPr>
    </w:p>
    <w:p w:rsidR="00B05DE3" w:rsidRPr="00B05DE3" w:rsidRDefault="00B05DE3" w:rsidP="004832CF">
      <w:pPr>
        <w:spacing w:after="0"/>
        <w:jc w:val="both"/>
        <w:rPr>
          <w:rFonts w:ascii="Times New Roman" w:hAnsi="Times New Roman" w:cs="Times New Roman"/>
          <w:sz w:val="24"/>
          <w:szCs w:val="24"/>
        </w:rPr>
      </w:pPr>
    </w:p>
    <w:p w:rsidR="004832CF" w:rsidRPr="00B05DE3" w:rsidRDefault="004832CF" w:rsidP="004832CF">
      <w:pPr>
        <w:numPr>
          <w:ilvl w:val="0"/>
          <w:numId w:val="4"/>
        </w:numPr>
        <w:tabs>
          <w:tab w:val="num" w:pos="0"/>
        </w:tabs>
        <w:spacing w:after="0"/>
        <w:jc w:val="both"/>
        <w:rPr>
          <w:rFonts w:ascii="Times New Roman" w:hAnsi="Times New Roman" w:cs="Times New Roman"/>
          <w:sz w:val="24"/>
          <w:szCs w:val="24"/>
          <w:lang w:val="x-none"/>
        </w:rPr>
      </w:pPr>
      <w:r w:rsidRPr="004832CF">
        <w:rPr>
          <w:rFonts w:ascii="Times New Roman" w:hAnsi="Times New Roman" w:cs="Times New Roman"/>
          <w:b/>
          <w:bCs/>
          <w:sz w:val="24"/>
          <w:szCs w:val="24"/>
          <w:lang w:val="x-none"/>
        </w:rPr>
        <w:t>Расторжение Контракта</w:t>
      </w:r>
    </w:p>
    <w:p w:rsidR="00B05DE3" w:rsidRPr="004832CF" w:rsidRDefault="00B05DE3" w:rsidP="00B05DE3">
      <w:pPr>
        <w:spacing w:after="0"/>
        <w:ind w:left="3621"/>
        <w:jc w:val="both"/>
        <w:rPr>
          <w:rFonts w:ascii="Times New Roman" w:hAnsi="Times New Roman" w:cs="Times New Roman"/>
          <w:sz w:val="24"/>
          <w:szCs w:val="24"/>
          <w:lang w:val="x-none"/>
        </w:rPr>
      </w:pPr>
    </w:p>
    <w:p w:rsid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7.1.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anchor="dst101794" w:history="1">
        <w:r w:rsidRPr="004832CF">
          <w:rPr>
            <w:rStyle w:val="a6"/>
            <w:rFonts w:ascii="Times New Roman" w:hAnsi="Times New Roman" w:cs="Times New Roman"/>
            <w:sz w:val="24"/>
            <w:szCs w:val="24"/>
          </w:rPr>
          <w:t>частями 9</w:t>
        </w:r>
      </w:hyperlink>
      <w:r w:rsidRPr="004832CF">
        <w:rPr>
          <w:rFonts w:ascii="Times New Roman" w:hAnsi="Times New Roman" w:cs="Times New Roman"/>
          <w:sz w:val="24"/>
          <w:szCs w:val="24"/>
        </w:rPr>
        <w:t> - </w:t>
      </w:r>
      <w:hyperlink r:id="rId10" w:anchor="dst101340" w:history="1">
        <w:r w:rsidRPr="004832CF">
          <w:rPr>
            <w:rStyle w:val="a6"/>
            <w:rFonts w:ascii="Times New Roman" w:hAnsi="Times New Roman" w:cs="Times New Roman"/>
            <w:sz w:val="24"/>
            <w:szCs w:val="24"/>
          </w:rPr>
          <w:t>23 статьи 95</w:t>
        </w:r>
      </w:hyperlink>
      <w:r w:rsidRPr="004832CF">
        <w:rPr>
          <w:rFonts w:ascii="Times New Roman" w:hAnsi="Times New Roman" w:cs="Times New Roman"/>
          <w:sz w:val="24"/>
          <w:szCs w:val="24"/>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05DE3" w:rsidRPr="00B05DE3" w:rsidRDefault="00B05DE3" w:rsidP="004832CF">
      <w:pPr>
        <w:spacing w:after="0"/>
        <w:jc w:val="both"/>
        <w:rPr>
          <w:rFonts w:ascii="Times New Roman" w:hAnsi="Times New Roman" w:cs="Times New Roman"/>
          <w:sz w:val="24"/>
          <w:szCs w:val="24"/>
        </w:rPr>
      </w:pPr>
    </w:p>
    <w:p w:rsidR="004832CF" w:rsidRPr="00B05DE3" w:rsidRDefault="004832CF" w:rsidP="004832CF">
      <w:pPr>
        <w:numPr>
          <w:ilvl w:val="0"/>
          <w:numId w:val="4"/>
        </w:numPr>
        <w:tabs>
          <w:tab w:val="num" w:pos="0"/>
        </w:tabs>
        <w:spacing w:after="0"/>
        <w:jc w:val="both"/>
        <w:rPr>
          <w:rFonts w:ascii="Times New Roman" w:hAnsi="Times New Roman" w:cs="Times New Roman"/>
          <w:sz w:val="24"/>
          <w:szCs w:val="24"/>
          <w:lang w:val="x-none"/>
        </w:rPr>
      </w:pPr>
      <w:r w:rsidRPr="004832CF">
        <w:rPr>
          <w:rFonts w:ascii="Times New Roman" w:hAnsi="Times New Roman" w:cs="Times New Roman"/>
          <w:b/>
          <w:bCs/>
          <w:sz w:val="24"/>
          <w:szCs w:val="24"/>
          <w:lang w:val="x-none"/>
        </w:rPr>
        <w:t>Разрешение споров</w:t>
      </w:r>
    </w:p>
    <w:p w:rsidR="00B05DE3" w:rsidRPr="004832CF" w:rsidRDefault="00B05DE3" w:rsidP="00B05DE3">
      <w:pPr>
        <w:spacing w:after="0"/>
        <w:ind w:left="3621"/>
        <w:jc w:val="both"/>
        <w:rPr>
          <w:rFonts w:ascii="Times New Roman" w:hAnsi="Times New Roman" w:cs="Times New Roman"/>
          <w:sz w:val="24"/>
          <w:szCs w:val="24"/>
          <w:lang w:val="x-none"/>
        </w:rPr>
      </w:pP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8.1.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8.2.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8.3. Срок рассмотрения писем, уведомлений или претензий не может превышать 10 (десяти) календарных дней.</w:t>
      </w:r>
    </w:p>
    <w:p w:rsid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8.4.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Самарской области.</w:t>
      </w:r>
    </w:p>
    <w:p w:rsidR="00B05DE3" w:rsidRDefault="00B05DE3" w:rsidP="004832CF">
      <w:pPr>
        <w:spacing w:after="0"/>
        <w:jc w:val="both"/>
        <w:rPr>
          <w:rFonts w:ascii="Times New Roman" w:hAnsi="Times New Roman" w:cs="Times New Roman"/>
          <w:sz w:val="24"/>
          <w:szCs w:val="24"/>
        </w:rPr>
      </w:pPr>
    </w:p>
    <w:p w:rsidR="00B05DE3" w:rsidRPr="00B05DE3" w:rsidRDefault="00B05DE3" w:rsidP="004832CF">
      <w:pPr>
        <w:spacing w:after="0"/>
        <w:jc w:val="both"/>
        <w:rPr>
          <w:rFonts w:ascii="Times New Roman" w:hAnsi="Times New Roman" w:cs="Times New Roman"/>
          <w:sz w:val="24"/>
          <w:szCs w:val="24"/>
        </w:rPr>
      </w:pPr>
    </w:p>
    <w:p w:rsidR="004832CF" w:rsidRDefault="004832CF" w:rsidP="004832CF">
      <w:pPr>
        <w:spacing w:after="0"/>
        <w:jc w:val="center"/>
        <w:rPr>
          <w:rFonts w:ascii="Times New Roman" w:hAnsi="Times New Roman" w:cs="Times New Roman"/>
          <w:b/>
          <w:sz w:val="24"/>
          <w:szCs w:val="24"/>
          <w:lang w:val="x-none"/>
        </w:rPr>
      </w:pPr>
      <w:r w:rsidRPr="004832CF">
        <w:rPr>
          <w:rFonts w:ascii="Times New Roman" w:hAnsi="Times New Roman" w:cs="Times New Roman"/>
          <w:b/>
          <w:sz w:val="24"/>
          <w:szCs w:val="24"/>
          <w:lang w:val="x-none"/>
        </w:rPr>
        <w:t>9.Срок действия Контракта</w:t>
      </w:r>
    </w:p>
    <w:p w:rsidR="00B05DE3" w:rsidRPr="004832CF" w:rsidRDefault="00B05DE3" w:rsidP="004832CF">
      <w:pPr>
        <w:spacing w:after="0"/>
        <w:jc w:val="center"/>
        <w:rPr>
          <w:rFonts w:ascii="Times New Roman" w:hAnsi="Times New Roman" w:cs="Times New Roman"/>
          <w:sz w:val="24"/>
          <w:szCs w:val="24"/>
          <w:lang w:val="x-none"/>
        </w:rPr>
      </w:pPr>
    </w:p>
    <w:p w:rsidR="004832CF" w:rsidRDefault="004832CF" w:rsidP="004832CF">
      <w:pPr>
        <w:spacing w:after="0"/>
        <w:jc w:val="both"/>
        <w:rPr>
          <w:rFonts w:ascii="Times New Roman" w:hAnsi="Times New Roman" w:cs="Times New Roman"/>
          <w:sz w:val="24"/>
          <w:szCs w:val="24"/>
          <w:lang w:val="x-none"/>
        </w:rPr>
      </w:pPr>
      <w:r w:rsidRPr="004832CF">
        <w:rPr>
          <w:rFonts w:ascii="Times New Roman" w:hAnsi="Times New Roman" w:cs="Times New Roman"/>
          <w:sz w:val="24"/>
          <w:szCs w:val="24"/>
          <w:lang w:val="x-none"/>
        </w:rPr>
        <w:t xml:space="preserve">9.1. Настоящий Контракт вступает в силу с момента подписания его Сторонами </w:t>
      </w:r>
      <w:r w:rsidRPr="004832CF">
        <w:rPr>
          <w:rFonts w:ascii="Times New Roman" w:hAnsi="Times New Roman" w:cs="Times New Roman"/>
          <w:sz w:val="24"/>
          <w:szCs w:val="24"/>
        </w:rPr>
        <w:br/>
      </w:r>
      <w:r w:rsidRPr="004832CF">
        <w:rPr>
          <w:rFonts w:ascii="Times New Roman" w:hAnsi="Times New Roman" w:cs="Times New Roman"/>
          <w:sz w:val="24"/>
          <w:szCs w:val="24"/>
          <w:lang w:val="x-none"/>
        </w:rPr>
        <w:t>и действует до</w:t>
      </w:r>
      <w:r w:rsidRPr="004832CF">
        <w:rPr>
          <w:rFonts w:ascii="Times New Roman" w:hAnsi="Times New Roman" w:cs="Times New Roman"/>
          <w:sz w:val="24"/>
          <w:szCs w:val="24"/>
        </w:rPr>
        <w:t xml:space="preserve"> 25.12.2026</w:t>
      </w:r>
      <w:r w:rsidRPr="004832CF">
        <w:rPr>
          <w:rFonts w:ascii="Times New Roman" w:hAnsi="Times New Roman" w:cs="Times New Roman"/>
          <w:sz w:val="24"/>
          <w:szCs w:val="24"/>
          <w:lang w:val="x-none"/>
        </w:rPr>
        <w:t xml:space="preserve"> года, но, в любом случае, до полного исполнения Сторонами своих обязательств по Контракту в полном объеме.</w:t>
      </w:r>
    </w:p>
    <w:p w:rsidR="00B05DE3" w:rsidRDefault="00B05DE3" w:rsidP="004832CF">
      <w:pPr>
        <w:spacing w:after="0"/>
        <w:jc w:val="both"/>
        <w:rPr>
          <w:rFonts w:ascii="Times New Roman" w:hAnsi="Times New Roman" w:cs="Times New Roman"/>
          <w:sz w:val="24"/>
          <w:szCs w:val="24"/>
          <w:lang w:val="x-none"/>
        </w:rPr>
      </w:pPr>
    </w:p>
    <w:p w:rsidR="00B05DE3" w:rsidRPr="00B05DE3" w:rsidRDefault="00B05DE3" w:rsidP="004832CF">
      <w:pPr>
        <w:spacing w:after="0"/>
        <w:jc w:val="both"/>
        <w:rPr>
          <w:rFonts w:ascii="Times New Roman" w:hAnsi="Times New Roman" w:cs="Times New Roman"/>
          <w:sz w:val="24"/>
          <w:szCs w:val="24"/>
          <w:lang w:val="x-none"/>
        </w:rPr>
      </w:pPr>
    </w:p>
    <w:p w:rsidR="004832CF" w:rsidRPr="00B05DE3" w:rsidRDefault="00B05DE3" w:rsidP="00B05DE3">
      <w:pPr>
        <w:spacing w:after="0"/>
        <w:ind w:left="3261"/>
        <w:rPr>
          <w:rFonts w:ascii="Times New Roman" w:hAnsi="Times New Roman" w:cs="Times New Roman"/>
          <w:b/>
          <w:bCs/>
          <w:sz w:val="24"/>
          <w:szCs w:val="24"/>
        </w:rPr>
      </w:pPr>
      <w:r>
        <w:rPr>
          <w:rFonts w:ascii="Times New Roman" w:hAnsi="Times New Roman" w:cs="Times New Roman"/>
          <w:b/>
          <w:bCs/>
          <w:sz w:val="24"/>
          <w:szCs w:val="24"/>
        </w:rPr>
        <w:t>10.</w:t>
      </w:r>
      <w:r w:rsidR="004832CF" w:rsidRPr="00B05DE3">
        <w:rPr>
          <w:rFonts w:ascii="Times New Roman" w:hAnsi="Times New Roman" w:cs="Times New Roman"/>
          <w:b/>
          <w:bCs/>
          <w:sz w:val="24"/>
          <w:szCs w:val="24"/>
        </w:rPr>
        <w:t>Прочие условия</w:t>
      </w:r>
    </w:p>
    <w:p w:rsidR="00B05DE3" w:rsidRPr="00B05DE3" w:rsidRDefault="00B05DE3" w:rsidP="00B05DE3">
      <w:pPr>
        <w:pStyle w:val="a7"/>
        <w:spacing w:after="0"/>
        <w:ind w:left="3621"/>
        <w:rPr>
          <w:rFonts w:ascii="Times New Roman" w:hAnsi="Times New Roman" w:cs="Times New Roman"/>
          <w:sz w:val="24"/>
          <w:szCs w:val="24"/>
        </w:rPr>
      </w:pP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10.1.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телефаксом с последующим предоставлением оригинала или курьером по месту нахождения Сторон, иным адресам, указанным Сторонами.</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10.2. Уведомления и извещения направляются за счет уведомляющей Стороны.</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10.3.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10.4.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10.5. Настоящий Контракт составлен в 2 (двух) экземплярах на русском языке, имеющих равную юридическую силу, по одному экземпляру для каждой из Сторон.</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10.6.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w:t>
      </w:r>
      <w:r w:rsidRPr="004832CF">
        <w:rPr>
          <w:rFonts w:ascii="Times New Roman" w:hAnsi="Times New Roman" w:cs="Times New Roman"/>
          <w:sz w:val="24"/>
          <w:szCs w:val="24"/>
        </w:rPr>
        <w:lastRenderedPageBreak/>
        <w:t>вследствие реорганизации юридического лица в форме преобразования, слияния или присоединения.</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10.7. Во всем, что не предусмотрено Контрактом, Стороны руководствуются законодательством Российской Федерации.</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10.8. Все приложения, указанные по тексту контракта являются его неотъемлемыми частями:</w:t>
      </w:r>
    </w:p>
    <w:p w:rsidR="004832CF" w:rsidRDefault="00B05DE3" w:rsidP="004832CF">
      <w:pPr>
        <w:spacing w:after="0"/>
        <w:jc w:val="both"/>
        <w:rPr>
          <w:rFonts w:ascii="Times New Roman" w:hAnsi="Times New Roman" w:cs="Times New Roman"/>
          <w:sz w:val="24"/>
          <w:szCs w:val="24"/>
        </w:rPr>
      </w:pPr>
      <w:r>
        <w:rPr>
          <w:rFonts w:ascii="Times New Roman" w:hAnsi="Times New Roman" w:cs="Times New Roman"/>
          <w:sz w:val="24"/>
          <w:szCs w:val="24"/>
        </w:rPr>
        <w:t>Приложение № 1</w:t>
      </w:r>
      <w:r w:rsidR="004832CF" w:rsidRPr="004832CF">
        <w:rPr>
          <w:rFonts w:ascii="Times New Roman" w:hAnsi="Times New Roman" w:cs="Times New Roman"/>
          <w:sz w:val="24"/>
          <w:szCs w:val="24"/>
        </w:rPr>
        <w:t xml:space="preserve"> - Расчет стоимости оказанных услуг.</w:t>
      </w:r>
    </w:p>
    <w:p w:rsidR="00B05DE3" w:rsidRPr="004832CF" w:rsidRDefault="00B05DE3" w:rsidP="004832CF">
      <w:pPr>
        <w:spacing w:after="0"/>
        <w:jc w:val="both"/>
        <w:rPr>
          <w:rFonts w:ascii="Times New Roman" w:hAnsi="Times New Roman" w:cs="Times New Roman"/>
          <w:sz w:val="24"/>
          <w:szCs w:val="24"/>
        </w:rPr>
      </w:pPr>
    </w:p>
    <w:p w:rsidR="004832CF" w:rsidRDefault="004832CF" w:rsidP="00B05DE3">
      <w:pPr>
        <w:spacing w:after="0"/>
        <w:jc w:val="center"/>
        <w:rPr>
          <w:rFonts w:ascii="Times New Roman" w:hAnsi="Times New Roman" w:cs="Times New Roman"/>
          <w:b/>
          <w:bCs/>
          <w:sz w:val="24"/>
          <w:szCs w:val="24"/>
        </w:rPr>
      </w:pPr>
      <w:r w:rsidRPr="004832CF">
        <w:rPr>
          <w:rFonts w:ascii="Times New Roman" w:hAnsi="Times New Roman" w:cs="Times New Roman"/>
          <w:b/>
          <w:sz w:val="24"/>
          <w:szCs w:val="24"/>
        </w:rPr>
        <w:t xml:space="preserve">11.  </w:t>
      </w:r>
      <w:r w:rsidRPr="004832CF">
        <w:rPr>
          <w:rFonts w:ascii="Times New Roman" w:hAnsi="Times New Roman" w:cs="Times New Roman"/>
          <w:b/>
          <w:bCs/>
          <w:sz w:val="24"/>
          <w:szCs w:val="24"/>
        </w:rPr>
        <w:t>Антикоррупционная оговорка</w:t>
      </w:r>
    </w:p>
    <w:p w:rsidR="00B05DE3" w:rsidRPr="00B05DE3" w:rsidRDefault="00B05DE3" w:rsidP="00B05DE3">
      <w:pPr>
        <w:spacing w:after="0"/>
        <w:jc w:val="center"/>
        <w:rPr>
          <w:rFonts w:ascii="Times New Roman" w:hAnsi="Times New Roman" w:cs="Times New Roman"/>
          <w:sz w:val="24"/>
          <w:szCs w:val="24"/>
        </w:rPr>
      </w:pPr>
    </w:p>
    <w:p w:rsidR="004832CF" w:rsidRPr="004832CF" w:rsidRDefault="004832CF" w:rsidP="004832CF">
      <w:pPr>
        <w:spacing w:after="0"/>
        <w:jc w:val="both"/>
        <w:rPr>
          <w:rFonts w:ascii="Times New Roman" w:hAnsi="Times New Roman" w:cs="Times New Roman"/>
          <w:sz w:val="24"/>
          <w:szCs w:val="24"/>
        </w:rPr>
      </w:pPr>
      <w:bookmarkStart w:id="1" w:name="Par2"/>
      <w:bookmarkEnd w:id="1"/>
      <w:r w:rsidRPr="004832CF">
        <w:rPr>
          <w:rFonts w:ascii="Times New Roman" w:hAnsi="Times New Roman" w:cs="Times New Roman"/>
          <w:sz w:val="24"/>
          <w:szCs w:val="24"/>
        </w:rPr>
        <w:t xml:space="preserve">11.1.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11.2.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11.3.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11.3.1.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11.3.2.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11.3.4.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11.4.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w:t>
      </w:r>
    </w:p>
    <w:p w:rsid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11.5. В случае нарушения одной Стороной настоящей оговорки и/или неполучения другой Стороной в установленный срок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Договор в соответствии с положениями оговорки, вправе требовать возмещения реального ущерба, возникшего в результате такого расторжения.</w:t>
      </w:r>
    </w:p>
    <w:p w:rsidR="00B05DE3" w:rsidRDefault="00B05DE3" w:rsidP="004832CF">
      <w:pPr>
        <w:spacing w:after="0"/>
        <w:jc w:val="both"/>
        <w:rPr>
          <w:rFonts w:ascii="Times New Roman" w:hAnsi="Times New Roman" w:cs="Times New Roman"/>
          <w:sz w:val="24"/>
          <w:szCs w:val="24"/>
        </w:rPr>
      </w:pPr>
    </w:p>
    <w:p w:rsidR="00B05DE3" w:rsidRDefault="00B05DE3" w:rsidP="004832CF">
      <w:pPr>
        <w:spacing w:after="0"/>
        <w:jc w:val="both"/>
        <w:rPr>
          <w:rFonts w:ascii="Times New Roman" w:hAnsi="Times New Roman" w:cs="Times New Roman"/>
          <w:sz w:val="24"/>
          <w:szCs w:val="24"/>
        </w:rPr>
      </w:pPr>
    </w:p>
    <w:p w:rsidR="00B05DE3" w:rsidRPr="004832CF" w:rsidRDefault="00B05DE3" w:rsidP="004832CF">
      <w:pPr>
        <w:spacing w:after="0"/>
        <w:jc w:val="both"/>
        <w:rPr>
          <w:rFonts w:ascii="Times New Roman" w:hAnsi="Times New Roman" w:cs="Times New Roman"/>
          <w:sz w:val="24"/>
          <w:szCs w:val="24"/>
        </w:rPr>
      </w:pPr>
    </w:p>
    <w:p w:rsidR="004832CF" w:rsidRPr="004832CF" w:rsidRDefault="004832CF" w:rsidP="004832CF">
      <w:pPr>
        <w:spacing w:after="0"/>
        <w:jc w:val="center"/>
        <w:rPr>
          <w:rFonts w:ascii="Times New Roman" w:hAnsi="Times New Roman" w:cs="Times New Roman"/>
          <w:sz w:val="24"/>
          <w:szCs w:val="24"/>
        </w:rPr>
      </w:pPr>
      <w:r w:rsidRPr="004832CF">
        <w:rPr>
          <w:rFonts w:ascii="Times New Roman" w:hAnsi="Times New Roman" w:cs="Times New Roman"/>
          <w:b/>
          <w:bCs/>
          <w:sz w:val="24"/>
          <w:szCs w:val="24"/>
        </w:rPr>
        <w:t>12. Местонахождение, банковские реквизиты сторон</w:t>
      </w:r>
    </w:p>
    <w:tbl>
      <w:tblPr>
        <w:tblW w:w="9781" w:type="dxa"/>
        <w:tblInd w:w="108" w:type="dxa"/>
        <w:tblLayout w:type="fixed"/>
        <w:tblLook w:val="0000" w:firstRow="0" w:lastRow="0" w:firstColumn="0" w:lastColumn="0" w:noHBand="0" w:noVBand="0"/>
      </w:tblPr>
      <w:tblGrid>
        <w:gridCol w:w="4820"/>
        <w:gridCol w:w="4678"/>
        <w:gridCol w:w="283"/>
      </w:tblGrid>
      <w:tr w:rsidR="004832CF" w:rsidRPr="004832CF" w:rsidTr="0030629F">
        <w:tc>
          <w:tcPr>
            <w:tcW w:w="4820" w:type="dxa"/>
            <w:shd w:val="clear" w:color="auto" w:fill="auto"/>
          </w:tcPr>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b/>
                <w:bCs/>
                <w:sz w:val="24"/>
                <w:szCs w:val="24"/>
              </w:rPr>
              <w:t>Государственный заказчик</w:t>
            </w:r>
          </w:p>
        </w:tc>
        <w:tc>
          <w:tcPr>
            <w:tcW w:w="4961" w:type="dxa"/>
            <w:gridSpan w:val="2"/>
            <w:shd w:val="clear" w:color="auto" w:fill="auto"/>
          </w:tcPr>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b/>
                <w:bCs/>
                <w:sz w:val="24"/>
                <w:szCs w:val="24"/>
              </w:rPr>
              <w:t>Исполнитель</w:t>
            </w:r>
          </w:p>
        </w:tc>
      </w:tr>
      <w:tr w:rsidR="004832CF" w:rsidRPr="004832CF" w:rsidTr="0030629F">
        <w:tc>
          <w:tcPr>
            <w:tcW w:w="4820" w:type="dxa"/>
            <w:shd w:val="clear" w:color="auto" w:fill="auto"/>
          </w:tcPr>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b/>
                <w:sz w:val="24"/>
                <w:szCs w:val="24"/>
              </w:rPr>
              <w:t>Полное наименование организации</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ФКУ ИК-15 УФСИН России по Самарской области</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443047, Самарская область, г. Самара,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ул. Утевская, д. 18 «А»</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УФК по Самарской области </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(ФКУ ИК-15 УФСИН России по</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 Самарской области л/с 03421207700)</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КПП 631401001</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ИНН 6314015873</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БАНК: ОКЦ №1 ВВГУ Банка России//</w:t>
            </w:r>
            <w:r w:rsidRPr="004832CF">
              <w:rPr>
                <w:rFonts w:ascii="Times New Roman" w:hAnsi="Times New Roman" w:cs="Times New Roman"/>
                <w:sz w:val="24"/>
                <w:szCs w:val="24"/>
              </w:rPr>
              <w:br/>
              <w:t>УФК по Нижегородской области, г. Нижний Новгород</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БИК 012202102</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Расчетный счет: 03211643000000013249</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Казначейский счет: 40102810745370000024</w:t>
            </w:r>
          </w:p>
          <w:p w:rsidR="004832CF" w:rsidRP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ОГРН  1026300897182</w:t>
            </w:r>
          </w:p>
          <w:p w:rsidR="004832CF" w:rsidRDefault="004832CF" w:rsidP="004832CF">
            <w:pPr>
              <w:spacing w:after="0"/>
              <w:jc w:val="both"/>
              <w:rPr>
                <w:rFonts w:ascii="Times New Roman" w:hAnsi="Times New Roman" w:cs="Times New Roman"/>
                <w:sz w:val="24"/>
                <w:szCs w:val="24"/>
              </w:rPr>
            </w:pPr>
            <w:r w:rsidRPr="004832CF">
              <w:rPr>
                <w:rFonts w:ascii="Times New Roman" w:hAnsi="Times New Roman" w:cs="Times New Roman"/>
                <w:sz w:val="24"/>
                <w:szCs w:val="24"/>
              </w:rPr>
              <w:t xml:space="preserve">эл.адрес: </w:t>
            </w:r>
            <w:r w:rsidRPr="004832CF">
              <w:rPr>
                <w:rFonts w:ascii="Times New Roman" w:hAnsi="Times New Roman" w:cs="Times New Roman"/>
                <w:sz w:val="24"/>
                <w:szCs w:val="24"/>
                <w:lang w:val="en-US"/>
              </w:rPr>
              <w:t>ik</w:t>
            </w:r>
            <w:r w:rsidRPr="004832CF">
              <w:rPr>
                <w:rFonts w:ascii="Times New Roman" w:hAnsi="Times New Roman" w:cs="Times New Roman"/>
                <w:sz w:val="24"/>
                <w:szCs w:val="24"/>
              </w:rPr>
              <w:t>15</w:t>
            </w:r>
            <w:r w:rsidRPr="004832CF">
              <w:rPr>
                <w:rFonts w:ascii="Times New Roman" w:hAnsi="Times New Roman" w:cs="Times New Roman"/>
                <w:sz w:val="24"/>
                <w:szCs w:val="24"/>
                <w:lang w:val="en-US"/>
              </w:rPr>
              <w:t>samara</w:t>
            </w:r>
            <w:r w:rsidRPr="004832CF">
              <w:rPr>
                <w:rFonts w:ascii="Times New Roman" w:hAnsi="Times New Roman" w:cs="Times New Roman"/>
                <w:sz w:val="24"/>
                <w:szCs w:val="24"/>
              </w:rPr>
              <w:t>@</w:t>
            </w:r>
            <w:r w:rsidRPr="004832CF">
              <w:rPr>
                <w:rFonts w:ascii="Times New Roman" w:hAnsi="Times New Roman" w:cs="Times New Roman"/>
                <w:sz w:val="24"/>
                <w:szCs w:val="24"/>
                <w:lang w:val="en-US"/>
              </w:rPr>
              <w:t>mail</w:t>
            </w:r>
            <w:r w:rsidRPr="004832CF">
              <w:rPr>
                <w:rFonts w:ascii="Times New Roman" w:hAnsi="Times New Roman" w:cs="Times New Roman"/>
                <w:sz w:val="24"/>
                <w:szCs w:val="24"/>
              </w:rPr>
              <w:t>.</w:t>
            </w:r>
            <w:r w:rsidRPr="004832CF">
              <w:rPr>
                <w:rFonts w:ascii="Times New Roman" w:hAnsi="Times New Roman" w:cs="Times New Roman"/>
                <w:sz w:val="24"/>
                <w:szCs w:val="24"/>
                <w:lang w:val="en-US"/>
              </w:rPr>
              <w:t>ru</w:t>
            </w:r>
            <w:r w:rsidRPr="004832CF">
              <w:rPr>
                <w:rFonts w:ascii="Times New Roman" w:hAnsi="Times New Roman" w:cs="Times New Roman"/>
                <w:sz w:val="24"/>
                <w:szCs w:val="24"/>
              </w:rPr>
              <w:t xml:space="preserve">   </w:t>
            </w:r>
          </w:p>
          <w:p w:rsidR="00B05DE3" w:rsidRPr="004832CF" w:rsidRDefault="00B05DE3" w:rsidP="004832CF">
            <w:pPr>
              <w:spacing w:after="0"/>
              <w:jc w:val="both"/>
              <w:rPr>
                <w:rFonts w:ascii="Times New Roman" w:hAnsi="Times New Roman" w:cs="Times New Roman"/>
                <w:sz w:val="24"/>
                <w:szCs w:val="24"/>
              </w:rPr>
            </w:pPr>
          </w:p>
        </w:tc>
        <w:tc>
          <w:tcPr>
            <w:tcW w:w="4961" w:type="dxa"/>
            <w:gridSpan w:val="2"/>
            <w:shd w:val="clear" w:color="auto" w:fill="auto"/>
          </w:tcPr>
          <w:p w:rsidR="004832CF" w:rsidRPr="004832CF" w:rsidRDefault="004832CF" w:rsidP="004832CF">
            <w:pPr>
              <w:spacing w:after="0"/>
              <w:jc w:val="both"/>
              <w:rPr>
                <w:rFonts w:ascii="Times New Roman" w:hAnsi="Times New Roman" w:cs="Times New Roman"/>
                <w:sz w:val="24"/>
                <w:szCs w:val="24"/>
              </w:rPr>
            </w:pPr>
          </w:p>
        </w:tc>
      </w:tr>
      <w:tr w:rsidR="004832CF" w:rsidRPr="004832CF" w:rsidTr="0030629F">
        <w:tblPrEx>
          <w:tblCellMar>
            <w:left w:w="0" w:type="dxa"/>
            <w:right w:w="0" w:type="dxa"/>
          </w:tblCellMar>
        </w:tblPrEx>
        <w:trPr>
          <w:trHeight w:val="754"/>
        </w:trPr>
        <w:tc>
          <w:tcPr>
            <w:tcW w:w="9498" w:type="dxa"/>
            <w:gridSpan w:val="2"/>
            <w:shd w:val="clear" w:color="auto" w:fill="auto"/>
            <w:tcMar>
              <w:left w:w="108" w:type="dxa"/>
              <w:right w:w="108" w:type="dxa"/>
            </w:tcMar>
          </w:tcPr>
          <w:tbl>
            <w:tblPr>
              <w:tblW w:w="0" w:type="auto"/>
              <w:tblInd w:w="108" w:type="dxa"/>
              <w:tblLayout w:type="fixed"/>
              <w:tblLook w:val="0000" w:firstRow="0" w:lastRow="0" w:firstColumn="0" w:lastColumn="0" w:noHBand="0" w:noVBand="0"/>
            </w:tblPr>
            <w:tblGrid>
              <w:gridCol w:w="4425"/>
              <w:gridCol w:w="4975"/>
            </w:tblGrid>
            <w:tr w:rsidR="004832CF" w:rsidRPr="004832CF" w:rsidTr="0030629F">
              <w:trPr>
                <w:trHeight w:val="754"/>
              </w:trPr>
              <w:tc>
                <w:tcPr>
                  <w:tcW w:w="4425" w:type="dxa"/>
                  <w:shd w:val="clear" w:color="auto" w:fill="auto"/>
                </w:tcPr>
                <w:p w:rsidR="004832CF" w:rsidRPr="004832CF" w:rsidRDefault="004832CF" w:rsidP="00B05DE3">
                  <w:pPr>
                    <w:spacing w:after="0" w:line="240" w:lineRule="auto"/>
                    <w:jc w:val="both"/>
                    <w:rPr>
                      <w:rFonts w:ascii="Times New Roman" w:hAnsi="Times New Roman" w:cs="Times New Roman"/>
                      <w:b/>
                      <w:sz w:val="24"/>
                      <w:szCs w:val="24"/>
                    </w:rPr>
                  </w:pPr>
                </w:p>
                <w:p w:rsidR="004832CF" w:rsidRPr="004832CF" w:rsidRDefault="004832CF" w:rsidP="00B05DE3">
                  <w:pPr>
                    <w:spacing w:after="0" w:line="240" w:lineRule="auto"/>
                    <w:jc w:val="both"/>
                    <w:rPr>
                      <w:rFonts w:ascii="Times New Roman" w:hAnsi="Times New Roman" w:cs="Times New Roman"/>
                      <w:b/>
                      <w:bCs/>
                      <w:sz w:val="24"/>
                      <w:szCs w:val="24"/>
                    </w:rPr>
                  </w:pPr>
                  <w:r w:rsidRPr="004832CF">
                    <w:rPr>
                      <w:rFonts w:ascii="Times New Roman" w:hAnsi="Times New Roman" w:cs="Times New Roman"/>
                      <w:b/>
                      <w:sz w:val="24"/>
                      <w:szCs w:val="24"/>
                    </w:rPr>
                    <w:t>Государственный заказчик</w:t>
                  </w:r>
                </w:p>
                <w:p w:rsidR="004832CF" w:rsidRPr="004832CF" w:rsidRDefault="004832CF" w:rsidP="00B05DE3">
                  <w:pPr>
                    <w:spacing w:after="0" w:line="240" w:lineRule="auto"/>
                    <w:jc w:val="both"/>
                    <w:rPr>
                      <w:rFonts w:ascii="Times New Roman" w:hAnsi="Times New Roman" w:cs="Times New Roman"/>
                      <w:b/>
                      <w:bCs/>
                      <w:sz w:val="24"/>
                      <w:szCs w:val="24"/>
                    </w:rPr>
                  </w:pPr>
                </w:p>
                <w:p w:rsidR="004832CF" w:rsidRPr="004832CF" w:rsidRDefault="004832CF" w:rsidP="00B05DE3">
                  <w:pPr>
                    <w:spacing w:after="0" w:line="240" w:lineRule="auto"/>
                    <w:jc w:val="both"/>
                    <w:rPr>
                      <w:rFonts w:ascii="Times New Roman" w:hAnsi="Times New Roman" w:cs="Times New Roman"/>
                      <w:sz w:val="24"/>
                      <w:szCs w:val="24"/>
                    </w:rPr>
                  </w:pPr>
                  <w:r w:rsidRPr="004832CF">
                    <w:rPr>
                      <w:rFonts w:ascii="Times New Roman" w:hAnsi="Times New Roman" w:cs="Times New Roman"/>
                      <w:sz w:val="24"/>
                      <w:szCs w:val="24"/>
                    </w:rPr>
                    <w:t>Начальник</w:t>
                  </w:r>
                </w:p>
                <w:p w:rsidR="004832CF" w:rsidRPr="004832CF" w:rsidRDefault="004832CF" w:rsidP="00B05DE3">
                  <w:pPr>
                    <w:spacing w:after="0" w:line="240" w:lineRule="auto"/>
                    <w:jc w:val="both"/>
                    <w:rPr>
                      <w:rFonts w:ascii="Times New Roman" w:hAnsi="Times New Roman" w:cs="Times New Roman"/>
                      <w:b/>
                      <w:bCs/>
                      <w:sz w:val="24"/>
                      <w:szCs w:val="24"/>
                    </w:rPr>
                  </w:pPr>
                </w:p>
                <w:p w:rsidR="004832CF" w:rsidRPr="004832CF" w:rsidRDefault="004832CF" w:rsidP="00B05DE3">
                  <w:pPr>
                    <w:spacing w:after="0" w:line="240" w:lineRule="auto"/>
                    <w:jc w:val="both"/>
                    <w:rPr>
                      <w:rFonts w:ascii="Times New Roman" w:hAnsi="Times New Roman" w:cs="Times New Roman"/>
                      <w:sz w:val="24"/>
                      <w:szCs w:val="24"/>
                    </w:rPr>
                  </w:pPr>
                  <w:r w:rsidRPr="004832CF">
                    <w:rPr>
                      <w:rFonts w:ascii="Times New Roman" w:hAnsi="Times New Roman" w:cs="Times New Roman"/>
                      <w:sz w:val="24"/>
                      <w:szCs w:val="24"/>
                    </w:rPr>
                    <w:t>__________________/</w:t>
                  </w:r>
                  <w:r w:rsidRPr="004832CF">
                    <w:rPr>
                      <w:rFonts w:ascii="Times New Roman" w:hAnsi="Times New Roman" w:cs="Times New Roman"/>
                      <w:sz w:val="24"/>
                      <w:szCs w:val="24"/>
                      <w:u w:val="single"/>
                    </w:rPr>
                    <w:t>Т.П. Селиверстова /</w:t>
                  </w:r>
                </w:p>
                <w:p w:rsidR="004832CF" w:rsidRPr="004832CF" w:rsidRDefault="004832CF" w:rsidP="00B05DE3">
                  <w:pPr>
                    <w:spacing w:after="0" w:line="240" w:lineRule="auto"/>
                    <w:jc w:val="both"/>
                    <w:rPr>
                      <w:rFonts w:ascii="Times New Roman" w:hAnsi="Times New Roman" w:cs="Times New Roman"/>
                      <w:sz w:val="24"/>
                      <w:szCs w:val="24"/>
                    </w:rPr>
                  </w:pPr>
                  <w:r w:rsidRPr="004832CF">
                    <w:rPr>
                      <w:rFonts w:ascii="Times New Roman" w:hAnsi="Times New Roman" w:cs="Times New Roman"/>
                      <w:sz w:val="24"/>
                      <w:szCs w:val="24"/>
                    </w:rPr>
                    <w:t xml:space="preserve">                  (подпись)</w:t>
                  </w:r>
                </w:p>
                <w:p w:rsidR="004832CF" w:rsidRPr="004832CF" w:rsidRDefault="004832CF" w:rsidP="00B05DE3">
                  <w:pPr>
                    <w:spacing w:after="0" w:line="240" w:lineRule="auto"/>
                    <w:jc w:val="both"/>
                    <w:rPr>
                      <w:rFonts w:ascii="Times New Roman" w:hAnsi="Times New Roman" w:cs="Times New Roman"/>
                      <w:sz w:val="24"/>
                      <w:szCs w:val="24"/>
                    </w:rPr>
                  </w:pPr>
                  <w:r w:rsidRPr="004832CF">
                    <w:rPr>
                      <w:rFonts w:ascii="Times New Roman" w:hAnsi="Times New Roman" w:cs="Times New Roman"/>
                      <w:sz w:val="24"/>
                      <w:szCs w:val="24"/>
                    </w:rPr>
                    <w:t>«____» _____________ 2026 г.</w:t>
                  </w:r>
                </w:p>
                <w:p w:rsidR="004832CF" w:rsidRPr="004832CF" w:rsidRDefault="004832CF" w:rsidP="00B05DE3">
                  <w:pPr>
                    <w:spacing w:after="0" w:line="240" w:lineRule="auto"/>
                    <w:jc w:val="both"/>
                    <w:rPr>
                      <w:rFonts w:ascii="Times New Roman" w:hAnsi="Times New Roman" w:cs="Times New Roman"/>
                      <w:sz w:val="24"/>
                      <w:szCs w:val="24"/>
                      <w:lang w:val="x-none"/>
                    </w:rPr>
                  </w:pPr>
                </w:p>
                <w:p w:rsidR="004832CF" w:rsidRPr="004832CF" w:rsidRDefault="004832CF" w:rsidP="00B05DE3">
                  <w:pPr>
                    <w:spacing w:after="0" w:line="240" w:lineRule="auto"/>
                    <w:jc w:val="both"/>
                    <w:rPr>
                      <w:rFonts w:ascii="Times New Roman" w:hAnsi="Times New Roman" w:cs="Times New Roman"/>
                      <w:sz w:val="24"/>
                      <w:szCs w:val="24"/>
                      <w:lang w:val="x-none"/>
                    </w:rPr>
                  </w:pPr>
                  <w:r w:rsidRPr="004832CF">
                    <w:rPr>
                      <w:rFonts w:ascii="Times New Roman" w:hAnsi="Times New Roman" w:cs="Times New Roman"/>
                      <w:sz w:val="24"/>
                      <w:szCs w:val="24"/>
                      <w:lang w:val="x-none"/>
                    </w:rPr>
                    <w:t>(м.п.)</w:t>
                  </w:r>
                </w:p>
              </w:tc>
              <w:tc>
                <w:tcPr>
                  <w:tcW w:w="4975" w:type="dxa"/>
                  <w:shd w:val="clear" w:color="auto" w:fill="auto"/>
                </w:tcPr>
                <w:p w:rsidR="004832CF" w:rsidRPr="004832CF" w:rsidRDefault="004832CF" w:rsidP="00B05DE3">
                  <w:pPr>
                    <w:spacing w:after="0" w:line="240" w:lineRule="auto"/>
                    <w:jc w:val="both"/>
                    <w:rPr>
                      <w:rFonts w:ascii="Times New Roman" w:hAnsi="Times New Roman" w:cs="Times New Roman"/>
                      <w:b/>
                      <w:sz w:val="24"/>
                      <w:szCs w:val="24"/>
                    </w:rPr>
                  </w:pPr>
                </w:p>
                <w:p w:rsidR="004832CF" w:rsidRPr="004832CF" w:rsidRDefault="004832CF" w:rsidP="00B05DE3">
                  <w:pPr>
                    <w:spacing w:after="0" w:line="240" w:lineRule="auto"/>
                    <w:jc w:val="both"/>
                    <w:rPr>
                      <w:rFonts w:ascii="Times New Roman" w:hAnsi="Times New Roman" w:cs="Times New Roman"/>
                      <w:b/>
                      <w:bCs/>
                      <w:sz w:val="24"/>
                      <w:szCs w:val="24"/>
                    </w:rPr>
                  </w:pPr>
                  <w:r w:rsidRPr="004832CF">
                    <w:rPr>
                      <w:rFonts w:ascii="Times New Roman" w:hAnsi="Times New Roman" w:cs="Times New Roman"/>
                      <w:b/>
                      <w:sz w:val="24"/>
                      <w:szCs w:val="24"/>
                    </w:rPr>
                    <w:t>Исполнитель</w:t>
                  </w:r>
                </w:p>
                <w:p w:rsidR="004832CF" w:rsidRPr="004832CF" w:rsidRDefault="004832CF" w:rsidP="00B05DE3">
                  <w:pPr>
                    <w:spacing w:after="0" w:line="240" w:lineRule="auto"/>
                    <w:jc w:val="both"/>
                    <w:rPr>
                      <w:rFonts w:ascii="Times New Roman" w:hAnsi="Times New Roman" w:cs="Times New Roman"/>
                      <w:sz w:val="24"/>
                      <w:szCs w:val="24"/>
                    </w:rPr>
                  </w:pPr>
                </w:p>
                <w:p w:rsidR="004832CF" w:rsidRPr="004832CF" w:rsidRDefault="004832CF" w:rsidP="00B05DE3">
                  <w:pPr>
                    <w:spacing w:after="0" w:line="240" w:lineRule="auto"/>
                    <w:jc w:val="both"/>
                    <w:rPr>
                      <w:rFonts w:ascii="Times New Roman" w:hAnsi="Times New Roman" w:cs="Times New Roman"/>
                      <w:b/>
                      <w:bCs/>
                      <w:sz w:val="24"/>
                      <w:szCs w:val="24"/>
                    </w:rPr>
                  </w:pPr>
                  <w:r w:rsidRPr="004832CF">
                    <w:rPr>
                      <w:rFonts w:ascii="Times New Roman" w:hAnsi="Times New Roman" w:cs="Times New Roman"/>
                      <w:sz w:val="24"/>
                      <w:szCs w:val="24"/>
                    </w:rPr>
                    <w:t>__________________________</w:t>
                  </w:r>
                </w:p>
                <w:p w:rsidR="004832CF" w:rsidRPr="004832CF" w:rsidRDefault="004832CF" w:rsidP="00B05DE3">
                  <w:pPr>
                    <w:spacing w:after="0" w:line="240" w:lineRule="auto"/>
                    <w:jc w:val="both"/>
                    <w:rPr>
                      <w:rFonts w:ascii="Times New Roman" w:hAnsi="Times New Roman" w:cs="Times New Roman"/>
                      <w:sz w:val="24"/>
                      <w:szCs w:val="24"/>
                    </w:rPr>
                  </w:pPr>
                  <w:r w:rsidRPr="004832CF">
                    <w:rPr>
                      <w:rFonts w:ascii="Times New Roman" w:hAnsi="Times New Roman" w:cs="Times New Roman"/>
                      <w:sz w:val="24"/>
                      <w:szCs w:val="24"/>
                    </w:rPr>
                    <w:t>_______________</w:t>
                  </w:r>
                  <w:r w:rsidRPr="004832CF">
                    <w:rPr>
                      <w:rFonts w:ascii="Times New Roman" w:hAnsi="Times New Roman" w:cs="Times New Roman"/>
                      <w:sz w:val="24"/>
                      <w:szCs w:val="24"/>
                      <w:u w:val="single"/>
                    </w:rPr>
                    <w:t>/ /</w:t>
                  </w:r>
                </w:p>
                <w:p w:rsidR="004832CF" w:rsidRPr="004832CF" w:rsidRDefault="004832CF" w:rsidP="00B05DE3">
                  <w:pPr>
                    <w:spacing w:after="0" w:line="240" w:lineRule="auto"/>
                    <w:jc w:val="both"/>
                    <w:rPr>
                      <w:rFonts w:ascii="Times New Roman" w:hAnsi="Times New Roman" w:cs="Times New Roman"/>
                      <w:sz w:val="24"/>
                      <w:szCs w:val="24"/>
                    </w:rPr>
                  </w:pPr>
                  <w:r w:rsidRPr="004832CF">
                    <w:rPr>
                      <w:rFonts w:ascii="Times New Roman" w:hAnsi="Times New Roman" w:cs="Times New Roman"/>
                      <w:sz w:val="24"/>
                      <w:szCs w:val="24"/>
                    </w:rPr>
                    <w:t xml:space="preserve">         (подпись)</w:t>
                  </w:r>
                </w:p>
                <w:p w:rsidR="004832CF" w:rsidRPr="004832CF" w:rsidRDefault="004832CF" w:rsidP="00B05DE3">
                  <w:pPr>
                    <w:spacing w:after="0" w:line="240" w:lineRule="auto"/>
                    <w:jc w:val="both"/>
                    <w:rPr>
                      <w:rFonts w:ascii="Times New Roman" w:hAnsi="Times New Roman" w:cs="Times New Roman"/>
                      <w:sz w:val="24"/>
                      <w:szCs w:val="24"/>
                    </w:rPr>
                  </w:pPr>
                  <w:r w:rsidRPr="004832CF">
                    <w:rPr>
                      <w:rFonts w:ascii="Times New Roman" w:hAnsi="Times New Roman" w:cs="Times New Roman"/>
                      <w:sz w:val="24"/>
                      <w:szCs w:val="24"/>
                    </w:rPr>
                    <w:t>«____» _____________ 2026 г.</w:t>
                  </w:r>
                </w:p>
                <w:p w:rsidR="004832CF" w:rsidRPr="004832CF" w:rsidRDefault="004832CF" w:rsidP="00B05DE3">
                  <w:pPr>
                    <w:spacing w:after="0" w:line="240" w:lineRule="auto"/>
                    <w:jc w:val="both"/>
                    <w:rPr>
                      <w:rFonts w:ascii="Times New Roman" w:hAnsi="Times New Roman" w:cs="Times New Roman"/>
                      <w:sz w:val="24"/>
                      <w:szCs w:val="24"/>
                      <w:lang w:val="x-none"/>
                    </w:rPr>
                  </w:pPr>
                </w:p>
                <w:p w:rsidR="004832CF" w:rsidRPr="004832CF" w:rsidRDefault="004832CF" w:rsidP="00B05DE3">
                  <w:pPr>
                    <w:spacing w:after="0" w:line="240" w:lineRule="auto"/>
                    <w:jc w:val="both"/>
                    <w:rPr>
                      <w:rFonts w:ascii="Times New Roman" w:hAnsi="Times New Roman" w:cs="Times New Roman"/>
                      <w:sz w:val="24"/>
                      <w:szCs w:val="24"/>
                      <w:lang w:val="x-none"/>
                    </w:rPr>
                  </w:pPr>
                  <w:r w:rsidRPr="004832CF">
                    <w:rPr>
                      <w:rFonts w:ascii="Times New Roman" w:hAnsi="Times New Roman" w:cs="Times New Roman"/>
                      <w:sz w:val="24"/>
                      <w:szCs w:val="24"/>
                      <w:lang w:val="x-none"/>
                    </w:rPr>
                    <w:t>(м.п.)</w:t>
                  </w:r>
                </w:p>
              </w:tc>
            </w:tr>
          </w:tbl>
          <w:p w:rsidR="004832CF" w:rsidRPr="004832CF" w:rsidRDefault="004832CF" w:rsidP="004832CF">
            <w:pPr>
              <w:spacing w:after="0"/>
              <w:jc w:val="both"/>
              <w:rPr>
                <w:rFonts w:ascii="Times New Roman" w:hAnsi="Times New Roman" w:cs="Times New Roman"/>
                <w:sz w:val="24"/>
                <w:szCs w:val="24"/>
                <w:lang w:val="x-none"/>
              </w:rPr>
            </w:pPr>
          </w:p>
        </w:tc>
        <w:tc>
          <w:tcPr>
            <w:tcW w:w="283" w:type="dxa"/>
            <w:shd w:val="clear" w:color="auto" w:fill="auto"/>
          </w:tcPr>
          <w:p w:rsidR="004832CF" w:rsidRPr="004832CF" w:rsidRDefault="004832CF" w:rsidP="004832CF">
            <w:pPr>
              <w:spacing w:after="0"/>
              <w:jc w:val="both"/>
              <w:rPr>
                <w:rFonts w:ascii="Times New Roman" w:hAnsi="Times New Roman" w:cs="Times New Roman"/>
                <w:sz w:val="24"/>
                <w:szCs w:val="24"/>
              </w:rPr>
            </w:pPr>
          </w:p>
        </w:tc>
      </w:tr>
    </w:tbl>
    <w:p w:rsidR="004832CF" w:rsidRDefault="004832CF" w:rsidP="004832CF">
      <w:pPr>
        <w:spacing w:after="0"/>
        <w:jc w:val="both"/>
        <w:rPr>
          <w:rFonts w:ascii="Times New Roman" w:hAnsi="Times New Roman" w:cs="Times New Roman"/>
          <w:b/>
          <w:bCs/>
          <w:sz w:val="24"/>
          <w:szCs w:val="24"/>
        </w:rPr>
      </w:pPr>
    </w:p>
    <w:p w:rsidR="004832CF" w:rsidRDefault="004832CF" w:rsidP="004832CF">
      <w:pPr>
        <w:spacing w:after="0"/>
        <w:jc w:val="both"/>
        <w:rPr>
          <w:rFonts w:ascii="Times New Roman" w:hAnsi="Times New Roman" w:cs="Times New Roman"/>
          <w:b/>
          <w:bCs/>
          <w:sz w:val="24"/>
          <w:szCs w:val="24"/>
        </w:rPr>
      </w:pPr>
    </w:p>
    <w:p w:rsidR="004832CF" w:rsidRDefault="004832CF" w:rsidP="004832CF">
      <w:pPr>
        <w:spacing w:after="0"/>
        <w:jc w:val="both"/>
        <w:rPr>
          <w:rFonts w:ascii="Times New Roman" w:hAnsi="Times New Roman" w:cs="Times New Roman"/>
          <w:b/>
          <w:bCs/>
          <w:sz w:val="24"/>
          <w:szCs w:val="24"/>
        </w:rPr>
      </w:pPr>
    </w:p>
    <w:p w:rsidR="004832CF" w:rsidRDefault="004832CF" w:rsidP="004832CF">
      <w:pPr>
        <w:spacing w:after="0"/>
        <w:jc w:val="both"/>
        <w:rPr>
          <w:rFonts w:ascii="Times New Roman" w:hAnsi="Times New Roman" w:cs="Times New Roman"/>
          <w:b/>
          <w:bCs/>
          <w:sz w:val="24"/>
          <w:szCs w:val="24"/>
        </w:rPr>
      </w:pPr>
    </w:p>
    <w:p w:rsidR="004832CF" w:rsidRDefault="004832CF" w:rsidP="004832CF">
      <w:pPr>
        <w:spacing w:after="0"/>
        <w:jc w:val="both"/>
        <w:rPr>
          <w:rFonts w:ascii="Times New Roman" w:hAnsi="Times New Roman" w:cs="Times New Roman"/>
          <w:b/>
          <w:bCs/>
          <w:sz w:val="24"/>
          <w:szCs w:val="24"/>
        </w:rPr>
      </w:pPr>
    </w:p>
    <w:p w:rsidR="004832CF" w:rsidRDefault="004832CF" w:rsidP="004832CF">
      <w:pPr>
        <w:spacing w:after="0"/>
        <w:jc w:val="both"/>
        <w:rPr>
          <w:rFonts w:ascii="Times New Roman" w:hAnsi="Times New Roman" w:cs="Times New Roman"/>
          <w:b/>
          <w:bCs/>
          <w:sz w:val="24"/>
          <w:szCs w:val="24"/>
        </w:rPr>
      </w:pPr>
    </w:p>
    <w:p w:rsidR="004832CF" w:rsidRDefault="004832CF" w:rsidP="004832CF">
      <w:pPr>
        <w:spacing w:after="0"/>
        <w:jc w:val="both"/>
        <w:rPr>
          <w:rFonts w:ascii="Times New Roman" w:hAnsi="Times New Roman" w:cs="Times New Roman"/>
          <w:b/>
          <w:bCs/>
          <w:sz w:val="24"/>
          <w:szCs w:val="24"/>
        </w:rPr>
      </w:pPr>
    </w:p>
    <w:p w:rsidR="004832CF" w:rsidRDefault="004832CF" w:rsidP="004832CF">
      <w:pPr>
        <w:spacing w:after="0"/>
        <w:jc w:val="both"/>
        <w:rPr>
          <w:rFonts w:ascii="Times New Roman" w:hAnsi="Times New Roman" w:cs="Times New Roman"/>
          <w:b/>
          <w:bCs/>
          <w:sz w:val="24"/>
          <w:szCs w:val="24"/>
        </w:rPr>
      </w:pPr>
    </w:p>
    <w:p w:rsidR="004832CF" w:rsidRDefault="004832CF" w:rsidP="004832CF">
      <w:pPr>
        <w:spacing w:after="0"/>
        <w:jc w:val="both"/>
        <w:rPr>
          <w:rFonts w:ascii="Times New Roman" w:hAnsi="Times New Roman" w:cs="Times New Roman"/>
          <w:b/>
          <w:bCs/>
          <w:sz w:val="24"/>
          <w:szCs w:val="24"/>
        </w:rPr>
      </w:pPr>
    </w:p>
    <w:p w:rsidR="004832CF" w:rsidRDefault="004832CF" w:rsidP="004832CF">
      <w:pPr>
        <w:spacing w:after="0"/>
        <w:jc w:val="both"/>
        <w:rPr>
          <w:rFonts w:ascii="Times New Roman" w:hAnsi="Times New Roman" w:cs="Times New Roman"/>
          <w:b/>
          <w:bCs/>
          <w:sz w:val="24"/>
          <w:szCs w:val="24"/>
        </w:rPr>
      </w:pPr>
    </w:p>
    <w:p w:rsidR="004832CF" w:rsidRDefault="004832CF" w:rsidP="004832CF">
      <w:pPr>
        <w:spacing w:after="0"/>
        <w:jc w:val="both"/>
        <w:rPr>
          <w:rFonts w:ascii="Times New Roman" w:hAnsi="Times New Roman" w:cs="Times New Roman"/>
          <w:b/>
          <w:bCs/>
          <w:sz w:val="24"/>
          <w:szCs w:val="24"/>
        </w:rPr>
      </w:pPr>
    </w:p>
    <w:p w:rsidR="004832CF" w:rsidRDefault="004832CF" w:rsidP="004832CF">
      <w:pPr>
        <w:spacing w:after="0"/>
        <w:jc w:val="both"/>
        <w:rPr>
          <w:rFonts w:ascii="Times New Roman" w:hAnsi="Times New Roman" w:cs="Times New Roman"/>
          <w:b/>
          <w:bCs/>
          <w:sz w:val="24"/>
          <w:szCs w:val="24"/>
        </w:rPr>
      </w:pPr>
    </w:p>
    <w:p w:rsidR="006D425C" w:rsidRDefault="006D425C" w:rsidP="004832CF">
      <w:pPr>
        <w:spacing w:after="0"/>
        <w:rPr>
          <w:rFonts w:ascii="Times New Roman" w:hAnsi="Times New Roman" w:cs="Times New Roman"/>
          <w:bCs/>
          <w:sz w:val="24"/>
          <w:szCs w:val="24"/>
        </w:rPr>
      </w:pPr>
    </w:p>
    <w:p w:rsidR="006D425C" w:rsidRDefault="006D425C" w:rsidP="004832CF">
      <w:pPr>
        <w:spacing w:after="0"/>
        <w:rPr>
          <w:rFonts w:ascii="Times New Roman" w:hAnsi="Times New Roman" w:cs="Times New Roman"/>
          <w:bCs/>
          <w:sz w:val="24"/>
          <w:szCs w:val="24"/>
        </w:rPr>
      </w:pPr>
    </w:p>
    <w:p w:rsidR="006D425C" w:rsidRDefault="006D425C" w:rsidP="004832CF">
      <w:pPr>
        <w:spacing w:after="0"/>
        <w:rPr>
          <w:rFonts w:ascii="Times New Roman" w:hAnsi="Times New Roman" w:cs="Times New Roman"/>
          <w:bCs/>
          <w:sz w:val="24"/>
          <w:szCs w:val="24"/>
        </w:rPr>
      </w:pPr>
    </w:p>
    <w:p w:rsidR="004832CF" w:rsidRPr="004832CF" w:rsidRDefault="00B05DE3" w:rsidP="006D425C">
      <w:pPr>
        <w:spacing w:after="0"/>
        <w:jc w:val="right"/>
        <w:rPr>
          <w:rFonts w:ascii="Times New Roman" w:hAnsi="Times New Roman" w:cs="Times New Roman"/>
          <w:sz w:val="24"/>
          <w:szCs w:val="24"/>
        </w:rPr>
      </w:pPr>
      <w:r>
        <w:rPr>
          <w:rFonts w:ascii="Times New Roman" w:hAnsi="Times New Roman" w:cs="Times New Roman"/>
          <w:bCs/>
          <w:sz w:val="24"/>
          <w:szCs w:val="24"/>
        </w:rPr>
        <w:lastRenderedPageBreak/>
        <w:t>Приложение № 1</w:t>
      </w:r>
      <w:r w:rsidR="004832CF" w:rsidRPr="004832CF">
        <w:rPr>
          <w:rFonts w:ascii="Times New Roman" w:hAnsi="Times New Roman" w:cs="Times New Roman"/>
          <w:bCs/>
          <w:sz w:val="24"/>
          <w:szCs w:val="24"/>
        </w:rPr>
        <w:t xml:space="preserve"> </w:t>
      </w:r>
    </w:p>
    <w:p w:rsidR="004832CF" w:rsidRPr="004832CF" w:rsidRDefault="004832CF" w:rsidP="006D425C">
      <w:pPr>
        <w:spacing w:after="0"/>
        <w:jc w:val="right"/>
        <w:rPr>
          <w:rFonts w:ascii="Times New Roman" w:hAnsi="Times New Roman" w:cs="Times New Roman"/>
          <w:sz w:val="24"/>
          <w:szCs w:val="24"/>
        </w:rPr>
      </w:pPr>
      <w:r w:rsidRPr="004832CF">
        <w:rPr>
          <w:rFonts w:ascii="Times New Roman" w:hAnsi="Times New Roman" w:cs="Times New Roman"/>
          <w:bCs/>
          <w:sz w:val="24"/>
          <w:szCs w:val="24"/>
        </w:rPr>
        <w:t>к государственному контракту № _____</w:t>
      </w:r>
    </w:p>
    <w:p w:rsidR="004832CF" w:rsidRPr="004832CF" w:rsidRDefault="004832CF" w:rsidP="006D425C">
      <w:pPr>
        <w:spacing w:after="0"/>
        <w:jc w:val="right"/>
        <w:rPr>
          <w:rFonts w:ascii="Times New Roman" w:hAnsi="Times New Roman" w:cs="Times New Roman"/>
          <w:sz w:val="24"/>
          <w:szCs w:val="24"/>
        </w:rPr>
      </w:pPr>
      <w:r w:rsidRPr="004832CF">
        <w:rPr>
          <w:rFonts w:ascii="Times New Roman" w:hAnsi="Times New Roman" w:cs="Times New Roman"/>
          <w:bCs/>
          <w:sz w:val="24"/>
          <w:szCs w:val="24"/>
        </w:rPr>
        <w:t>от «___» ____________2026 г.</w:t>
      </w:r>
    </w:p>
    <w:p w:rsidR="004832CF" w:rsidRPr="004832CF" w:rsidRDefault="004832CF" w:rsidP="006D425C">
      <w:pPr>
        <w:spacing w:after="0"/>
        <w:jc w:val="right"/>
        <w:rPr>
          <w:rFonts w:ascii="Times New Roman" w:hAnsi="Times New Roman" w:cs="Times New Roman"/>
          <w:bCs/>
          <w:sz w:val="24"/>
          <w:szCs w:val="24"/>
        </w:rPr>
      </w:pPr>
    </w:p>
    <w:p w:rsidR="004832CF" w:rsidRPr="004832CF" w:rsidRDefault="004832CF" w:rsidP="004832CF">
      <w:pPr>
        <w:spacing w:after="0"/>
        <w:rPr>
          <w:rFonts w:ascii="Times New Roman" w:hAnsi="Times New Roman" w:cs="Times New Roman"/>
          <w:bCs/>
          <w:sz w:val="24"/>
          <w:szCs w:val="24"/>
          <w:lang w:val="x-none"/>
        </w:rPr>
      </w:pPr>
    </w:p>
    <w:p w:rsidR="004832CF" w:rsidRDefault="00F430CB" w:rsidP="006D425C">
      <w:pPr>
        <w:spacing w:after="0"/>
        <w:jc w:val="center"/>
        <w:rPr>
          <w:rFonts w:ascii="Times New Roman" w:hAnsi="Times New Roman" w:cs="Times New Roman"/>
          <w:sz w:val="24"/>
          <w:szCs w:val="24"/>
        </w:rPr>
      </w:pPr>
      <w:r>
        <w:rPr>
          <w:rFonts w:ascii="Times New Roman" w:hAnsi="Times New Roman" w:cs="Times New Roman"/>
          <w:sz w:val="24"/>
          <w:szCs w:val="24"/>
        </w:rPr>
        <w:t>Спецификация</w:t>
      </w:r>
    </w:p>
    <w:p w:rsidR="00F430CB" w:rsidRPr="004832CF" w:rsidRDefault="00F430CB" w:rsidP="006D425C">
      <w:pPr>
        <w:spacing w:after="0"/>
        <w:jc w:val="center"/>
        <w:rPr>
          <w:rFonts w:ascii="Times New Roman" w:hAnsi="Times New Roman" w:cs="Times New Roman"/>
          <w:sz w:val="24"/>
          <w:szCs w:val="24"/>
        </w:rPr>
      </w:pPr>
      <w:r>
        <w:rPr>
          <w:rFonts w:ascii="Times New Roman" w:hAnsi="Times New Roman" w:cs="Times New Roman"/>
          <w:sz w:val="24"/>
          <w:szCs w:val="24"/>
        </w:rPr>
        <w:t>срок исполнения 15 рабочих дней</w:t>
      </w:r>
    </w:p>
    <w:p w:rsidR="004832CF" w:rsidRPr="004832CF" w:rsidRDefault="004832CF" w:rsidP="004832CF">
      <w:pPr>
        <w:spacing w:after="0"/>
        <w:rPr>
          <w:rFonts w:ascii="Times New Roman" w:hAnsi="Times New Roman" w:cs="Times New Roman"/>
          <w:sz w:val="24"/>
          <w:szCs w:val="24"/>
        </w:rPr>
      </w:pPr>
    </w:p>
    <w:p w:rsidR="004832CF" w:rsidRPr="004832CF" w:rsidRDefault="004832CF" w:rsidP="004832CF">
      <w:pPr>
        <w:spacing w:after="0"/>
        <w:rPr>
          <w:rFonts w:ascii="Times New Roman" w:hAnsi="Times New Roman" w:cs="Times New Roman"/>
          <w:sz w:val="24"/>
          <w:szCs w:val="24"/>
        </w:rPr>
      </w:pPr>
    </w:p>
    <w:tbl>
      <w:tblPr>
        <w:tblW w:w="9781" w:type="dxa"/>
        <w:tblLayout w:type="fixed"/>
        <w:tblCellMar>
          <w:left w:w="30" w:type="dxa"/>
          <w:right w:w="0" w:type="dxa"/>
        </w:tblCellMar>
        <w:tblLook w:val="0000" w:firstRow="0" w:lastRow="0" w:firstColumn="0" w:lastColumn="0" w:noHBand="0" w:noVBand="0"/>
      </w:tblPr>
      <w:tblGrid>
        <w:gridCol w:w="597"/>
        <w:gridCol w:w="6946"/>
        <w:gridCol w:w="730"/>
        <w:gridCol w:w="556"/>
        <w:gridCol w:w="952"/>
      </w:tblGrid>
      <w:tr w:rsidR="004832CF" w:rsidRPr="004832CF" w:rsidTr="0095750C">
        <w:trPr>
          <w:trHeight w:val="711"/>
        </w:trPr>
        <w:tc>
          <w:tcPr>
            <w:tcW w:w="5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 п/п</w:t>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Наименование</w:t>
            </w:r>
          </w:p>
        </w:tc>
        <w:tc>
          <w:tcPr>
            <w:tcW w:w="730" w:type="dxa"/>
            <w:tcBorders>
              <w:top w:val="single" w:sz="6" w:space="0" w:color="000000"/>
              <w:left w:val="single" w:sz="4" w:space="0" w:color="000000"/>
              <w:bottom w:val="single" w:sz="6"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Ед. змерения</w:t>
            </w:r>
          </w:p>
        </w:tc>
        <w:tc>
          <w:tcPr>
            <w:tcW w:w="55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кол-во</w:t>
            </w:r>
          </w:p>
        </w:tc>
        <w:tc>
          <w:tcPr>
            <w:tcW w:w="952" w:type="dxa"/>
            <w:tcBorders>
              <w:top w:val="single" w:sz="6" w:space="0" w:color="000000"/>
              <w:left w:val="single" w:sz="6" w:space="0" w:color="000000"/>
              <w:bottom w:val="single" w:sz="6"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Сумма, руб.</w:t>
            </w:r>
          </w:p>
        </w:tc>
      </w:tr>
      <w:tr w:rsidR="004832CF" w:rsidRPr="004832CF" w:rsidTr="0095750C">
        <w:trPr>
          <w:trHeight w:val="352"/>
        </w:trPr>
        <w:tc>
          <w:tcPr>
            <w:tcW w:w="597" w:type="dxa"/>
            <w:tcBorders>
              <w:top w:val="single" w:sz="6" w:space="0" w:color="000000"/>
              <w:left w:val="single" w:sz="6" w:space="0" w:color="000000"/>
              <w:bottom w:val="single" w:sz="6" w:space="0" w:color="000000"/>
              <w:right w:val="single" w:sz="6" w:space="0" w:color="000000"/>
            </w:tcBorders>
            <w:shd w:val="clear" w:color="auto" w:fill="auto"/>
          </w:tcPr>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1</w:t>
            </w:r>
          </w:p>
        </w:tc>
        <w:tc>
          <w:tcPr>
            <w:tcW w:w="6946" w:type="dxa"/>
            <w:tcBorders>
              <w:top w:val="single" w:sz="6" w:space="0" w:color="000000"/>
              <w:left w:val="single" w:sz="6" w:space="0" w:color="000000"/>
              <w:bottom w:val="single" w:sz="6" w:space="0" w:color="000000"/>
              <w:right w:val="single" w:sz="6" w:space="0" w:color="000000"/>
            </w:tcBorders>
            <w:shd w:val="clear" w:color="auto" w:fill="auto"/>
          </w:tcPr>
          <w:p w:rsidR="004832CF" w:rsidRDefault="0095750C" w:rsidP="004832CF">
            <w:pPr>
              <w:spacing w:after="0"/>
              <w:rPr>
                <w:rFonts w:ascii="Times New Roman" w:hAnsi="Times New Roman" w:cs="Times New Roman"/>
                <w:sz w:val="24"/>
                <w:szCs w:val="24"/>
              </w:rPr>
            </w:pPr>
            <w:r>
              <w:rPr>
                <w:rFonts w:ascii="Times New Roman" w:hAnsi="Times New Roman" w:cs="Times New Roman"/>
                <w:sz w:val="24"/>
                <w:szCs w:val="24"/>
              </w:rPr>
              <w:t>Проведение санитарно-эпидемиологической экспертизы документации объектов, использующих источники ионизирующего излучения (генерирующих)</w:t>
            </w:r>
          </w:p>
          <w:p w:rsidR="0095750C" w:rsidRPr="0095750C" w:rsidRDefault="0095750C" w:rsidP="004832CF">
            <w:pPr>
              <w:spacing w:after="0"/>
              <w:rPr>
                <w:rFonts w:ascii="Times New Roman" w:hAnsi="Times New Roman" w:cs="Times New Roman"/>
                <w:sz w:val="24"/>
                <w:szCs w:val="24"/>
              </w:rPr>
            </w:pPr>
            <w:r>
              <w:rPr>
                <w:rFonts w:ascii="Times New Roman" w:hAnsi="Times New Roman" w:cs="Times New Roman"/>
                <w:sz w:val="24"/>
                <w:szCs w:val="24"/>
              </w:rPr>
              <w:t>Установка рентгеновская для досмотра ручной клади и багажа «</w:t>
            </w:r>
            <w:r>
              <w:rPr>
                <w:rFonts w:ascii="Times New Roman" w:hAnsi="Times New Roman" w:cs="Times New Roman"/>
                <w:sz w:val="24"/>
                <w:szCs w:val="24"/>
                <w:lang w:val="en-US"/>
              </w:rPr>
              <w:t>Di</w:t>
            </w:r>
            <w:r w:rsidRPr="0095750C">
              <w:rPr>
                <w:rFonts w:ascii="Times New Roman" w:hAnsi="Times New Roman" w:cs="Times New Roman"/>
                <w:sz w:val="24"/>
                <w:szCs w:val="24"/>
              </w:rPr>
              <w:t>-</w:t>
            </w:r>
            <w:r>
              <w:rPr>
                <w:rFonts w:ascii="Times New Roman" w:hAnsi="Times New Roman" w:cs="Times New Roman"/>
                <w:sz w:val="24"/>
                <w:szCs w:val="24"/>
                <w:lang w:val="en-US"/>
              </w:rPr>
              <w:t>Scan</w:t>
            </w:r>
            <w:r w:rsidRPr="0095750C">
              <w:rPr>
                <w:rFonts w:ascii="Times New Roman" w:hAnsi="Times New Roman" w:cs="Times New Roman"/>
                <w:sz w:val="24"/>
                <w:szCs w:val="24"/>
              </w:rPr>
              <w:t xml:space="preserve"> 60 40</w:t>
            </w:r>
            <w:r>
              <w:rPr>
                <w:rFonts w:ascii="Times New Roman" w:hAnsi="Times New Roman" w:cs="Times New Roman"/>
                <w:sz w:val="24"/>
                <w:szCs w:val="24"/>
              </w:rPr>
              <w:t>»</w:t>
            </w:r>
          </w:p>
        </w:tc>
        <w:tc>
          <w:tcPr>
            <w:tcW w:w="730" w:type="dxa"/>
            <w:tcBorders>
              <w:top w:val="single" w:sz="6" w:space="0" w:color="000000"/>
              <w:left w:val="single" w:sz="6" w:space="0" w:color="000000"/>
              <w:bottom w:val="single" w:sz="6" w:space="0" w:color="000000"/>
              <w:right w:val="single" w:sz="6" w:space="0" w:color="000000"/>
            </w:tcBorders>
            <w:shd w:val="clear" w:color="auto" w:fill="auto"/>
          </w:tcPr>
          <w:p w:rsidR="004832CF" w:rsidRPr="004832CF" w:rsidRDefault="0095750C" w:rsidP="004832CF">
            <w:pPr>
              <w:spacing w:after="0"/>
              <w:rPr>
                <w:rFonts w:ascii="Times New Roman" w:hAnsi="Times New Roman" w:cs="Times New Roman"/>
                <w:sz w:val="24"/>
                <w:szCs w:val="24"/>
              </w:rPr>
            </w:pPr>
            <w:r>
              <w:rPr>
                <w:rFonts w:ascii="Times New Roman" w:hAnsi="Times New Roman" w:cs="Times New Roman"/>
                <w:sz w:val="24"/>
                <w:szCs w:val="24"/>
              </w:rPr>
              <w:t>шт</w:t>
            </w:r>
          </w:p>
        </w:tc>
        <w:tc>
          <w:tcPr>
            <w:tcW w:w="556" w:type="dxa"/>
            <w:tcBorders>
              <w:top w:val="single" w:sz="6" w:space="0" w:color="000000"/>
              <w:left w:val="single" w:sz="6" w:space="0" w:color="000000"/>
              <w:bottom w:val="single" w:sz="6" w:space="0" w:color="000000"/>
              <w:right w:val="single" w:sz="6" w:space="0" w:color="000000"/>
            </w:tcBorders>
            <w:shd w:val="clear" w:color="auto" w:fill="auto"/>
          </w:tcPr>
          <w:p w:rsidR="004832CF" w:rsidRPr="004832CF" w:rsidRDefault="0095750C" w:rsidP="004832CF">
            <w:pPr>
              <w:spacing w:after="0"/>
              <w:rPr>
                <w:rFonts w:ascii="Times New Roman" w:hAnsi="Times New Roman" w:cs="Times New Roman"/>
                <w:sz w:val="24"/>
                <w:szCs w:val="24"/>
              </w:rPr>
            </w:pPr>
            <w:r>
              <w:rPr>
                <w:rFonts w:ascii="Times New Roman" w:hAnsi="Times New Roman" w:cs="Times New Roman"/>
                <w:sz w:val="24"/>
                <w:szCs w:val="24"/>
              </w:rPr>
              <w:t>1</w:t>
            </w:r>
          </w:p>
        </w:tc>
        <w:tc>
          <w:tcPr>
            <w:tcW w:w="952" w:type="dxa"/>
            <w:tcBorders>
              <w:top w:val="single" w:sz="6" w:space="0" w:color="000000"/>
              <w:left w:val="single" w:sz="6" w:space="0" w:color="000000"/>
              <w:bottom w:val="single" w:sz="6" w:space="0" w:color="000000"/>
              <w:right w:val="single" w:sz="6" w:space="0" w:color="000000"/>
            </w:tcBorders>
            <w:shd w:val="clear" w:color="auto" w:fill="auto"/>
          </w:tcPr>
          <w:p w:rsidR="004832CF" w:rsidRPr="004832CF" w:rsidRDefault="004832CF" w:rsidP="004832CF">
            <w:pPr>
              <w:spacing w:after="0"/>
              <w:rPr>
                <w:rFonts w:ascii="Times New Roman" w:hAnsi="Times New Roman" w:cs="Times New Roman"/>
                <w:sz w:val="24"/>
                <w:szCs w:val="24"/>
                <w:lang w:val="en-US"/>
              </w:rPr>
            </w:pPr>
          </w:p>
        </w:tc>
      </w:tr>
      <w:tr w:rsidR="004832CF" w:rsidRPr="004832CF" w:rsidTr="0095750C">
        <w:trPr>
          <w:trHeight w:val="300"/>
        </w:trPr>
        <w:tc>
          <w:tcPr>
            <w:tcW w:w="597" w:type="dxa"/>
            <w:tcBorders>
              <w:top w:val="single" w:sz="12" w:space="0" w:color="000000"/>
              <w:left w:val="single" w:sz="12" w:space="0" w:color="000000"/>
              <w:bottom w:val="single" w:sz="6"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b/>
                <w:bCs/>
                <w:sz w:val="24"/>
                <w:szCs w:val="24"/>
                <w:lang w:val="en-US"/>
              </w:rPr>
            </w:pPr>
          </w:p>
        </w:tc>
        <w:tc>
          <w:tcPr>
            <w:tcW w:w="6946" w:type="dxa"/>
            <w:tcBorders>
              <w:top w:val="single" w:sz="12" w:space="0" w:color="000000"/>
              <w:left w:val="single" w:sz="6" w:space="0" w:color="000000"/>
              <w:bottom w:val="single" w:sz="6"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b/>
                <w:bCs/>
                <w:sz w:val="24"/>
                <w:szCs w:val="24"/>
              </w:rPr>
              <w:t>Сумма без НДС</w:t>
            </w:r>
          </w:p>
        </w:tc>
        <w:tc>
          <w:tcPr>
            <w:tcW w:w="730" w:type="dxa"/>
            <w:tcBorders>
              <w:top w:val="single" w:sz="12" w:space="0" w:color="000000"/>
              <w:left w:val="single" w:sz="6" w:space="0" w:color="000000"/>
              <w:bottom w:val="single" w:sz="6"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b/>
                <w:bCs/>
                <w:sz w:val="24"/>
                <w:szCs w:val="24"/>
              </w:rPr>
            </w:pPr>
          </w:p>
        </w:tc>
        <w:tc>
          <w:tcPr>
            <w:tcW w:w="556" w:type="dxa"/>
            <w:tcBorders>
              <w:top w:val="single" w:sz="12" w:space="0" w:color="000000"/>
              <w:left w:val="single" w:sz="6" w:space="0" w:color="000000"/>
              <w:bottom w:val="single" w:sz="6"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b/>
                <w:bCs/>
                <w:sz w:val="24"/>
                <w:szCs w:val="24"/>
              </w:rPr>
            </w:pPr>
          </w:p>
        </w:tc>
        <w:tc>
          <w:tcPr>
            <w:tcW w:w="952" w:type="dxa"/>
            <w:tcBorders>
              <w:top w:val="single" w:sz="12" w:space="0" w:color="000000"/>
              <w:left w:val="single" w:sz="6" w:space="0" w:color="000000"/>
              <w:bottom w:val="single" w:sz="6" w:space="0" w:color="000000"/>
              <w:right w:val="single" w:sz="12" w:space="0" w:color="000000"/>
            </w:tcBorders>
            <w:shd w:val="clear" w:color="auto" w:fill="auto"/>
            <w:vAlign w:val="center"/>
          </w:tcPr>
          <w:p w:rsidR="004832CF" w:rsidRPr="004832CF" w:rsidRDefault="004832CF" w:rsidP="004832CF">
            <w:pPr>
              <w:spacing w:after="0"/>
              <w:rPr>
                <w:rFonts w:ascii="Times New Roman" w:hAnsi="Times New Roman" w:cs="Times New Roman"/>
                <w:b/>
                <w:bCs/>
                <w:sz w:val="24"/>
                <w:szCs w:val="24"/>
              </w:rPr>
            </w:pPr>
          </w:p>
        </w:tc>
      </w:tr>
      <w:tr w:rsidR="004832CF" w:rsidRPr="004832CF" w:rsidTr="0095750C">
        <w:trPr>
          <w:trHeight w:val="300"/>
        </w:trPr>
        <w:tc>
          <w:tcPr>
            <w:tcW w:w="597" w:type="dxa"/>
            <w:tcBorders>
              <w:top w:val="single" w:sz="6" w:space="0" w:color="000000"/>
              <w:left w:val="single" w:sz="12" w:space="0" w:color="000000"/>
              <w:bottom w:val="single" w:sz="6"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b/>
                <w:bCs/>
                <w:sz w:val="24"/>
                <w:szCs w:val="24"/>
              </w:rPr>
            </w:pPr>
          </w:p>
        </w:tc>
        <w:tc>
          <w:tcPr>
            <w:tcW w:w="69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b/>
                <w:bCs/>
                <w:sz w:val="24"/>
                <w:szCs w:val="24"/>
              </w:rPr>
              <w:t>НДС 20%</w:t>
            </w:r>
          </w:p>
        </w:tc>
        <w:tc>
          <w:tcPr>
            <w:tcW w:w="730" w:type="dxa"/>
            <w:tcBorders>
              <w:top w:val="single" w:sz="6" w:space="0" w:color="000000"/>
              <w:left w:val="single" w:sz="6" w:space="0" w:color="000000"/>
              <w:bottom w:val="single" w:sz="6"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b/>
                <w:bCs/>
                <w:sz w:val="24"/>
                <w:szCs w:val="24"/>
              </w:rPr>
            </w:pPr>
          </w:p>
        </w:tc>
        <w:tc>
          <w:tcPr>
            <w:tcW w:w="556" w:type="dxa"/>
            <w:tcBorders>
              <w:top w:val="single" w:sz="6" w:space="0" w:color="000000"/>
              <w:left w:val="single" w:sz="6" w:space="0" w:color="000000"/>
              <w:bottom w:val="single" w:sz="6"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b/>
                <w:bCs/>
                <w:sz w:val="24"/>
                <w:szCs w:val="24"/>
              </w:rPr>
            </w:pPr>
          </w:p>
        </w:tc>
        <w:tc>
          <w:tcPr>
            <w:tcW w:w="952" w:type="dxa"/>
            <w:tcBorders>
              <w:top w:val="single" w:sz="6" w:space="0" w:color="000000"/>
              <w:left w:val="single" w:sz="6" w:space="0" w:color="000000"/>
              <w:bottom w:val="single" w:sz="6" w:space="0" w:color="000000"/>
              <w:right w:val="single" w:sz="12" w:space="0" w:color="000000"/>
            </w:tcBorders>
            <w:shd w:val="clear" w:color="auto" w:fill="auto"/>
            <w:vAlign w:val="center"/>
          </w:tcPr>
          <w:p w:rsidR="004832CF" w:rsidRPr="004832CF" w:rsidRDefault="004832CF" w:rsidP="004832CF">
            <w:pPr>
              <w:spacing w:after="0"/>
              <w:rPr>
                <w:rFonts w:ascii="Times New Roman" w:hAnsi="Times New Roman" w:cs="Times New Roman"/>
                <w:b/>
                <w:bCs/>
                <w:sz w:val="24"/>
                <w:szCs w:val="24"/>
              </w:rPr>
            </w:pPr>
          </w:p>
        </w:tc>
      </w:tr>
      <w:tr w:rsidR="004832CF" w:rsidRPr="004832CF" w:rsidTr="0095750C">
        <w:trPr>
          <w:trHeight w:val="300"/>
        </w:trPr>
        <w:tc>
          <w:tcPr>
            <w:tcW w:w="597" w:type="dxa"/>
            <w:tcBorders>
              <w:top w:val="single" w:sz="6" w:space="0" w:color="000000"/>
              <w:left w:val="single" w:sz="12" w:space="0" w:color="000000"/>
              <w:bottom w:val="single" w:sz="12"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b/>
                <w:bCs/>
                <w:sz w:val="24"/>
                <w:szCs w:val="24"/>
              </w:rPr>
            </w:pPr>
          </w:p>
        </w:tc>
        <w:tc>
          <w:tcPr>
            <w:tcW w:w="6946" w:type="dxa"/>
            <w:tcBorders>
              <w:top w:val="single" w:sz="6" w:space="0" w:color="000000"/>
              <w:left w:val="single" w:sz="6" w:space="0" w:color="000000"/>
              <w:bottom w:val="single" w:sz="12"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b/>
                <w:bCs/>
                <w:sz w:val="24"/>
                <w:szCs w:val="24"/>
              </w:rPr>
              <w:t>ИТОГО</w:t>
            </w:r>
          </w:p>
        </w:tc>
        <w:tc>
          <w:tcPr>
            <w:tcW w:w="730" w:type="dxa"/>
            <w:tcBorders>
              <w:top w:val="single" w:sz="6" w:space="0" w:color="000000"/>
              <w:left w:val="single" w:sz="6" w:space="0" w:color="000000"/>
              <w:bottom w:val="single" w:sz="12"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b/>
                <w:bCs/>
                <w:sz w:val="24"/>
                <w:szCs w:val="24"/>
              </w:rPr>
            </w:pPr>
          </w:p>
        </w:tc>
        <w:tc>
          <w:tcPr>
            <w:tcW w:w="556" w:type="dxa"/>
            <w:tcBorders>
              <w:top w:val="single" w:sz="6" w:space="0" w:color="000000"/>
              <w:left w:val="single" w:sz="6" w:space="0" w:color="000000"/>
              <w:bottom w:val="single" w:sz="12" w:space="0" w:color="000000"/>
              <w:right w:val="single" w:sz="6" w:space="0" w:color="000000"/>
            </w:tcBorders>
            <w:shd w:val="clear" w:color="auto" w:fill="auto"/>
            <w:vAlign w:val="center"/>
          </w:tcPr>
          <w:p w:rsidR="004832CF" w:rsidRPr="004832CF" w:rsidRDefault="004832CF" w:rsidP="004832CF">
            <w:pPr>
              <w:spacing w:after="0"/>
              <w:rPr>
                <w:rFonts w:ascii="Times New Roman" w:hAnsi="Times New Roman" w:cs="Times New Roman"/>
                <w:b/>
                <w:bCs/>
                <w:sz w:val="24"/>
                <w:szCs w:val="24"/>
              </w:rPr>
            </w:pPr>
          </w:p>
        </w:tc>
        <w:tc>
          <w:tcPr>
            <w:tcW w:w="952" w:type="dxa"/>
            <w:tcBorders>
              <w:top w:val="single" w:sz="6" w:space="0" w:color="000000"/>
              <w:left w:val="single" w:sz="6" w:space="0" w:color="000000"/>
              <w:bottom w:val="single" w:sz="12" w:space="0" w:color="000000"/>
              <w:right w:val="single" w:sz="12" w:space="0" w:color="000000"/>
            </w:tcBorders>
            <w:shd w:val="clear" w:color="auto" w:fill="auto"/>
            <w:vAlign w:val="center"/>
          </w:tcPr>
          <w:p w:rsidR="004832CF" w:rsidRPr="004832CF" w:rsidRDefault="004832CF" w:rsidP="004832CF">
            <w:pPr>
              <w:spacing w:after="0"/>
              <w:rPr>
                <w:rFonts w:ascii="Times New Roman" w:hAnsi="Times New Roman" w:cs="Times New Roman"/>
                <w:b/>
                <w:bCs/>
                <w:sz w:val="24"/>
                <w:szCs w:val="24"/>
              </w:rPr>
            </w:pPr>
          </w:p>
        </w:tc>
      </w:tr>
      <w:tr w:rsidR="004832CF" w:rsidRPr="004832CF" w:rsidTr="0095750C">
        <w:trPr>
          <w:trHeight w:val="300"/>
        </w:trPr>
        <w:tc>
          <w:tcPr>
            <w:tcW w:w="9781" w:type="dxa"/>
            <w:gridSpan w:val="5"/>
            <w:tcBorders>
              <w:top w:val="single" w:sz="6" w:space="0" w:color="000000"/>
              <w:left w:val="single" w:sz="12" w:space="0" w:color="000000"/>
              <w:bottom w:val="single" w:sz="12" w:space="0" w:color="000000"/>
              <w:right w:val="single" w:sz="12" w:space="0" w:color="000000"/>
            </w:tcBorders>
            <w:shd w:val="clear" w:color="auto" w:fill="auto"/>
            <w:vAlign w:val="center"/>
          </w:tcPr>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b/>
                <w:bCs/>
                <w:sz w:val="24"/>
                <w:szCs w:val="24"/>
              </w:rPr>
              <w:t>ИТОГО:</w:t>
            </w:r>
          </w:p>
        </w:tc>
      </w:tr>
    </w:tbl>
    <w:p w:rsidR="004832CF" w:rsidRPr="004832CF" w:rsidRDefault="004832CF" w:rsidP="004832CF">
      <w:pPr>
        <w:spacing w:after="0"/>
        <w:rPr>
          <w:rFonts w:ascii="Times New Roman" w:hAnsi="Times New Roman" w:cs="Times New Roman"/>
          <w:sz w:val="24"/>
          <w:szCs w:val="24"/>
        </w:rPr>
      </w:pPr>
    </w:p>
    <w:tbl>
      <w:tblPr>
        <w:tblW w:w="0" w:type="auto"/>
        <w:tblInd w:w="25" w:type="dxa"/>
        <w:tblLayout w:type="fixed"/>
        <w:tblLook w:val="0000" w:firstRow="0" w:lastRow="0" w:firstColumn="0" w:lastColumn="0" w:noHBand="0" w:noVBand="0"/>
      </w:tblPr>
      <w:tblGrid>
        <w:gridCol w:w="4770"/>
        <w:gridCol w:w="4725"/>
      </w:tblGrid>
      <w:tr w:rsidR="004832CF" w:rsidRPr="004832CF" w:rsidTr="0030629F">
        <w:trPr>
          <w:trHeight w:val="754"/>
        </w:trPr>
        <w:tc>
          <w:tcPr>
            <w:tcW w:w="4770" w:type="dxa"/>
            <w:shd w:val="clear" w:color="auto" w:fill="auto"/>
          </w:tcPr>
          <w:p w:rsidR="004832CF" w:rsidRPr="004832CF" w:rsidRDefault="004832CF" w:rsidP="004832CF">
            <w:pPr>
              <w:spacing w:after="0"/>
              <w:rPr>
                <w:rFonts w:ascii="Times New Roman" w:hAnsi="Times New Roman" w:cs="Times New Roman"/>
                <w:b/>
                <w:sz w:val="24"/>
                <w:szCs w:val="24"/>
              </w:rPr>
            </w:pPr>
          </w:p>
          <w:p w:rsidR="004832CF" w:rsidRPr="004832CF" w:rsidRDefault="004832CF" w:rsidP="004832CF">
            <w:pPr>
              <w:spacing w:after="0"/>
              <w:rPr>
                <w:rFonts w:ascii="Times New Roman" w:hAnsi="Times New Roman" w:cs="Times New Roman"/>
                <w:b/>
                <w:bCs/>
                <w:sz w:val="24"/>
                <w:szCs w:val="24"/>
              </w:rPr>
            </w:pPr>
            <w:r w:rsidRPr="004832CF">
              <w:rPr>
                <w:rFonts w:ascii="Times New Roman" w:hAnsi="Times New Roman" w:cs="Times New Roman"/>
                <w:b/>
                <w:sz w:val="24"/>
                <w:szCs w:val="24"/>
              </w:rPr>
              <w:t>Государственный заказчик</w:t>
            </w:r>
          </w:p>
          <w:p w:rsidR="004832CF" w:rsidRPr="004832CF" w:rsidRDefault="004832CF" w:rsidP="004832CF">
            <w:pPr>
              <w:spacing w:after="0"/>
              <w:rPr>
                <w:rFonts w:ascii="Times New Roman" w:hAnsi="Times New Roman" w:cs="Times New Roman"/>
                <w:b/>
                <w:bCs/>
                <w:sz w:val="24"/>
                <w:szCs w:val="24"/>
              </w:rPr>
            </w:pPr>
          </w:p>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Начальник</w:t>
            </w:r>
          </w:p>
          <w:p w:rsidR="004832CF" w:rsidRPr="004832CF" w:rsidRDefault="004832CF" w:rsidP="004832CF">
            <w:pPr>
              <w:spacing w:after="0"/>
              <w:rPr>
                <w:rFonts w:ascii="Times New Roman" w:hAnsi="Times New Roman" w:cs="Times New Roman"/>
                <w:b/>
                <w:bCs/>
                <w:sz w:val="24"/>
                <w:szCs w:val="24"/>
              </w:rPr>
            </w:pPr>
          </w:p>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__________________/</w:t>
            </w:r>
            <w:r w:rsidRPr="004832CF">
              <w:rPr>
                <w:rFonts w:ascii="Times New Roman" w:hAnsi="Times New Roman" w:cs="Times New Roman"/>
                <w:sz w:val="24"/>
                <w:szCs w:val="24"/>
                <w:u w:val="single"/>
              </w:rPr>
              <w:t>Т.П. Селиверстова /</w:t>
            </w:r>
          </w:p>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 xml:space="preserve">                  (подпись)</w:t>
            </w:r>
          </w:p>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«____» _____________ 2026 г.</w:t>
            </w:r>
          </w:p>
          <w:p w:rsidR="004832CF" w:rsidRPr="004832CF" w:rsidRDefault="004832CF" w:rsidP="004832CF">
            <w:pPr>
              <w:spacing w:after="0"/>
              <w:rPr>
                <w:rFonts w:ascii="Times New Roman" w:hAnsi="Times New Roman" w:cs="Times New Roman"/>
                <w:sz w:val="24"/>
                <w:szCs w:val="24"/>
                <w:lang w:val="x-none"/>
              </w:rPr>
            </w:pPr>
          </w:p>
          <w:p w:rsidR="004832CF" w:rsidRPr="004832CF" w:rsidRDefault="004832CF" w:rsidP="004832CF">
            <w:pPr>
              <w:spacing w:after="0"/>
              <w:rPr>
                <w:rFonts w:ascii="Times New Roman" w:hAnsi="Times New Roman" w:cs="Times New Roman"/>
                <w:sz w:val="24"/>
                <w:szCs w:val="24"/>
                <w:lang w:val="x-none"/>
              </w:rPr>
            </w:pPr>
            <w:r w:rsidRPr="004832CF">
              <w:rPr>
                <w:rFonts w:ascii="Times New Roman" w:hAnsi="Times New Roman" w:cs="Times New Roman"/>
                <w:sz w:val="24"/>
                <w:szCs w:val="24"/>
                <w:lang w:val="x-none"/>
              </w:rPr>
              <w:t>(м.п.)</w:t>
            </w:r>
          </w:p>
        </w:tc>
        <w:tc>
          <w:tcPr>
            <w:tcW w:w="4725" w:type="dxa"/>
            <w:shd w:val="clear" w:color="auto" w:fill="auto"/>
          </w:tcPr>
          <w:p w:rsidR="004832CF" w:rsidRPr="004832CF" w:rsidRDefault="004832CF" w:rsidP="004832CF">
            <w:pPr>
              <w:spacing w:after="0"/>
              <w:rPr>
                <w:rFonts w:ascii="Times New Roman" w:hAnsi="Times New Roman" w:cs="Times New Roman"/>
                <w:b/>
                <w:sz w:val="24"/>
                <w:szCs w:val="24"/>
              </w:rPr>
            </w:pPr>
          </w:p>
          <w:p w:rsidR="004832CF" w:rsidRPr="004832CF" w:rsidRDefault="004832CF" w:rsidP="004832CF">
            <w:pPr>
              <w:spacing w:after="0"/>
              <w:rPr>
                <w:rFonts w:ascii="Times New Roman" w:hAnsi="Times New Roman" w:cs="Times New Roman"/>
                <w:b/>
                <w:bCs/>
                <w:sz w:val="24"/>
                <w:szCs w:val="24"/>
              </w:rPr>
            </w:pPr>
            <w:r w:rsidRPr="004832CF">
              <w:rPr>
                <w:rFonts w:ascii="Times New Roman" w:hAnsi="Times New Roman" w:cs="Times New Roman"/>
                <w:b/>
                <w:sz w:val="24"/>
                <w:szCs w:val="24"/>
              </w:rPr>
              <w:t>Исполнитель</w:t>
            </w:r>
          </w:p>
          <w:p w:rsidR="004832CF" w:rsidRPr="004832CF" w:rsidRDefault="004832CF" w:rsidP="004832CF">
            <w:pPr>
              <w:spacing w:after="0"/>
              <w:rPr>
                <w:rFonts w:ascii="Times New Roman" w:hAnsi="Times New Roman" w:cs="Times New Roman"/>
                <w:sz w:val="24"/>
                <w:szCs w:val="24"/>
              </w:rPr>
            </w:pPr>
          </w:p>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_________________________</w:t>
            </w:r>
          </w:p>
          <w:p w:rsidR="004832CF" w:rsidRPr="004832CF" w:rsidRDefault="004832CF" w:rsidP="004832CF">
            <w:pPr>
              <w:spacing w:after="0"/>
              <w:rPr>
                <w:rFonts w:ascii="Times New Roman" w:hAnsi="Times New Roman" w:cs="Times New Roman"/>
                <w:b/>
                <w:bCs/>
                <w:sz w:val="24"/>
                <w:szCs w:val="24"/>
              </w:rPr>
            </w:pPr>
          </w:p>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 xml:space="preserve">_______________/ </w:t>
            </w:r>
            <w:r w:rsidRPr="004832CF">
              <w:rPr>
                <w:rFonts w:ascii="Times New Roman" w:hAnsi="Times New Roman" w:cs="Times New Roman"/>
                <w:sz w:val="24"/>
                <w:szCs w:val="24"/>
                <w:u w:val="single"/>
              </w:rPr>
              <w:t>/</w:t>
            </w:r>
          </w:p>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 xml:space="preserve">         (подпись)</w:t>
            </w:r>
          </w:p>
          <w:p w:rsidR="004832CF" w:rsidRPr="004832CF" w:rsidRDefault="004832CF" w:rsidP="004832CF">
            <w:pPr>
              <w:spacing w:after="0"/>
              <w:rPr>
                <w:rFonts w:ascii="Times New Roman" w:hAnsi="Times New Roman" w:cs="Times New Roman"/>
                <w:sz w:val="24"/>
                <w:szCs w:val="24"/>
              </w:rPr>
            </w:pPr>
            <w:r w:rsidRPr="004832CF">
              <w:rPr>
                <w:rFonts w:ascii="Times New Roman" w:hAnsi="Times New Roman" w:cs="Times New Roman"/>
                <w:sz w:val="24"/>
                <w:szCs w:val="24"/>
              </w:rPr>
              <w:t>«____» _____________ 2026 г.</w:t>
            </w:r>
          </w:p>
          <w:p w:rsidR="004832CF" w:rsidRPr="004832CF" w:rsidRDefault="004832CF" w:rsidP="004832CF">
            <w:pPr>
              <w:spacing w:after="0"/>
              <w:rPr>
                <w:rFonts w:ascii="Times New Roman" w:hAnsi="Times New Roman" w:cs="Times New Roman"/>
                <w:sz w:val="24"/>
                <w:szCs w:val="24"/>
                <w:lang w:val="x-none"/>
              </w:rPr>
            </w:pPr>
          </w:p>
          <w:p w:rsidR="004832CF" w:rsidRPr="004832CF" w:rsidRDefault="004832CF" w:rsidP="004832CF">
            <w:pPr>
              <w:spacing w:after="0"/>
              <w:rPr>
                <w:rFonts w:ascii="Times New Roman" w:hAnsi="Times New Roman" w:cs="Times New Roman"/>
                <w:sz w:val="24"/>
                <w:szCs w:val="24"/>
                <w:lang w:val="x-none"/>
              </w:rPr>
            </w:pPr>
            <w:r w:rsidRPr="004832CF">
              <w:rPr>
                <w:rFonts w:ascii="Times New Roman" w:hAnsi="Times New Roman" w:cs="Times New Roman"/>
                <w:sz w:val="24"/>
                <w:szCs w:val="24"/>
                <w:lang w:val="x-none"/>
              </w:rPr>
              <w:t>(м.п.)</w:t>
            </w:r>
          </w:p>
        </w:tc>
      </w:tr>
    </w:tbl>
    <w:p w:rsidR="004832CF" w:rsidRPr="004832CF" w:rsidRDefault="004832CF" w:rsidP="004832CF">
      <w:pPr>
        <w:spacing w:after="0"/>
        <w:rPr>
          <w:rFonts w:ascii="Times New Roman" w:hAnsi="Times New Roman" w:cs="Times New Roman"/>
          <w:sz w:val="24"/>
          <w:szCs w:val="24"/>
        </w:rPr>
      </w:pPr>
    </w:p>
    <w:p w:rsidR="004832CF" w:rsidRPr="004832CF" w:rsidRDefault="004832CF" w:rsidP="004832CF">
      <w:pPr>
        <w:spacing w:after="0"/>
        <w:rPr>
          <w:rFonts w:ascii="Times New Roman" w:hAnsi="Times New Roman" w:cs="Times New Roman"/>
          <w:sz w:val="24"/>
          <w:szCs w:val="24"/>
        </w:rPr>
      </w:pPr>
    </w:p>
    <w:p w:rsidR="00FA3394" w:rsidRDefault="00FA3394" w:rsidP="004832CF">
      <w:pPr>
        <w:spacing w:after="0"/>
      </w:pPr>
    </w:p>
    <w:sectPr w:rsidR="00FA3394">
      <w:footerReference w:type="default" r:id="rId11"/>
      <w:footerReference w:type="first" r:id="rId12"/>
      <w:pgSz w:w="11906" w:h="16838"/>
      <w:pgMar w:top="567" w:right="851" w:bottom="765" w:left="1418"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158" w:rsidRDefault="00B62158">
      <w:pPr>
        <w:spacing w:after="0" w:line="240" w:lineRule="auto"/>
      </w:pPr>
      <w:r>
        <w:separator/>
      </w:r>
    </w:p>
  </w:endnote>
  <w:endnote w:type="continuationSeparator" w:id="0">
    <w:p w:rsidR="00B62158" w:rsidRDefault="00B62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DAA" w:rsidRDefault="00B62158">
    <w:pPr>
      <w:pStyle w:val="a3"/>
      <w:ind w:right="360"/>
    </w:pPr>
    <w:r>
      <w:pict>
        <v:shapetype id="_x0000_t202" coordsize="21600,21600" o:spt="202" path="m,l,21600r21600,l21600,xe">
          <v:stroke joinstyle="miter"/>
          <v:path gradientshapeok="t" o:connecttype="rect"/>
        </v:shapetype>
        <v:shape id="_x0000_s2049" type="#_x0000_t202" style="position:absolute;margin-left:509.45pt;margin-top:.05pt;width:85.55pt;height:13.5pt;z-index:251659264;mso-wrap-distance-left:0;mso-wrap-distance-right:0;mso-position-horizontal-relative:page" stroked="f">
          <v:fill opacity="0" color2="black"/>
          <v:textbox inset=".25pt,.25pt,.25pt,.25pt">
            <w:txbxContent>
              <w:p w:rsidR="003E0DAA" w:rsidRDefault="006D425C">
                <w:pPr>
                  <w:pStyle w:val="a3"/>
                </w:pPr>
                <w:r>
                  <w:rPr>
                    <w:rStyle w:val="a5"/>
                  </w:rPr>
                  <w:fldChar w:fldCharType="begin"/>
                </w:r>
                <w:r>
                  <w:rPr>
                    <w:rStyle w:val="a5"/>
                  </w:rPr>
                  <w:instrText xml:space="preserve"> PAGE </w:instrText>
                </w:r>
                <w:r>
                  <w:rPr>
                    <w:rStyle w:val="a5"/>
                  </w:rPr>
                  <w:fldChar w:fldCharType="separate"/>
                </w:r>
                <w:r w:rsidR="00365657">
                  <w:rPr>
                    <w:rStyle w:val="a5"/>
                    <w:noProof/>
                  </w:rPr>
                  <w:t>2</w:t>
                </w:r>
                <w:r>
                  <w:rPr>
                    <w:rStyle w:val="a5"/>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DAA" w:rsidRDefault="00B62158">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158" w:rsidRDefault="00B62158">
      <w:pPr>
        <w:spacing w:after="0" w:line="240" w:lineRule="auto"/>
      </w:pPr>
      <w:r>
        <w:separator/>
      </w:r>
    </w:p>
  </w:footnote>
  <w:footnote w:type="continuationSeparator" w:id="0">
    <w:p w:rsidR="00B62158" w:rsidRDefault="00B621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0"/>
        </w:tabs>
        <w:ind w:left="1080" w:hanging="1080"/>
      </w:pPr>
      <w:rPr>
        <w:rFonts w:hint="default"/>
      </w:rPr>
    </w:lvl>
    <w:lvl w:ilvl="1">
      <w:start w:val="1"/>
      <w:numFmt w:val="decimal"/>
      <w:lvlText w:val="%1.%2."/>
      <w:lvlJc w:val="left"/>
      <w:pPr>
        <w:tabs>
          <w:tab w:val="num" w:pos="0"/>
        </w:tabs>
        <w:ind w:left="1789" w:hanging="1080"/>
      </w:pPr>
      <w:rPr>
        <w:rFonts w:hint="default"/>
        <w:sz w:val="21"/>
        <w:szCs w:val="21"/>
      </w:rPr>
    </w:lvl>
    <w:lvl w:ilvl="2">
      <w:start w:val="1"/>
      <w:numFmt w:val="decimal"/>
      <w:lvlText w:val="%1.%2.%3."/>
      <w:lvlJc w:val="left"/>
      <w:pPr>
        <w:tabs>
          <w:tab w:val="num" w:pos="0"/>
        </w:tabs>
        <w:ind w:left="2498" w:hanging="1080"/>
      </w:pPr>
      <w:rPr>
        <w:rFonts w:hint="default"/>
      </w:rPr>
    </w:lvl>
    <w:lvl w:ilvl="3">
      <w:start w:val="1"/>
      <w:numFmt w:val="decimal"/>
      <w:lvlText w:val="%1.%2.%3.%4."/>
      <w:lvlJc w:val="left"/>
      <w:pPr>
        <w:tabs>
          <w:tab w:val="num" w:pos="0"/>
        </w:tabs>
        <w:ind w:left="3207" w:hanging="1080"/>
      </w:pPr>
      <w:rPr>
        <w:rFonts w:hint="default"/>
      </w:rPr>
    </w:lvl>
    <w:lvl w:ilvl="4">
      <w:start w:val="1"/>
      <w:numFmt w:val="decimal"/>
      <w:lvlText w:val="%1.%2.%3.%4.%5."/>
      <w:lvlJc w:val="left"/>
      <w:pPr>
        <w:tabs>
          <w:tab w:val="num" w:pos="0"/>
        </w:tabs>
        <w:ind w:left="3916" w:hanging="1080"/>
      </w:pPr>
      <w:rPr>
        <w:rFonts w:hint="default"/>
      </w:rPr>
    </w:lvl>
    <w:lvl w:ilvl="5">
      <w:start w:val="1"/>
      <w:numFmt w:val="decimal"/>
      <w:lvlText w:val="%1.%2.%3.%4.%5.%6."/>
      <w:lvlJc w:val="left"/>
      <w:pPr>
        <w:tabs>
          <w:tab w:val="num" w:pos="0"/>
        </w:tabs>
        <w:ind w:left="4625" w:hanging="1080"/>
      </w:pPr>
      <w:rPr>
        <w:rFonts w:hint="default"/>
      </w:rPr>
    </w:lvl>
    <w:lvl w:ilvl="6">
      <w:start w:val="1"/>
      <w:numFmt w:val="decimal"/>
      <w:lvlText w:val="%1.%2.%3.%4.%5.%6.%7."/>
      <w:lvlJc w:val="left"/>
      <w:pPr>
        <w:tabs>
          <w:tab w:val="num" w:pos="0"/>
        </w:tabs>
        <w:ind w:left="5334" w:hanging="1080"/>
      </w:pPr>
      <w:rPr>
        <w:rFonts w:hint="default"/>
      </w:rPr>
    </w:lvl>
    <w:lvl w:ilvl="7">
      <w:start w:val="1"/>
      <w:numFmt w:val="decimal"/>
      <w:lvlText w:val="%1.%2.%3.%4.%5.%6.%7.%8."/>
      <w:lvlJc w:val="left"/>
      <w:pPr>
        <w:tabs>
          <w:tab w:val="num" w:pos="0"/>
        </w:tabs>
        <w:ind w:left="6043" w:hanging="1080"/>
      </w:pPr>
      <w:rPr>
        <w:rFonts w:hint="default"/>
      </w:rPr>
    </w:lvl>
    <w:lvl w:ilvl="8">
      <w:start w:val="1"/>
      <w:numFmt w:val="decimal"/>
      <w:lvlText w:val="%1.%2.%3.%4.%5.%6.%7.%8.%9."/>
      <w:lvlJc w:val="left"/>
      <w:pPr>
        <w:tabs>
          <w:tab w:val="num" w:pos="0"/>
        </w:tabs>
        <w:ind w:left="6752" w:hanging="1080"/>
      </w:pPr>
      <w:rPr>
        <w:rFonts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cs="Symbol" w:hint="default"/>
      </w:rPr>
    </w:lvl>
  </w:abstractNum>
  <w:abstractNum w:abstractNumId="2"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6"/>
    <w:multiLevelType w:val="singleLevel"/>
    <w:tmpl w:val="00000006"/>
    <w:name w:val="WW8Num6"/>
    <w:lvl w:ilvl="0">
      <w:start w:val="4"/>
      <w:numFmt w:val="decimal"/>
      <w:lvlText w:val="%1."/>
      <w:lvlJc w:val="left"/>
      <w:pPr>
        <w:tabs>
          <w:tab w:val="num" w:pos="2192"/>
        </w:tabs>
        <w:ind w:left="3621" w:hanging="360"/>
      </w:pPr>
      <w:rPr>
        <w:rFonts w:hint="default"/>
      </w:rPr>
    </w:lvl>
  </w:abstractNum>
  <w:abstractNum w:abstractNumId="4"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ind w:left="0" w:firstLine="0"/>
      </w:pPr>
      <w:rPr>
        <w:rFonts w:cs="Times New Roman"/>
      </w:rPr>
    </w:lvl>
    <w:lvl w:ilvl="2">
      <w:numFmt w:val="none"/>
      <w:suff w:val="nothing"/>
      <w:lvlText w:val=""/>
      <w:lvlJc w:val="left"/>
      <w:pPr>
        <w:tabs>
          <w:tab w:val="num" w:pos="0"/>
        </w:tabs>
        <w:ind w:left="0" w:firstLine="0"/>
      </w:pPr>
      <w:rPr>
        <w:rFonts w:cs="Times New Roman"/>
      </w:rPr>
    </w:lvl>
    <w:lvl w:ilvl="3">
      <w:numFmt w:val="none"/>
      <w:suff w:val="nothing"/>
      <w:lvlText w:val=""/>
      <w:lvlJc w:val="left"/>
      <w:pPr>
        <w:tabs>
          <w:tab w:val="num" w:pos="0"/>
        </w:tabs>
        <w:ind w:left="0" w:firstLine="0"/>
      </w:pPr>
      <w:rPr>
        <w:rFonts w:cs="Times New Roman"/>
      </w:rPr>
    </w:lvl>
    <w:lvl w:ilvl="4">
      <w:numFmt w:val="none"/>
      <w:suff w:val="nothing"/>
      <w:lvlText w:val=""/>
      <w:lvlJc w:val="left"/>
      <w:pPr>
        <w:tabs>
          <w:tab w:val="num" w:pos="0"/>
        </w:tabs>
        <w:ind w:left="0" w:firstLine="0"/>
      </w:pPr>
      <w:rPr>
        <w:rFonts w:cs="Times New Roman"/>
      </w:rPr>
    </w:lvl>
    <w:lvl w:ilvl="5">
      <w:numFmt w:val="none"/>
      <w:suff w:val="nothing"/>
      <w:lvlText w:val=""/>
      <w:lvlJc w:val="left"/>
      <w:pPr>
        <w:tabs>
          <w:tab w:val="num" w:pos="0"/>
        </w:tabs>
        <w:ind w:left="0" w:firstLine="0"/>
      </w:pPr>
      <w:rPr>
        <w:rFonts w:cs="Times New Roman"/>
      </w:rPr>
    </w:lvl>
    <w:lvl w:ilvl="6">
      <w:numFmt w:val="none"/>
      <w:suff w:val="nothing"/>
      <w:lvlText w:val=""/>
      <w:lvlJc w:val="left"/>
      <w:pPr>
        <w:tabs>
          <w:tab w:val="num" w:pos="0"/>
        </w:tabs>
        <w:ind w:left="0" w:firstLine="0"/>
      </w:pPr>
      <w:rPr>
        <w:rFonts w:cs="Times New Roman"/>
      </w:rPr>
    </w:lvl>
    <w:lvl w:ilvl="7">
      <w:numFmt w:val="none"/>
      <w:suff w:val="nothing"/>
      <w:lvlText w:val=""/>
      <w:lvlJc w:val="left"/>
      <w:pPr>
        <w:tabs>
          <w:tab w:val="num" w:pos="0"/>
        </w:tabs>
        <w:ind w:left="0" w:firstLine="0"/>
      </w:pPr>
      <w:rPr>
        <w:rFonts w:cs="Times New Roman"/>
      </w:rPr>
    </w:lvl>
    <w:lvl w:ilvl="8">
      <w:numFmt w:val="none"/>
      <w:suff w:val="nothing"/>
      <w:lvlText w:val=""/>
      <w:lvlJc w:val="left"/>
      <w:pPr>
        <w:tabs>
          <w:tab w:val="num" w:pos="0"/>
        </w:tabs>
        <w:ind w:left="0" w:firstLine="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07334"/>
    <w:rsid w:val="00365657"/>
    <w:rsid w:val="004832CF"/>
    <w:rsid w:val="006D425C"/>
    <w:rsid w:val="00807334"/>
    <w:rsid w:val="0095750C"/>
    <w:rsid w:val="009D4F87"/>
    <w:rsid w:val="00B05DE3"/>
    <w:rsid w:val="00B62158"/>
    <w:rsid w:val="00F430CB"/>
    <w:rsid w:val="00FA3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8E01528"/>
  <w15:chartTrackingRefBased/>
  <w15:docId w15:val="{FB1297F7-1AA3-45CD-BB39-4CA1A2059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4832CF"/>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4832CF"/>
  </w:style>
  <w:style w:type="character" w:styleId="a5">
    <w:name w:val="page number"/>
    <w:rsid w:val="004832CF"/>
    <w:rPr>
      <w:rFonts w:cs="Times New Roman"/>
    </w:rPr>
  </w:style>
  <w:style w:type="character" w:styleId="a6">
    <w:name w:val="Hyperlink"/>
    <w:basedOn w:val="a0"/>
    <w:uiPriority w:val="99"/>
    <w:unhideWhenUsed/>
    <w:rsid w:val="004832CF"/>
    <w:rPr>
      <w:color w:val="0000FF" w:themeColor="hyperlink"/>
      <w:u w:val="single"/>
    </w:rPr>
  </w:style>
  <w:style w:type="paragraph" w:styleId="a7">
    <w:name w:val="List Paragraph"/>
    <w:basedOn w:val="a"/>
    <w:uiPriority w:val="34"/>
    <w:qFormat/>
    <w:rsid w:val="00B05D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uments%20and%20Settings/alexeyk/%D0%9C%D0%BE%D0%B8%20%D0%B4%D0%BE%D0%BA%D1%83%D0%BC%D0%B5%D0%BD%D1%82%D1%8B/%D0%A1%D0%B5%D0%BC%D0%B8%D0%BD%D0%B0%D1%80%20%D0%9E%D1%82%D0%BA%D1%80%D1%8B%D1%82%D0%B8%D0%B5%20%D1%81%D0%BE%D0%B1%D1%81%D1%8C%D0%B2%D0%B5%D0%BD%D0%BD%D0%BE%D0%B3%D0%BE%20%D0%B4%D0%B5%D0%BB%D0%B0/%D0%9E%D0%B1%D0%BE%D1%81%D0%BD%D0%BE%D0%B2%D0%B0%D0%BD%D0%B8%D0%B5%20%D0%9D%D0%9C%D0%A6.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85C969468C4F483DAAD42AA8D8E00F910815B82B61789454E8AC46EB99AD9FA629B57B117BE20D0P27F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onsultant.ru/document/cons_doc_LAW_420524/f4823c3311874efd0ecdfa668c9705968edbc47c/" TargetMode="External"/><Relationship Id="rId4" Type="http://schemas.openxmlformats.org/officeDocument/2006/relationships/webSettings" Target="webSettings.xml"/><Relationship Id="rId9" Type="http://schemas.openxmlformats.org/officeDocument/2006/relationships/hyperlink" Target="http://www.consultant.ru/document/cons_doc_LAW_420524/f4823c3311874efd0ecdfa668c9705968edbc47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10</Pages>
  <Words>3956</Words>
  <Characters>22550</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dc:creator>
  <cp:keywords/>
  <dc:description/>
  <cp:lastModifiedBy>Закупки</cp:lastModifiedBy>
  <cp:revision>6</cp:revision>
  <dcterms:created xsi:type="dcterms:W3CDTF">2026-04-30T09:56:00Z</dcterms:created>
  <dcterms:modified xsi:type="dcterms:W3CDTF">2026-08-13T08:01:00Z</dcterms:modified>
</cp:coreProperties>
</file>