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/>
        <w:jc w:val="center"/>
        <w:rPr>
          <w:rFonts w:cs="Times New Roman"/>
          <w:b/>
          <w:b/>
          <w:sz w:val="36"/>
          <w:szCs w:val="36"/>
        </w:rPr>
      </w:pPr>
      <w:r>
        <w:drawing>
          <wp:anchor behindDoc="0" distT="0" distB="0" distL="114300" distR="0" simplePos="0" locked="0" layoutInCell="0" allowOverlap="1" relativeHeight="4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1552575" cy="390525"/>
            <wp:effectExtent l="0" t="0" r="0" b="0"/>
            <wp:wrapSquare wrapText="bothSides"/>
            <wp:docPr id="1" name="Рисунок 6" descr="C:\Users\mihail\AppData\Local\Microsoft\Windows\INetCache\Content.Word\лого Заречье сегод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C:\Users\mihail\AppData\Local\Microsoft\Windows\INetCache\Content.Word\лого Заречье сегодня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36"/>
          <w:szCs w:val="36"/>
        </w:rPr>
        <w:t>ПРАЙС</w:t>
      </w:r>
    </w:p>
    <w:p>
      <w:pPr>
        <w:pStyle w:val="Normal"/>
        <w:spacing w:lineRule="atLeast" w:line="100"/>
        <w:jc w:val="center"/>
        <w:rPr>
          <w:rFonts w:cs="Times New Roman"/>
          <w:b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НА МОДУЛЬНУЮ РЕКЛАМУ В ГАЗЕТЕ</w:t>
      </w:r>
    </w:p>
    <w:p>
      <w:pPr>
        <w:pStyle w:val="Normal"/>
        <w:tabs>
          <w:tab w:val="clear" w:pos="708"/>
          <w:tab w:val="left" w:pos="2070" w:leader="none"/>
        </w:tabs>
        <w:spacing w:lineRule="atLeast" w:line="100"/>
        <w:rPr>
          <w:rFonts w:cs="Times New Roman"/>
          <w:b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</w:r>
    </w:p>
    <w:p>
      <w:pPr>
        <w:pStyle w:val="Normal"/>
        <w:ind w:right="-315" w:hanging="0"/>
        <w:rPr>
          <w:rFonts w:eastAsia="Times New Roman" w:cs="Times New Roman"/>
          <w:b/>
          <w:b/>
          <w:color w:val="auto"/>
          <w:lang w:eastAsia="zh-CN"/>
        </w:rPr>
      </w:pPr>
      <w:r>
        <w:rPr>
          <w:rFonts w:eastAsia="Times New Roman" w:cs="Times New Roman"/>
          <w:b/>
          <w:i/>
          <w:lang w:eastAsia="zh-CN"/>
        </w:rPr>
        <w:t xml:space="preserve">«УТВЕРЖДАЮ»             </w:t>
        <w:tab/>
        <w:tab/>
        <w:tab/>
        <w:tab/>
        <w:tab/>
        <w:t xml:space="preserve">                                                         Приложение № 1                                                                                                                                                                Генеральный директор  </w:t>
        <w:tab/>
        <w:tab/>
        <w:tab/>
        <w:tab/>
        <w:tab/>
        <w:tab/>
        <w:tab/>
        <w:t xml:space="preserve">Отдел рекламы ТРК «Заречный»:                              </w:t>
      </w:r>
    </w:p>
    <w:p>
      <w:pPr>
        <w:pStyle w:val="Normal"/>
        <w:keepNext w:val="true"/>
        <w:rPr>
          <w:rFonts w:ascii="Arial" w:hAnsi="Arial" w:eastAsia="MS Mincho" w:cs="Tahoma"/>
          <w:color w:val="auto"/>
          <w:sz w:val="28"/>
          <w:szCs w:val="28"/>
          <w:lang w:eastAsia="zh-CN"/>
        </w:rPr>
      </w:pPr>
      <w:r>
        <w:rPr>
          <w:rFonts w:eastAsia="Times New Roman" w:cs="Times New Roman"/>
          <w:b/>
          <w:i/>
          <w:lang w:eastAsia="zh-CN"/>
        </w:rPr>
        <w:t xml:space="preserve">ОАО ТРК «Заречный»                                                                                                    ТЕЛЕФОН: </w:t>
      </w:r>
      <w:r>
        <w:rPr>
          <w:rFonts w:eastAsia="Times New Roman" w:cs="Times New Roman"/>
          <w:b/>
          <w:i/>
          <w:sz w:val="28"/>
          <w:szCs w:val="28"/>
          <w:lang w:eastAsia="zh-CN"/>
        </w:rPr>
        <w:t>8(8412) 60-70-41</w:t>
      </w:r>
    </w:p>
    <w:p>
      <w:pPr>
        <w:pStyle w:val="Normal"/>
        <w:keepNext w:val="true"/>
        <w:rPr>
          <w:rFonts w:ascii="Arial" w:hAnsi="Arial" w:eastAsia="MS Mincho" w:cs="Tahoma"/>
          <w:color w:val="auto"/>
          <w:sz w:val="28"/>
          <w:szCs w:val="28"/>
          <w:lang w:eastAsia="zh-CN"/>
        </w:rPr>
      </w:pPr>
      <w:r>
        <w:rPr>
          <w:rFonts w:eastAsia="Times New Roman" w:cs="Times New Roman"/>
          <w:b/>
          <w:i/>
          <w:lang w:eastAsia="zh-CN"/>
        </w:rPr>
        <w:t xml:space="preserve">_______________ А. С. Юха                                                                                                                </w:t>
      </w:r>
      <w:r>
        <w:rPr>
          <w:rFonts w:eastAsia="Times New Roman" w:cs="Times New Roman"/>
          <w:b/>
          <w:i/>
          <w:sz w:val="16"/>
          <w:lang w:eastAsia="zh-CN"/>
        </w:rPr>
        <w:br/>
      </w:r>
      <w:r>
        <w:rPr>
          <w:rFonts w:eastAsia="Times New Roman" w:cs="Times New Roman"/>
          <w:b/>
          <w:i/>
          <w:sz w:val="16"/>
          <w:shd w:fill="FFFFFF" w:val="clear"/>
          <w:lang w:eastAsia="zh-CN"/>
        </w:rPr>
        <w:t xml:space="preserve">«____» 2026г.  </w:t>
      </w:r>
    </w:p>
    <w:p>
      <w:pPr>
        <w:pStyle w:val="Normal"/>
        <w:tabs>
          <w:tab w:val="clear" w:pos="708"/>
          <w:tab w:val="left" w:pos="3600" w:leader="none"/>
        </w:tabs>
        <w:spacing w:lineRule="atLeast" w:line="100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ab/>
      </w:r>
    </w:p>
    <w:tbl>
      <w:tblPr>
        <w:tblW w:w="10606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65"/>
        <w:gridCol w:w="2130"/>
        <w:gridCol w:w="2129"/>
        <w:gridCol w:w="1981"/>
      </w:tblGrid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48" w:after="48"/>
              <w:ind w:left="-249" w:firstLine="249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Цена без НДС                   (руб.)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НДС 5%</w:t>
            </w:r>
          </w:p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(руб.)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Всего с </w:t>
            </w:r>
            <w:r>
              <w:rPr>
                <w:rFonts w:eastAsia="Times New Roman" w:cs="Arial"/>
                <w:b/>
                <w:bCs/>
                <w:sz w:val="28"/>
                <w:szCs w:val="28"/>
              </w:rPr>
              <w:t>НДС  (руб.)</w:t>
            </w:r>
          </w:p>
        </w:tc>
      </w:tr>
      <w:tr>
        <w:trPr/>
        <w:tc>
          <w:tcPr>
            <w:tcW w:w="10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Базовая стоимость размещения ч/б модулей:</w:t>
            </w:r>
          </w:p>
        </w:tc>
      </w:tr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12"/>
                <w:szCs w:val="12"/>
                <w:vertAlign w:val="superscript"/>
              </w:rPr>
            </w:pPr>
            <w:r>
              <w:rPr>
                <w:rFonts w:cs="Times New Roman"/>
                <w:sz w:val="12"/>
                <w:szCs w:val="12"/>
                <w:vertAlign w:val="superscript"/>
              </w:rPr>
            </w:r>
          </w:p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модуль (размер 4,0 х 5,5 см;</w:t>
              <w:br/>
              <w:t>8,42 х 2,61 см - горизонтально)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571,43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28,57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550,00</w:t>
            </w:r>
          </w:p>
        </w:tc>
      </w:tr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- 1/8 полосы (4,5 модуля)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25" w:leader="none"/>
                <w:tab w:val="center" w:pos="1238" w:leader="none"/>
              </w:tabs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25" w:leader="none"/>
                <w:tab w:val="center" w:pos="1238" w:leader="none"/>
              </w:tabs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2475</w:t>
            </w:r>
          </w:p>
        </w:tc>
      </w:tr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¼ полосы (9 модулей)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4950</w:t>
            </w:r>
          </w:p>
        </w:tc>
      </w:tr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½ полосы</w:t>
            </w:r>
          </w:p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9900</w:t>
            </w:r>
          </w:p>
        </w:tc>
      </w:tr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- 1 полоса</w:t>
            </w:r>
          </w:p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12"/>
                <w:szCs w:val="12"/>
                <w:vertAlign w:val="superscript"/>
              </w:rPr>
            </w:pPr>
            <w:r>
              <w:rPr>
                <w:rFonts w:cs="Times New Roman"/>
                <w:sz w:val="12"/>
                <w:szCs w:val="12"/>
                <w:vertAlign w:val="superscript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19800</w:t>
            </w:r>
          </w:p>
        </w:tc>
      </w:tr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модуль </w:t>
            </w:r>
            <w:r>
              <w:rPr>
                <w:rFonts w:cs="Times New Roman"/>
                <w:sz w:val="28"/>
                <w:szCs w:val="28"/>
                <w:lang w:val="en-US"/>
              </w:rPr>
              <w:t>F</w:t>
            </w:r>
            <w:r>
              <w:rPr>
                <w:rFonts w:cs="Times New Roman"/>
                <w:sz w:val="28"/>
                <w:szCs w:val="28"/>
              </w:rPr>
              <w:t>1(размер 11,5 х 6,0 см)</w:t>
            </w:r>
          </w:p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12"/>
                <w:szCs w:val="12"/>
                <w:vertAlign w:val="superscript"/>
              </w:rPr>
            </w:pPr>
            <w:r>
              <w:rPr>
                <w:rFonts w:cs="Times New Roman"/>
                <w:sz w:val="12"/>
                <w:szCs w:val="12"/>
                <w:vertAlign w:val="superscript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1714,29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85,71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1800,00</w:t>
            </w:r>
          </w:p>
        </w:tc>
      </w:tr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12"/>
                <w:szCs w:val="12"/>
                <w:vertAlign w:val="superscript"/>
              </w:rPr>
            </w:pPr>
            <w:r>
              <w:rPr>
                <w:rFonts w:cs="Times New Roman"/>
                <w:sz w:val="12"/>
                <w:szCs w:val="12"/>
                <w:vertAlign w:val="superscript"/>
              </w:rPr>
            </w:r>
          </w:p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модуль </w:t>
            </w:r>
            <w:r>
              <w:rPr>
                <w:rFonts w:cs="Times New Roman"/>
                <w:sz w:val="28"/>
                <w:szCs w:val="28"/>
                <w:lang w:val="en-US"/>
              </w:rPr>
              <w:t>R</w:t>
            </w:r>
            <w:r>
              <w:rPr>
                <w:rFonts w:cs="Times New Roman"/>
                <w:sz w:val="28"/>
                <w:szCs w:val="28"/>
              </w:rPr>
              <w:t>1(размер 11,5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12,6</w:t>
            </w:r>
            <w:r>
              <w:rPr>
                <w:rFonts w:cs="Times New Roman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см)</w:t>
            </w:r>
          </w:p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12"/>
                <w:szCs w:val="12"/>
                <w:vertAlign w:val="superscript"/>
              </w:rPr>
            </w:pPr>
            <w:r>
              <w:rPr>
                <w:rFonts w:cs="Times New Roman"/>
                <w:sz w:val="12"/>
                <w:szCs w:val="12"/>
                <w:vertAlign w:val="superscript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3619,05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180,95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3800,00</w:t>
            </w:r>
          </w:p>
        </w:tc>
      </w:tr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1/8 полосы (4,5 модуля)</w:t>
            </w:r>
          </w:p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2285,71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114,29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2400,00</w:t>
            </w:r>
          </w:p>
        </w:tc>
      </w:tr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1/4 полосы (9 модулей)</w:t>
            </w:r>
          </w:p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4523,81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226,19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4750,00</w:t>
            </w:r>
          </w:p>
        </w:tc>
      </w:tr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1/2 полосы (18 модулей)</w:t>
            </w:r>
          </w:p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9000,00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450,00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9450,00</w:t>
            </w:r>
          </w:p>
        </w:tc>
      </w:tr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полоса (36 модулей)</w:t>
            </w:r>
          </w:p>
          <w:p>
            <w:pPr>
              <w:pStyle w:val="Normal"/>
              <w:widowControl w:val="false"/>
              <w:spacing w:lineRule="atLeast" w:line="100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18000,00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900,00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18900,00</w:t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Стоимость: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/>
            </w:pPr>
            <w:r>
              <w:rPr/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размещение объявлений , поздравлений (объявление до 15 слов, за каждое слово выше - 1 руб. 40 коп., объявление свыше 40 слов принимается как модульная реклама)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119,05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0,95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120,00</w:t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/>
              <w:jc w:val="lef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оформление объявления (поздравления, благодарности, фоном, рамкой)</w:t>
            </w:r>
          </w:p>
        </w:tc>
        <w:tc>
          <w:tcPr>
            <w:tcW w:w="21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28,57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1,43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00" w:before="48" w:after="48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30,00</w:t>
            </w:r>
          </w:p>
        </w:tc>
      </w:tr>
      <w:tr>
        <w:trPr/>
        <w:tc>
          <w:tcPr>
            <w:tcW w:w="10605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Normal"/>
              <w:widowControl w:val="false"/>
              <w:spacing w:lineRule="atLeast" w:line="100"/>
              <w:jc w:val="center"/>
              <w:rPr>
                <w:rFonts w:cs="Times New Roman"/>
                <w:b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Наценки на дополнительные услуги к базовой стоимости:</w:t>
            </w:r>
          </w:p>
        </w:tc>
      </w:tr>
      <w:tr>
        <w:trPr/>
        <w:tc>
          <w:tcPr>
            <w:tcW w:w="1060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48" w:after="4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Модуль в цвете – 10%</w:t>
            </w:r>
          </w:p>
        </w:tc>
      </w:tr>
      <w:tr>
        <w:trPr/>
        <w:tc>
          <w:tcPr>
            <w:tcW w:w="1060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6675" w:leader="none"/>
              </w:tabs>
              <w:spacing w:lineRule="atLeast" w:line="100" w:before="48" w:after="4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Конкретное место на странице (позиционирование) – 10%</w:t>
            </w:r>
          </w:p>
        </w:tc>
      </w:tr>
      <w:tr>
        <w:trPr/>
        <w:tc>
          <w:tcPr>
            <w:tcW w:w="10605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48" w:after="4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Подготовка (написание) материала – 10%</w:t>
            </w:r>
          </w:p>
        </w:tc>
      </w:tr>
    </w:tbl>
    <w:p>
      <w:pPr>
        <w:pStyle w:val="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</w:r>
    </w:p>
    <w:p>
      <w:pPr>
        <w:pStyle w:val="Normal"/>
        <w:jc w:val="center"/>
        <w:rPr>
          <w:rFonts w:cs="Times New Roman"/>
          <w:b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</w:r>
    </w:p>
    <w:p>
      <w:pPr>
        <w:pStyle w:val="Normal"/>
        <w:jc w:val="center"/>
        <w:rPr>
          <w:rFonts w:cs="Times New Roman"/>
          <w:b/>
          <w:b/>
          <w:sz w:val="36"/>
          <w:szCs w:val="36"/>
        </w:rPr>
      </w:pPr>
      <w:r>
        <w:rPr/>
      </w:r>
    </w:p>
    <w:p>
      <w:pPr>
        <w:pStyle w:val="Normal"/>
        <w:jc w:val="center"/>
        <w:rPr>
          <w:rFonts w:cs="Times New Roman"/>
          <w:b/>
          <w:b/>
          <w:sz w:val="36"/>
          <w:szCs w:val="36"/>
        </w:rPr>
      </w:pPr>
      <w:r>
        <w:rPr/>
      </w:r>
    </w:p>
    <w:p>
      <w:pPr>
        <w:pStyle w:val="Normal"/>
        <w:jc w:val="center"/>
        <w:rPr>
          <w:rFonts w:cs="Times New Roman"/>
          <w:b/>
          <w:b/>
          <w:sz w:val="36"/>
          <w:szCs w:val="36"/>
        </w:rPr>
      </w:pPr>
      <w:r>
        <w:drawing>
          <wp:anchor behindDoc="0" distT="0" distB="0" distL="114300" distR="0" simplePos="0" locked="0" layoutInCell="0" allowOverlap="1" relativeHeight="3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1552575" cy="390525"/>
            <wp:effectExtent l="0" t="0" r="0" b="0"/>
            <wp:wrapSquare wrapText="bothSides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36"/>
          <w:szCs w:val="36"/>
        </w:rPr>
        <w:t>МОДУЛЬНАЯ РЕКЛАМА</w:t>
      </w:r>
    </w:p>
    <w:p>
      <w:pPr>
        <w:pStyle w:val="Normal"/>
        <w:ind w:left="284" w:hanging="0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 xml:space="preserve">Стоимость и расположение модулей на газетной полосе </w:t>
      </w:r>
    </w:p>
    <w:p>
      <w:pPr>
        <w:pStyle w:val="Normal"/>
        <w:ind w:left="284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284" w:hanging="0"/>
        <w:jc w:val="center"/>
        <w:rPr/>
      </w:pPr>
      <w:r>
        <w:rPr/>
        <w:drawing>
          <wp:inline distT="0" distB="0" distL="0" distR="0">
            <wp:extent cx="6248400" cy="8909685"/>
            <wp:effectExtent l="0" t="0" r="0" b="0"/>
            <wp:docPr id="3" name="Рисунок 2" descr="O:\!!! ГАЗЕТА РЕКЛАМА !!!\реклама разме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O:\!!! ГАЗЕТА РЕКЛАМА !!!\реклама размер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9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142" w:hanging="0"/>
        <w:rPr/>
      </w:pPr>
      <w:r>
        <w:rPr/>
      </w:r>
    </w:p>
    <w:sectPr>
      <w:type w:val="nextPage"/>
      <w:pgSz w:w="11906" w:h="16838"/>
      <w:pgMar w:left="851" w:right="849" w:gutter="0" w:header="0" w:top="426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327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0"/>
      <w:szCs w:val="20"/>
      <w:u w:val="none" w:color="00000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ce3dc8"/>
    <w:rPr>
      <w:rFonts w:ascii="Times New Roman" w:hAnsi="Times New Roman" w:eastAsia="Arial Unicode MS" w:cs="Arial Unicode MS"/>
      <w:color w:val="000000"/>
      <w:sz w:val="20"/>
      <w:szCs w:val="20"/>
      <w:u w:val="none" w:color="00000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e3dc8"/>
    <w:rPr>
      <w:rFonts w:ascii="Times New Roman" w:hAnsi="Times New Roman" w:eastAsia="Arial Unicode MS" w:cs="Arial Unicode MS"/>
      <w:color w:val="000000"/>
      <w:sz w:val="20"/>
      <w:szCs w:val="20"/>
      <w:u w:val="none" w:color="000000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e3dc8"/>
    <w:rPr>
      <w:rFonts w:ascii="Tahoma" w:hAnsi="Tahoma" w:eastAsia="Arial Unicode MS" w:cs="Tahoma"/>
      <w:color w:val="000000"/>
      <w:sz w:val="16"/>
      <w:szCs w:val="16"/>
      <w:u w:val="none" w:color="000000"/>
      <w:lang w:eastAsia="ru-RU"/>
    </w:rPr>
  </w:style>
  <w:style w:type="paragraph" w:styleId="Style17" w:customStyle="1">
    <w:name w:val="Заголовок"/>
    <w:basedOn w:val="Normal"/>
    <w:next w:val="Style18"/>
    <w:qFormat/>
    <w:rsid w:val="0016061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16061d"/>
    <w:pPr>
      <w:spacing w:lineRule="auto" w:line="276" w:before="0" w:after="140"/>
    </w:pPr>
    <w:rPr/>
  </w:style>
  <w:style w:type="paragraph" w:styleId="Style19">
    <w:name w:val="List"/>
    <w:basedOn w:val="Style18"/>
    <w:rsid w:val="0016061d"/>
    <w:pPr/>
    <w:rPr>
      <w:rFonts w:cs="Arial"/>
    </w:rPr>
  </w:style>
  <w:style w:type="paragraph" w:styleId="Style20" w:customStyle="1">
    <w:name w:val="Caption"/>
    <w:basedOn w:val="Normal"/>
    <w:qFormat/>
    <w:rsid w:val="0016061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16061d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16061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nsPlusNormal1" w:customStyle="1">
    <w:name w:val="ConsPlusNormal1"/>
    <w:qFormat/>
    <w:rsid w:val="002032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 w:customStyle="1">
    <w:name w:val="Колонтитул"/>
    <w:basedOn w:val="Normal"/>
    <w:qFormat/>
    <w:rsid w:val="0016061d"/>
    <w:pPr/>
    <w:rPr/>
  </w:style>
  <w:style w:type="paragraph" w:styleId="Style23" w:customStyle="1">
    <w:name w:val="Верхний и нижний колонтитулы"/>
    <w:basedOn w:val="Normal"/>
    <w:qFormat/>
    <w:rsid w:val="0016061d"/>
    <w:pPr/>
    <w:rPr/>
  </w:style>
  <w:style w:type="paragraph" w:styleId="Style24" w:customStyle="1">
    <w:name w:val="Header"/>
    <w:basedOn w:val="Normal"/>
    <w:link w:val="Style14"/>
    <w:uiPriority w:val="99"/>
    <w:unhideWhenUsed/>
    <w:rsid w:val="00ce3dc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Footer"/>
    <w:basedOn w:val="Normal"/>
    <w:link w:val="Style15"/>
    <w:uiPriority w:val="99"/>
    <w:unhideWhenUsed/>
    <w:rsid w:val="00ce3dc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e3dc8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4b4ff4"/>
    <w:pPr>
      <w:suppressAutoHyphens w:val="false"/>
      <w:spacing w:beforeAutospacing="1" w:afterAutospacing="1"/>
    </w:pPr>
    <w:rPr>
      <w:rFonts w:eastAsia="Times New Roman" w:cs="Times New Roman"/>
      <w:color w:val="auto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Application>LibreOffice/7.3.0.3$Windows_X86_64 LibreOffice_project/0f246aa12d0eee4a0f7adcefbf7c878fc2238db3</Application>
  <AppVersion>15.0000</AppVersion>
  <Pages>2</Pages>
  <Words>261</Words>
  <Characters>1491</Characters>
  <CharactersWithSpaces>1749</CharactersWithSpaces>
  <Paragraphs>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2025-12-08T07:53:00Z</dcterms:created>
  <dc:creator>mihail</dc:creator>
  <dc:description/>
  <dc:language>ru-RU</dc:language>
  <cp:lastModifiedBy/>
  <cp:lastPrinted>2026-05-18T09:58:55Z</cp:lastPrinted>
  <dcterms:modified xsi:type="dcterms:W3CDTF">2026-05-20T14:41:46Z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