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B5EA34" w14:textId="4FC341CB" w:rsidR="007C3ACD" w:rsidRDefault="00FB3B43" w:rsidP="007C3ACD">
      <w:pPr>
        <w:spacing w:after="0" w:line="240" w:lineRule="auto"/>
        <w:ind w:firstLine="709"/>
        <w:jc w:val="center"/>
        <w:rPr>
          <w:rFonts w:ascii="Times New Roman" w:eastAsia="Calibri" w:hAnsi="Times New Roman" w:cs="Times New Roman"/>
          <w:b/>
          <w:bCs/>
          <w:kern w:val="0"/>
          <w:sz w:val="24"/>
          <w:szCs w:val="24"/>
          <w14:ligatures w14:val="none"/>
        </w:rPr>
      </w:pPr>
      <w:r w:rsidRPr="00FB3B43">
        <w:rPr>
          <w:rFonts w:ascii="Times New Roman" w:eastAsia="Calibri" w:hAnsi="Times New Roman" w:cs="Times New Roman"/>
          <w:b/>
          <w:bCs/>
          <w:kern w:val="0"/>
          <w:sz w:val="24"/>
          <w:szCs w:val="24"/>
          <w14:ligatures w14:val="none"/>
        </w:rPr>
        <w:t xml:space="preserve">Требования </w:t>
      </w:r>
      <w:r>
        <w:rPr>
          <w:rFonts w:ascii="Times New Roman" w:eastAsia="Calibri" w:hAnsi="Times New Roman" w:cs="Times New Roman"/>
          <w:b/>
          <w:bCs/>
          <w:kern w:val="0"/>
          <w:sz w:val="24"/>
          <w:szCs w:val="24"/>
          <w14:ligatures w14:val="none"/>
        </w:rPr>
        <w:t>к</w:t>
      </w:r>
      <w:r w:rsidRPr="00FB3B43">
        <w:rPr>
          <w:rFonts w:ascii="Times New Roman" w:eastAsia="Calibri" w:hAnsi="Times New Roman" w:cs="Times New Roman"/>
          <w:b/>
          <w:bCs/>
          <w:kern w:val="0"/>
          <w:sz w:val="24"/>
          <w:szCs w:val="24"/>
          <w14:ligatures w14:val="none"/>
        </w:rPr>
        <w:t xml:space="preserve"> предложени</w:t>
      </w:r>
      <w:r>
        <w:rPr>
          <w:rFonts w:ascii="Times New Roman" w:eastAsia="Calibri" w:hAnsi="Times New Roman" w:cs="Times New Roman"/>
          <w:b/>
          <w:bCs/>
          <w:kern w:val="0"/>
          <w:sz w:val="24"/>
          <w:szCs w:val="24"/>
          <w14:ligatures w14:val="none"/>
        </w:rPr>
        <w:t>ю</w:t>
      </w:r>
      <w:r w:rsidRPr="00FB3B43">
        <w:rPr>
          <w:rFonts w:ascii="Times New Roman" w:eastAsia="Calibri" w:hAnsi="Times New Roman" w:cs="Times New Roman"/>
          <w:b/>
          <w:bCs/>
          <w:kern w:val="0"/>
          <w:sz w:val="24"/>
          <w:szCs w:val="24"/>
          <w14:ligatures w14:val="none"/>
        </w:rPr>
        <w:t xml:space="preserve"> на закупку</w:t>
      </w:r>
    </w:p>
    <w:p w14:paraId="07BD7E91" w14:textId="77777777" w:rsidR="00C07773" w:rsidRPr="007C3ACD" w:rsidRDefault="00C07773" w:rsidP="007C3ACD">
      <w:pPr>
        <w:spacing w:after="0" w:line="240" w:lineRule="auto"/>
        <w:ind w:firstLine="709"/>
        <w:jc w:val="center"/>
        <w:rPr>
          <w:rFonts w:ascii="Times New Roman" w:eastAsia="Calibri" w:hAnsi="Times New Roman" w:cs="Times New Roman"/>
          <w:b/>
          <w:bCs/>
          <w:kern w:val="0"/>
          <w:sz w:val="24"/>
          <w:szCs w:val="24"/>
          <w14:ligatures w14:val="none"/>
        </w:rPr>
      </w:pPr>
    </w:p>
    <w:p w14:paraId="00B41A26" w14:textId="26164DD5" w:rsidR="00C07773" w:rsidRPr="00C07773" w:rsidRDefault="00C07773" w:rsidP="00C07773">
      <w:pPr>
        <w:spacing w:after="0" w:line="240" w:lineRule="auto"/>
        <w:ind w:firstLine="709"/>
        <w:jc w:val="both"/>
        <w:rPr>
          <w:rFonts w:ascii="Times New Roman" w:eastAsia="Times New Roman" w:hAnsi="Times New Roman" w:cs="Times New Roman"/>
          <w:color w:val="4472C4" w:themeColor="accent1"/>
          <w:kern w:val="0"/>
          <w:sz w:val="24"/>
          <w:szCs w:val="24"/>
          <w:lang w:eastAsia="ru-RU"/>
          <w14:ligatures w14:val="none"/>
        </w:rPr>
      </w:pPr>
      <w:r w:rsidRPr="00C07773">
        <w:rPr>
          <w:rFonts w:ascii="Times New Roman" w:eastAsia="Times New Roman" w:hAnsi="Times New Roman" w:cs="Times New Roman"/>
          <w:color w:val="4472C4" w:themeColor="accent1"/>
          <w:kern w:val="0"/>
          <w:sz w:val="24"/>
          <w:szCs w:val="24"/>
          <w:lang w:eastAsia="ru-RU"/>
          <w14:ligatures w14:val="none"/>
        </w:rPr>
        <w:t>Участник закупки предоставляет в составе предложения один из указанных ниже документов в отношении каждого предложенного к поставке товара:</w:t>
      </w:r>
    </w:p>
    <w:p w14:paraId="185BD915" w14:textId="77777777" w:rsidR="00C07773" w:rsidRPr="00C07773" w:rsidRDefault="00C07773" w:rsidP="00C07773">
      <w:pPr>
        <w:spacing w:after="0" w:line="240" w:lineRule="auto"/>
        <w:ind w:firstLine="709"/>
        <w:jc w:val="both"/>
        <w:rPr>
          <w:rFonts w:ascii="Times New Roman" w:eastAsia="Times New Roman" w:hAnsi="Times New Roman" w:cs="Times New Roman"/>
          <w:color w:val="4472C4" w:themeColor="accent1"/>
          <w:kern w:val="0"/>
          <w:sz w:val="24"/>
          <w:szCs w:val="24"/>
          <w:lang w:eastAsia="ru-RU"/>
          <w14:ligatures w14:val="none"/>
        </w:rPr>
      </w:pPr>
      <w:r w:rsidRPr="00C07773">
        <w:rPr>
          <w:rFonts w:ascii="Times New Roman" w:eastAsia="Times New Roman" w:hAnsi="Times New Roman" w:cs="Times New Roman"/>
          <w:color w:val="4472C4" w:themeColor="accent1"/>
          <w:kern w:val="0"/>
          <w:sz w:val="24"/>
          <w:szCs w:val="24"/>
          <w:lang w:eastAsia="ru-RU"/>
          <w14:ligatures w14:val="none"/>
        </w:rPr>
        <w:t>- выписку из государственного реестра медицинских изделий и организаций (индивидуальных предпринимателей), осуществляющих производство и изготовление медицинских изделий, подписанную усиленной квалифицированной электронной подписью;</w:t>
      </w:r>
    </w:p>
    <w:p w14:paraId="16A3B3BA" w14:textId="77777777" w:rsidR="00C07773" w:rsidRPr="00C07773" w:rsidRDefault="00C07773" w:rsidP="00C07773">
      <w:pPr>
        <w:numPr>
          <w:ilvl w:val="0"/>
          <w:numId w:val="1"/>
        </w:numPr>
        <w:spacing w:after="0" w:line="240" w:lineRule="auto"/>
        <w:ind w:left="0" w:firstLine="709"/>
        <w:jc w:val="both"/>
        <w:rPr>
          <w:rFonts w:ascii="Times New Roman" w:eastAsia="Times New Roman" w:hAnsi="Times New Roman" w:cs="Times New Roman"/>
          <w:color w:val="4472C4" w:themeColor="accent1"/>
          <w:kern w:val="0"/>
          <w:sz w:val="24"/>
          <w:szCs w:val="24"/>
          <w:lang w:eastAsia="ru-RU"/>
          <w14:ligatures w14:val="none"/>
        </w:rPr>
      </w:pPr>
      <w:r w:rsidRPr="00C07773">
        <w:rPr>
          <w:rFonts w:ascii="Times New Roman" w:eastAsia="Times New Roman" w:hAnsi="Times New Roman" w:cs="Times New Roman"/>
          <w:color w:val="4472C4" w:themeColor="accent1"/>
          <w:kern w:val="0"/>
          <w:sz w:val="24"/>
          <w:szCs w:val="24"/>
          <w:lang w:eastAsia="ru-RU"/>
          <w14:ligatures w14:val="none"/>
        </w:rPr>
        <w:t>регистрационное удостоверение на медицинское изделие (копию) (до внесения изменений в сведения, содержащиеся в реестровой записи государственного реестра медицинских изделий и организаций (индивидуальных предпринимателей), осуществляющих производство и изготовление медицинских изделий);</w:t>
      </w:r>
    </w:p>
    <w:p w14:paraId="2132B549" w14:textId="77777777" w:rsidR="00C07773" w:rsidRPr="00C07773" w:rsidRDefault="00C07773" w:rsidP="00C07773">
      <w:pPr>
        <w:numPr>
          <w:ilvl w:val="0"/>
          <w:numId w:val="1"/>
        </w:numPr>
        <w:spacing w:after="0" w:line="240" w:lineRule="auto"/>
        <w:ind w:left="0" w:firstLine="709"/>
        <w:jc w:val="both"/>
        <w:rPr>
          <w:rFonts w:ascii="Times New Roman" w:eastAsia="Times New Roman" w:hAnsi="Times New Roman" w:cs="Times New Roman"/>
          <w:color w:val="4472C4" w:themeColor="accent1"/>
          <w:kern w:val="0"/>
          <w:sz w:val="24"/>
          <w:szCs w:val="24"/>
          <w:lang w:eastAsia="ru-RU"/>
          <w14:ligatures w14:val="none"/>
        </w:rPr>
      </w:pPr>
      <w:r w:rsidRPr="00C07773">
        <w:rPr>
          <w:rFonts w:ascii="Times New Roman" w:eastAsia="Times New Roman" w:hAnsi="Times New Roman" w:cs="Times New Roman"/>
          <w:color w:val="4472C4" w:themeColor="accent1"/>
          <w:kern w:val="0"/>
          <w:sz w:val="24"/>
          <w:szCs w:val="24"/>
          <w:lang w:eastAsia="ru-RU"/>
          <w14:ligatures w14:val="none"/>
        </w:rPr>
        <w:t>документ, содержащий сведения о реквизитах (номер и дата) регистрационного удостоверения на медицинское изделий, позволяющие идентифицировать такое регистрационное удостоверение в государственном реестре медицинских изделий и организаций (индивидуальных предпринимателей), осуществляющих производство и изготовление медицинских изделий.</w:t>
      </w:r>
    </w:p>
    <w:p w14:paraId="77E6C6F2" w14:textId="77777777" w:rsidR="007C3ACD" w:rsidRPr="007C3ACD" w:rsidRDefault="007C3ACD" w:rsidP="007C3ACD">
      <w:pPr>
        <w:autoSpaceDE w:val="0"/>
        <w:autoSpaceDN w:val="0"/>
        <w:adjustRightInd w:val="0"/>
        <w:spacing w:after="0" w:line="240" w:lineRule="auto"/>
        <w:ind w:firstLine="709"/>
        <w:jc w:val="center"/>
        <w:rPr>
          <w:rFonts w:ascii="Times New Roman" w:eastAsia="Calibri" w:hAnsi="Times New Roman" w:cs="Times New Roman"/>
          <w:kern w:val="0"/>
          <w:sz w:val="24"/>
          <w:szCs w:val="24"/>
          <w14:ligatures w14:val="none"/>
        </w:rPr>
      </w:pPr>
    </w:p>
    <w:p w14:paraId="63B3AABA" w14:textId="0DD3226C" w:rsidR="00C07773" w:rsidRPr="00814F2E" w:rsidRDefault="007C3ACD" w:rsidP="00814F2E">
      <w:pPr>
        <w:numPr>
          <w:ilvl w:val="0"/>
          <w:numId w:val="3"/>
        </w:numPr>
        <w:autoSpaceDE w:val="0"/>
        <w:autoSpaceDN w:val="0"/>
        <w:adjustRightInd w:val="0"/>
        <w:spacing w:after="0" w:line="240" w:lineRule="auto"/>
        <w:ind w:left="0" w:firstLine="709"/>
        <w:contextualSpacing/>
        <w:jc w:val="both"/>
        <w:rPr>
          <w:rFonts w:ascii="Times New Roman" w:eastAsia="Calibri" w:hAnsi="Times New Roman" w:cs="Times New Roman"/>
          <w:kern w:val="0"/>
          <w:sz w:val="24"/>
          <w:szCs w:val="24"/>
          <w14:ligatures w14:val="none"/>
        </w:rPr>
      </w:pPr>
      <w:r w:rsidRPr="007C3ACD">
        <w:rPr>
          <w:rFonts w:ascii="Times New Roman" w:eastAsia="Calibri" w:hAnsi="Times New Roman" w:cs="Times New Roman"/>
          <w:kern w:val="0"/>
          <w:sz w:val="24"/>
          <w:szCs w:val="24"/>
          <w14:ligatures w14:val="none"/>
        </w:rPr>
        <w:t xml:space="preserve">Участник закупки обязан предоставить информацию в составе </w:t>
      </w:r>
      <w:r w:rsidR="000539C9">
        <w:rPr>
          <w:rFonts w:ascii="Times New Roman" w:eastAsia="Calibri" w:hAnsi="Times New Roman" w:cs="Times New Roman"/>
          <w:kern w:val="0"/>
          <w:sz w:val="24"/>
          <w:szCs w:val="24"/>
          <w14:ligatures w14:val="none"/>
        </w:rPr>
        <w:t>предложения</w:t>
      </w:r>
      <w:r w:rsidRPr="007C3ACD">
        <w:rPr>
          <w:rFonts w:ascii="Times New Roman" w:eastAsia="Calibri" w:hAnsi="Times New Roman" w:cs="Times New Roman"/>
          <w:kern w:val="0"/>
          <w:sz w:val="24"/>
          <w:szCs w:val="24"/>
          <w14:ligatures w14:val="none"/>
        </w:rPr>
        <w:t xml:space="preserve"> соответствующее наименованию и номеру регистрационного удостоверения товару, предлагаемого к поставке. Наименование товара должно быть идентично наименованию товара, указанному в регистрационном удостоверении. В случае, если товар входит в состав комплекта или набора, то указывается и наименование набора или комплекта и наименование товара, который соответствует предложению по поставке. При предоставлении в составе </w:t>
      </w:r>
      <w:r w:rsidR="000539C9" w:rsidRPr="000539C9">
        <w:rPr>
          <w:rFonts w:ascii="Times New Roman" w:eastAsia="Calibri" w:hAnsi="Times New Roman" w:cs="Times New Roman"/>
          <w:kern w:val="0"/>
          <w:sz w:val="24"/>
          <w:szCs w:val="24"/>
          <w14:ligatures w14:val="none"/>
        </w:rPr>
        <w:t>предложени</w:t>
      </w:r>
      <w:r w:rsidR="000539C9">
        <w:rPr>
          <w:rFonts w:ascii="Times New Roman" w:eastAsia="Calibri" w:hAnsi="Times New Roman" w:cs="Times New Roman"/>
          <w:kern w:val="0"/>
          <w:sz w:val="24"/>
          <w:szCs w:val="24"/>
          <w14:ligatures w14:val="none"/>
        </w:rPr>
        <w:t>я</w:t>
      </w:r>
      <w:r w:rsidRPr="007C3ACD">
        <w:rPr>
          <w:rFonts w:ascii="Times New Roman" w:eastAsia="Calibri" w:hAnsi="Times New Roman" w:cs="Times New Roman"/>
          <w:kern w:val="0"/>
          <w:sz w:val="24"/>
          <w:szCs w:val="24"/>
          <w14:ligatures w14:val="none"/>
        </w:rPr>
        <w:t xml:space="preserve"> нескольких регистрационных удостоверений по одной позиции, участник закупки обязан указать количество товара, соответствующего каждому из представленных регистрационному удостоверению.</w:t>
      </w:r>
    </w:p>
    <w:p w14:paraId="09D061B0" w14:textId="38CD3C79" w:rsidR="007C3ACD" w:rsidRPr="007C3ACD" w:rsidRDefault="007C3ACD" w:rsidP="007C3ACD">
      <w:pPr>
        <w:numPr>
          <w:ilvl w:val="0"/>
          <w:numId w:val="3"/>
        </w:numPr>
        <w:autoSpaceDE w:val="0"/>
        <w:autoSpaceDN w:val="0"/>
        <w:adjustRightInd w:val="0"/>
        <w:spacing w:after="0" w:line="240" w:lineRule="auto"/>
        <w:ind w:left="0" w:firstLine="709"/>
        <w:contextualSpacing/>
        <w:jc w:val="both"/>
        <w:rPr>
          <w:rFonts w:ascii="Times New Roman" w:eastAsia="Calibri" w:hAnsi="Times New Roman" w:cs="Times New Roman"/>
          <w:kern w:val="0"/>
          <w:sz w:val="24"/>
          <w:szCs w:val="24"/>
          <w14:ligatures w14:val="none"/>
        </w:rPr>
      </w:pPr>
      <w:r w:rsidRPr="007C3ACD">
        <w:rPr>
          <w:rFonts w:ascii="Times New Roman" w:eastAsia="Calibri" w:hAnsi="Times New Roman" w:cs="Times New Roman"/>
          <w:kern w:val="0"/>
          <w:sz w:val="24"/>
          <w:szCs w:val="24"/>
          <w14:ligatures w14:val="none"/>
        </w:rPr>
        <w:t xml:space="preserve">Участник закупки в </w:t>
      </w:r>
      <w:r w:rsidR="000539C9" w:rsidRPr="000539C9">
        <w:rPr>
          <w:rFonts w:ascii="Times New Roman" w:eastAsia="Calibri" w:hAnsi="Times New Roman" w:cs="Times New Roman"/>
          <w:kern w:val="0"/>
          <w:sz w:val="24"/>
          <w:szCs w:val="24"/>
          <w14:ligatures w14:val="none"/>
        </w:rPr>
        <w:t>предложени</w:t>
      </w:r>
      <w:r w:rsidR="000539C9">
        <w:rPr>
          <w:rFonts w:ascii="Times New Roman" w:eastAsia="Calibri" w:hAnsi="Times New Roman" w:cs="Times New Roman"/>
          <w:kern w:val="0"/>
          <w:sz w:val="24"/>
          <w:szCs w:val="24"/>
          <w14:ligatures w14:val="none"/>
        </w:rPr>
        <w:t>и</w:t>
      </w:r>
      <w:r w:rsidRPr="007C3ACD">
        <w:rPr>
          <w:rFonts w:ascii="Times New Roman" w:eastAsia="Calibri" w:hAnsi="Times New Roman" w:cs="Times New Roman"/>
          <w:kern w:val="0"/>
          <w:sz w:val="24"/>
          <w:szCs w:val="24"/>
          <w14:ligatures w14:val="none"/>
        </w:rPr>
        <w:t xml:space="preserve"> обязан представить сведения о товаре, характеристики предлагаемого участником закупки товара, </w:t>
      </w:r>
      <w:bookmarkStart w:id="0" w:name="_Hlk189220425"/>
      <w:r w:rsidRPr="007C3ACD">
        <w:rPr>
          <w:rFonts w:ascii="Times New Roman" w:eastAsia="Calibri" w:hAnsi="Times New Roman" w:cs="Times New Roman"/>
          <w:kern w:val="0"/>
          <w:sz w:val="24"/>
          <w:szCs w:val="24"/>
          <w14:ligatures w14:val="none"/>
        </w:rPr>
        <w:t xml:space="preserve">соответствующие значению характеристик в </w:t>
      </w:r>
      <w:bookmarkEnd w:id="0"/>
      <w:r w:rsidRPr="007C3ACD">
        <w:rPr>
          <w:rFonts w:ascii="Times New Roman" w:eastAsia="Calibri" w:hAnsi="Times New Roman" w:cs="Times New Roman"/>
          <w:kern w:val="0"/>
          <w:sz w:val="24"/>
          <w:szCs w:val="24"/>
          <w14:ligatures w14:val="none"/>
        </w:rPr>
        <w:t>Объявлени</w:t>
      </w:r>
      <w:r>
        <w:rPr>
          <w:rFonts w:ascii="Times New Roman" w:eastAsia="Calibri" w:hAnsi="Times New Roman" w:cs="Times New Roman"/>
          <w:kern w:val="0"/>
          <w:sz w:val="24"/>
          <w:szCs w:val="24"/>
          <w14:ligatures w14:val="none"/>
        </w:rPr>
        <w:t>и</w:t>
      </w:r>
      <w:r w:rsidRPr="007C3ACD">
        <w:rPr>
          <w:rFonts w:ascii="Times New Roman" w:eastAsia="Calibri" w:hAnsi="Times New Roman" w:cs="Times New Roman"/>
          <w:kern w:val="0"/>
          <w:sz w:val="24"/>
          <w:szCs w:val="24"/>
          <w14:ligatures w14:val="none"/>
        </w:rPr>
        <w:t xml:space="preserve"> о закупке, и должен содержать подробную и достоверную информацию о: характеристиках, соответствующего ГОСТа, СНИП, ТУ и иным документа, соответствующие значениям, установленных в выше указанной Форме. В случае указание на товар и о его соответствии ГОСТ, СНИП, ТУ и иным документам, участник закупки должен представить конкретные показатели, которые соответствуют показателям, установленным в ГОСТ, СНИП, ТУ и иным документам и находятся в рамках, соответствующие </w:t>
      </w:r>
      <w:bookmarkStart w:id="1" w:name="_Hlk189220529"/>
      <w:r w:rsidRPr="007C3ACD">
        <w:rPr>
          <w:rFonts w:ascii="Times New Roman" w:eastAsia="Calibri" w:hAnsi="Times New Roman" w:cs="Times New Roman"/>
          <w:kern w:val="0"/>
          <w:sz w:val="24"/>
          <w:szCs w:val="24"/>
          <w14:ligatures w14:val="none"/>
        </w:rPr>
        <w:t xml:space="preserve">значению характеристик в </w:t>
      </w:r>
      <w:r w:rsidR="000539C9" w:rsidRPr="000539C9">
        <w:rPr>
          <w:rFonts w:ascii="Times New Roman" w:eastAsia="Calibri" w:hAnsi="Times New Roman" w:cs="Times New Roman"/>
          <w:kern w:val="0"/>
          <w:sz w:val="24"/>
          <w:szCs w:val="24"/>
          <w14:ligatures w14:val="none"/>
        </w:rPr>
        <w:t>Объявлени</w:t>
      </w:r>
      <w:r w:rsidR="000539C9">
        <w:rPr>
          <w:rFonts w:ascii="Times New Roman" w:eastAsia="Calibri" w:hAnsi="Times New Roman" w:cs="Times New Roman"/>
          <w:kern w:val="0"/>
          <w:sz w:val="24"/>
          <w:szCs w:val="24"/>
          <w14:ligatures w14:val="none"/>
        </w:rPr>
        <w:t>и</w:t>
      </w:r>
      <w:r w:rsidR="000539C9" w:rsidRPr="000539C9">
        <w:rPr>
          <w:rFonts w:ascii="Times New Roman" w:eastAsia="Calibri" w:hAnsi="Times New Roman" w:cs="Times New Roman"/>
          <w:kern w:val="0"/>
          <w:sz w:val="24"/>
          <w:szCs w:val="24"/>
          <w14:ligatures w14:val="none"/>
        </w:rPr>
        <w:t xml:space="preserve"> о закупке</w:t>
      </w:r>
      <w:r w:rsidRPr="007C3ACD">
        <w:rPr>
          <w:rFonts w:ascii="Times New Roman" w:eastAsia="Calibri" w:hAnsi="Times New Roman" w:cs="Times New Roman"/>
          <w:kern w:val="0"/>
          <w:sz w:val="24"/>
          <w:szCs w:val="24"/>
          <w14:ligatures w14:val="none"/>
        </w:rPr>
        <w:t xml:space="preserve"> </w:t>
      </w:r>
      <w:bookmarkEnd w:id="1"/>
      <w:r w:rsidRPr="007C3ACD">
        <w:rPr>
          <w:rFonts w:ascii="Times New Roman" w:eastAsia="Calibri" w:hAnsi="Times New Roman" w:cs="Times New Roman"/>
          <w:kern w:val="0"/>
          <w:sz w:val="24"/>
          <w:szCs w:val="24"/>
          <w14:ligatures w14:val="none"/>
        </w:rPr>
        <w:t>с учетом нижеуказанных требований.</w:t>
      </w:r>
    </w:p>
    <w:p w14:paraId="1A404C85" w14:textId="59793E85" w:rsidR="007C3ACD" w:rsidRPr="007C3ACD" w:rsidRDefault="007C3ACD" w:rsidP="007C3ACD">
      <w:pPr>
        <w:numPr>
          <w:ilvl w:val="0"/>
          <w:numId w:val="3"/>
        </w:numPr>
        <w:autoSpaceDE w:val="0"/>
        <w:autoSpaceDN w:val="0"/>
        <w:adjustRightInd w:val="0"/>
        <w:spacing w:after="0" w:line="240" w:lineRule="auto"/>
        <w:ind w:left="0" w:firstLine="709"/>
        <w:contextualSpacing/>
        <w:jc w:val="both"/>
        <w:rPr>
          <w:rFonts w:ascii="Times New Roman" w:eastAsia="Calibri" w:hAnsi="Times New Roman" w:cs="Times New Roman"/>
          <w:kern w:val="0"/>
          <w:sz w:val="24"/>
          <w:szCs w:val="24"/>
          <w14:ligatures w14:val="none"/>
        </w:rPr>
      </w:pPr>
      <w:r w:rsidRPr="007C3ACD">
        <w:rPr>
          <w:rFonts w:ascii="Times New Roman" w:eastAsia="Calibri" w:hAnsi="Times New Roman" w:cs="Times New Roman"/>
          <w:kern w:val="0"/>
          <w:sz w:val="24"/>
          <w:szCs w:val="24"/>
          <w14:ligatures w14:val="none"/>
        </w:rPr>
        <w:t xml:space="preserve">В случае, если показатели и (или) значения товара будут известны при испытании определенной партии после его производства, участник обязан представить конкретные показатели данного товара только в случае его наличия у участника закупки. В иных случаях, участник закупки обязан представить его в значении (с указанием символом, слов, словосочетаний и так далее, которые указывают не конкретное значение), не противоречащем установленным значениям характеристик в </w:t>
      </w:r>
      <w:r w:rsidR="000539C9" w:rsidRPr="000539C9">
        <w:rPr>
          <w:rFonts w:ascii="Times New Roman" w:eastAsia="Calibri" w:hAnsi="Times New Roman" w:cs="Times New Roman"/>
          <w:kern w:val="0"/>
          <w:sz w:val="24"/>
          <w:szCs w:val="24"/>
          <w14:ligatures w14:val="none"/>
        </w:rPr>
        <w:t>Объявлени</w:t>
      </w:r>
      <w:r w:rsidR="000539C9">
        <w:rPr>
          <w:rFonts w:ascii="Times New Roman" w:eastAsia="Calibri" w:hAnsi="Times New Roman" w:cs="Times New Roman"/>
          <w:kern w:val="0"/>
          <w:sz w:val="24"/>
          <w:szCs w:val="24"/>
          <w14:ligatures w14:val="none"/>
        </w:rPr>
        <w:t>и</w:t>
      </w:r>
      <w:r w:rsidR="000539C9" w:rsidRPr="000539C9">
        <w:rPr>
          <w:rFonts w:ascii="Times New Roman" w:eastAsia="Calibri" w:hAnsi="Times New Roman" w:cs="Times New Roman"/>
          <w:kern w:val="0"/>
          <w:sz w:val="24"/>
          <w:szCs w:val="24"/>
          <w14:ligatures w14:val="none"/>
        </w:rPr>
        <w:t xml:space="preserve"> о закупке</w:t>
      </w:r>
      <w:r w:rsidRPr="007C3ACD">
        <w:rPr>
          <w:rFonts w:ascii="Times New Roman" w:eastAsia="Calibri" w:hAnsi="Times New Roman" w:cs="Times New Roman"/>
          <w:kern w:val="0"/>
          <w:sz w:val="24"/>
          <w:szCs w:val="24"/>
          <w14:ligatures w14:val="none"/>
        </w:rPr>
        <w:t xml:space="preserve">, и в таком же виде как в ГОСТе (в случае его установлении) или иных нормах (в случае их установлении) таким образом, чтобы идентифицировать такой товар по типу, виду, марке или иной классификации, установленных в них. </w:t>
      </w:r>
    </w:p>
    <w:p w14:paraId="2FC44AE8" w14:textId="1256AC58" w:rsidR="007C3ACD" w:rsidRPr="007C3ACD" w:rsidRDefault="007C3ACD" w:rsidP="007C3ACD">
      <w:pPr>
        <w:numPr>
          <w:ilvl w:val="0"/>
          <w:numId w:val="3"/>
        </w:numPr>
        <w:autoSpaceDE w:val="0"/>
        <w:autoSpaceDN w:val="0"/>
        <w:adjustRightInd w:val="0"/>
        <w:spacing w:after="0" w:line="240" w:lineRule="auto"/>
        <w:ind w:left="0" w:firstLine="709"/>
        <w:contextualSpacing/>
        <w:jc w:val="both"/>
        <w:rPr>
          <w:rFonts w:ascii="Times New Roman" w:eastAsia="Calibri" w:hAnsi="Times New Roman" w:cs="Times New Roman"/>
          <w:kern w:val="0"/>
          <w:sz w:val="24"/>
          <w:szCs w:val="24"/>
          <w14:ligatures w14:val="none"/>
        </w:rPr>
      </w:pPr>
      <w:r w:rsidRPr="007C3ACD">
        <w:rPr>
          <w:rFonts w:ascii="Times New Roman" w:eastAsia="Calibri" w:hAnsi="Times New Roman" w:cs="Times New Roman"/>
          <w:kern w:val="0"/>
          <w:sz w:val="24"/>
          <w:szCs w:val="24"/>
          <w14:ligatures w14:val="none"/>
        </w:rPr>
        <w:t xml:space="preserve">Если конкретный показатель товара может быть известен только при испытании определенной партии после его производства, то участник может не представлять по данному показателю конкретное значение. При этом, в случае если, по другому показателю этого же товара, участник представить конкретное значение по показателю, который так же может быть известен только при испытании определенной партии после его производства, то комиссия будет интерпретировать данное предложение как двоякое толкование, и признания в </w:t>
      </w:r>
      <w:r w:rsidR="000539C9" w:rsidRPr="000539C9">
        <w:rPr>
          <w:rFonts w:ascii="Times New Roman" w:eastAsia="Calibri" w:hAnsi="Times New Roman" w:cs="Times New Roman"/>
          <w:kern w:val="0"/>
          <w:sz w:val="24"/>
          <w:szCs w:val="24"/>
          <w14:ligatures w14:val="none"/>
        </w:rPr>
        <w:t>предложени</w:t>
      </w:r>
      <w:r w:rsidRPr="007C3ACD">
        <w:rPr>
          <w:rFonts w:ascii="Times New Roman" w:eastAsia="Calibri" w:hAnsi="Times New Roman" w:cs="Times New Roman"/>
          <w:kern w:val="0"/>
          <w:sz w:val="24"/>
          <w:szCs w:val="24"/>
          <w14:ligatures w14:val="none"/>
        </w:rPr>
        <w:t>и информации недостоверной.</w:t>
      </w:r>
    </w:p>
    <w:p w14:paraId="187A6FCA" w14:textId="642EEE8C" w:rsidR="007C3ACD" w:rsidRPr="007C3ACD" w:rsidRDefault="007C3ACD" w:rsidP="007C3ACD">
      <w:pPr>
        <w:numPr>
          <w:ilvl w:val="0"/>
          <w:numId w:val="3"/>
        </w:numPr>
        <w:autoSpaceDE w:val="0"/>
        <w:autoSpaceDN w:val="0"/>
        <w:adjustRightInd w:val="0"/>
        <w:spacing w:after="0" w:line="240" w:lineRule="auto"/>
        <w:ind w:left="0" w:firstLine="709"/>
        <w:contextualSpacing/>
        <w:jc w:val="both"/>
        <w:rPr>
          <w:rFonts w:ascii="Times New Roman" w:eastAsia="Calibri" w:hAnsi="Times New Roman" w:cs="Times New Roman"/>
          <w:kern w:val="0"/>
          <w:sz w:val="24"/>
          <w:szCs w:val="24"/>
          <w14:ligatures w14:val="none"/>
        </w:rPr>
      </w:pPr>
      <w:r w:rsidRPr="007C3ACD">
        <w:rPr>
          <w:rFonts w:ascii="Times New Roman" w:eastAsia="Calibri" w:hAnsi="Times New Roman" w:cs="Times New Roman"/>
          <w:kern w:val="0"/>
          <w:sz w:val="24"/>
          <w:szCs w:val="24"/>
          <w14:ligatures w14:val="none"/>
        </w:rPr>
        <w:t xml:space="preserve">В случае закупки с перечнем работ и с указанием их объемов согласно сметной документацией (в случае, если сметная документация является неотъемлемой частью </w:t>
      </w:r>
      <w:r w:rsidR="000539C9" w:rsidRPr="000539C9">
        <w:rPr>
          <w:rFonts w:ascii="Times New Roman" w:eastAsia="Calibri" w:hAnsi="Times New Roman" w:cs="Times New Roman"/>
          <w:kern w:val="0"/>
          <w:sz w:val="24"/>
          <w:szCs w:val="24"/>
          <w14:ligatures w14:val="none"/>
        </w:rPr>
        <w:t>Объявлени</w:t>
      </w:r>
      <w:r w:rsidR="000539C9">
        <w:rPr>
          <w:rFonts w:ascii="Times New Roman" w:eastAsia="Calibri" w:hAnsi="Times New Roman" w:cs="Times New Roman"/>
          <w:kern w:val="0"/>
          <w:sz w:val="24"/>
          <w:szCs w:val="24"/>
          <w14:ligatures w14:val="none"/>
        </w:rPr>
        <w:t>я</w:t>
      </w:r>
      <w:r w:rsidR="000539C9" w:rsidRPr="000539C9">
        <w:rPr>
          <w:rFonts w:ascii="Times New Roman" w:eastAsia="Calibri" w:hAnsi="Times New Roman" w:cs="Times New Roman"/>
          <w:kern w:val="0"/>
          <w:sz w:val="24"/>
          <w:szCs w:val="24"/>
          <w14:ligatures w14:val="none"/>
        </w:rPr>
        <w:t xml:space="preserve"> о закупке</w:t>
      </w:r>
      <w:r w:rsidRPr="007C3ACD">
        <w:rPr>
          <w:rFonts w:ascii="Times New Roman" w:eastAsia="Calibri" w:hAnsi="Times New Roman" w:cs="Times New Roman"/>
          <w:kern w:val="0"/>
          <w:sz w:val="24"/>
          <w:szCs w:val="24"/>
          <w14:ligatures w14:val="none"/>
        </w:rPr>
        <w:t>, либо является обоснованием начальной (максимальной) цены контракта, при этом указания на отдельные виды товаров, содержащиеся в сметной документации, не являются и не могут рассматриваться как требования к товарам, предусмотренным к применению, а также не могут рассматриваться как ссылки на товарные знаки и производителей товаров.</w:t>
      </w:r>
    </w:p>
    <w:p w14:paraId="2C1F5321" w14:textId="615CD025" w:rsidR="007C3ACD" w:rsidRPr="007C3ACD" w:rsidRDefault="007C3ACD" w:rsidP="007C3ACD">
      <w:pPr>
        <w:numPr>
          <w:ilvl w:val="0"/>
          <w:numId w:val="3"/>
        </w:numPr>
        <w:autoSpaceDE w:val="0"/>
        <w:autoSpaceDN w:val="0"/>
        <w:adjustRightInd w:val="0"/>
        <w:spacing w:after="0" w:line="240" w:lineRule="auto"/>
        <w:ind w:left="0" w:firstLine="709"/>
        <w:contextualSpacing/>
        <w:jc w:val="both"/>
        <w:rPr>
          <w:rFonts w:ascii="Times New Roman" w:eastAsia="Calibri" w:hAnsi="Times New Roman" w:cs="Times New Roman"/>
          <w:kern w:val="0"/>
          <w:sz w:val="24"/>
          <w:szCs w:val="24"/>
          <w14:ligatures w14:val="none"/>
        </w:rPr>
      </w:pPr>
      <w:r w:rsidRPr="007C3ACD">
        <w:rPr>
          <w:rFonts w:ascii="Times New Roman" w:eastAsia="Calibri" w:hAnsi="Times New Roman" w:cs="Times New Roman"/>
          <w:kern w:val="0"/>
          <w:sz w:val="24"/>
          <w:szCs w:val="24"/>
          <w14:ligatures w14:val="none"/>
        </w:rPr>
        <w:t xml:space="preserve">При составлении </w:t>
      </w:r>
      <w:r w:rsidR="000539C9" w:rsidRPr="000539C9">
        <w:rPr>
          <w:rFonts w:ascii="Times New Roman" w:eastAsia="Calibri" w:hAnsi="Times New Roman" w:cs="Times New Roman"/>
          <w:kern w:val="0"/>
          <w:sz w:val="24"/>
          <w:szCs w:val="24"/>
          <w14:ligatures w14:val="none"/>
        </w:rPr>
        <w:t>предложени</w:t>
      </w:r>
      <w:r w:rsidR="000539C9">
        <w:rPr>
          <w:rFonts w:ascii="Times New Roman" w:eastAsia="Calibri" w:hAnsi="Times New Roman" w:cs="Times New Roman"/>
          <w:kern w:val="0"/>
          <w:sz w:val="24"/>
          <w:szCs w:val="24"/>
          <w14:ligatures w14:val="none"/>
        </w:rPr>
        <w:t>я</w:t>
      </w:r>
      <w:r w:rsidRPr="007C3ACD">
        <w:rPr>
          <w:rFonts w:ascii="Times New Roman" w:eastAsia="Calibri" w:hAnsi="Times New Roman" w:cs="Times New Roman"/>
          <w:kern w:val="0"/>
          <w:sz w:val="24"/>
          <w:szCs w:val="24"/>
          <w14:ligatures w14:val="none"/>
        </w:rPr>
        <w:t xml:space="preserve"> на участие в закупке, участник должен учесть следующее: </w:t>
      </w:r>
    </w:p>
    <w:p w14:paraId="48C4DC0D" w14:textId="6CBA7B9E" w:rsidR="007C3ACD" w:rsidRPr="007C3ACD" w:rsidRDefault="007C3ACD" w:rsidP="007C3ACD">
      <w:pPr>
        <w:numPr>
          <w:ilvl w:val="1"/>
          <w:numId w:val="4"/>
        </w:numPr>
        <w:autoSpaceDE w:val="0"/>
        <w:autoSpaceDN w:val="0"/>
        <w:adjustRightInd w:val="0"/>
        <w:spacing w:after="0" w:line="240" w:lineRule="auto"/>
        <w:ind w:left="0" w:firstLine="709"/>
        <w:contextualSpacing/>
        <w:jc w:val="both"/>
        <w:rPr>
          <w:rFonts w:ascii="Times New Roman" w:eastAsia="Calibri" w:hAnsi="Times New Roman" w:cs="Times New Roman"/>
          <w:kern w:val="0"/>
          <w:sz w:val="24"/>
          <w:szCs w:val="24"/>
          <w14:ligatures w14:val="none"/>
        </w:rPr>
      </w:pPr>
      <w:r w:rsidRPr="007C3ACD">
        <w:rPr>
          <w:rFonts w:ascii="Times New Roman" w:eastAsia="Calibri" w:hAnsi="Times New Roman" w:cs="Times New Roman"/>
          <w:kern w:val="0"/>
          <w:sz w:val="24"/>
          <w:szCs w:val="24"/>
          <w14:ligatures w14:val="none"/>
        </w:rPr>
        <w:lastRenderedPageBreak/>
        <w:t xml:space="preserve">Интерпретация некоторых знаков, союзов, символов, слов, словосочетаний, которые участник закупки обязан исключить при формировании </w:t>
      </w:r>
      <w:r w:rsidR="000539C9" w:rsidRPr="000539C9">
        <w:rPr>
          <w:rFonts w:ascii="Times New Roman" w:eastAsia="Calibri" w:hAnsi="Times New Roman" w:cs="Times New Roman"/>
          <w:kern w:val="0"/>
          <w:sz w:val="24"/>
          <w:szCs w:val="24"/>
          <w14:ligatures w14:val="none"/>
        </w:rPr>
        <w:t>предложени</w:t>
      </w:r>
      <w:r w:rsidR="000539C9">
        <w:rPr>
          <w:rFonts w:ascii="Times New Roman" w:eastAsia="Calibri" w:hAnsi="Times New Roman" w:cs="Times New Roman"/>
          <w:kern w:val="0"/>
          <w:sz w:val="24"/>
          <w:szCs w:val="24"/>
          <w14:ligatures w14:val="none"/>
        </w:rPr>
        <w:t>я</w:t>
      </w:r>
      <w:r w:rsidRPr="007C3ACD">
        <w:rPr>
          <w:rFonts w:ascii="Times New Roman" w:eastAsia="Calibri" w:hAnsi="Times New Roman" w:cs="Times New Roman"/>
          <w:kern w:val="0"/>
          <w:sz w:val="24"/>
          <w:szCs w:val="24"/>
          <w14:ligatures w14:val="none"/>
        </w:rPr>
        <w:t xml:space="preserve"> на участие в закупке:</w:t>
      </w:r>
    </w:p>
    <w:p w14:paraId="433AA801" w14:textId="77777777" w:rsidR="007C3ACD" w:rsidRPr="007C3ACD" w:rsidRDefault="007C3ACD" w:rsidP="007C3ACD">
      <w:pPr>
        <w:numPr>
          <w:ilvl w:val="0"/>
          <w:numId w:val="2"/>
        </w:numPr>
        <w:tabs>
          <w:tab w:val="left" w:pos="142"/>
        </w:tabs>
        <w:spacing w:after="0" w:line="240" w:lineRule="auto"/>
        <w:ind w:left="0" w:firstLine="709"/>
        <w:jc w:val="both"/>
        <w:rPr>
          <w:rFonts w:ascii="Times New Roman" w:eastAsia="Calibri" w:hAnsi="Times New Roman" w:cs="Times New Roman"/>
          <w:kern w:val="0"/>
          <w:sz w:val="24"/>
          <w:szCs w:val="24"/>
          <w14:ligatures w14:val="none"/>
        </w:rPr>
      </w:pPr>
      <w:r w:rsidRPr="007C3ACD">
        <w:rPr>
          <w:rFonts w:ascii="Times New Roman" w:eastAsia="Calibri" w:hAnsi="Times New Roman" w:cs="Times New Roman"/>
          <w:kern w:val="0"/>
          <w:sz w:val="24"/>
          <w:szCs w:val="24"/>
          <w14:ligatures w14:val="none"/>
        </w:rPr>
        <w:t>союз «или» обозначает, что участник закупки должен выбрать одно из перечисленных значений. Если же участник хочет представить предложение и с одним значением и другим, то ему необходимо указать данный товар в отдельной позиции, с указанием значения, перечисленных союзом «или»;</w:t>
      </w:r>
    </w:p>
    <w:p w14:paraId="3C4BFA91" w14:textId="77777777" w:rsidR="007C3ACD" w:rsidRPr="007C3ACD" w:rsidRDefault="007C3ACD" w:rsidP="007C3ACD">
      <w:pPr>
        <w:numPr>
          <w:ilvl w:val="0"/>
          <w:numId w:val="2"/>
        </w:numPr>
        <w:tabs>
          <w:tab w:val="left" w:pos="142"/>
        </w:tabs>
        <w:spacing w:after="0" w:line="240" w:lineRule="auto"/>
        <w:ind w:left="0" w:firstLine="709"/>
        <w:jc w:val="both"/>
        <w:rPr>
          <w:rFonts w:ascii="Times New Roman" w:eastAsia="Calibri" w:hAnsi="Times New Roman" w:cs="Times New Roman"/>
          <w:kern w:val="0"/>
          <w:sz w:val="24"/>
          <w:szCs w:val="24"/>
          <w14:ligatures w14:val="none"/>
        </w:rPr>
      </w:pPr>
      <w:r w:rsidRPr="007C3ACD">
        <w:rPr>
          <w:rFonts w:ascii="Times New Roman" w:eastAsia="Calibri" w:hAnsi="Times New Roman" w:cs="Times New Roman"/>
          <w:kern w:val="0"/>
          <w:sz w:val="24"/>
          <w:szCs w:val="24"/>
          <w14:ligatures w14:val="none"/>
        </w:rPr>
        <w:t>символ «-» (тире) означает, что в случае его нахождение между двух цифровых значений, данное значение является не конкретным и участник должен представить конкретное значение, входящие в установленный диапазон;</w:t>
      </w:r>
    </w:p>
    <w:p w14:paraId="49D85C19" w14:textId="77777777" w:rsidR="007C3ACD" w:rsidRPr="007C3ACD" w:rsidRDefault="007C3ACD" w:rsidP="007C3ACD">
      <w:pPr>
        <w:numPr>
          <w:ilvl w:val="0"/>
          <w:numId w:val="2"/>
        </w:numPr>
        <w:tabs>
          <w:tab w:val="left" w:pos="142"/>
        </w:tabs>
        <w:spacing w:after="0" w:line="240" w:lineRule="auto"/>
        <w:ind w:left="0" w:firstLine="709"/>
        <w:jc w:val="both"/>
        <w:rPr>
          <w:rFonts w:ascii="Times New Roman" w:eastAsia="Calibri" w:hAnsi="Times New Roman" w:cs="Times New Roman"/>
          <w:kern w:val="0"/>
          <w:sz w:val="24"/>
          <w:szCs w:val="24"/>
          <w14:ligatures w14:val="none"/>
        </w:rPr>
      </w:pPr>
      <w:r w:rsidRPr="007C3ACD">
        <w:rPr>
          <w:rFonts w:ascii="Times New Roman" w:eastAsia="Calibri" w:hAnsi="Times New Roman" w:cs="Times New Roman"/>
          <w:kern w:val="0"/>
          <w:sz w:val="24"/>
          <w:szCs w:val="24"/>
          <w14:ligatures w14:val="none"/>
        </w:rPr>
        <w:t>символ «…» (многоточие) означает, что в случае его нахождение между двух цифровых значений, данное значение является не конкретным и участник должен представить конкретное значение, входящие в установленный диапазон, не включая крайние значения;</w:t>
      </w:r>
    </w:p>
    <w:p w14:paraId="0C52199B" w14:textId="77777777" w:rsidR="007C3ACD" w:rsidRPr="007C3ACD" w:rsidRDefault="007C3ACD" w:rsidP="007C3ACD">
      <w:pPr>
        <w:numPr>
          <w:ilvl w:val="0"/>
          <w:numId w:val="2"/>
        </w:numPr>
        <w:tabs>
          <w:tab w:val="left" w:pos="142"/>
        </w:tabs>
        <w:spacing w:after="0" w:line="240" w:lineRule="auto"/>
        <w:ind w:left="0" w:firstLine="709"/>
        <w:jc w:val="both"/>
        <w:rPr>
          <w:rFonts w:ascii="Times New Roman" w:eastAsia="Calibri" w:hAnsi="Times New Roman" w:cs="Times New Roman"/>
          <w:kern w:val="0"/>
          <w:sz w:val="24"/>
          <w:szCs w:val="24"/>
          <w14:ligatures w14:val="none"/>
        </w:rPr>
      </w:pPr>
      <w:r w:rsidRPr="007C3ACD">
        <w:rPr>
          <w:rFonts w:ascii="Times New Roman" w:eastAsia="Calibri" w:hAnsi="Times New Roman" w:cs="Times New Roman"/>
          <w:kern w:val="0"/>
          <w:sz w:val="24"/>
          <w:szCs w:val="24"/>
          <w14:ligatures w14:val="none"/>
        </w:rPr>
        <w:t>в случае, если по значению показателя имеется слова «не более», то участник должен предложить конкретное значение, который не будет превышать установленного значения;</w:t>
      </w:r>
    </w:p>
    <w:p w14:paraId="44ACFFB6" w14:textId="77777777" w:rsidR="007C3ACD" w:rsidRPr="007C3ACD" w:rsidRDefault="007C3ACD" w:rsidP="007C3ACD">
      <w:pPr>
        <w:numPr>
          <w:ilvl w:val="0"/>
          <w:numId w:val="2"/>
        </w:numPr>
        <w:tabs>
          <w:tab w:val="left" w:pos="142"/>
        </w:tabs>
        <w:spacing w:after="0" w:line="240" w:lineRule="auto"/>
        <w:ind w:left="0" w:firstLine="709"/>
        <w:jc w:val="both"/>
        <w:rPr>
          <w:rFonts w:ascii="Times New Roman" w:eastAsia="Calibri" w:hAnsi="Times New Roman" w:cs="Times New Roman"/>
          <w:kern w:val="0"/>
          <w:sz w:val="24"/>
          <w:szCs w:val="24"/>
          <w14:ligatures w14:val="none"/>
        </w:rPr>
      </w:pPr>
      <w:r w:rsidRPr="007C3ACD">
        <w:rPr>
          <w:rFonts w:ascii="Times New Roman" w:eastAsia="Calibri" w:hAnsi="Times New Roman" w:cs="Times New Roman"/>
          <w:kern w:val="0"/>
          <w:sz w:val="24"/>
          <w:szCs w:val="24"/>
          <w14:ligatures w14:val="none"/>
        </w:rPr>
        <w:t>в случае, если по значению показателя имеется слова «не менее», то участник должен предложить конкретное значение, который не будет меньше установленного значения;</w:t>
      </w:r>
    </w:p>
    <w:p w14:paraId="3BDACFFF" w14:textId="77777777" w:rsidR="007C3ACD" w:rsidRPr="007C3ACD" w:rsidRDefault="007C3ACD" w:rsidP="007C3ACD">
      <w:pPr>
        <w:numPr>
          <w:ilvl w:val="0"/>
          <w:numId w:val="2"/>
        </w:numPr>
        <w:tabs>
          <w:tab w:val="left" w:pos="142"/>
        </w:tabs>
        <w:spacing w:after="0" w:line="240" w:lineRule="auto"/>
        <w:ind w:left="0" w:firstLine="709"/>
        <w:jc w:val="both"/>
        <w:rPr>
          <w:rFonts w:ascii="Times New Roman" w:eastAsia="Calibri" w:hAnsi="Times New Roman" w:cs="Times New Roman"/>
          <w:kern w:val="0"/>
          <w:sz w:val="24"/>
          <w:szCs w:val="24"/>
          <w14:ligatures w14:val="none"/>
        </w:rPr>
      </w:pPr>
      <w:r w:rsidRPr="007C3ACD">
        <w:rPr>
          <w:rFonts w:ascii="Times New Roman" w:eastAsia="Calibri" w:hAnsi="Times New Roman" w:cs="Times New Roman"/>
          <w:kern w:val="0"/>
          <w:sz w:val="24"/>
          <w:szCs w:val="24"/>
          <w14:ligatures w14:val="none"/>
        </w:rPr>
        <w:t xml:space="preserve">в случае, если по значению показателя имеется слова «до», то участник должен предложить конкретное значение, который не будет превышать установленного значения; </w:t>
      </w:r>
    </w:p>
    <w:p w14:paraId="546A2C2C" w14:textId="77777777" w:rsidR="007C3ACD" w:rsidRPr="007C3ACD" w:rsidRDefault="007C3ACD" w:rsidP="007C3ACD">
      <w:pPr>
        <w:numPr>
          <w:ilvl w:val="0"/>
          <w:numId w:val="2"/>
        </w:numPr>
        <w:tabs>
          <w:tab w:val="left" w:pos="142"/>
        </w:tabs>
        <w:spacing w:after="0" w:line="240" w:lineRule="auto"/>
        <w:ind w:left="0" w:firstLine="709"/>
        <w:jc w:val="both"/>
        <w:rPr>
          <w:rFonts w:ascii="Times New Roman" w:eastAsia="Calibri" w:hAnsi="Times New Roman" w:cs="Times New Roman"/>
          <w:kern w:val="0"/>
          <w:sz w:val="24"/>
          <w:szCs w:val="24"/>
          <w14:ligatures w14:val="none"/>
        </w:rPr>
      </w:pPr>
      <w:r w:rsidRPr="007C3ACD">
        <w:rPr>
          <w:rFonts w:ascii="Times New Roman" w:eastAsia="Calibri" w:hAnsi="Times New Roman" w:cs="Times New Roman"/>
          <w:kern w:val="0"/>
          <w:sz w:val="24"/>
          <w:szCs w:val="24"/>
          <w14:ligatures w14:val="none"/>
        </w:rPr>
        <w:t xml:space="preserve">в случае, если по значению показателя имеется слова «от», то участник должен предложить конкретное значение, который не будет меньше установленного значения; </w:t>
      </w:r>
    </w:p>
    <w:p w14:paraId="082D7937" w14:textId="77777777" w:rsidR="007C3ACD" w:rsidRPr="007C3ACD" w:rsidRDefault="007C3ACD" w:rsidP="007C3ACD">
      <w:pPr>
        <w:numPr>
          <w:ilvl w:val="0"/>
          <w:numId w:val="2"/>
        </w:numPr>
        <w:tabs>
          <w:tab w:val="left" w:pos="142"/>
        </w:tabs>
        <w:spacing w:after="0" w:line="240" w:lineRule="auto"/>
        <w:ind w:left="0" w:firstLine="709"/>
        <w:jc w:val="both"/>
        <w:rPr>
          <w:rFonts w:ascii="Times New Roman" w:eastAsia="Calibri" w:hAnsi="Times New Roman" w:cs="Times New Roman"/>
          <w:kern w:val="0"/>
          <w:sz w:val="24"/>
          <w:szCs w:val="24"/>
          <w14:ligatures w14:val="none"/>
        </w:rPr>
      </w:pPr>
      <w:r w:rsidRPr="007C3ACD">
        <w:rPr>
          <w:rFonts w:ascii="Times New Roman" w:eastAsia="Calibri" w:hAnsi="Times New Roman" w:cs="Times New Roman"/>
          <w:kern w:val="0"/>
          <w:sz w:val="24"/>
          <w:szCs w:val="24"/>
          <w14:ligatures w14:val="none"/>
        </w:rPr>
        <w:t>при указании диапазонного значения со словом «не у́же», участник закупки должен представить установленный диапазон или более широкий диапазон значений;</w:t>
      </w:r>
    </w:p>
    <w:p w14:paraId="538FF5AA" w14:textId="77777777" w:rsidR="007C3ACD" w:rsidRPr="007C3ACD" w:rsidRDefault="007C3ACD" w:rsidP="007C3ACD">
      <w:pPr>
        <w:numPr>
          <w:ilvl w:val="0"/>
          <w:numId w:val="2"/>
        </w:numPr>
        <w:tabs>
          <w:tab w:val="left" w:pos="142"/>
        </w:tabs>
        <w:spacing w:after="0" w:line="240" w:lineRule="auto"/>
        <w:ind w:left="0" w:firstLine="709"/>
        <w:jc w:val="both"/>
        <w:rPr>
          <w:rFonts w:ascii="Times New Roman" w:eastAsia="Calibri" w:hAnsi="Times New Roman" w:cs="Times New Roman"/>
          <w:kern w:val="0"/>
          <w:sz w:val="24"/>
          <w:szCs w:val="24"/>
          <w14:ligatures w14:val="none"/>
        </w:rPr>
      </w:pPr>
      <w:r w:rsidRPr="007C3ACD">
        <w:rPr>
          <w:rFonts w:ascii="Times New Roman" w:eastAsia="Calibri" w:hAnsi="Times New Roman" w:cs="Times New Roman"/>
          <w:kern w:val="0"/>
          <w:sz w:val="24"/>
          <w:szCs w:val="24"/>
          <w14:ligatures w14:val="none"/>
        </w:rPr>
        <w:t>при указании диапазонного значения словом «не шире», участник закупки должен представить установленный диапазон или менее узкий диапазон значений;</w:t>
      </w:r>
    </w:p>
    <w:p w14:paraId="54D06DEC" w14:textId="77777777" w:rsidR="007C3ACD" w:rsidRPr="007C3ACD" w:rsidRDefault="007C3ACD" w:rsidP="007C3ACD">
      <w:pPr>
        <w:numPr>
          <w:ilvl w:val="0"/>
          <w:numId w:val="2"/>
        </w:numPr>
        <w:tabs>
          <w:tab w:val="left" w:pos="142"/>
        </w:tabs>
        <w:spacing w:after="0" w:line="240" w:lineRule="auto"/>
        <w:ind w:left="0" w:firstLine="709"/>
        <w:jc w:val="both"/>
        <w:rPr>
          <w:rFonts w:ascii="Times New Roman" w:eastAsia="Calibri" w:hAnsi="Times New Roman" w:cs="Times New Roman"/>
          <w:kern w:val="0"/>
          <w:sz w:val="24"/>
          <w:szCs w:val="24"/>
          <w14:ligatures w14:val="none"/>
        </w:rPr>
      </w:pPr>
      <w:r w:rsidRPr="007C3ACD">
        <w:rPr>
          <w:rFonts w:ascii="Times New Roman" w:eastAsia="Calibri" w:hAnsi="Times New Roman" w:cs="Times New Roman"/>
          <w:kern w:val="0"/>
          <w:sz w:val="24"/>
          <w:szCs w:val="24"/>
          <w14:ligatures w14:val="none"/>
        </w:rPr>
        <w:t>в случае, если по значению показателя имеется слова «более», то участник должен предложить конкретное значение, который будет не меньше установленного значения, не включая крайние значение;</w:t>
      </w:r>
    </w:p>
    <w:p w14:paraId="5B15D78A" w14:textId="77777777" w:rsidR="007C3ACD" w:rsidRPr="007C3ACD" w:rsidRDefault="007C3ACD" w:rsidP="007C3ACD">
      <w:pPr>
        <w:numPr>
          <w:ilvl w:val="0"/>
          <w:numId w:val="2"/>
        </w:numPr>
        <w:tabs>
          <w:tab w:val="left" w:pos="142"/>
        </w:tabs>
        <w:spacing w:after="0" w:line="240" w:lineRule="auto"/>
        <w:ind w:left="0" w:firstLine="709"/>
        <w:jc w:val="both"/>
        <w:rPr>
          <w:rFonts w:ascii="Times New Roman" w:eastAsia="Calibri" w:hAnsi="Times New Roman" w:cs="Times New Roman"/>
          <w:kern w:val="0"/>
          <w:sz w:val="24"/>
          <w:szCs w:val="24"/>
          <w14:ligatures w14:val="none"/>
        </w:rPr>
      </w:pPr>
      <w:r w:rsidRPr="007C3ACD">
        <w:rPr>
          <w:rFonts w:ascii="Times New Roman" w:eastAsia="Calibri" w:hAnsi="Times New Roman" w:cs="Times New Roman"/>
          <w:kern w:val="0"/>
          <w:sz w:val="24"/>
          <w:szCs w:val="24"/>
          <w14:ligatures w14:val="none"/>
        </w:rPr>
        <w:t>в случае, если по значению показателя имеется слова «менее», то участник должен предложить конкретное значение, который будет не больше установленного значения, не включая крайние значение;</w:t>
      </w:r>
    </w:p>
    <w:p w14:paraId="6FFABD0B" w14:textId="77777777" w:rsidR="007C3ACD" w:rsidRPr="007C3ACD" w:rsidRDefault="007C3ACD" w:rsidP="007C3ACD">
      <w:pPr>
        <w:numPr>
          <w:ilvl w:val="0"/>
          <w:numId w:val="2"/>
        </w:numPr>
        <w:tabs>
          <w:tab w:val="left" w:pos="142"/>
        </w:tabs>
        <w:spacing w:after="0" w:line="240" w:lineRule="auto"/>
        <w:ind w:left="0" w:firstLine="709"/>
        <w:jc w:val="both"/>
        <w:rPr>
          <w:rFonts w:ascii="Times New Roman" w:eastAsia="Calibri" w:hAnsi="Times New Roman" w:cs="Times New Roman"/>
          <w:kern w:val="0"/>
          <w:sz w:val="24"/>
          <w:szCs w:val="24"/>
          <w14:ligatures w14:val="none"/>
        </w:rPr>
      </w:pPr>
      <w:r w:rsidRPr="007C3ACD">
        <w:rPr>
          <w:rFonts w:ascii="Times New Roman" w:eastAsia="Calibri" w:hAnsi="Times New Roman" w:cs="Times New Roman"/>
          <w:kern w:val="0"/>
          <w:sz w:val="24"/>
          <w:szCs w:val="24"/>
          <w14:ligatures w14:val="none"/>
        </w:rPr>
        <w:t>символ «\» приравнивается к союзу «или» в том случае, если этот символ установлен между двух или более цифровых показателей с единицей измерения у каждого значения;</w:t>
      </w:r>
    </w:p>
    <w:p w14:paraId="01334F21" w14:textId="77777777" w:rsidR="007C3ACD" w:rsidRPr="007C3ACD" w:rsidRDefault="007C3ACD" w:rsidP="007C3ACD">
      <w:pPr>
        <w:numPr>
          <w:ilvl w:val="0"/>
          <w:numId w:val="2"/>
        </w:numPr>
        <w:tabs>
          <w:tab w:val="left" w:pos="142"/>
        </w:tabs>
        <w:spacing w:after="0" w:line="240" w:lineRule="auto"/>
        <w:ind w:left="0" w:firstLine="709"/>
        <w:jc w:val="both"/>
        <w:rPr>
          <w:rFonts w:ascii="Times New Roman" w:eastAsia="Calibri" w:hAnsi="Times New Roman" w:cs="Times New Roman"/>
          <w:kern w:val="0"/>
          <w:sz w:val="24"/>
          <w:szCs w:val="24"/>
          <w14:ligatures w14:val="none"/>
        </w:rPr>
      </w:pPr>
      <w:r w:rsidRPr="007C3ACD">
        <w:rPr>
          <w:rFonts w:ascii="Times New Roman" w:eastAsia="Calibri" w:hAnsi="Times New Roman" w:cs="Times New Roman"/>
          <w:kern w:val="0"/>
          <w:sz w:val="24"/>
          <w:szCs w:val="24"/>
          <w14:ligatures w14:val="none"/>
        </w:rPr>
        <w:t>символ «/» приравнивается к союзу «или» в том случае, если этот символ установлен между двух или более цифровых показателей с единицей измерения у каждого значения;</w:t>
      </w:r>
    </w:p>
    <w:p w14:paraId="286F497B" w14:textId="77777777" w:rsidR="007C3ACD" w:rsidRPr="007C3ACD" w:rsidRDefault="007C3ACD" w:rsidP="007C3ACD">
      <w:pPr>
        <w:numPr>
          <w:ilvl w:val="0"/>
          <w:numId w:val="2"/>
        </w:numPr>
        <w:tabs>
          <w:tab w:val="left" w:pos="142"/>
        </w:tabs>
        <w:spacing w:after="0" w:line="240" w:lineRule="auto"/>
        <w:ind w:left="0" w:firstLine="709"/>
        <w:jc w:val="both"/>
        <w:rPr>
          <w:rFonts w:ascii="Times New Roman" w:eastAsia="Calibri" w:hAnsi="Times New Roman" w:cs="Times New Roman"/>
          <w:kern w:val="0"/>
          <w:sz w:val="24"/>
          <w:szCs w:val="24"/>
          <w14:ligatures w14:val="none"/>
        </w:rPr>
      </w:pPr>
      <w:r w:rsidRPr="007C3ACD">
        <w:rPr>
          <w:rFonts w:ascii="Times New Roman" w:eastAsia="Calibri" w:hAnsi="Times New Roman" w:cs="Times New Roman"/>
          <w:kern w:val="0"/>
          <w:sz w:val="24"/>
          <w:szCs w:val="24"/>
          <w14:ligatures w14:val="none"/>
        </w:rPr>
        <w:t xml:space="preserve">символ «&gt;» приравнивается к слову «более»; </w:t>
      </w:r>
    </w:p>
    <w:p w14:paraId="5062B8C5" w14:textId="77777777" w:rsidR="007C3ACD" w:rsidRPr="007C3ACD" w:rsidRDefault="007C3ACD" w:rsidP="007C3ACD">
      <w:pPr>
        <w:numPr>
          <w:ilvl w:val="0"/>
          <w:numId w:val="2"/>
        </w:numPr>
        <w:tabs>
          <w:tab w:val="left" w:pos="142"/>
        </w:tabs>
        <w:spacing w:after="0" w:line="240" w:lineRule="auto"/>
        <w:ind w:left="0" w:firstLine="709"/>
        <w:jc w:val="both"/>
        <w:rPr>
          <w:rFonts w:ascii="Times New Roman" w:eastAsia="Calibri" w:hAnsi="Times New Roman" w:cs="Times New Roman"/>
          <w:kern w:val="0"/>
          <w:sz w:val="24"/>
          <w:szCs w:val="24"/>
          <w14:ligatures w14:val="none"/>
        </w:rPr>
      </w:pPr>
      <w:r w:rsidRPr="007C3ACD">
        <w:rPr>
          <w:rFonts w:ascii="Times New Roman" w:eastAsia="Calibri" w:hAnsi="Times New Roman" w:cs="Times New Roman"/>
          <w:kern w:val="0"/>
          <w:sz w:val="24"/>
          <w:szCs w:val="24"/>
          <w14:ligatures w14:val="none"/>
        </w:rPr>
        <w:t>символ «&lt;» приравнивается к слову «менее»;</w:t>
      </w:r>
    </w:p>
    <w:p w14:paraId="76572EAC" w14:textId="77777777" w:rsidR="007C3ACD" w:rsidRPr="007C3ACD" w:rsidRDefault="007C3ACD" w:rsidP="007C3ACD">
      <w:pPr>
        <w:numPr>
          <w:ilvl w:val="0"/>
          <w:numId w:val="2"/>
        </w:numPr>
        <w:tabs>
          <w:tab w:val="left" w:pos="142"/>
        </w:tabs>
        <w:spacing w:after="0" w:line="240" w:lineRule="auto"/>
        <w:ind w:left="0" w:firstLine="709"/>
        <w:jc w:val="both"/>
        <w:rPr>
          <w:rFonts w:ascii="Times New Roman" w:eastAsia="Calibri" w:hAnsi="Times New Roman" w:cs="Times New Roman"/>
          <w:kern w:val="0"/>
          <w:sz w:val="24"/>
          <w:szCs w:val="24"/>
          <w14:ligatures w14:val="none"/>
        </w:rPr>
      </w:pPr>
      <w:r w:rsidRPr="007C3ACD">
        <w:rPr>
          <w:rFonts w:ascii="Times New Roman" w:eastAsia="Calibri" w:hAnsi="Times New Roman" w:cs="Times New Roman"/>
          <w:kern w:val="0"/>
          <w:sz w:val="24"/>
          <w:szCs w:val="24"/>
          <w14:ligatures w14:val="none"/>
        </w:rPr>
        <w:t>союз «либо» приравнивается к союзу «или»;</w:t>
      </w:r>
    </w:p>
    <w:p w14:paraId="09A68190" w14:textId="77777777" w:rsidR="007C3ACD" w:rsidRPr="007C3ACD" w:rsidRDefault="007C3ACD" w:rsidP="007C3ACD">
      <w:pPr>
        <w:numPr>
          <w:ilvl w:val="0"/>
          <w:numId w:val="2"/>
        </w:numPr>
        <w:tabs>
          <w:tab w:val="left" w:pos="142"/>
        </w:tabs>
        <w:spacing w:after="0" w:line="240" w:lineRule="auto"/>
        <w:ind w:left="0" w:firstLine="709"/>
        <w:jc w:val="both"/>
        <w:rPr>
          <w:rFonts w:ascii="Times New Roman" w:eastAsia="Calibri" w:hAnsi="Times New Roman" w:cs="Times New Roman"/>
          <w:kern w:val="0"/>
          <w:sz w:val="24"/>
          <w:szCs w:val="24"/>
          <w14:ligatures w14:val="none"/>
        </w:rPr>
      </w:pPr>
      <w:r w:rsidRPr="007C3ACD">
        <w:rPr>
          <w:rFonts w:ascii="Times New Roman" w:eastAsia="Calibri" w:hAnsi="Times New Roman" w:cs="Times New Roman"/>
          <w:kern w:val="0"/>
          <w:sz w:val="24"/>
          <w:szCs w:val="24"/>
          <w14:ligatures w14:val="none"/>
        </w:rPr>
        <w:t xml:space="preserve">слово «возможно» является не конкретным показателем, и участник закупки обязан предложить данный показатель, либо не предлагать; </w:t>
      </w:r>
    </w:p>
    <w:p w14:paraId="53C51534" w14:textId="77777777" w:rsidR="007C3ACD" w:rsidRPr="007C3ACD" w:rsidRDefault="007C3ACD" w:rsidP="007C3ACD">
      <w:pPr>
        <w:numPr>
          <w:ilvl w:val="0"/>
          <w:numId w:val="2"/>
        </w:numPr>
        <w:tabs>
          <w:tab w:val="left" w:pos="142"/>
        </w:tabs>
        <w:spacing w:after="0" w:line="240" w:lineRule="auto"/>
        <w:ind w:left="0" w:firstLine="709"/>
        <w:jc w:val="both"/>
        <w:rPr>
          <w:rFonts w:ascii="Times New Roman" w:eastAsia="Calibri" w:hAnsi="Times New Roman" w:cs="Times New Roman"/>
          <w:kern w:val="0"/>
          <w:sz w:val="24"/>
          <w:szCs w:val="24"/>
          <w14:ligatures w14:val="none"/>
        </w:rPr>
      </w:pPr>
      <w:r w:rsidRPr="007C3ACD">
        <w:rPr>
          <w:rFonts w:ascii="Times New Roman" w:eastAsia="Calibri" w:hAnsi="Times New Roman" w:cs="Times New Roman"/>
          <w:kern w:val="0"/>
          <w:sz w:val="24"/>
          <w:szCs w:val="24"/>
          <w14:ligatures w14:val="none"/>
        </w:rPr>
        <w:t>знак «~» означает о том, что показатель является не конкретным, и может вирироваться не более 10% от установленного показателя. Участник обязан представить конкретное предложение по данному показателю;</w:t>
      </w:r>
    </w:p>
    <w:p w14:paraId="4ACB45F4" w14:textId="77777777" w:rsidR="007C3ACD" w:rsidRPr="007C3ACD" w:rsidRDefault="007C3ACD" w:rsidP="007C3ACD">
      <w:pPr>
        <w:numPr>
          <w:ilvl w:val="0"/>
          <w:numId w:val="2"/>
        </w:numPr>
        <w:tabs>
          <w:tab w:val="left" w:pos="142"/>
        </w:tabs>
        <w:spacing w:after="0" w:line="240" w:lineRule="auto"/>
        <w:ind w:left="0" w:firstLine="709"/>
        <w:jc w:val="both"/>
        <w:rPr>
          <w:rFonts w:ascii="Times New Roman" w:eastAsia="Calibri" w:hAnsi="Times New Roman" w:cs="Times New Roman"/>
          <w:kern w:val="0"/>
          <w:sz w:val="24"/>
          <w:szCs w:val="24"/>
          <w14:ligatures w14:val="none"/>
        </w:rPr>
      </w:pPr>
      <w:r w:rsidRPr="007C3ACD">
        <w:rPr>
          <w:rFonts w:ascii="Times New Roman" w:eastAsia="Calibri" w:hAnsi="Times New Roman" w:cs="Times New Roman"/>
          <w:kern w:val="0"/>
          <w:sz w:val="24"/>
          <w:szCs w:val="24"/>
          <w14:ligatures w14:val="none"/>
        </w:rPr>
        <w:t>символ «≥» приравнивается к слову «не менее»;</w:t>
      </w:r>
    </w:p>
    <w:p w14:paraId="73478837" w14:textId="77777777" w:rsidR="007C3ACD" w:rsidRPr="007C3ACD" w:rsidRDefault="007C3ACD" w:rsidP="007C3ACD">
      <w:pPr>
        <w:numPr>
          <w:ilvl w:val="0"/>
          <w:numId w:val="2"/>
        </w:numPr>
        <w:tabs>
          <w:tab w:val="left" w:pos="142"/>
        </w:tabs>
        <w:spacing w:after="0" w:line="240" w:lineRule="auto"/>
        <w:ind w:left="0" w:firstLine="709"/>
        <w:jc w:val="both"/>
        <w:rPr>
          <w:rFonts w:ascii="Times New Roman" w:eastAsia="Calibri" w:hAnsi="Times New Roman" w:cs="Times New Roman"/>
          <w:kern w:val="0"/>
          <w:sz w:val="24"/>
          <w:szCs w:val="24"/>
          <w14:ligatures w14:val="none"/>
        </w:rPr>
      </w:pPr>
      <w:r w:rsidRPr="007C3ACD">
        <w:rPr>
          <w:rFonts w:ascii="Times New Roman" w:eastAsia="Calibri" w:hAnsi="Times New Roman" w:cs="Times New Roman"/>
          <w:kern w:val="0"/>
          <w:sz w:val="24"/>
          <w:szCs w:val="24"/>
          <w14:ligatures w14:val="none"/>
        </w:rPr>
        <w:t>символ «≤» приравнивается к слову «не более»;</w:t>
      </w:r>
    </w:p>
    <w:p w14:paraId="1A41995F" w14:textId="77777777" w:rsidR="007C3ACD" w:rsidRPr="007C3ACD" w:rsidRDefault="007C3ACD" w:rsidP="007C3ACD">
      <w:pPr>
        <w:numPr>
          <w:ilvl w:val="0"/>
          <w:numId w:val="2"/>
        </w:numPr>
        <w:tabs>
          <w:tab w:val="left" w:pos="142"/>
        </w:tabs>
        <w:spacing w:after="0" w:line="240" w:lineRule="auto"/>
        <w:ind w:left="0" w:firstLine="709"/>
        <w:jc w:val="both"/>
        <w:rPr>
          <w:rFonts w:ascii="Times New Roman" w:eastAsia="Calibri" w:hAnsi="Times New Roman" w:cs="Times New Roman"/>
          <w:kern w:val="0"/>
          <w:sz w:val="24"/>
          <w:szCs w:val="24"/>
          <w14:ligatures w14:val="none"/>
        </w:rPr>
      </w:pPr>
      <w:r w:rsidRPr="007C3ACD">
        <w:rPr>
          <w:rFonts w:ascii="Times New Roman" w:eastAsia="Calibri" w:hAnsi="Times New Roman" w:cs="Times New Roman"/>
          <w:kern w:val="0"/>
          <w:sz w:val="24"/>
          <w:szCs w:val="24"/>
          <w14:ligatures w14:val="none"/>
        </w:rPr>
        <w:t>знак «+-» предполагает использование участником значений с погрешностью в сторону уменьшения или увеличения на количество установленных единиц;</w:t>
      </w:r>
    </w:p>
    <w:p w14:paraId="61A5A0DC" w14:textId="77777777" w:rsidR="007C3ACD" w:rsidRPr="007C3ACD" w:rsidRDefault="007C3ACD" w:rsidP="007C3ACD">
      <w:pPr>
        <w:numPr>
          <w:ilvl w:val="0"/>
          <w:numId w:val="2"/>
        </w:numPr>
        <w:tabs>
          <w:tab w:val="left" w:pos="142"/>
        </w:tabs>
        <w:spacing w:after="0" w:line="240" w:lineRule="auto"/>
        <w:ind w:left="0" w:firstLine="709"/>
        <w:jc w:val="both"/>
        <w:rPr>
          <w:rFonts w:ascii="Times New Roman" w:eastAsia="Calibri" w:hAnsi="Times New Roman" w:cs="Times New Roman"/>
          <w:kern w:val="0"/>
          <w:sz w:val="24"/>
          <w:szCs w:val="24"/>
          <w14:ligatures w14:val="none"/>
        </w:rPr>
      </w:pPr>
      <w:r w:rsidRPr="007C3ACD">
        <w:rPr>
          <w:rFonts w:ascii="Times New Roman" w:eastAsia="Calibri" w:hAnsi="Times New Roman" w:cs="Times New Roman"/>
          <w:kern w:val="0"/>
          <w:sz w:val="24"/>
          <w:szCs w:val="24"/>
          <w14:ligatures w14:val="none"/>
        </w:rPr>
        <w:t>словосочетание «или эквивалент» означает возможность предоставление равнозначного, равносильного значения. Эквивалентность определяется по установленным показателям.</w:t>
      </w:r>
    </w:p>
    <w:p w14:paraId="2A18FF79" w14:textId="77777777" w:rsidR="007C3ACD" w:rsidRPr="007C3ACD" w:rsidRDefault="007C3ACD" w:rsidP="007C3ACD">
      <w:pPr>
        <w:numPr>
          <w:ilvl w:val="0"/>
          <w:numId w:val="2"/>
        </w:numPr>
        <w:tabs>
          <w:tab w:val="left" w:pos="142"/>
        </w:tabs>
        <w:spacing w:after="0" w:line="240" w:lineRule="auto"/>
        <w:ind w:left="0" w:firstLine="709"/>
        <w:jc w:val="both"/>
        <w:rPr>
          <w:rFonts w:ascii="Times New Roman" w:eastAsia="Calibri" w:hAnsi="Times New Roman" w:cs="Times New Roman"/>
          <w:kern w:val="0"/>
          <w:sz w:val="24"/>
          <w:szCs w:val="24"/>
          <w14:ligatures w14:val="none"/>
        </w:rPr>
      </w:pPr>
      <w:r w:rsidRPr="007C3ACD">
        <w:rPr>
          <w:rFonts w:ascii="Times New Roman" w:eastAsia="Calibri" w:hAnsi="Times New Roman" w:cs="Times New Roman"/>
          <w:kern w:val="0"/>
          <w:sz w:val="24"/>
          <w:szCs w:val="24"/>
          <w14:ligatures w14:val="none"/>
        </w:rPr>
        <w:t>слово «типа» приравнивается к словосочетанию «или эквивалент»;</w:t>
      </w:r>
    </w:p>
    <w:p w14:paraId="1C0D9FD9" w14:textId="77777777" w:rsidR="007C3ACD" w:rsidRPr="007C3ACD" w:rsidRDefault="007C3ACD" w:rsidP="007C3ACD">
      <w:pPr>
        <w:numPr>
          <w:ilvl w:val="0"/>
          <w:numId w:val="2"/>
        </w:numPr>
        <w:tabs>
          <w:tab w:val="left" w:pos="142"/>
        </w:tabs>
        <w:spacing w:after="0" w:line="240" w:lineRule="auto"/>
        <w:ind w:left="0" w:firstLine="709"/>
        <w:jc w:val="both"/>
        <w:rPr>
          <w:rFonts w:ascii="Times New Roman" w:eastAsia="Calibri" w:hAnsi="Times New Roman" w:cs="Times New Roman"/>
          <w:kern w:val="0"/>
          <w:sz w:val="24"/>
          <w:szCs w:val="24"/>
          <w14:ligatures w14:val="none"/>
        </w:rPr>
      </w:pPr>
      <w:r w:rsidRPr="007C3ACD">
        <w:rPr>
          <w:rFonts w:ascii="Times New Roman" w:eastAsia="Calibri" w:hAnsi="Times New Roman" w:cs="Times New Roman"/>
          <w:kern w:val="0"/>
          <w:sz w:val="24"/>
          <w:szCs w:val="24"/>
          <w14:ligatures w14:val="none"/>
        </w:rPr>
        <w:t>в случае использования в описании словосочетание "не ниже" участник должен представить такое же предложение либо классом (критерием, группой, иного вида классификации) выше установленного, без словосочетания "не ниже";</w:t>
      </w:r>
    </w:p>
    <w:p w14:paraId="51BA07F8" w14:textId="77777777" w:rsidR="007C3ACD" w:rsidRPr="007C3ACD" w:rsidRDefault="007C3ACD" w:rsidP="007C3ACD">
      <w:pPr>
        <w:numPr>
          <w:ilvl w:val="0"/>
          <w:numId w:val="2"/>
        </w:numPr>
        <w:tabs>
          <w:tab w:val="left" w:pos="142"/>
        </w:tabs>
        <w:spacing w:after="0" w:line="240" w:lineRule="auto"/>
        <w:ind w:left="0" w:firstLine="709"/>
        <w:jc w:val="both"/>
        <w:rPr>
          <w:rFonts w:ascii="Times New Roman" w:eastAsia="Calibri" w:hAnsi="Times New Roman" w:cs="Times New Roman"/>
          <w:kern w:val="0"/>
          <w:sz w:val="24"/>
          <w:szCs w:val="24"/>
          <w14:ligatures w14:val="none"/>
        </w:rPr>
      </w:pPr>
      <w:r w:rsidRPr="007C3ACD">
        <w:rPr>
          <w:rFonts w:ascii="Times New Roman" w:eastAsia="Calibri" w:hAnsi="Times New Roman" w:cs="Times New Roman"/>
          <w:kern w:val="0"/>
          <w:sz w:val="24"/>
          <w:szCs w:val="24"/>
          <w14:ligatures w14:val="none"/>
        </w:rPr>
        <w:lastRenderedPageBreak/>
        <w:t>словосочетания «должен быть», «поставляется как …, так и без него», «должны быть», «должен» и их производные, так как они означают информацию, которая утверждается о ее возможном наличии, но не обязательном исполнении;</w:t>
      </w:r>
    </w:p>
    <w:p w14:paraId="68D0A183" w14:textId="2032A16C" w:rsidR="007C3ACD" w:rsidRPr="007C3ACD" w:rsidRDefault="007C3ACD" w:rsidP="007C3ACD">
      <w:pPr>
        <w:tabs>
          <w:tab w:val="left" w:pos="142"/>
        </w:tabs>
        <w:spacing w:after="0" w:line="240" w:lineRule="auto"/>
        <w:ind w:firstLine="709"/>
        <w:jc w:val="both"/>
        <w:rPr>
          <w:rFonts w:ascii="Times New Roman" w:eastAsia="Calibri" w:hAnsi="Times New Roman" w:cs="Times New Roman"/>
          <w:kern w:val="0"/>
          <w:sz w:val="24"/>
          <w:szCs w:val="24"/>
          <w14:ligatures w14:val="none"/>
        </w:rPr>
      </w:pPr>
      <w:r w:rsidRPr="007C3ACD">
        <w:rPr>
          <w:rFonts w:ascii="Times New Roman" w:eastAsia="Calibri" w:hAnsi="Times New Roman" w:cs="Times New Roman"/>
          <w:kern w:val="0"/>
          <w:sz w:val="24"/>
          <w:szCs w:val="24"/>
          <w14:ligatures w14:val="none"/>
        </w:rPr>
        <w:t xml:space="preserve">Установленная в данном пункте интерпретация знаков, союзов, символов, слов участник закупки не может использовать при формировании </w:t>
      </w:r>
      <w:r w:rsidR="000539C9" w:rsidRPr="000539C9">
        <w:rPr>
          <w:rFonts w:ascii="Times New Roman" w:eastAsia="Calibri" w:hAnsi="Times New Roman" w:cs="Times New Roman"/>
          <w:kern w:val="0"/>
          <w:sz w:val="24"/>
          <w:szCs w:val="24"/>
          <w14:ligatures w14:val="none"/>
        </w:rPr>
        <w:t>предложени</w:t>
      </w:r>
      <w:r w:rsidR="000539C9">
        <w:rPr>
          <w:rFonts w:ascii="Times New Roman" w:eastAsia="Calibri" w:hAnsi="Times New Roman" w:cs="Times New Roman"/>
          <w:kern w:val="0"/>
          <w:sz w:val="24"/>
          <w:szCs w:val="24"/>
          <w14:ligatures w14:val="none"/>
        </w:rPr>
        <w:t>я</w:t>
      </w:r>
      <w:r w:rsidRPr="007C3ACD">
        <w:rPr>
          <w:rFonts w:ascii="Times New Roman" w:eastAsia="Calibri" w:hAnsi="Times New Roman" w:cs="Times New Roman"/>
          <w:kern w:val="0"/>
          <w:sz w:val="24"/>
          <w:szCs w:val="24"/>
          <w14:ligatures w14:val="none"/>
        </w:rPr>
        <w:t xml:space="preserve">, так как их наличие в </w:t>
      </w:r>
      <w:r w:rsidR="000539C9" w:rsidRPr="000539C9">
        <w:rPr>
          <w:rFonts w:ascii="Times New Roman" w:eastAsia="Calibri" w:hAnsi="Times New Roman" w:cs="Times New Roman"/>
          <w:kern w:val="0"/>
          <w:sz w:val="24"/>
          <w:szCs w:val="24"/>
          <w14:ligatures w14:val="none"/>
        </w:rPr>
        <w:t>предложени</w:t>
      </w:r>
      <w:r w:rsidR="000539C9">
        <w:rPr>
          <w:rFonts w:ascii="Times New Roman" w:eastAsia="Calibri" w:hAnsi="Times New Roman" w:cs="Times New Roman"/>
          <w:kern w:val="0"/>
          <w:sz w:val="24"/>
          <w:szCs w:val="24"/>
          <w14:ligatures w14:val="none"/>
        </w:rPr>
        <w:t>и</w:t>
      </w:r>
      <w:r w:rsidRPr="007C3ACD">
        <w:rPr>
          <w:rFonts w:ascii="Times New Roman" w:eastAsia="Calibri" w:hAnsi="Times New Roman" w:cs="Times New Roman"/>
          <w:kern w:val="0"/>
          <w:sz w:val="24"/>
          <w:szCs w:val="24"/>
          <w14:ligatures w14:val="none"/>
        </w:rPr>
        <w:t xml:space="preserve"> будет приравниваться к предоставлению недостоверных значений, за исключением, случая, указанного в пункте 8.3 настоящей инструкции.</w:t>
      </w:r>
    </w:p>
    <w:p w14:paraId="26D1186D" w14:textId="1B3CB23B" w:rsidR="007C3ACD" w:rsidRPr="007C3ACD" w:rsidRDefault="007C3ACD" w:rsidP="007C3ACD">
      <w:pPr>
        <w:numPr>
          <w:ilvl w:val="1"/>
          <w:numId w:val="4"/>
        </w:numPr>
        <w:autoSpaceDE w:val="0"/>
        <w:autoSpaceDN w:val="0"/>
        <w:adjustRightInd w:val="0"/>
        <w:spacing w:after="0" w:line="240" w:lineRule="auto"/>
        <w:ind w:left="0" w:firstLine="709"/>
        <w:contextualSpacing/>
        <w:jc w:val="both"/>
        <w:rPr>
          <w:rFonts w:ascii="Times New Roman" w:eastAsia="Calibri" w:hAnsi="Times New Roman" w:cs="Times New Roman"/>
          <w:kern w:val="0"/>
          <w:sz w:val="24"/>
          <w:szCs w:val="24"/>
          <w14:ligatures w14:val="none"/>
        </w:rPr>
      </w:pPr>
      <w:r w:rsidRPr="007C3ACD">
        <w:rPr>
          <w:rFonts w:ascii="Times New Roman" w:eastAsia="Calibri" w:hAnsi="Times New Roman" w:cs="Times New Roman"/>
          <w:kern w:val="0"/>
          <w:sz w:val="24"/>
          <w:szCs w:val="24"/>
          <w14:ligatures w14:val="none"/>
        </w:rPr>
        <w:t xml:space="preserve">Интерпретация некоторых знаков, союзов, символов, слов, словосочетаний, которые участник закупки обязан оставить в неизменном виде при формировании </w:t>
      </w:r>
      <w:r w:rsidR="000539C9" w:rsidRPr="000539C9">
        <w:rPr>
          <w:rFonts w:ascii="Times New Roman" w:eastAsia="Calibri" w:hAnsi="Times New Roman" w:cs="Times New Roman"/>
          <w:kern w:val="0"/>
          <w:sz w:val="24"/>
          <w:szCs w:val="24"/>
          <w14:ligatures w14:val="none"/>
        </w:rPr>
        <w:t>предложени</w:t>
      </w:r>
      <w:r w:rsidR="000539C9">
        <w:rPr>
          <w:rFonts w:ascii="Times New Roman" w:eastAsia="Calibri" w:hAnsi="Times New Roman" w:cs="Times New Roman"/>
          <w:kern w:val="0"/>
          <w:sz w:val="24"/>
          <w:szCs w:val="24"/>
          <w14:ligatures w14:val="none"/>
        </w:rPr>
        <w:t>я</w:t>
      </w:r>
      <w:r w:rsidRPr="007C3ACD">
        <w:rPr>
          <w:rFonts w:ascii="Times New Roman" w:eastAsia="Calibri" w:hAnsi="Times New Roman" w:cs="Times New Roman"/>
          <w:kern w:val="0"/>
          <w:sz w:val="24"/>
          <w:szCs w:val="24"/>
          <w14:ligatures w14:val="none"/>
        </w:rPr>
        <w:t xml:space="preserve"> на участие в закупке:</w:t>
      </w:r>
    </w:p>
    <w:p w14:paraId="3EA2CE69" w14:textId="77777777" w:rsidR="007C3ACD" w:rsidRPr="007C3ACD" w:rsidRDefault="007C3ACD" w:rsidP="007C3ACD">
      <w:pPr>
        <w:numPr>
          <w:ilvl w:val="0"/>
          <w:numId w:val="2"/>
        </w:numPr>
        <w:tabs>
          <w:tab w:val="left" w:pos="142"/>
        </w:tabs>
        <w:spacing w:after="0" w:line="240" w:lineRule="auto"/>
        <w:ind w:left="0" w:firstLine="709"/>
        <w:jc w:val="both"/>
        <w:rPr>
          <w:rFonts w:ascii="Times New Roman" w:eastAsia="Calibri" w:hAnsi="Times New Roman" w:cs="Times New Roman"/>
          <w:kern w:val="0"/>
          <w:sz w:val="24"/>
          <w:szCs w:val="24"/>
          <w14:ligatures w14:val="none"/>
        </w:rPr>
      </w:pPr>
      <w:r w:rsidRPr="007C3ACD">
        <w:rPr>
          <w:rFonts w:ascii="Times New Roman" w:eastAsia="Calibri" w:hAnsi="Times New Roman" w:cs="Times New Roman"/>
          <w:kern w:val="0"/>
          <w:sz w:val="24"/>
          <w:szCs w:val="24"/>
          <w14:ligatures w14:val="none"/>
        </w:rPr>
        <w:t xml:space="preserve">знак «,» является символом, обозначающий обязательное наличие как одного значения, так и другого значения показателя; </w:t>
      </w:r>
    </w:p>
    <w:p w14:paraId="06D5708F" w14:textId="77777777" w:rsidR="007C3ACD" w:rsidRPr="007C3ACD" w:rsidRDefault="007C3ACD" w:rsidP="007C3ACD">
      <w:pPr>
        <w:numPr>
          <w:ilvl w:val="0"/>
          <w:numId w:val="2"/>
        </w:numPr>
        <w:tabs>
          <w:tab w:val="left" w:pos="142"/>
        </w:tabs>
        <w:spacing w:after="0" w:line="240" w:lineRule="auto"/>
        <w:ind w:left="0" w:firstLine="709"/>
        <w:jc w:val="both"/>
        <w:rPr>
          <w:rFonts w:ascii="Times New Roman" w:eastAsia="Calibri" w:hAnsi="Times New Roman" w:cs="Times New Roman"/>
          <w:kern w:val="0"/>
          <w:sz w:val="24"/>
          <w:szCs w:val="24"/>
          <w14:ligatures w14:val="none"/>
        </w:rPr>
      </w:pPr>
      <w:r w:rsidRPr="007C3ACD">
        <w:rPr>
          <w:rFonts w:ascii="Times New Roman" w:eastAsia="Calibri" w:hAnsi="Times New Roman" w:cs="Times New Roman"/>
          <w:kern w:val="0"/>
          <w:sz w:val="24"/>
          <w:szCs w:val="24"/>
          <w14:ligatures w14:val="none"/>
        </w:rPr>
        <w:t xml:space="preserve">если значение имеет словосочетание «в диапазоне», участник закупки обязан представить предложение в диапазонном значение, которые будет находиться в установленных рамках;  </w:t>
      </w:r>
    </w:p>
    <w:p w14:paraId="454BCC54" w14:textId="77777777" w:rsidR="007C3ACD" w:rsidRPr="007C3ACD" w:rsidRDefault="007C3ACD" w:rsidP="007C3ACD">
      <w:pPr>
        <w:numPr>
          <w:ilvl w:val="0"/>
          <w:numId w:val="2"/>
        </w:numPr>
        <w:tabs>
          <w:tab w:val="left" w:pos="142"/>
        </w:tabs>
        <w:spacing w:after="0" w:line="240" w:lineRule="auto"/>
        <w:ind w:left="0" w:firstLine="709"/>
        <w:jc w:val="both"/>
        <w:rPr>
          <w:rFonts w:ascii="Times New Roman" w:eastAsia="Calibri" w:hAnsi="Times New Roman" w:cs="Times New Roman"/>
          <w:kern w:val="0"/>
          <w:sz w:val="24"/>
          <w:szCs w:val="24"/>
          <w14:ligatures w14:val="none"/>
        </w:rPr>
      </w:pPr>
      <w:r w:rsidRPr="007C3ACD">
        <w:rPr>
          <w:rFonts w:ascii="Times New Roman" w:eastAsia="Calibri" w:hAnsi="Times New Roman" w:cs="Times New Roman"/>
          <w:kern w:val="0"/>
          <w:sz w:val="24"/>
          <w:szCs w:val="24"/>
          <w14:ligatures w14:val="none"/>
        </w:rPr>
        <w:t xml:space="preserve">если значение имеет словосочетание «в диапазоне» и с указанием соответствия ГОСТу или иным нормам, участник закупки должен представить значение в диапазоне, согласно установленным ГОСТам или иным нормам, но не выходящий за установленные в «Форме характеристики предлагаемого участником закупки товара, соответствующие показателям, установленным в описании объекта закупки» значения; </w:t>
      </w:r>
    </w:p>
    <w:p w14:paraId="07EA9D11" w14:textId="77777777" w:rsidR="007C3ACD" w:rsidRPr="007C3ACD" w:rsidRDefault="007C3ACD" w:rsidP="007C3ACD">
      <w:pPr>
        <w:numPr>
          <w:ilvl w:val="0"/>
          <w:numId w:val="2"/>
        </w:numPr>
        <w:tabs>
          <w:tab w:val="left" w:pos="142"/>
        </w:tabs>
        <w:spacing w:after="0" w:line="240" w:lineRule="auto"/>
        <w:ind w:left="0" w:firstLine="709"/>
        <w:jc w:val="both"/>
        <w:rPr>
          <w:rFonts w:ascii="Times New Roman" w:eastAsia="Calibri" w:hAnsi="Times New Roman" w:cs="Times New Roman"/>
          <w:kern w:val="0"/>
          <w:sz w:val="24"/>
          <w:szCs w:val="24"/>
          <w14:ligatures w14:val="none"/>
        </w:rPr>
      </w:pPr>
      <w:r w:rsidRPr="007C3ACD">
        <w:rPr>
          <w:rFonts w:ascii="Times New Roman" w:eastAsia="Calibri" w:hAnsi="Times New Roman" w:cs="Times New Roman"/>
          <w:kern w:val="0"/>
          <w:sz w:val="24"/>
          <w:szCs w:val="24"/>
          <w14:ligatures w14:val="none"/>
        </w:rPr>
        <w:t xml:space="preserve">словосочетание «в диапазоне» используемое совместно со знаками, союзами, символами, словами, словосочетаниями, указанными в пункте 6.1 настоящей инструкции, имеет приоритетное значение, и участник обязан при указании требуемого диапазона использовать те же знаки, союзы, символы, слова, словосочетания, которые использовались при описании требований к показателям знаками, союзами, символами, словами, словосочетаниями, за исключением случае использовании с использованием слов «не у́же» или «не шире», когда участник имеет право данный диапазон либо расширить либо сделать менее узким; </w:t>
      </w:r>
    </w:p>
    <w:p w14:paraId="4E9853E4" w14:textId="77777777" w:rsidR="007C3ACD" w:rsidRPr="007C3ACD" w:rsidRDefault="007C3ACD" w:rsidP="007C3ACD">
      <w:pPr>
        <w:numPr>
          <w:ilvl w:val="0"/>
          <w:numId w:val="2"/>
        </w:numPr>
        <w:tabs>
          <w:tab w:val="left" w:pos="142"/>
        </w:tabs>
        <w:spacing w:after="0" w:line="240" w:lineRule="auto"/>
        <w:ind w:left="0" w:firstLine="709"/>
        <w:jc w:val="both"/>
        <w:rPr>
          <w:rFonts w:ascii="Times New Roman" w:eastAsia="Calibri" w:hAnsi="Times New Roman" w:cs="Times New Roman"/>
          <w:kern w:val="0"/>
          <w:sz w:val="24"/>
          <w:szCs w:val="24"/>
          <w14:ligatures w14:val="none"/>
        </w:rPr>
      </w:pPr>
      <w:r w:rsidRPr="007C3ACD">
        <w:rPr>
          <w:rFonts w:ascii="Times New Roman" w:eastAsia="Calibri" w:hAnsi="Times New Roman" w:cs="Times New Roman"/>
          <w:kern w:val="0"/>
          <w:sz w:val="24"/>
          <w:szCs w:val="24"/>
          <w14:ligatures w14:val="none"/>
        </w:rPr>
        <w:t>Знак "×" обозначает либо отношение сторон, либо умножение, при этом носит информационное значение.</w:t>
      </w:r>
    </w:p>
    <w:p w14:paraId="0DE3EE99" w14:textId="77777777" w:rsidR="007C3ACD" w:rsidRPr="007C3ACD" w:rsidRDefault="007C3ACD" w:rsidP="007C3ACD">
      <w:pPr>
        <w:numPr>
          <w:ilvl w:val="1"/>
          <w:numId w:val="4"/>
        </w:numPr>
        <w:autoSpaceDE w:val="0"/>
        <w:autoSpaceDN w:val="0"/>
        <w:adjustRightInd w:val="0"/>
        <w:spacing w:after="0" w:line="240" w:lineRule="auto"/>
        <w:ind w:left="0" w:firstLine="709"/>
        <w:contextualSpacing/>
        <w:jc w:val="both"/>
        <w:rPr>
          <w:rFonts w:ascii="Times New Roman" w:eastAsia="Calibri" w:hAnsi="Times New Roman" w:cs="Times New Roman"/>
          <w:kern w:val="0"/>
          <w:sz w:val="24"/>
          <w:szCs w:val="24"/>
          <w14:ligatures w14:val="none"/>
        </w:rPr>
      </w:pPr>
      <w:r w:rsidRPr="007C3ACD">
        <w:rPr>
          <w:rFonts w:ascii="Times New Roman" w:eastAsia="Calibri" w:hAnsi="Times New Roman" w:cs="Times New Roman"/>
          <w:kern w:val="0"/>
          <w:sz w:val="24"/>
          <w:szCs w:val="24"/>
          <w14:ligatures w14:val="none"/>
        </w:rPr>
        <w:t>Интерпретация знаков, который является приоритетным ко всем остальным знакам, союзам, символам, словам, словосочетаниям, указанным в пунктах 6.1 и 6.2 настоящей инструкции:</w:t>
      </w:r>
    </w:p>
    <w:p w14:paraId="7C451D46" w14:textId="77777777" w:rsidR="007C3ACD" w:rsidRPr="007C3ACD" w:rsidRDefault="007C3ACD" w:rsidP="007C3ACD">
      <w:pPr>
        <w:numPr>
          <w:ilvl w:val="0"/>
          <w:numId w:val="2"/>
        </w:numPr>
        <w:tabs>
          <w:tab w:val="left" w:pos="142"/>
        </w:tabs>
        <w:spacing w:after="0" w:line="240" w:lineRule="auto"/>
        <w:ind w:left="0" w:firstLine="709"/>
        <w:jc w:val="both"/>
        <w:rPr>
          <w:rFonts w:ascii="Times New Roman" w:eastAsia="Calibri" w:hAnsi="Times New Roman" w:cs="Times New Roman"/>
          <w:kern w:val="0"/>
          <w:sz w:val="24"/>
          <w:szCs w:val="24"/>
          <w14:ligatures w14:val="none"/>
        </w:rPr>
      </w:pPr>
      <w:r w:rsidRPr="007C3ACD">
        <w:rPr>
          <w:rFonts w:ascii="Times New Roman" w:eastAsia="Calibri" w:hAnsi="Times New Roman" w:cs="Times New Roman"/>
          <w:kern w:val="0"/>
          <w:sz w:val="24"/>
          <w:szCs w:val="24"/>
          <w14:ligatures w14:val="none"/>
        </w:rPr>
        <w:t>В случае указания значения показателя, либо показателя в кавычках со знаком «*» (звездочка), данное значение или показатель должен остаться в неизменном виде вместе со знаками, союзами, символами, словами, словосочетаниями, указанными с таким значением или показателем, либо может быть изменено на конкретное значение, находящееся в установленном диапазоне, в случае если оно соответствует паспорту изделия, либо иным документам, подтверждающее такое значение.</w:t>
      </w:r>
    </w:p>
    <w:p w14:paraId="02810164" w14:textId="77777777" w:rsidR="007C3ACD" w:rsidRPr="007C3ACD" w:rsidRDefault="007C3ACD" w:rsidP="007C3ACD">
      <w:pPr>
        <w:numPr>
          <w:ilvl w:val="0"/>
          <w:numId w:val="2"/>
        </w:numPr>
        <w:tabs>
          <w:tab w:val="left" w:pos="142"/>
        </w:tabs>
        <w:spacing w:after="0" w:line="240" w:lineRule="auto"/>
        <w:ind w:left="0" w:firstLine="709"/>
        <w:jc w:val="both"/>
        <w:rPr>
          <w:rFonts w:ascii="Times New Roman" w:eastAsia="Calibri" w:hAnsi="Times New Roman" w:cs="Times New Roman"/>
          <w:kern w:val="0"/>
          <w:sz w:val="24"/>
          <w:szCs w:val="24"/>
          <w14:ligatures w14:val="none"/>
        </w:rPr>
      </w:pPr>
      <w:r w:rsidRPr="007C3ACD">
        <w:rPr>
          <w:rFonts w:ascii="Times New Roman" w:eastAsia="Calibri" w:hAnsi="Times New Roman" w:cs="Times New Roman"/>
          <w:kern w:val="0"/>
          <w:sz w:val="24"/>
          <w:szCs w:val="24"/>
          <w14:ligatures w14:val="none"/>
        </w:rPr>
        <w:t>В случае указания значения показателя, либо показателя со знаком «[]» (квадратные скобки), данное значение или показатель должен остаться в неизменном виде вместе со знаками, союзами, символами, словами, словосочетаниями, указанными с таким значением или показателем.</w:t>
      </w:r>
    </w:p>
    <w:p w14:paraId="2A1F0FA7" w14:textId="77777777" w:rsidR="007C3ACD" w:rsidRPr="007C3ACD" w:rsidRDefault="007C3ACD" w:rsidP="007C3ACD">
      <w:pPr>
        <w:numPr>
          <w:ilvl w:val="0"/>
          <w:numId w:val="2"/>
        </w:numPr>
        <w:tabs>
          <w:tab w:val="left" w:pos="142"/>
        </w:tabs>
        <w:spacing w:after="0" w:line="240" w:lineRule="auto"/>
        <w:ind w:left="0" w:firstLine="709"/>
        <w:jc w:val="both"/>
        <w:rPr>
          <w:rFonts w:ascii="Times New Roman" w:eastAsia="Calibri" w:hAnsi="Times New Roman" w:cs="Times New Roman"/>
          <w:kern w:val="0"/>
          <w:sz w:val="24"/>
          <w:szCs w:val="24"/>
          <w14:ligatures w14:val="none"/>
        </w:rPr>
      </w:pPr>
      <w:r w:rsidRPr="007C3ACD">
        <w:rPr>
          <w:rFonts w:ascii="Times New Roman" w:eastAsia="Calibri" w:hAnsi="Times New Roman" w:cs="Times New Roman"/>
          <w:kern w:val="0"/>
          <w:sz w:val="24"/>
          <w:szCs w:val="24"/>
          <w14:ligatures w14:val="none"/>
        </w:rPr>
        <w:t>В случае указания значения показателя словом «Неважно», участник закупки имеет право оставить данное значение в неизменном виде, либо предложить показатель, значение которого относится к предлагаемому участником закупки товару.</w:t>
      </w:r>
    </w:p>
    <w:p w14:paraId="04A8479A" w14:textId="3328100A" w:rsidR="007C3ACD" w:rsidRPr="007C3ACD" w:rsidRDefault="007C3ACD" w:rsidP="007C3ACD">
      <w:pPr>
        <w:tabs>
          <w:tab w:val="left" w:pos="142"/>
        </w:tabs>
        <w:spacing w:after="0" w:line="240" w:lineRule="auto"/>
        <w:ind w:firstLine="709"/>
        <w:jc w:val="both"/>
        <w:rPr>
          <w:rFonts w:ascii="Times New Roman" w:eastAsia="Calibri" w:hAnsi="Times New Roman" w:cs="Times New Roman"/>
          <w:kern w:val="0"/>
          <w:sz w:val="24"/>
          <w:szCs w:val="24"/>
          <w14:ligatures w14:val="none"/>
        </w:rPr>
      </w:pPr>
      <w:r w:rsidRPr="007C3ACD">
        <w:rPr>
          <w:rFonts w:ascii="Times New Roman" w:eastAsia="Calibri" w:hAnsi="Times New Roman" w:cs="Times New Roman"/>
          <w:kern w:val="0"/>
          <w:sz w:val="24"/>
          <w:szCs w:val="24"/>
          <w14:ligatures w14:val="none"/>
        </w:rPr>
        <w:t xml:space="preserve">В </w:t>
      </w:r>
      <w:r w:rsidR="000539C9" w:rsidRPr="000539C9">
        <w:rPr>
          <w:rFonts w:ascii="Times New Roman" w:eastAsia="Calibri" w:hAnsi="Times New Roman" w:cs="Times New Roman"/>
          <w:kern w:val="0"/>
          <w:sz w:val="24"/>
          <w:szCs w:val="24"/>
          <w14:ligatures w14:val="none"/>
        </w:rPr>
        <w:t>предложени</w:t>
      </w:r>
      <w:r w:rsidR="000539C9">
        <w:rPr>
          <w:rFonts w:ascii="Times New Roman" w:eastAsia="Calibri" w:hAnsi="Times New Roman" w:cs="Times New Roman"/>
          <w:kern w:val="0"/>
          <w:sz w:val="24"/>
          <w:szCs w:val="24"/>
          <w14:ligatures w14:val="none"/>
        </w:rPr>
        <w:t>и</w:t>
      </w:r>
      <w:r w:rsidRPr="007C3ACD">
        <w:rPr>
          <w:rFonts w:ascii="Times New Roman" w:eastAsia="Calibri" w:hAnsi="Times New Roman" w:cs="Times New Roman"/>
          <w:kern w:val="0"/>
          <w:sz w:val="24"/>
          <w:szCs w:val="24"/>
          <w14:ligatures w14:val="none"/>
        </w:rPr>
        <w:t xml:space="preserve"> участнику закупки необходимо удалить знак «*» (звездочка) или «[]» (квадратные скобки) при описании предложенного товара.</w:t>
      </w:r>
    </w:p>
    <w:p w14:paraId="46CF7F77" w14:textId="025C3126" w:rsidR="007C3ACD" w:rsidRPr="007C3ACD" w:rsidRDefault="007C3ACD" w:rsidP="007C3ACD">
      <w:pPr>
        <w:numPr>
          <w:ilvl w:val="0"/>
          <w:numId w:val="3"/>
        </w:numPr>
        <w:autoSpaceDE w:val="0"/>
        <w:autoSpaceDN w:val="0"/>
        <w:adjustRightInd w:val="0"/>
        <w:spacing w:after="0" w:line="240" w:lineRule="auto"/>
        <w:ind w:left="0" w:firstLine="709"/>
        <w:contextualSpacing/>
        <w:jc w:val="both"/>
        <w:rPr>
          <w:rFonts w:ascii="Times New Roman" w:eastAsia="Calibri" w:hAnsi="Times New Roman" w:cs="Times New Roman"/>
          <w:kern w:val="0"/>
          <w:sz w:val="24"/>
          <w:szCs w:val="24"/>
          <w14:ligatures w14:val="none"/>
        </w:rPr>
      </w:pPr>
      <w:r w:rsidRPr="007C3ACD">
        <w:rPr>
          <w:rFonts w:ascii="Times New Roman" w:eastAsia="Calibri" w:hAnsi="Times New Roman" w:cs="Times New Roman"/>
          <w:kern w:val="0"/>
          <w:sz w:val="24"/>
          <w:szCs w:val="24"/>
          <w14:ligatures w14:val="none"/>
        </w:rPr>
        <w:t xml:space="preserve">При заполнении </w:t>
      </w:r>
      <w:r w:rsidR="000539C9" w:rsidRPr="000539C9">
        <w:rPr>
          <w:rFonts w:ascii="Times New Roman" w:eastAsia="Calibri" w:hAnsi="Times New Roman" w:cs="Times New Roman"/>
          <w:kern w:val="0"/>
          <w:sz w:val="24"/>
          <w:szCs w:val="24"/>
          <w14:ligatures w14:val="none"/>
        </w:rPr>
        <w:t>предложени</w:t>
      </w:r>
      <w:r w:rsidR="000539C9">
        <w:rPr>
          <w:rFonts w:ascii="Times New Roman" w:eastAsia="Calibri" w:hAnsi="Times New Roman" w:cs="Times New Roman"/>
          <w:kern w:val="0"/>
          <w:sz w:val="24"/>
          <w:szCs w:val="24"/>
          <w14:ligatures w14:val="none"/>
        </w:rPr>
        <w:t>я</w:t>
      </w:r>
      <w:r w:rsidRPr="007C3ACD">
        <w:rPr>
          <w:rFonts w:ascii="Times New Roman" w:eastAsia="Calibri" w:hAnsi="Times New Roman" w:cs="Times New Roman"/>
          <w:kern w:val="0"/>
          <w:sz w:val="24"/>
          <w:szCs w:val="24"/>
          <w14:ligatures w14:val="none"/>
        </w:rPr>
        <w:t>, участник должен применять те же единицы измерения, которые установлены в описании объекта закупки. В случае, если в описании объекта закупки установлен показатель в цифровом обозначении в двух или трех плоскостях, а единица измерения указана после их, то эта единица измерения применяется для всех плоскостей, указанных по данному показателю. В случае, если установлен показатель в цифровом обозначении в двух или трех плоскостях и перед ним представлен знак, союз, символ, слов, словосочетание, указанные в пунктах 6.1 и 6.2 настоящей инструкции, данный знак, союз, символ, слов, словосочетание, относится ко всем установленным плоскостям.</w:t>
      </w:r>
    </w:p>
    <w:p w14:paraId="2159CBA1" w14:textId="6CB8BC9C" w:rsidR="007C3ACD" w:rsidRPr="007C3ACD" w:rsidRDefault="007C3ACD" w:rsidP="007C3ACD">
      <w:pPr>
        <w:numPr>
          <w:ilvl w:val="0"/>
          <w:numId w:val="3"/>
        </w:numPr>
        <w:autoSpaceDE w:val="0"/>
        <w:autoSpaceDN w:val="0"/>
        <w:adjustRightInd w:val="0"/>
        <w:spacing w:after="0" w:line="240" w:lineRule="auto"/>
        <w:ind w:left="0" w:firstLine="709"/>
        <w:contextualSpacing/>
        <w:jc w:val="both"/>
        <w:rPr>
          <w:rFonts w:ascii="Times New Roman" w:eastAsia="Calibri" w:hAnsi="Times New Roman" w:cs="Times New Roman"/>
          <w:kern w:val="0"/>
          <w:sz w:val="24"/>
          <w:szCs w:val="24"/>
          <w14:ligatures w14:val="none"/>
        </w:rPr>
      </w:pPr>
      <w:r w:rsidRPr="007C3ACD">
        <w:rPr>
          <w:rFonts w:ascii="Times New Roman" w:eastAsia="Calibri" w:hAnsi="Times New Roman" w:cs="Times New Roman"/>
          <w:kern w:val="0"/>
          <w:sz w:val="24"/>
          <w:szCs w:val="24"/>
          <w14:ligatures w14:val="none"/>
        </w:rPr>
        <w:t xml:space="preserve">В случае не указания описания знак, союз, символ, слов, словосочетание в пункте 6 настоящей инструкции, их следует читать как неизменный, и участник закупки обязан оставить их в неизменном виде. В случае изменения или корректировки, либо представления в ином виде такого </w:t>
      </w:r>
      <w:r w:rsidRPr="007C3ACD">
        <w:rPr>
          <w:rFonts w:ascii="Times New Roman" w:eastAsia="Calibri" w:hAnsi="Times New Roman" w:cs="Times New Roman"/>
          <w:kern w:val="0"/>
          <w:sz w:val="24"/>
          <w:szCs w:val="24"/>
          <w14:ligatures w14:val="none"/>
        </w:rPr>
        <w:lastRenderedPageBreak/>
        <w:t xml:space="preserve">значения или показателя, </w:t>
      </w:r>
      <w:r w:rsidR="000539C9" w:rsidRPr="000539C9">
        <w:rPr>
          <w:rFonts w:ascii="Times New Roman" w:eastAsia="Calibri" w:hAnsi="Times New Roman" w:cs="Times New Roman"/>
          <w:kern w:val="0"/>
          <w:sz w:val="24"/>
          <w:szCs w:val="24"/>
          <w14:ligatures w14:val="none"/>
        </w:rPr>
        <w:t>предложени</w:t>
      </w:r>
      <w:r w:rsidR="000539C9">
        <w:rPr>
          <w:rFonts w:ascii="Times New Roman" w:eastAsia="Calibri" w:hAnsi="Times New Roman" w:cs="Times New Roman"/>
          <w:kern w:val="0"/>
          <w:sz w:val="24"/>
          <w:szCs w:val="24"/>
          <w14:ligatures w14:val="none"/>
        </w:rPr>
        <w:t>е</w:t>
      </w:r>
      <w:r w:rsidRPr="007C3ACD">
        <w:rPr>
          <w:rFonts w:ascii="Times New Roman" w:eastAsia="Calibri" w:hAnsi="Times New Roman" w:cs="Times New Roman"/>
          <w:kern w:val="0"/>
          <w:sz w:val="24"/>
          <w:szCs w:val="24"/>
          <w14:ligatures w14:val="none"/>
        </w:rPr>
        <w:t xml:space="preserve"> будет признан</w:t>
      </w:r>
      <w:r w:rsidR="000539C9">
        <w:rPr>
          <w:rFonts w:ascii="Times New Roman" w:eastAsia="Calibri" w:hAnsi="Times New Roman" w:cs="Times New Roman"/>
          <w:kern w:val="0"/>
          <w:sz w:val="24"/>
          <w:szCs w:val="24"/>
          <w14:ligatures w14:val="none"/>
        </w:rPr>
        <w:t>о</w:t>
      </w:r>
      <w:r w:rsidRPr="007C3ACD">
        <w:rPr>
          <w:rFonts w:ascii="Times New Roman" w:eastAsia="Calibri" w:hAnsi="Times New Roman" w:cs="Times New Roman"/>
          <w:kern w:val="0"/>
          <w:sz w:val="24"/>
          <w:szCs w:val="24"/>
          <w14:ligatures w14:val="none"/>
        </w:rPr>
        <w:t xml:space="preserve"> как не соответствующе</w:t>
      </w:r>
      <w:r w:rsidR="000539C9">
        <w:rPr>
          <w:rFonts w:ascii="Times New Roman" w:eastAsia="Calibri" w:hAnsi="Times New Roman" w:cs="Times New Roman"/>
          <w:kern w:val="0"/>
          <w:sz w:val="24"/>
          <w:szCs w:val="24"/>
          <w14:ligatures w14:val="none"/>
        </w:rPr>
        <w:t>е</w:t>
      </w:r>
      <w:r w:rsidRPr="007C3ACD">
        <w:rPr>
          <w:rFonts w:ascii="Times New Roman" w:eastAsia="Calibri" w:hAnsi="Times New Roman" w:cs="Times New Roman"/>
          <w:kern w:val="0"/>
          <w:sz w:val="24"/>
          <w:szCs w:val="24"/>
          <w14:ligatures w14:val="none"/>
        </w:rPr>
        <w:t xml:space="preserve"> требовани</w:t>
      </w:r>
      <w:r w:rsidR="000539C9">
        <w:rPr>
          <w:rFonts w:ascii="Times New Roman" w:eastAsia="Calibri" w:hAnsi="Times New Roman" w:cs="Times New Roman"/>
          <w:kern w:val="0"/>
          <w:sz w:val="24"/>
          <w:szCs w:val="24"/>
          <w14:ligatures w14:val="none"/>
        </w:rPr>
        <w:t>ям</w:t>
      </w:r>
      <w:r w:rsidRPr="007C3ACD">
        <w:rPr>
          <w:rFonts w:ascii="Times New Roman" w:eastAsia="Calibri" w:hAnsi="Times New Roman" w:cs="Times New Roman"/>
          <w:kern w:val="0"/>
          <w:sz w:val="24"/>
          <w:szCs w:val="24"/>
          <w14:ligatures w14:val="none"/>
        </w:rPr>
        <w:t xml:space="preserve"> настоящего </w:t>
      </w:r>
      <w:r w:rsidR="000539C9" w:rsidRPr="000539C9">
        <w:rPr>
          <w:rFonts w:ascii="Times New Roman" w:eastAsia="Calibri" w:hAnsi="Times New Roman" w:cs="Times New Roman"/>
          <w:kern w:val="0"/>
          <w:sz w:val="24"/>
          <w:szCs w:val="24"/>
          <w14:ligatures w14:val="none"/>
        </w:rPr>
        <w:t>Объявлени</w:t>
      </w:r>
      <w:r w:rsidR="000539C9">
        <w:rPr>
          <w:rFonts w:ascii="Times New Roman" w:eastAsia="Calibri" w:hAnsi="Times New Roman" w:cs="Times New Roman"/>
          <w:kern w:val="0"/>
          <w:sz w:val="24"/>
          <w:szCs w:val="24"/>
          <w14:ligatures w14:val="none"/>
        </w:rPr>
        <w:t>я</w:t>
      </w:r>
      <w:r w:rsidR="000539C9" w:rsidRPr="000539C9">
        <w:rPr>
          <w:rFonts w:ascii="Times New Roman" w:eastAsia="Calibri" w:hAnsi="Times New Roman" w:cs="Times New Roman"/>
          <w:kern w:val="0"/>
          <w:sz w:val="24"/>
          <w:szCs w:val="24"/>
          <w14:ligatures w14:val="none"/>
        </w:rPr>
        <w:t xml:space="preserve"> о закупке</w:t>
      </w:r>
      <w:r w:rsidRPr="007C3ACD">
        <w:rPr>
          <w:rFonts w:ascii="Times New Roman" w:eastAsia="Calibri" w:hAnsi="Times New Roman" w:cs="Times New Roman"/>
          <w:kern w:val="0"/>
          <w:sz w:val="24"/>
          <w:szCs w:val="24"/>
          <w14:ligatures w14:val="none"/>
        </w:rPr>
        <w:t>.</w:t>
      </w:r>
    </w:p>
    <w:p w14:paraId="0CE59956" w14:textId="77777777" w:rsidR="007C3ACD" w:rsidRPr="007C3ACD" w:rsidRDefault="007C3ACD" w:rsidP="007C3ACD">
      <w:pPr>
        <w:numPr>
          <w:ilvl w:val="0"/>
          <w:numId w:val="3"/>
        </w:numPr>
        <w:autoSpaceDE w:val="0"/>
        <w:autoSpaceDN w:val="0"/>
        <w:adjustRightInd w:val="0"/>
        <w:spacing w:after="0" w:line="240" w:lineRule="auto"/>
        <w:ind w:left="0" w:firstLine="709"/>
        <w:contextualSpacing/>
        <w:jc w:val="both"/>
        <w:rPr>
          <w:rFonts w:ascii="Times New Roman" w:eastAsia="Calibri" w:hAnsi="Times New Roman" w:cs="Times New Roman"/>
          <w:kern w:val="0"/>
          <w:sz w:val="24"/>
          <w:szCs w:val="24"/>
          <w14:ligatures w14:val="none"/>
        </w:rPr>
      </w:pPr>
      <w:r w:rsidRPr="007C3ACD">
        <w:rPr>
          <w:rFonts w:ascii="Times New Roman" w:eastAsia="Calibri" w:hAnsi="Times New Roman" w:cs="Times New Roman"/>
          <w:kern w:val="0"/>
          <w:sz w:val="24"/>
          <w:szCs w:val="24"/>
          <w14:ligatures w14:val="none"/>
        </w:rPr>
        <w:t>При указании в «Форме характеристики предлагаемого участником закупки товара, соответствующие показателям, установленным в описании объекта закупки» на товарный знак, его следует читать со словом "или эквивалент". Участник имеет право предоставить предложение о товаре, эквивалентный установленному в описании объекта закупки. Эквивалентность определяется по установленным показателям.</w:t>
      </w:r>
    </w:p>
    <w:p w14:paraId="5F383468" w14:textId="77777777" w:rsidR="007C3ACD" w:rsidRPr="007C3ACD" w:rsidRDefault="007C3ACD" w:rsidP="007C3ACD">
      <w:pPr>
        <w:numPr>
          <w:ilvl w:val="0"/>
          <w:numId w:val="3"/>
        </w:numPr>
        <w:autoSpaceDE w:val="0"/>
        <w:autoSpaceDN w:val="0"/>
        <w:adjustRightInd w:val="0"/>
        <w:spacing w:after="0" w:line="240" w:lineRule="auto"/>
        <w:ind w:left="0" w:firstLine="709"/>
        <w:contextualSpacing/>
        <w:jc w:val="both"/>
        <w:rPr>
          <w:rFonts w:ascii="Times New Roman" w:eastAsia="Calibri" w:hAnsi="Times New Roman" w:cs="Times New Roman"/>
          <w:kern w:val="0"/>
          <w:sz w:val="24"/>
          <w:szCs w:val="24"/>
          <w14:ligatures w14:val="none"/>
        </w:rPr>
      </w:pPr>
      <w:r w:rsidRPr="007C3ACD">
        <w:rPr>
          <w:rFonts w:ascii="Times New Roman" w:eastAsia="Calibri" w:hAnsi="Times New Roman" w:cs="Times New Roman"/>
          <w:kern w:val="0"/>
          <w:sz w:val="24"/>
          <w:szCs w:val="24"/>
          <w14:ligatures w14:val="none"/>
        </w:rPr>
        <w:t>При предложении эквивалентного товара, все представленные товары должны между собой технически и функционально связанные. В случае указание в описании объекта закупки о недопустимости эквивалентности в связи с необходимости обеспечения взаимодействия таких товаров с товарами, используемыми заказчиком, а также случаев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 участник закупки не имеет право представлять эквивалент.</w:t>
      </w:r>
    </w:p>
    <w:p w14:paraId="76CE483B" w14:textId="77777777" w:rsidR="007C3ACD" w:rsidRPr="007C3ACD" w:rsidRDefault="007C3ACD" w:rsidP="007C3ACD">
      <w:pPr>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p>
    <w:sectPr w:rsidR="007C3ACD" w:rsidRPr="007C3ACD" w:rsidSect="007A26B9">
      <w:pgSz w:w="11906" w:h="16838"/>
      <w:pgMar w:top="709" w:right="566"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366CE0"/>
    <w:multiLevelType w:val="multilevel"/>
    <w:tmpl w:val="2BBAEC8C"/>
    <w:lvl w:ilvl="0">
      <w:start w:val="6"/>
      <w:numFmt w:val="decimal"/>
      <w:lvlText w:val="%1."/>
      <w:lvlJc w:val="left"/>
      <w:pPr>
        <w:ind w:left="360" w:hanging="360"/>
      </w:pPr>
      <w:rPr>
        <w:rFonts w:eastAsia="Calibri" w:hint="default"/>
      </w:rPr>
    </w:lvl>
    <w:lvl w:ilvl="1">
      <w:start w:val="1"/>
      <w:numFmt w:val="decimal"/>
      <w:lvlText w:val="%1.%2."/>
      <w:lvlJc w:val="left"/>
      <w:pPr>
        <w:ind w:left="1080" w:hanging="360"/>
      </w:pPr>
      <w:rPr>
        <w:rFonts w:eastAsia="Calibri" w:hint="default"/>
      </w:rPr>
    </w:lvl>
    <w:lvl w:ilvl="2">
      <w:start w:val="1"/>
      <w:numFmt w:val="decimal"/>
      <w:lvlText w:val="%1.%2.%3."/>
      <w:lvlJc w:val="left"/>
      <w:pPr>
        <w:ind w:left="2160" w:hanging="720"/>
      </w:pPr>
      <w:rPr>
        <w:rFonts w:eastAsia="Calibri" w:hint="default"/>
      </w:rPr>
    </w:lvl>
    <w:lvl w:ilvl="3">
      <w:start w:val="1"/>
      <w:numFmt w:val="decimal"/>
      <w:lvlText w:val="%1.%2.%3.%4."/>
      <w:lvlJc w:val="left"/>
      <w:pPr>
        <w:ind w:left="2880" w:hanging="720"/>
      </w:pPr>
      <w:rPr>
        <w:rFonts w:eastAsia="Calibri" w:hint="default"/>
      </w:rPr>
    </w:lvl>
    <w:lvl w:ilvl="4">
      <w:start w:val="1"/>
      <w:numFmt w:val="decimal"/>
      <w:lvlText w:val="%1.%2.%3.%4.%5."/>
      <w:lvlJc w:val="left"/>
      <w:pPr>
        <w:ind w:left="3960" w:hanging="1080"/>
      </w:pPr>
      <w:rPr>
        <w:rFonts w:eastAsia="Calibri" w:hint="default"/>
      </w:rPr>
    </w:lvl>
    <w:lvl w:ilvl="5">
      <w:start w:val="1"/>
      <w:numFmt w:val="decimal"/>
      <w:lvlText w:val="%1.%2.%3.%4.%5.%6."/>
      <w:lvlJc w:val="left"/>
      <w:pPr>
        <w:ind w:left="4680" w:hanging="1080"/>
      </w:pPr>
      <w:rPr>
        <w:rFonts w:eastAsia="Calibri" w:hint="default"/>
      </w:rPr>
    </w:lvl>
    <w:lvl w:ilvl="6">
      <w:start w:val="1"/>
      <w:numFmt w:val="decimal"/>
      <w:lvlText w:val="%1.%2.%3.%4.%5.%6.%7."/>
      <w:lvlJc w:val="left"/>
      <w:pPr>
        <w:ind w:left="5400" w:hanging="1080"/>
      </w:pPr>
      <w:rPr>
        <w:rFonts w:eastAsia="Calibri" w:hint="default"/>
      </w:rPr>
    </w:lvl>
    <w:lvl w:ilvl="7">
      <w:start w:val="1"/>
      <w:numFmt w:val="decimal"/>
      <w:lvlText w:val="%1.%2.%3.%4.%5.%6.%7.%8."/>
      <w:lvlJc w:val="left"/>
      <w:pPr>
        <w:ind w:left="6480" w:hanging="1440"/>
      </w:pPr>
      <w:rPr>
        <w:rFonts w:eastAsia="Calibri" w:hint="default"/>
      </w:rPr>
    </w:lvl>
    <w:lvl w:ilvl="8">
      <w:start w:val="1"/>
      <w:numFmt w:val="decimal"/>
      <w:lvlText w:val="%1.%2.%3.%4.%5.%6.%7.%8.%9."/>
      <w:lvlJc w:val="left"/>
      <w:pPr>
        <w:ind w:left="7200" w:hanging="1440"/>
      </w:pPr>
      <w:rPr>
        <w:rFonts w:eastAsia="Calibri" w:hint="default"/>
      </w:rPr>
    </w:lvl>
  </w:abstractNum>
  <w:abstractNum w:abstractNumId="1" w15:restartNumberingAfterBreak="0">
    <w:nsid w:val="43CE02E4"/>
    <w:multiLevelType w:val="multilevel"/>
    <w:tmpl w:val="169C9EF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 w15:restartNumberingAfterBreak="0">
    <w:nsid w:val="4FED6C3C"/>
    <w:multiLevelType w:val="hybridMultilevel"/>
    <w:tmpl w:val="DCA66C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28E77F5"/>
    <w:multiLevelType w:val="hybridMultilevel"/>
    <w:tmpl w:val="A6B8912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839"/>
    <w:rsid w:val="000539C9"/>
    <w:rsid w:val="00180BF5"/>
    <w:rsid w:val="0024323B"/>
    <w:rsid w:val="002608B1"/>
    <w:rsid w:val="002A5013"/>
    <w:rsid w:val="00714801"/>
    <w:rsid w:val="007A26B9"/>
    <w:rsid w:val="007C3ACD"/>
    <w:rsid w:val="00814F2E"/>
    <w:rsid w:val="008944D5"/>
    <w:rsid w:val="008A3839"/>
    <w:rsid w:val="00B95FBA"/>
    <w:rsid w:val="00C07773"/>
    <w:rsid w:val="00DE5D3C"/>
    <w:rsid w:val="00E45FA6"/>
    <w:rsid w:val="00EE3D1F"/>
    <w:rsid w:val="00FB3B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78D79"/>
  <w15:chartTrackingRefBased/>
  <w15:docId w15:val="{58D92C36-5313-4F10-9865-82BC41858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A383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8A383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8A3839"/>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8A3839"/>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8A3839"/>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8A383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A383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A383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A383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A3839"/>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8A3839"/>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8A3839"/>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8A3839"/>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8A3839"/>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8A383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A3839"/>
    <w:rPr>
      <w:rFonts w:eastAsiaTheme="majorEastAsia" w:cstheme="majorBidi"/>
      <w:color w:val="595959" w:themeColor="text1" w:themeTint="A6"/>
    </w:rPr>
  </w:style>
  <w:style w:type="character" w:customStyle="1" w:styleId="80">
    <w:name w:val="Заголовок 8 Знак"/>
    <w:basedOn w:val="a0"/>
    <w:link w:val="8"/>
    <w:uiPriority w:val="9"/>
    <w:semiHidden/>
    <w:rsid w:val="008A383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A3839"/>
    <w:rPr>
      <w:rFonts w:eastAsiaTheme="majorEastAsia" w:cstheme="majorBidi"/>
      <w:color w:val="272727" w:themeColor="text1" w:themeTint="D8"/>
    </w:rPr>
  </w:style>
  <w:style w:type="paragraph" w:styleId="a3">
    <w:name w:val="Title"/>
    <w:basedOn w:val="a"/>
    <w:next w:val="a"/>
    <w:link w:val="a4"/>
    <w:uiPriority w:val="10"/>
    <w:qFormat/>
    <w:rsid w:val="008A38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8A383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A3839"/>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8A383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A3839"/>
    <w:pPr>
      <w:spacing w:before="160"/>
      <w:jc w:val="center"/>
    </w:pPr>
    <w:rPr>
      <w:i/>
      <w:iCs/>
      <w:color w:val="404040" w:themeColor="text1" w:themeTint="BF"/>
    </w:rPr>
  </w:style>
  <w:style w:type="character" w:customStyle="1" w:styleId="22">
    <w:name w:val="Цитата 2 Знак"/>
    <w:basedOn w:val="a0"/>
    <w:link w:val="21"/>
    <w:uiPriority w:val="29"/>
    <w:rsid w:val="008A3839"/>
    <w:rPr>
      <w:i/>
      <w:iCs/>
      <w:color w:val="404040" w:themeColor="text1" w:themeTint="BF"/>
    </w:rPr>
  </w:style>
  <w:style w:type="paragraph" w:styleId="a7">
    <w:name w:val="List Paragraph"/>
    <w:basedOn w:val="a"/>
    <w:uiPriority w:val="34"/>
    <w:qFormat/>
    <w:rsid w:val="008A3839"/>
    <w:pPr>
      <w:ind w:left="720"/>
      <w:contextualSpacing/>
    </w:pPr>
  </w:style>
  <w:style w:type="character" w:styleId="a8">
    <w:name w:val="Intense Emphasis"/>
    <w:basedOn w:val="a0"/>
    <w:uiPriority w:val="21"/>
    <w:qFormat/>
    <w:rsid w:val="008A3839"/>
    <w:rPr>
      <w:i/>
      <w:iCs/>
      <w:color w:val="2F5496" w:themeColor="accent1" w:themeShade="BF"/>
    </w:rPr>
  </w:style>
  <w:style w:type="paragraph" w:styleId="a9">
    <w:name w:val="Intense Quote"/>
    <w:basedOn w:val="a"/>
    <w:next w:val="a"/>
    <w:link w:val="aa"/>
    <w:uiPriority w:val="30"/>
    <w:qFormat/>
    <w:rsid w:val="008A38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8A3839"/>
    <w:rPr>
      <w:i/>
      <w:iCs/>
      <w:color w:val="2F5496" w:themeColor="accent1" w:themeShade="BF"/>
    </w:rPr>
  </w:style>
  <w:style w:type="character" w:styleId="ab">
    <w:name w:val="Intense Reference"/>
    <w:basedOn w:val="a0"/>
    <w:uiPriority w:val="32"/>
    <w:qFormat/>
    <w:rsid w:val="008A383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1990</Words>
  <Characters>11343</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Маскин Дмитрий Григорьевич</dc:creator>
  <cp:keywords/>
  <dc:description/>
  <cp:lastModifiedBy>Чуракова Светлана Петровна</cp:lastModifiedBy>
  <cp:revision>5</cp:revision>
  <cp:lastPrinted>2025-03-06T06:08:00Z</cp:lastPrinted>
  <dcterms:created xsi:type="dcterms:W3CDTF">2025-08-08T12:37:00Z</dcterms:created>
  <dcterms:modified xsi:type="dcterms:W3CDTF">2025-10-27T11:04:00Z</dcterms:modified>
</cp:coreProperties>
</file>