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48" w:rsidRDefault="00C11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</w:t>
      </w:r>
    </w:p>
    <w:tbl>
      <w:tblPr>
        <w:tblpPr w:leftFromText="180" w:rightFromText="180" w:vertAnchor="text" w:tblpX="-323" w:tblpY="1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 w:rsidR="00563948">
        <w:trPr>
          <w:trHeight w:val="300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9073" w:type="dxa"/>
            <w:gridSpan w:val="9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E45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E45357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на поставку многофункционального устройства (МФУ), принтеров и картриджей</w:t>
            </w:r>
          </w:p>
        </w:tc>
      </w:tr>
      <w:tr w:rsidR="00563948">
        <w:trPr>
          <w:trHeight w:val="926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9073" w:type="dxa"/>
            <w:gridSpan w:val="9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C1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казом Минэкономразвития России от 02.10.2013 № 567</w:t>
            </w:r>
          </w:p>
        </w:tc>
      </w:tr>
      <w:tr w:rsidR="00563948">
        <w:trPr>
          <w:trHeight w:val="300"/>
        </w:trPr>
        <w:tc>
          <w:tcPr>
            <w:tcW w:w="10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Расчет цены Контракта</w:t>
            </w:r>
          </w:p>
        </w:tc>
      </w:tr>
      <w:tr w:rsidR="00563948">
        <w:trPr>
          <w:trHeight w:val="823"/>
        </w:trPr>
        <w:tc>
          <w:tcPr>
            <w:tcW w:w="465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ind w:left="-115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04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товара/работы/услуги</w:t>
            </w:r>
          </w:p>
        </w:tc>
        <w:tc>
          <w:tcPr>
            <w:tcW w:w="48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02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  <w:p w:rsidR="00563948" w:rsidRDefault="0056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</w:p>
          <w:p w:rsidR="00563948" w:rsidRDefault="00C113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1</w:t>
            </w:r>
          </w:p>
        </w:tc>
        <w:tc>
          <w:tcPr>
            <w:tcW w:w="2198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</w:p>
          <w:p w:rsidR="00563948" w:rsidRDefault="00C11381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2</w:t>
            </w:r>
          </w:p>
        </w:tc>
        <w:tc>
          <w:tcPr>
            <w:tcW w:w="2248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48" w:rsidRDefault="00C113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 </w:t>
            </w:r>
          </w:p>
          <w:p w:rsidR="00563948" w:rsidRDefault="00C11381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3</w:t>
            </w:r>
          </w:p>
        </w:tc>
      </w:tr>
      <w:tr w:rsidR="00563948">
        <w:trPr>
          <w:trHeight w:val="492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ind w:left="-89" w:right="-9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10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10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63948" w:rsidRDefault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</w:tr>
      <w:tr w:rsidR="00C11381">
        <w:trPr>
          <w:trHeight w:val="15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 (МФУ)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КТРУ: 26.20.18.000-00000068</w:t>
            </w:r>
          </w:p>
        </w:tc>
        <w:tc>
          <w:tcPr>
            <w:tcW w:w="4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116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10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94 950,00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94 950,00</w:t>
            </w:r>
          </w:p>
        </w:tc>
        <w:tc>
          <w:tcPr>
            <w:tcW w:w="1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93 000,00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93 000,00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Картридж цветной совместимый с МФУ, указанным в п.1, черный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2 640,00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7 920,00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2 785,20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8 355,60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2 727,60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8 182,80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Картридж цветной совместимый с МФУ, указанным в п.1, желтый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1 080,00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3 240,00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1 140,00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3 420,00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1 116,00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3 348,00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Картридж цветной совместимый с МФУ, указанным в п.1, голубой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1 080,00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3 240,00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1 140,00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3 420,00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1 116,00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3 348,00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Картридж цветной совместимый с МФУ, указанным в п.1, пурпурный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1 080,00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3 240,00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1 140,00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3 420,00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1 116,00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3 348,00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Принтер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КТРУ: 26.20.16.120-00000101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120 000,00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63 300,00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126 600,00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62 000,40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124 000,80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Картридж совместимый с принтером, указанным в 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, черный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C11381" w:rsidRPr="00E45357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C11381" w:rsidP="00C113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45357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1 440,00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10 080,00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1 519,20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10 634,40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1 488,00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10 416,00</w:t>
            </w:r>
          </w:p>
        </w:tc>
      </w:tr>
      <w:tr w:rsidR="00C11381">
        <w:trPr>
          <w:trHeight w:val="9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  <w:p w:rsidR="00C11381" w:rsidRDefault="00C11381" w:rsidP="00C1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237 720,00</w:t>
            </w:r>
          </w:p>
        </w:tc>
        <w:tc>
          <w:tcPr>
            <w:tcW w:w="10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250 800,00</w:t>
            </w:r>
          </w:p>
        </w:tc>
        <w:tc>
          <w:tcPr>
            <w:tcW w:w="1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245 643,60</w:t>
            </w:r>
          </w:p>
        </w:tc>
      </w:tr>
      <w:tr w:rsidR="00C11381">
        <w:tc>
          <w:tcPr>
            <w:tcW w:w="10768" w:type="dxa"/>
            <w:gridSpan w:val="11"/>
            <w:tcBorders>
              <w:top w:val="single" w:sz="4" w:space="0" w:color="auto"/>
            </w:tcBorders>
          </w:tcPr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</w:p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Матлашова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И.В. от 16.07.2026 года № ОСИАС-З-121.     </w:t>
            </w:r>
          </w:p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ET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eastAsia="TimesET" w:hAnsi="Times New Roman" w:cs="Times New Roman"/>
                <w:lang w:eastAsia="ar-SA"/>
              </w:rPr>
              <w:t>при соблюдении следующего условия:</w:t>
            </w:r>
          </w:p>
          <w:p w:rsidR="00C11381" w:rsidRDefault="00C11381" w:rsidP="00C1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закупки с определенным участником + НМЦК:</w:t>
            </w:r>
          </w:p>
          <w:p w:rsidR="00C11381" w:rsidRDefault="00C11381" w:rsidP="00C1138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агрегатора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af4"/>
                <w:rFonts w:ascii="Times New Roman" w:eastAsia="Times New Roman" w:hAnsi="Times New Roman" w:cs="Times New Roman"/>
                <w:highlight w:val="white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). </w:t>
            </w:r>
          </w:p>
          <w:p w:rsidR="00C11381" w:rsidRDefault="00C11381" w:rsidP="00C11381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Закупочной сессии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  <w:lang w:val="en-US"/>
              </w:rPr>
              <w:t>:</w:t>
            </w:r>
          </w:p>
          <w:p w:rsidR="00C11381" w:rsidRDefault="00C11381" w:rsidP="00C11381">
            <w:pPr>
              <w:pStyle w:val="a3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highlight w:val="white"/>
              </w:rPr>
              <w:t>случае отсутствия в Итоговом протоколе сведений о Победителе Закупочной</w:t>
            </w:r>
            <w:r>
              <w:rPr>
                <w:rFonts w:ascii="Times New Roman" w:eastAsia="Times New Roman" w:hAnsi="Times New Roman" w:cs="Times New Roman"/>
              </w:rPr>
              <w:t xml:space="preserve"> сессии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 </w:t>
            </w:r>
          </w:p>
        </w:tc>
      </w:tr>
    </w:tbl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C1138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контрактной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В.А. Теселкин</w:t>
      </w:r>
    </w:p>
    <w:sectPr w:rsidR="00563948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948" w:rsidRDefault="00C11381">
      <w:pPr>
        <w:spacing w:after="0" w:line="240" w:lineRule="auto"/>
      </w:pPr>
      <w:r>
        <w:separator/>
      </w:r>
    </w:p>
  </w:endnote>
  <w:endnote w:type="continuationSeparator" w:id="0">
    <w:p w:rsidR="00563948" w:rsidRDefault="00C1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948" w:rsidRDefault="00C11381">
      <w:pPr>
        <w:spacing w:after="0" w:line="240" w:lineRule="auto"/>
      </w:pPr>
      <w:r>
        <w:separator/>
      </w:r>
    </w:p>
  </w:footnote>
  <w:footnote w:type="continuationSeparator" w:id="0">
    <w:p w:rsidR="00563948" w:rsidRDefault="00C11381">
      <w:pPr>
        <w:spacing w:after="0" w:line="240" w:lineRule="auto"/>
      </w:pPr>
      <w:r>
        <w:continuationSeparator/>
      </w:r>
    </w:p>
  </w:footnote>
  <w:footnote w:id="1">
    <w:p w:rsidR="00C11381" w:rsidRDefault="00C11381">
      <w:pPr>
        <w:pStyle w:val="af2"/>
        <w:ind w:left="-283"/>
        <w:rPr>
          <w:rFonts w:ascii="Times New Roman" w:hAnsi="Times New Roman" w:cs="Times New Roman"/>
        </w:rPr>
      </w:pPr>
      <w:r>
        <w:rPr>
          <w:rStyle w:val="af4"/>
          <w:rFonts w:ascii="Times New Roman" w:eastAsia="Times New Roman" w:hAnsi="Times New Roman" w:cs="Times New Roman"/>
          <w:vertAlign w:val="baseline"/>
        </w:rPr>
        <w:t xml:space="preserve">  </w:t>
      </w:r>
      <w:r>
        <w:rPr>
          <w:rStyle w:val="af4"/>
          <w:rFonts w:ascii="Times New Roman" w:eastAsia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1DE"/>
    <w:multiLevelType w:val="hybridMultilevel"/>
    <w:tmpl w:val="B596E2FC"/>
    <w:lvl w:ilvl="0" w:tplc="5BF06D6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AC6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9F283D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C74570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2FE58E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1AADA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9A004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6C4C3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416C82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E674F6"/>
    <w:multiLevelType w:val="hybridMultilevel"/>
    <w:tmpl w:val="C23060EE"/>
    <w:lvl w:ilvl="0" w:tplc="057CE7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78F2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AA4E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944B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1438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EE36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7146D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92E4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00A3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06F5CEA"/>
    <w:multiLevelType w:val="hybridMultilevel"/>
    <w:tmpl w:val="681A4852"/>
    <w:lvl w:ilvl="0" w:tplc="CD5CBE0C">
      <w:start w:val="1"/>
      <w:numFmt w:val="decimal"/>
      <w:lvlText w:val="%1)"/>
      <w:lvlJc w:val="left"/>
      <w:pPr>
        <w:ind w:left="709" w:hanging="360"/>
      </w:pPr>
    </w:lvl>
    <w:lvl w:ilvl="1" w:tplc="7F649330">
      <w:start w:val="1"/>
      <w:numFmt w:val="lowerLetter"/>
      <w:lvlText w:val="%2."/>
      <w:lvlJc w:val="left"/>
      <w:pPr>
        <w:ind w:left="1429" w:hanging="360"/>
      </w:pPr>
    </w:lvl>
    <w:lvl w:ilvl="2" w:tplc="4348B6AA">
      <w:start w:val="1"/>
      <w:numFmt w:val="lowerRoman"/>
      <w:lvlText w:val="%3."/>
      <w:lvlJc w:val="right"/>
      <w:pPr>
        <w:ind w:left="2149" w:hanging="180"/>
      </w:pPr>
    </w:lvl>
    <w:lvl w:ilvl="3" w:tplc="0ABE6EEC">
      <w:start w:val="1"/>
      <w:numFmt w:val="decimal"/>
      <w:lvlText w:val="%4."/>
      <w:lvlJc w:val="left"/>
      <w:pPr>
        <w:ind w:left="2869" w:hanging="360"/>
      </w:pPr>
    </w:lvl>
    <w:lvl w:ilvl="4" w:tplc="CDCED208">
      <w:start w:val="1"/>
      <w:numFmt w:val="lowerLetter"/>
      <w:lvlText w:val="%5."/>
      <w:lvlJc w:val="left"/>
      <w:pPr>
        <w:ind w:left="3589" w:hanging="360"/>
      </w:pPr>
    </w:lvl>
    <w:lvl w:ilvl="5" w:tplc="167E1D86">
      <w:start w:val="1"/>
      <w:numFmt w:val="lowerRoman"/>
      <w:lvlText w:val="%6."/>
      <w:lvlJc w:val="right"/>
      <w:pPr>
        <w:ind w:left="4309" w:hanging="180"/>
      </w:pPr>
    </w:lvl>
    <w:lvl w:ilvl="6" w:tplc="0CA8FF1A">
      <w:start w:val="1"/>
      <w:numFmt w:val="decimal"/>
      <w:lvlText w:val="%7."/>
      <w:lvlJc w:val="left"/>
      <w:pPr>
        <w:ind w:left="5029" w:hanging="360"/>
      </w:pPr>
    </w:lvl>
    <w:lvl w:ilvl="7" w:tplc="48DA59FE">
      <w:start w:val="1"/>
      <w:numFmt w:val="lowerLetter"/>
      <w:lvlText w:val="%8."/>
      <w:lvlJc w:val="left"/>
      <w:pPr>
        <w:ind w:left="5749" w:hanging="360"/>
      </w:pPr>
    </w:lvl>
    <w:lvl w:ilvl="8" w:tplc="F1E8EFC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48"/>
    <w:rsid w:val="00563948"/>
    <w:rsid w:val="00C11381"/>
    <w:rsid w:val="00E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70D9"/>
  <w15:docId w15:val="{091DCF99-7BCA-4E17-A37E-7ABB0E02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Теселкин Владимир Андреевич</cp:lastModifiedBy>
  <cp:revision>3</cp:revision>
  <dcterms:created xsi:type="dcterms:W3CDTF">2026-07-23T14:29:00Z</dcterms:created>
  <dcterms:modified xsi:type="dcterms:W3CDTF">2026-07-23T14:36:00Z</dcterms:modified>
</cp:coreProperties>
</file>