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85" w:rsidRDefault="00721168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:rsidR="00644385" w:rsidRDefault="00644385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:rsidR="00644385" w:rsidRDefault="00721168">
      <w:pPr>
        <w:pStyle w:val="a4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A474FC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p w:rsidR="00644385" w:rsidRDefault="00644385"/>
    <w:tbl>
      <w:tblPr>
        <w:tblW w:w="15215" w:type="dxa"/>
        <w:tblLayout w:type="fixed"/>
        <w:tblLook w:val="04A0" w:firstRow="1" w:lastRow="0" w:firstColumn="1" w:lastColumn="0" w:noHBand="0" w:noVBand="1"/>
      </w:tblPr>
      <w:tblGrid>
        <w:gridCol w:w="520"/>
        <w:gridCol w:w="10645"/>
        <w:gridCol w:w="1985"/>
        <w:gridCol w:w="1198"/>
        <w:gridCol w:w="867"/>
      </w:tblGrid>
      <w:tr w:rsidR="00A474FC" w:rsidTr="00A474FC">
        <w:trPr>
          <w:trHeight w:val="20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 xml:space="preserve">№ </w:t>
            </w:r>
            <w:proofErr w:type="gramStart"/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п</w:t>
            </w:r>
            <w:proofErr w:type="gramEnd"/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/п</w:t>
            </w:r>
          </w:p>
        </w:tc>
        <w:tc>
          <w:tcPr>
            <w:tcW w:w="10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Наименование товара, работы,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Код</w:t>
            </w:r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 </w:t>
            </w: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товара</w:t>
            </w:r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,</w:t>
            </w:r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br/>
            </w: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работы</w:t>
            </w:r>
            <w:proofErr w:type="spellEnd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услуги</w:t>
            </w:r>
            <w:proofErr w:type="spellEnd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 xml:space="preserve"> по </w:t>
            </w: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ОКПД</w:t>
            </w:r>
            <w:proofErr w:type="gramStart"/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2</w:t>
            </w:r>
            <w:proofErr w:type="gramEnd"/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 xml:space="preserve"> / КТРУ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  <w:r>
              <w:rPr>
                <w:rFonts w:eastAsia="Andale Sans UI" w:cs="Times New Roman"/>
                <w:sz w:val="18"/>
                <w:szCs w:val="18"/>
                <w:lang w:eastAsia="ja-JP" w:bidi="fa-IR"/>
              </w:rPr>
              <w:t>Единица измерения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  <w:proofErr w:type="spellStart"/>
            <w:r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  <w:t>Количество</w:t>
            </w:r>
            <w:proofErr w:type="spellEnd"/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Pr="00A474FC" w:rsidRDefault="00A474FC" w:rsidP="00A474FC">
            <w:r>
              <w:rPr>
                <w:sz w:val="18"/>
              </w:rPr>
              <w:t>1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Pr="00A474FC" w:rsidRDefault="00A474FC">
            <w:pPr>
              <w:rPr>
                <w:b/>
              </w:rPr>
            </w:pPr>
            <w:r w:rsidRPr="00A474FC">
              <w:rPr>
                <w:b/>
              </w:rPr>
              <w:t>Средство дезинфицирующее</w:t>
            </w:r>
          </w:p>
          <w:p w:rsidR="00A474FC" w:rsidRPr="00A474FC" w:rsidRDefault="00A474FC" w:rsidP="00A474FC">
            <w:pPr>
              <w:rPr>
                <w:b/>
              </w:rPr>
            </w:pPr>
            <w:proofErr w:type="spellStart"/>
            <w:r w:rsidRPr="00A474FC">
              <w:rPr>
                <w:b/>
              </w:rPr>
              <w:t>Пероксидез</w:t>
            </w:r>
            <w:proofErr w:type="spellEnd"/>
            <w:r w:rsidRPr="00A474FC">
              <w:rPr>
                <w:b/>
              </w:rPr>
              <w:t xml:space="preserve"> НУК (4,95 л) с активатором (0,05 л)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Назначение средства дезинфицирующего</w:t>
            </w:r>
            <w:proofErr w:type="gramStart"/>
            <w:r w:rsidRPr="00A474FC">
              <w:rPr>
                <w:sz w:val="20"/>
                <w:szCs w:val="20"/>
              </w:rPr>
              <w:tab/>
              <w:t>Д</w:t>
            </w:r>
            <w:proofErr w:type="gramEnd"/>
            <w:r w:rsidRPr="00A474FC">
              <w:rPr>
                <w:sz w:val="20"/>
                <w:szCs w:val="20"/>
              </w:rPr>
              <w:t>ля стерилизации, Для дезинфекции высокого уровня, Для дезинфекции изделий медицинского назначения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Двухкомпонентное дезинфицирующее средство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Действующее вещество: пероксид водорода</w:t>
            </w:r>
            <w:r w:rsidRPr="00A474FC">
              <w:rPr>
                <w:sz w:val="20"/>
                <w:szCs w:val="20"/>
              </w:rPr>
              <w:tab/>
              <w:t>≥ 2 и ≤ 4,4</w:t>
            </w:r>
            <w:r w:rsidRPr="00A474FC">
              <w:rPr>
                <w:sz w:val="20"/>
                <w:szCs w:val="20"/>
              </w:rPr>
              <w:tab/>
              <w:t>%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Действующее вещество: активатор, образующий при </w:t>
            </w:r>
            <w:proofErr w:type="gramStart"/>
            <w:r w:rsidRPr="00A474FC">
              <w:rPr>
                <w:sz w:val="20"/>
                <w:szCs w:val="20"/>
              </w:rPr>
              <w:t>смешивании</w:t>
            </w:r>
            <w:proofErr w:type="gramEnd"/>
            <w:r w:rsidRPr="00A474FC">
              <w:rPr>
                <w:sz w:val="20"/>
                <w:szCs w:val="20"/>
              </w:rPr>
              <w:t xml:space="preserve"> </w:t>
            </w:r>
            <w:proofErr w:type="spellStart"/>
            <w:r w:rsidRPr="00A474FC">
              <w:rPr>
                <w:sz w:val="20"/>
                <w:szCs w:val="20"/>
              </w:rPr>
              <w:t>надуксусную</w:t>
            </w:r>
            <w:proofErr w:type="spellEnd"/>
            <w:r w:rsidRPr="00A474FC">
              <w:rPr>
                <w:sz w:val="20"/>
                <w:szCs w:val="20"/>
              </w:rPr>
              <w:t xml:space="preserve"> кислоту (НУК)</w:t>
            </w:r>
            <w:r w:rsidRPr="00A474FC">
              <w:rPr>
                <w:sz w:val="20"/>
                <w:szCs w:val="20"/>
              </w:rPr>
              <w:tab/>
              <w:t>≥ 0,14 и ≤ 0,2</w:t>
            </w:r>
            <w:r w:rsidRPr="00A474FC">
              <w:rPr>
                <w:sz w:val="20"/>
                <w:szCs w:val="20"/>
              </w:rPr>
              <w:tab/>
              <w:t>%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Срок годности средства</w:t>
            </w:r>
            <w:r w:rsidRPr="00A474FC">
              <w:rPr>
                <w:sz w:val="20"/>
                <w:szCs w:val="20"/>
              </w:rPr>
              <w:tab/>
              <w:t>≥ 2</w:t>
            </w:r>
            <w:r w:rsidRPr="00A474FC">
              <w:rPr>
                <w:sz w:val="20"/>
                <w:szCs w:val="20"/>
              </w:rPr>
              <w:tab/>
              <w:t>лет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Срок годности рабочих растворов</w:t>
            </w:r>
            <w:r w:rsidRPr="00A474FC">
              <w:rPr>
                <w:sz w:val="20"/>
                <w:szCs w:val="20"/>
              </w:rPr>
              <w:tab/>
              <w:t>≥ 20</w:t>
            </w:r>
            <w:r w:rsidRPr="00A474FC">
              <w:rPr>
                <w:sz w:val="20"/>
                <w:szCs w:val="20"/>
              </w:rPr>
              <w:tab/>
              <w:t>сутки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Средство обладает антимикробной активностью в отношении грамотрицательных и грамположительных бактерий (в т.ч. туберкулеза - </w:t>
            </w:r>
            <w:proofErr w:type="spellStart"/>
            <w:r w:rsidRPr="00A474FC">
              <w:rPr>
                <w:sz w:val="20"/>
                <w:szCs w:val="20"/>
              </w:rPr>
              <w:t>Mycobacterium</w:t>
            </w:r>
            <w:proofErr w:type="spellEnd"/>
            <w:r w:rsidRPr="00A474FC">
              <w:rPr>
                <w:sz w:val="20"/>
                <w:szCs w:val="20"/>
              </w:rPr>
              <w:t xml:space="preserve"> </w:t>
            </w:r>
            <w:proofErr w:type="spellStart"/>
            <w:r w:rsidRPr="00A474FC">
              <w:rPr>
                <w:sz w:val="20"/>
                <w:szCs w:val="20"/>
              </w:rPr>
              <w:t>terrae</w:t>
            </w:r>
            <w:proofErr w:type="spellEnd"/>
            <w:r w:rsidRPr="00A474FC">
              <w:rPr>
                <w:sz w:val="20"/>
                <w:szCs w:val="20"/>
              </w:rPr>
              <w:t xml:space="preserve">), вирусов (в т.ч. в отношении возбудителей </w:t>
            </w:r>
            <w:proofErr w:type="spellStart"/>
            <w:r w:rsidRPr="00A474FC">
              <w:rPr>
                <w:sz w:val="20"/>
                <w:szCs w:val="20"/>
              </w:rPr>
              <w:t>энтеральных</w:t>
            </w:r>
            <w:proofErr w:type="spellEnd"/>
            <w:r w:rsidRPr="00A474FC">
              <w:rPr>
                <w:sz w:val="20"/>
                <w:szCs w:val="20"/>
              </w:rPr>
              <w:t xml:space="preserve"> и парентеральных гепатитов, полиомиелита, аденовируса, ОРВИ), грибов рода Кандида и Трихофитон, а также </w:t>
            </w:r>
            <w:proofErr w:type="spellStart"/>
            <w:r w:rsidRPr="00A474FC">
              <w:rPr>
                <w:sz w:val="20"/>
                <w:szCs w:val="20"/>
              </w:rPr>
              <w:t>спороцидной</w:t>
            </w:r>
            <w:proofErr w:type="spellEnd"/>
            <w:r w:rsidRPr="00A474FC">
              <w:rPr>
                <w:sz w:val="20"/>
                <w:szCs w:val="20"/>
              </w:rPr>
              <w:t xml:space="preserve"> активностью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Режим применения </w:t>
            </w:r>
            <w:proofErr w:type="spellStart"/>
            <w:r w:rsidRPr="00A474FC">
              <w:rPr>
                <w:sz w:val="20"/>
                <w:szCs w:val="20"/>
              </w:rPr>
              <w:t>средства</w:t>
            </w:r>
            <w:proofErr w:type="gramStart"/>
            <w:r w:rsidRPr="00A474FC">
              <w:rPr>
                <w:sz w:val="20"/>
                <w:szCs w:val="20"/>
              </w:rPr>
              <w:t>:с</w:t>
            </w:r>
            <w:proofErr w:type="gramEnd"/>
            <w:r w:rsidRPr="00A474FC">
              <w:rPr>
                <w:sz w:val="20"/>
                <w:szCs w:val="20"/>
              </w:rPr>
              <w:t>терилизация</w:t>
            </w:r>
            <w:proofErr w:type="spellEnd"/>
            <w:r w:rsidRPr="00A474FC">
              <w:rPr>
                <w:sz w:val="20"/>
                <w:szCs w:val="20"/>
              </w:rPr>
              <w:t xml:space="preserve"> ИМН</w:t>
            </w:r>
            <w:r w:rsidRPr="00A474FC">
              <w:rPr>
                <w:sz w:val="20"/>
                <w:szCs w:val="20"/>
              </w:rPr>
              <w:tab/>
              <w:t>≤ 15</w:t>
            </w:r>
            <w:r w:rsidRPr="00A474FC">
              <w:rPr>
                <w:sz w:val="20"/>
                <w:szCs w:val="20"/>
              </w:rPr>
              <w:tab/>
              <w:t>минут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Режим применения средства: ДВУ эндоскопов</w:t>
            </w:r>
            <w:r w:rsidRPr="00A474FC">
              <w:rPr>
                <w:sz w:val="20"/>
                <w:szCs w:val="20"/>
              </w:rPr>
              <w:tab/>
              <w:t>≤ 5</w:t>
            </w:r>
            <w:r w:rsidRPr="00A474FC">
              <w:rPr>
                <w:sz w:val="20"/>
                <w:szCs w:val="20"/>
              </w:rPr>
              <w:tab/>
              <w:t>минут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Режим применения средства: дезинфекция ИМН при бактериальной, вирусной и грибковой этиологии</w:t>
            </w:r>
            <w:r w:rsidRPr="00A474FC">
              <w:rPr>
                <w:sz w:val="20"/>
                <w:szCs w:val="20"/>
              </w:rPr>
              <w:tab/>
              <w:t>≤ 5</w:t>
            </w:r>
            <w:r w:rsidRPr="00A474FC">
              <w:rPr>
                <w:sz w:val="20"/>
                <w:szCs w:val="20"/>
              </w:rPr>
              <w:tab/>
              <w:t>минут</w:t>
            </w:r>
          </w:p>
          <w:p w:rsidR="00A474FC" w:rsidRPr="00A474FC" w:rsidRDefault="00A474FC" w:rsidP="00A474FC">
            <w:r w:rsidRPr="00A474FC">
              <w:rPr>
                <w:sz w:val="20"/>
                <w:szCs w:val="20"/>
              </w:rPr>
              <w:t>Объем упаковки</w:t>
            </w:r>
            <w:r w:rsidRPr="00A474FC">
              <w:rPr>
                <w:sz w:val="20"/>
                <w:szCs w:val="20"/>
              </w:rPr>
              <w:tab/>
              <w:t>≤ 5</w:t>
            </w:r>
            <w:r w:rsidRPr="00A474FC">
              <w:rPr>
                <w:sz w:val="20"/>
                <w:szCs w:val="20"/>
              </w:rPr>
              <w:tab/>
              <w:t>литр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rPr>
                <w:sz w:val="18"/>
              </w:rPr>
            </w:pPr>
            <w:r>
              <w:rPr>
                <w:sz w:val="18"/>
              </w:rPr>
              <w:t>20.20.14.000-00000005</w:t>
            </w:r>
          </w:p>
          <w:p w:rsidR="00A474FC" w:rsidRDefault="00A474FC" w:rsidP="00A474FC"/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Литр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450</w:t>
            </w:r>
          </w:p>
          <w:p w:rsidR="00A474FC" w:rsidRPr="00A474FC" w:rsidRDefault="00A474FC" w:rsidP="00A474FC"/>
          <w:p w:rsidR="00A474FC" w:rsidRPr="00A474FC" w:rsidRDefault="00A474FC" w:rsidP="00A474FC"/>
          <w:p w:rsidR="00A474FC" w:rsidRPr="00A474FC" w:rsidRDefault="00A474FC" w:rsidP="00A474FC"/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2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Pr="00A474FC" w:rsidRDefault="00A474FC">
            <w:pPr>
              <w:rPr>
                <w:b/>
              </w:rPr>
            </w:pPr>
            <w:r w:rsidRPr="00A474FC">
              <w:rPr>
                <w:b/>
              </w:rPr>
              <w:t xml:space="preserve">Тест-полоска </w:t>
            </w:r>
            <w:proofErr w:type="spellStart"/>
            <w:r w:rsidRPr="00A474FC">
              <w:rPr>
                <w:b/>
              </w:rPr>
              <w:t>Пероксидез</w:t>
            </w:r>
            <w:proofErr w:type="spellEnd"/>
            <w:r w:rsidRPr="00A474FC">
              <w:rPr>
                <w:b/>
              </w:rPr>
              <w:t xml:space="preserve"> НУК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Индикаторные полоски  предназначены для визуального контроля приготовления и правильности хранения рабочих растворов дезинфицирующих средств, указанного в п.1 настоящего технического задания 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</w:p>
          <w:p w:rsidR="00A474FC" w:rsidRDefault="00A474FC" w:rsidP="00A474FC">
            <w:r w:rsidRPr="00A474FC">
              <w:rPr>
                <w:sz w:val="20"/>
                <w:szCs w:val="20"/>
              </w:rPr>
              <w:t>Упаковка, шт.</w:t>
            </w:r>
            <w:r w:rsidRPr="00A474FC">
              <w:rPr>
                <w:sz w:val="20"/>
                <w:szCs w:val="20"/>
              </w:rPr>
              <w:tab/>
              <w:t>не менее 100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721168">
            <w:r w:rsidRPr="00721168">
              <w:rPr>
                <w:sz w:val="18"/>
              </w:rPr>
              <w:t>20.59.52.194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упаковка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2</w:t>
            </w: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3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Pr="00A474FC" w:rsidRDefault="00A474FC">
            <w:pPr>
              <w:rPr>
                <w:b/>
              </w:rPr>
            </w:pPr>
            <w:r w:rsidRPr="00A474FC">
              <w:rPr>
                <w:b/>
              </w:rPr>
              <w:t xml:space="preserve">Средство дезинфицирующее </w:t>
            </w:r>
            <w:proofErr w:type="spellStart"/>
            <w:r w:rsidRPr="00A474FC">
              <w:rPr>
                <w:b/>
              </w:rPr>
              <w:t>ДезЭнзим</w:t>
            </w:r>
            <w:proofErr w:type="spellEnd"/>
            <w:r w:rsidRPr="00A474FC">
              <w:rPr>
                <w:b/>
              </w:rPr>
              <w:t xml:space="preserve"> (5 л)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Форма выпуска</w:t>
            </w:r>
            <w:r w:rsidRPr="00A474FC">
              <w:rPr>
                <w:sz w:val="20"/>
                <w:szCs w:val="20"/>
              </w:rPr>
              <w:tab/>
              <w:t>жидкость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Назначение средства дезинфицирующего</w:t>
            </w:r>
            <w:proofErr w:type="gramStart"/>
            <w:r w:rsidRPr="00A474FC">
              <w:rPr>
                <w:sz w:val="20"/>
                <w:szCs w:val="20"/>
              </w:rPr>
              <w:tab/>
              <w:t>Д</w:t>
            </w:r>
            <w:proofErr w:type="gramEnd"/>
            <w:r w:rsidRPr="00A474FC">
              <w:rPr>
                <w:sz w:val="20"/>
                <w:szCs w:val="20"/>
              </w:rPr>
              <w:t>ля предстерилизационной очистки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Концентрированная прозрачная жидкость 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Компоненты (действующие вещества) дезинфицирующего средства</w:t>
            </w:r>
            <w:r w:rsidRPr="00A474FC">
              <w:rPr>
                <w:sz w:val="20"/>
                <w:szCs w:val="20"/>
              </w:rPr>
              <w:tab/>
              <w:t>фермент (протеаза)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Показатель активности водородных ионов (рН) средства, в пределах диапазона</w:t>
            </w:r>
            <w:r w:rsidRPr="00A474FC">
              <w:rPr>
                <w:sz w:val="20"/>
                <w:szCs w:val="20"/>
              </w:rPr>
              <w:tab/>
              <w:t>≥ 5 ≤ 9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Средство </w:t>
            </w:r>
            <w:proofErr w:type="spellStart"/>
            <w:r w:rsidRPr="00A474FC">
              <w:rPr>
                <w:sz w:val="20"/>
                <w:szCs w:val="20"/>
              </w:rPr>
              <w:t>предназанчено</w:t>
            </w:r>
            <w:proofErr w:type="spellEnd"/>
            <w:r w:rsidRPr="00A474FC">
              <w:rPr>
                <w:sz w:val="20"/>
                <w:szCs w:val="20"/>
              </w:rPr>
              <w:t xml:space="preserve"> для предстерилизационной очистки медицинских </w:t>
            </w:r>
            <w:proofErr w:type="gramStart"/>
            <w:r w:rsidRPr="00A474FC">
              <w:rPr>
                <w:sz w:val="20"/>
                <w:szCs w:val="20"/>
              </w:rPr>
              <w:t>изделий</w:t>
            </w:r>
            <w:proofErr w:type="gramEnd"/>
            <w:r w:rsidRPr="00A474FC">
              <w:rPr>
                <w:sz w:val="20"/>
                <w:szCs w:val="20"/>
              </w:rPr>
              <w:t xml:space="preserve"> из различных материалов включая хирургические инструменты ручным способом; предстерилизационной очистки медицинских изделий, включая хирургические, механизированным (в моющих и моюще-дезинфицирующих машинах) способом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Класс опасности по параметрам острой токсичности при введении в желудок и при нанесении на кожу по классификации ГОСТ 12.1.007-76 </w:t>
            </w:r>
            <w:r w:rsidRPr="00A474FC">
              <w:rPr>
                <w:sz w:val="20"/>
                <w:szCs w:val="20"/>
              </w:rPr>
              <w:tab/>
              <w:t>≥ 4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Default="00A474FC" w:rsidP="00A474FC">
            <w:r w:rsidRPr="00A474FC">
              <w:rPr>
                <w:sz w:val="20"/>
                <w:szCs w:val="20"/>
              </w:rPr>
              <w:t>Объем упаковки</w:t>
            </w:r>
            <w:r w:rsidRPr="00A474FC">
              <w:rPr>
                <w:sz w:val="20"/>
                <w:szCs w:val="20"/>
              </w:rPr>
              <w:tab/>
              <w:t>≤ 5</w:t>
            </w:r>
            <w:r w:rsidRPr="00A474FC">
              <w:rPr>
                <w:sz w:val="20"/>
                <w:szCs w:val="20"/>
              </w:rPr>
              <w:tab/>
              <w:t>литр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r>
              <w:rPr>
                <w:sz w:val="18"/>
              </w:rPr>
              <w:t>20.20.14.000-00000005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Литр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15</w:t>
            </w: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4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 w:rsidP="00A474FC">
            <w:pPr>
              <w:rPr>
                <w:b/>
              </w:rPr>
            </w:pPr>
            <w:r w:rsidRPr="00A474FC">
              <w:rPr>
                <w:b/>
              </w:rPr>
              <w:t xml:space="preserve">Средство дезинфицирующее </w:t>
            </w:r>
            <w:proofErr w:type="spellStart"/>
            <w:r w:rsidRPr="00A474FC">
              <w:rPr>
                <w:b/>
              </w:rPr>
              <w:t>Пероксидез</w:t>
            </w:r>
            <w:proofErr w:type="spellEnd"/>
            <w:r w:rsidRPr="00A474FC">
              <w:rPr>
                <w:b/>
              </w:rPr>
              <w:t xml:space="preserve"> Актив (1 кг)  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Форма выпуска</w:t>
            </w:r>
            <w:r w:rsidRPr="00A474FC">
              <w:rPr>
                <w:sz w:val="20"/>
                <w:szCs w:val="20"/>
              </w:rPr>
              <w:tab/>
              <w:t>порошок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Назначение средства дезинфицирующего</w:t>
            </w:r>
            <w:proofErr w:type="gramStart"/>
            <w:r w:rsidRPr="00A474FC">
              <w:rPr>
                <w:sz w:val="20"/>
                <w:szCs w:val="20"/>
              </w:rPr>
              <w:tab/>
              <w:t>Д</w:t>
            </w:r>
            <w:proofErr w:type="gramEnd"/>
            <w:r w:rsidRPr="00A474FC">
              <w:rPr>
                <w:sz w:val="20"/>
                <w:szCs w:val="20"/>
              </w:rPr>
              <w:t>ля дезинфекции поверхностей из различных материалов, Для моечных машин, Для дезинфекции инструментов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Компоненты (действующие вещества) дезинфицирующего средства: </w:t>
            </w:r>
            <w:proofErr w:type="spellStart"/>
            <w:r w:rsidRPr="00A474FC">
              <w:rPr>
                <w:sz w:val="20"/>
                <w:szCs w:val="20"/>
              </w:rPr>
              <w:t>кислородактивное</w:t>
            </w:r>
            <w:proofErr w:type="spellEnd"/>
            <w:r w:rsidRPr="00A474FC">
              <w:rPr>
                <w:sz w:val="20"/>
                <w:szCs w:val="20"/>
              </w:rPr>
              <w:t xml:space="preserve"> соединение (натрия перкарбонат) и производные амина (</w:t>
            </w:r>
            <w:proofErr w:type="spellStart"/>
            <w:r w:rsidRPr="00A474FC">
              <w:rPr>
                <w:sz w:val="20"/>
                <w:szCs w:val="20"/>
              </w:rPr>
              <w:t>тетраацетилэтилендиамин</w:t>
            </w:r>
            <w:proofErr w:type="spellEnd"/>
            <w:r w:rsidRPr="00A474FC">
              <w:rPr>
                <w:sz w:val="20"/>
                <w:szCs w:val="20"/>
              </w:rPr>
              <w:t xml:space="preserve"> (ТАЭД))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Массовая доля </w:t>
            </w:r>
            <w:proofErr w:type="spellStart"/>
            <w:r w:rsidRPr="00A474FC">
              <w:rPr>
                <w:sz w:val="20"/>
                <w:szCs w:val="20"/>
              </w:rPr>
              <w:t>перкарбоната</w:t>
            </w:r>
            <w:proofErr w:type="spellEnd"/>
            <w:r w:rsidRPr="00A474FC">
              <w:rPr>
                <w:sz w:val="20"/>
                <w:szCs w:val="20"/>
              </w:rPr>
              <w:t xml:space="preserve"> натрия</w:t>
            </w:r>
            <w:r w:rsidRPr="00A474FC">
              <w:rPr>
                <w:sz w:val="20"/>
                <w:szCs w:val="20"/>
              </w:rPr>
              <w:tab/>
              <w:t>≥ 50</w:t>
            </w:r>
            <w:r w:rsidRPr="00A474FC">
              <w:rPr>
                <w:sz w:val="20"/>
                <w:szCs w:val="20"/>
              </w:rPr>
              <w:tab/>
              <w:t>%</w:t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Средство не содержит поверхностно-активные вещества (ПАВ), ферменты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 </w:t>
            </w:r>
            <w:proofErr w:type="gramStart"/>
            <w:r w:rsidRPr="00A474FC">
              <w:rPr>
                <w:sz w:val="20"/>
                <w:szCs w:val="20"/>
              </w:rPr>
              <w:t xml:space="preserve">Антимикробная активность: в отношении грамотрицательных и грамположительных бактерий в т.ч. в отношении возбудителей туберкулеза (тестировано на </w:t>
            </w:r>
            <w:proofErr w:type="spellStart"/>
            <w:r w:rsidRPr="00A474FC">
              <w:rPr>
                <w:sz w:val="20"/>
                <w:szCs w:val="20"/>
              </w:rPr>
              <w:t>Mycobacterium</w:t>
            </w:r>
            <w:proofErr w:type="spellEnd"/>
            <w:r w:rsidRPr="00A474FC">
              <w:rPr>
                <w:sz w:val="20"/>
                <w:szCs w:val="20"/>
              </w:rPr>
              <w:t xml:space="preserve"> </w:t>
            </w:r>
            <w:proofErr w:type="spellStart"/>
            <w:r w:rsidRPr="00A474FC">
              <w:rPr>
                <w:sz w:val="20"/>
                <w:szCs w:val="20"/>
              </w:rPr>
              <w:t>terrae</w:t>
            </w:r>
            <w:proofErr w:type="spellEnd"/>
            <w:r w:rsidRPr="00A474FC">
              <w:rPr>
                <w:sz w:val="20"/>
                <w:szCs w:val="20"/>
              </w:rPr>
              <w:t>), внутрибольничных и особо опасных инфекций (чума, холера, туляремия, сибирская язва); в отношении вирусов, включая вирусы полиомиелита, аденовируса, гриппа, парентеральных гепатитов, ВИЧ; в отношении патогенных грибов рода Кандида и Трихофитон, плесневых грибов; в отношении спор микроорганизмов</w:t>
            </w:r>
            <w:r w:rsidRPr="00A474FC">
              <w:rPr>
                <w:sz w:val="20"/>
                <w:szCs w:val="20"/>
              </w:rPr>
              <w:tab/>
              <w:t>соответствие</w:t>
            </w:r>
            <w:r w:rsidRPr="00A474FC">
              <w:rPr>
                <w:sz w:val="20"/>
                <w:szCs w:val="20"/>
              </w:rPr>
              <w:tab/>
            </w:r>
            <w:proofErr w:type="gramEnd"/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proofErr w:type="gramStart"/>
            <w:r w:rsidRPr="00A474FC">
              <w:rPr>
                <w:sz w:val="20"/>
                <w:szCs w:val="20"/>
              </w:rPr>
              <w:t xml:space="preserve">Средство </w:t>
            </w:r>
            <w:proofErr w:type="spellStart"/>
            <w:r w:rsidRPr="00A474FC">
              <w:rPr>
                <w:sz w:val="20"/>
                <w:szCs w:val="20"/>
              </w:rPr>
              <w:t>предназанчено</w:t>
            </w:r>
            <w:proofErr w:type="spellEnd"/>
            <w:r w:rsidRPr="00A474FC">
              <w:rPr>
                <w:sz w:val="20"/>
                <w:szCs w:val="20"/>
              </w:rPr>
              <w:t xml:space="preserve"> для дезинфекции и мытья поверхностей в помещениях, жесткой мебели, предметов обстановки, наркозно-дыхательной аппаратуры и  анестезиологического оборудования; дезинфекции медицинских отходов, в т.ч. медицинских изделий однократного применения, перевязочного материала, одноразового нательного и постельного белья, одежды персонала перед их утилизацией; обеззараживания крови, биологических выделений; дезинфекции медицинских изделий, включая хирургические и стоматологические инструменты;</w:t>
            </w:r>
            <w:proofErr w:type="gramEnd"/>
            <w:r w:rsidRPr="00A474FC">
              <w:rPr>
                <w:sz w:val="20"/>
                <w:szCs w:val="20"/>
              </w:rPr>
              <w:t xml:space="preserve"> эндоскопов и инструментов к ним; датчиков к аппаратам УЗИ; предстерилизационной очистки, не совмещенной с дезинфекцией, медицинских изделий; дезинфекции, совмещенной с предстерилизационной очисткой, медицинских изделий, включая хирургические и стоматологические инструменты ручным и механизированным (в ультразвуковых установках любого типа) способами; ДВУ эндоскопов механизированным (в специализированных установках) способом; стерилизации изделий медицинского назначения (включая хирургические и стоматологические (кроме боров и алмазных дисков) инструменты), жестких и гибких эндоскопов и инструментов к ним</w:t>
            </w:r>
            <w:proofErr w:type="gramStart"/>
            <w:r w:rsidRPr="00A474FC">
              <w:rPr>
                <w:sz w:val="20"/>
                <w:szCs w:val="20"/>
              </w:rPr>
              <w:t>.</w:t>
            </w:r>
            <w:proofErr w:type="gramEnd"/>
            <w:r w:rsidRPr="00A474FC">
              <w:rPr>
                <w:sz w:val="20"/>
                <w:szCs w:val="20"/>
              </w:rPr>
              <w:tab/>
            </w:r>
            <w:proofErr w:type="gramStart"/>
            <w:r w:rsidRPr="00A474FC">
              <w:rPr>
                <w:sz w:val="20"/>
                <w:szCs w:val="20"/>
              </w:rPr>
              <w:t>с</w:t>
            </w:r>
            <w:proofErr w:type="gramEnd"/>
            <w:r w:rsidRPr="00A474FC">
              <w:rPr>
                <w:sz w:val="20"/>
                <w:szCs w:val="20"/>
              </w:rPr>
              <w:t>оответствие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Режим дезинфекции при генеральных уборках в хирургических, перевязочных, процедурных кабинетах (по препарату) 0,5%, минут</w:t>
            </w:r>
            <w:r w:rsidRPr="00A474FC">
              <w:rPr>
                <w:sz w:val="20"/>
                <w:szCs w:val="20"/>
              </w:rPr>
              <w:tab/>
              <w:t>≤ 30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>Режим стерилизации изделий медицинского назначения (включая хирургические инструменты), жестких и гибких эндоскопов и инструментов к ним: время выдержки при концентрации раствора (по препарату) 2%, минут</w:t>
            </w:r>
            <w:r w:rsidRPr="00A474FC">
              <w:rPr>
                <w:sz w:val="20"/>
                <w:szCs w:val="20"/>
              </w:rPr>
              <w:tab/>
              <w:t>≤ 15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pPr>
              <w:rPr>
                <w:sz w:val="20"/>
                <w:szCs w:val="20"/>
              </w:rPr>
            </w:pPr>
            <w:r w:rsidRPr="00A474FC">
              <w:rPr>
                <w:sz w:val="20"/>
                <w:szCs w:val="20"/>
              </w:rPr>
              <w:t xml:space="preserve">Срок годности рабочего раствора, </w:t>
            </w:r>
            <w:proofErr w:type="spellStart"/>
            <w:r w:rsidRPr="00A474FC">
              <w:rPr>
                <w:sz w:val="20"/>
                <w:szCs w:val="20"/>
              </w:rPr>
              <w:t>сут</w:t>
            </w:r>
            <w:proofErr w:type="spellEnd"/>
            <w:r w:rsidRPr="00A474FC">
              <w:rPr>
                <w:sz w:val="20"/>
                <w:szCs w:val="20"/>
              </w:rPr>
              <w:tab/>
              <w:t>≥ 1</w:t>
            </w:r>
            <w:r w:rsidRPr="00A474FC">
              <w:rPr>
                <w:sz w:val="20"/>
                <w:szCs w:val="20"/>
              </w:rPr>
              <w:tab/>
            </w:r>
          </w:p>
          <w:p w:rsidR="00A474FC" w:rsidRPr="00A474FC" w:rsidRDefault="00A474FC" w:rsidP="00A474FC">
            <w:r w:rsidRPr="00A474FC">
              <w:rPr>
                <w:sz w:val="20"/>
                <w:szCs w:val="20"/>
              </w:rPr>
              <w:t>Объем упаковки</w:t>
            </w:r>
            <w:r w:rsidRPr="00A474FC">
              <w:rPr>
                <w:sz w:val="20"/>
                <w:szCs w:val="20"/>
              </w:rPr>
              <w:tab/>
              <w:t>≤ 1,5</w:t>
            </w:r>
            <w:r w:rsidRPr="00A474FC">
              <w:rPr>
                <w:sz w:val="20"/>
                <w:szCs w:val="20"/>
              </w:rPr>
              <w:tab/>
              <w:t>килограмм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r>
              <w:rPr>
                <w:sz w:val="18"/>
              </w:rPr>
              <w:t>20.20.14.000-00000006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Килограмм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20</w:t>
            </w: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5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 w:rsidP="00A474FC">
            <w:pPr>
              <w:rPr>
                <w:b/>
              </w:rPr>
            </w:pPr>
            <w:r w:rsidRPr="00721168">
              <w:rPr>
                <w:b/>
              </w:rPr>
              <w:t xml:space="preserve">Тест-полоска для дезинфицирующих средств  </w:t>
            </w:r>
            <w:proofErr w:type="spellStart"/>
            <w:r w:rsidRPr="00721168">
              <w:rPr>
                <w:b/>
              </w:rPr>
              <w:t>Пероксидез</w:t>
            </w:r>
            <w:proofErr w:type="spellEnd"/>
            <w:r w:rsidRPr="00721168">
              <w:rPr>
                <w:b/>
              </w:rPr>
              <w:t xml:space="preserve"> Актив </w:t>
            </w:r>
          </w:p>
          <w:p w:rsidR="00721168" w:rsidRPr="00721168" w:rsidRDefault="00721168" w:rsidP="00721168">
            <w:r w:rsidRPr="00721168">
              <w:t xml:space="preserve">Индикаторные полоски  предназначены для визуального контроля приготовления и правильности хранения рабочих растворов дезинфицирующих средств, указанного в п.4 настоящего технического задания </w:t>
            </w:r>
            <w:r w:rsidRPr="00721168">
              <w:tab/>
              <w:t>Соответствие</w:t>
            </w:r>
            <w:r w:rsidRPr="00721168">
              <w:tab/>
            </w:r>
          </w:p>
          <w:p w:rsidR="00721168" w:rsidRPr="00721168" w:rsidRDefault="00721168" w:rsidP="00721168">
            <w:pPr>
              <w:rPr>
                <w:b/>
              </w:rPr>
            </w:pPr>
            <w:r w:rsidRPr="00721168">
              <w:t>Упаковка</w:t>
            </w:r>
            <w:r w:rsidRPr="00721168">
              <w:tab/>
              <w:t>не менее 100</w:t>
            </w:r>
            <w:r w:rsidRPr="00721168">
              <w:tab/>
              <w:t>штука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r w:rsidRPr="00A474FC">
              <w:rPr>
                <w:sz w:val="18"/>
              </w:rPr>
              <w:t>20.59.52.194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Упаковка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2</w:t>
            </w: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6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Pr="00721168" w:rsidRDefault="00A474FC">
            <w:pPr>
              <w:rPr>
                <w:b/>
              </w:rPr>
            </w:pPr>
            <w:r w:rsidRPr="00721168">
              <w:rPr>
                <w:b/>
              </w:rPr>
              <w:t>Средство дезинфицирующее</w:t>
            </w:r>
            <w:r w:rsidR="00721168" w:rsidRPr="00721168">
              <w:rPr>
                <w:b/>
              </w:rPr>
              <w:t xml:space="preserve"> </w:t>
            </w:r>
            <w:proofErr w:type="spellStart"/>
            <w:r w:rsidR="00721168" w:rsidRPr="00721168">
              <w:rPr>
                <w:b/>
              </w:rPr>
              <w:t>Пероксидез</w:t>
            </w:r>
            <w:proofErr w:type="spellEnd"/>
            <w:r w:rsidR="00721168">
              <w:rPr>
                <w:b/>
              </w:rPr>
              <w:t xml:space="preserve"> </w:t>
            </w:r>
            <w:r w:rsidR="00721168">
              <w:rPr>
                <w:rFonts w:cs="Times New Roman"/>
                <w:b/>
              </w:rPr>
              <w:t>®</w:t>
            </w:r>
            <w:r w:rsidR="00721168" w:rsidRPr="00721168">
              <w:rPr>
                <w:b/>
              </w:rPr>
              <w:t xml:space="preserve"> </w:t>
            </w:r>
            <w:r w:rsidR="00721168" w:rsidRPr="00721168">
              <w:rPr>
                <w:b/>
                <w:lang w:val="en-US"/>
              </w:rPr>
              <w:t>Next</w:t>
            </w:r>
            <w:r w:rsidR="00721168" w:rsidRPr="00721168">
              <w:rPr>
                <w:b/>
              </w:rPr>
              <w:t xml:space="preserve"> (1л)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Форма выпуска</w:t>
            </w:r>
            <w:r w:rsidRPr="00721168">
              <w:rPr>
                <w:sz w:val="20"/>
                <w:szCs w:val="20"/>
              </w:rPr>
              <w:tab/>
              <w:t>жидкость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Назначение средства дезинфицирующего</w:t>
            </w:r>
            <w:proofErr w:type="gramStart"/>
            <w:r w:rsidRPr="00721168">
              <w:rPr>
                <w:sz w:val="20"/>
                <w:szCs w:val="20"/>
              </w:rPr>
              <w:tab/>
              <w:t>Д</w:t>
            </w:r>
            <w:proofErr w:type="gramEnd"/>
            <w:r w:rsidRPr="00721168">
              <w:rPr>
                <w:sz w:val="20"/>
                <w:szCs w:val="20"/>
              </w:rPr>
              <w:t>ля дезинфекции поверхностей из различных материалов; Для дезинфекции крови и биологических выделений; Для дезинфекции изделий медицинского назначения; Для стерилизации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Действующее вещество: пероксид водорода</w:t>
            </w:r>
            <w:r w:rsidRPr="00721168">
              <w:rPr>
                <w:sz w:val="20"/>
                <w:szCs w:val="20"/>
              </w:rPr>
              <w:tab/>
              <w:t>≥ 24</w:t>
            </w:r>
            <w:r w:rsidRPr="00721168">
              <w:rPr>
                <w:sz w:val="20"/>
                <w:szCs w:val="20"/>
              </w:rPr>
              <w:tab/>
              <w:t>%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 xml:space="preserve">Действующее вещество: </w:t>
            </w:r>
            <w:proofErr w:type="spellStart"/>
            <w:r w:rsidRPr="00721168">
              <w:rPr>
                <w:sz w:val="20"/>
                <w:szCs w:val="20"/>
              </w:rPr>
              <w:t>полигексаметиленгуанидина</w:t>
            </w:r>
            <w:proofErr w:type="spellEnd"/>
            <w:r w:rsidRPr="00721168">
              <w:rPr>
                <w:sz w:val="20"/>
                <w:szCs w:val="20"/>
              </w:rPr>
              <w:t xml:space="preserve"> гидрохлорид</w:t>
            </w:r>
            <w:r w:rsidRPr="00721168">
              <w:rPr>
                <w:sz w:val="20"/>
                <w:szCs w:val="20"/>
              </w:rPr>
              <w:tab/>
              <w:t>≥ 5</w:t>
            </w:r>
            <w:r w:rsidRPr="00721168">
              <w:rPr>
                <w:sz w:val="20"/>
                <w:szCs w:val="20"/>
              </w:rPr>
              <w:tab/>
              <w:t>%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Действующее вещество: изопропиловый спирт</w:t>
            </w:r>
            <w:r w:rsidRPr="00721168">
              <w:rPr>
                <w:sz w:val="20"/>
                <w:szCs w:val="20"/>
              </w:rPr>
              <w:tab/>
              <w:t>≥ 10</w:t>
            </w:r>
            <w:r w:rsidRPr="00721168">
              <w:rPr>
                <w:sz w:val="20"/>
                <w:szCs w:val="20"/>
              </w:rPr>
              <w:tab/>
              <w:t>%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Дезинфицирующее средство не содержит третичные амины, ЧАС, хлорсодержащие и фенольные соединения</w:t>
            </w:r>
            <w:r w:rsidRPr="00721168">
              <w:rPr>
                <w:sz w:val="20"/>
                <w:szCs w:val="20"/>
              </w:rPr>
              <w:tab/>
              <w:t>соответствие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 xml:space="preserve">"Средство обладает антимикробной активностью в отношении  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proofErr w:type="gramStart"/>
            <w:r w:rsidRPr="00721168">
              <w:rPr>
                <w:sz w:val="20"/>
                <w:szCs w:val="20"/>
              </w:rPr>
              <w:t>грамот-</w:t>
            </w:r>
            <w:proofErr w:type="spellStart"/>
            <w:r w:rsidRPr="00721168">
              <w:rPr>
                <w:sz w:val="20"/>
                <w:szCs w:val="20"/>
              </w:rPr>
              <w:t>рицательных</w:t>
            </w:r>
            <w:proofErr w:type="spellEnd"/>
            <w:r w:rsidRPr="00721168">
              <w:rPr>
                <w:sz w:val="20"/>
                <w:szCs w:val="20"/>
              </w:rPr>
              <w:t xml:space="preserve"> и грамположительных бактерий (в т.ч. в отношении возбудителей кишечных инфекций, возбудителей </w:t>
            </w:r>
            <w:proofErr w:type="spellStart"/>
            <w:r w:rsidRPr="00721168">
              <w:rPr>
                <w:sz w:val="20"/>
                <w:szCs w:val="20"/>
              </w:rPr>
              <w:t>нозокомиальных</w:t>
            </w:r>
            <w:proofErr w:type="spellEnd"/>
            <w:r w:rsidRPr="00721168">
              <w:rPr>
                <w:sz w:val="20"/>
                <w:szCs w:val="20"/>
              </w:rPr>
              <w:t xml:space="preserve"> инфекций, анаэробных инфекций, легионеллеза, особо опасных инфекций (ООИ): чумы, холеры, туляремии, сибирской язвы, микобактерий туберкулеза – тестировано на M. </w:t>
            </w:r>
            <w:proofErr w:type="spellStart"/>
            <w:r w:rsidRPr="00721168">
              <w:rPr>
                <w:sz w:val="20"/>
                <w:szCs w:val="20"/>
              </w:rPr>
              <w:t>terrae</w:t>
            </w:r>
            <w:proofErr w:type="spellEnd"/>
            <w:r w:rsidRPr="00721168">
              <w:rPr>
                <w:sz w:val="20"/>
                <w:szCs w:val="20"/>
              </w:rPr>
              <w:t xml:space="preserve">), вирусов (в отношении всех известных вирусов, патогенных для человека, в т.ч. вирусов полиомиелита, </w:t>
            </w:r>
            <w:proofErr w:type="spellStart"/>
            <w:r w:rsidRPr="00721168">
              <w:rPr>
                <w:sz w:val="20"/>
                <w:szCs w:val="20"/>
              </w:rPr>
              <w:t>энтеральных</w:t>
            </w:r>
            <w:proofErr w:type="spellEnd"/>
            <w:r w:rsidRPr="00721168">
              <w:rPr>
                <w:sz w:val="20"/>
                <w:szCs w:val="20"/>
              </w:rPr>
              <w:t xml:space="preserve"> и парентеральных гепатитов, ВИЧ, </w:t>
            </w:r>
            <w:proofErr w:type="spellStart"/>
            <w:r w:rsidRPr="00721168">
              <w:rPr>
                <w:sz w:val="20"/>
                <w:szCs w:val="20"/>
              </w:rPr>
              <w:t>энтеровирусов</w:t>
            </w:r>
            <w:proofErr w:type="spellEnd"/>
            <w:r w:rsidRPr="00721168">
              <w:rPr>
                <w:sz w:val="20"/>
                <w:szCs w:val="20"/>
              </w:rPr>
              <w:t xml:space="preserve"> </w:t>
            </w:r>
            <w:proofErr w:type="spellStart"/>
            <w:r w:rsidRPr="00721168">
              <w:rPr>
                <w:sz w:val="20"/>
                <w:szCs w:val="20"/>
              </w:rPr>
              <w:t>Коксаки</w:t>
            </w:r>
            <w:proofErr w:type="spellEnd"/>
            <w:r w:rsidRPr="00721168">
              <w:rPr>
                <w:sz w:val="20"/>
                <w:szCs w:val="20"/>
              </w:rPr>
              <w:t xml:space="preserve">, ЕСНО, коронавирусов (в т.ч. SARS-CoV, MERS-CoV), </w:t>
            </w:r>
            <w:proofErr w:type="spellStart"/>
            <w:r w:rsidRPr="00721168">
              <w:rPr>
                <w:sz w:val="20"/>
                <w:szCs w:val="20"/>
              </w:rPr>
              <w:t>ротавирусов</w:t>
            </w:r>
            <w:proofErr w:type="spellEnd"/>
            <w:r w:rsidRPr="00721168">
              <w:rPr>
                <w:sz w:val="20"/>
                <w:szCs w:val="20"/>
              </w:rPr>
              <w:t>, аденовирусов</w:t>
            </w:r>
            <w:proofErr w:type="gramEnd"/>
            <w:r w:rsidRPr="00721168">
              <w:rPr>
                <w:sz w:val="20"/>
                <w:szCs w:val="20"/>
              </w:rPr>
              <w:t xml:space="preserve">, риновирусов, </w:t>
            </w:r>
            <w:proofErr w:type="spellStart"/>
            <w:r w:rsidRPr="00721168">
              <w:rPr>
                <w:sz w:val="20"/>
                <w:szCs w:val="20"/>
              </w:rPr>
              <w:t>норовирусов</w:t>
            </w:r>
            <w:proofErr w:type="spellEnd"/>
            <w:r w:rsidRPr="00721168">
              <w:rPr>
                <w:sz w:val="20"/>
                <w:szCs w:val="20"/>
              </w:rPr>
              <w:t xml:space="preserve">, </w:t>
            </w:r>
            <w:proofErr w:type="spellStart"/>
            <w:r w:rsidRPr="00721168">
              <w:rPr>
                <w:sz w:val="20"/>
                <w:szCs w:val="20"/>
              </w:rPr>
              <w:t>энтеровирусов</w:t>
            </w:r>
            <w:proofErr w:type="spellEnd"/>
            <w:r w:rsidRPr="00721168">
              <w:rPr>
                <w:sz w:val="20"/>
                <w:szCs w:val="20"/>
              </w:rPr>
              <w:t>, вирусов гриппа, в т.ч. типа</w:t>
            </w:r>
            <w:proofErr w:type="gramStart"/>
            <w:r w:rsidRPr="00721168">
              <w:rPr>
                <w:sz w:val="20"/>
                <w:szCs w:val="20"/>
              </w:rPr>
              <w:t xml:space="preserve"> А</w:t>
            </w:r>
            <w:proofErr w:type="gramEnd"/>
            <w:r w:rsidRPr="00721168">
              <w:rPr>
                <w:sz w:val="20"/>
                <w:szCs w:val="20"/>
              </w:rPr>
              <w:t xml:space="preserve"> (H1N1, H5N1 и пр.), </w:t>
            </w:r>
            <w:proofErr w:type="spellStart"/>
            <w:r w:rsidRPr="00721168">
              <w:rPr>
                <w:sz w:val="20"/>
                <w:szCs w:val="20"/>
              </w:rPr>
              <w:t>парагриппа</w:t>
            </w:r>
            <w:proofErr w:type="spellEnd"/>
            <w:r w:rsidRPr="00721168">
              <w:rPr>
                <w:sz w:val="20"/>
                <w:szCs w:val="20"/>
              </w:rPr>
              <w:t xml:space="preserve">, вируса кори, возбудителей острых респираторных вирусных инфекций (ОРВИ), вируса “атипичной пневмонии” (SARS), герпеса, </w:t>
            </w:r>
            <w:proofErr w:type="spellStart"/>
            <w:r w:rsidRPr="00721168">
              <w:rPr>
                <w:sz w:val="20"/>
                <w:szCs w:val="20"/>
              </w:rPr>
              <w:t>цитомегаловирусной</w:t>
            </w:r>
            <w:proofErr w:type="spellEnd"/>
            <w:r w:rsidRPr="00721168">
              <w:rPr>
                <w:sz w:val="20"/>
                <w:szCs w:val="20"/>
              </w:rPr>
              <w:t xml:space="preserve"> инфекции, вируса </w:t>
            </w:r>
            <w:proofErr w:type="spellStart"/>
            <w:r w:rsidRPr="00721168">
              <w:rPr>
                <w:sz w:val="20"/>
                <w:szCs w:val="20"/>
              </w:rPr>
              <w:t>Эбола</w:t>
            </w:r>
            <w:proofErr w:type="spellEnd"/>
            <w:r w:rsidRPr="00721168">
              <w:rPr>
                <w:sz w:val="20"/>
                <w:szCs w:val="20"/>
              </w:rPr>
              <w:t xml:space="preserve"> и пр.); средство обладает </w:t>
            </w:r>
            <w:proofErr w:type="spellStart"/>
            <w:r w:rsidRPr="00721168">
              <w:rPr>
                <w:sz w:val="20"/>
                <w:szCs w:val="20"/>
              </w:rPr>
              <w:t>фунгицидной</w:t>
            </w:r>
            <w:proofErr w:type="spellEnd"/>
            <w:r w:rsidRPr="00721168">
              <w:rPr>
                <w:sz w:val="20"/>
                <w:szCs w:val="20"/>
              </w:rPr>
              <w:t xml:space="preserve"> (грибы рода Кандида, Трихофитон, плесень), </w:t>
            </w:r>
            <w:proofErr w:type="spellStart"/>
            <w:r w:rsidRPr="00721168">
              <w:rPr>
                <w:sz w:val="20"/>
                <w:szCs w:val="20"/>
              </w:rPr>
              <w:t>спороцидной</w:t>
            </w:r>
            <w:proofErr w:type="spellEnd"/>
            <w:r w:rsidRPr="00721168">
              <w:rPr>
                <w:sz w:val="20"/>
                <w:szCs w:val="20"/>
              </w:rPr>
              <w:t xml:space="preserve"> активностью, а также </w:t>
            </w:r>
            <w:proofErr w:type="spellStart"/>
            <w:r w:rsidRPr="00721168">
              <w:rPr>
                <w:sz w:val="20"/>
                <w:szCs w:val="20"/>
              </w:rPr>
              <w:t>овоцидными</w:t>
            </w:r>
            <w:proofErr w:type="spellEnd"/>
            <w:r w:rsidRPr="00721168">
              <w:rPr>
                <w:sz w:val="20"/>
                <w:szCs w:val="20"/>
              </w:rPr>
              <w:t xml:space="preserve"> свойствами в отношении возбудителей паразитарных заболеваний (инвазий), в т.ч. в отношении цист и </w:t>
            </w:r>
            <w:proofErr w:type="spellStart"/>
            <w:r w:rsidRPr="00721168">
              <w:rPr>
                <w:sz w:val="20"/>
                <w:szCs w:val="20"/>
              </w:rPr>
              <w:t>ооцист</w:t>
            </w:r>
            <w:proofErr w:type="spellEnd"/>
            <w:r w:rsidRPr="00721168">
              <w:rPr>
                <w:sz w:val="20"/>
                <w:szCs w:val="20"/>
              </w:rPr>
              <w:t xml:space="preserve"> простейших, яиц и личинок гельминтов "</w:t>
            </w:r>
            <w:r w:rsidRPr="00721168">
              <w:rPr>
                <w:sz w:val="20"/>
                <w:szCs w:val="20"/>
              </w:rPr>
              <w:tab/>
              <w:t>соответствие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Время экспозиции для дезинфекции поверхностей в помещениях при вирусных (включая полиомиелит) инфекциях</w:t>
            </w:r>
            <w:r w:rsidRPr="00721168">
              <w:rPr>
                <w:sz w:val="20"/>
                <w:szCs w:val="20"/>
              </w:rPr>
              <w:tab/>
              <w:t>≤ 60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Выход рабочего раствора из 1л средства при дезинфекции поверхностей в помещениях при вирусных (включая полиомиелит) инфекциях</w:t>
            </w:r>
            <w:r w:rsidRPr="00721168">
              <w:rPr>
                <w:sz w:val="20"/>
                <w:szCs w:val="20"/>
              </w:rPr>
              <w:tab/>
              <w:t>≥ 1000</w:t>
            </w:r>
            <w:r w:rsidRPr="00721168">
              <w:rPr>
                <w:sz w:val="20"/>
                <w:szCs w:val="20"/>
              </w:rPr>
              <w:tab/>
              <w:t>литр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proofErr w:type="gramStart"/>
            <w:r w:rsidRPr="00721168">
              <w:rPr>
                <w:sz w:val="20"/>
                <w:szCs w:val="20"/>
              </w:rPr>
              <w:t>Время экспозиции для дезинфекции жидких выделений ((кровь, рвотные массы, остатки пищи) при бактериальных (кроме туберкулеза), вирусных и грибковых инфекциях</w:t>
            </w:r>
            <w:r w:rsidRPr="00721168">
              <w:rPr>
                <w:sz w:val="20"/>
                <w:szCs w:val="20"/>
              </w:rPr>
              <w:tab/>
              <w:t>≤ 60</w:t>
            </w:r>
            <w:r w:rsidRPr="00721168">
              <w:rPr>
                <w:sz w:val="20"/>
                <w:szCs w:val="20"/>
              </w:rPr>
              <w:tab/>
              <w:t>минут</w:t>
            </w:r>
            <w:proofErr w:type="gramEnd"/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proofErr w:type="gramStart"/>
            <w:r w:rsidRPr="00721168">
              <w:rPr>
                <w:sz w:val="20"/>
                <w:szCs w:val="20"/>
              </w:rPr>
              <w:t>Выход рабочего раствора из 1л средства при дезинфекции жидких выделений ((кровь, рвотные массы, остатки пищи) при бактериальных (кроме туберкулеза), вирусных и грибковых инфекциях</w:t>
            </w:r>
            <w:r w:rsidRPr="00721168">
              <w:rPr>
                <w:sz w:val="20"/>
                <w:szCs w:val="20"/>
              </w:rPr>
              <w:tab/>
              <w:t>≥ 100</w:t>
            </w:r>
            <w:r w:rsidRPr="00721168">
              <w:rPr>
                <w:sz w:val="20"/>
                <w:szCs w:val="20"/>
              </w:rPr>
              <w:tab/>
              <w:t>литр</w:t>
            </w:r>
            <w:proofErr w:type="gramEnd"/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Время экспозиции для дезинфекции изделий медицинского назначения  при бактериальных (включая туберкулез), вирусных и грибковых инфекциях</w:t>
            </w:r>
            <w:r w:rsidRPr="00721168">
              <w:rPr>
                <w:sz w:val="20"/>
                <w:szCs w:val="20"/>
              </w:rPr>
              <w:tab/>
              <w:t>≤ 30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Выход рабочего раствора из 1л средства при дезинфекции изделий медицинского назначения  при бактериальных (включая туберкулез), вирусных и грибковых инфекциях</w:t>
            </w:r>
            <w:r w:rsidRPr="00721168">
              <w:rPr>
                <w:sz w:val="20"/>
                <w:szCs w:val="20"/>
              </w:rPr>
              <w:tab/>
              <w:t>≥ 100</w:t>
            </w:r>
            <w:r w:rsidRPr="00721168">
              <w:rPr>
                <w:sz w:val="20"/>
                <w:szCs w:val="20"/>
              </w:rPr>
              <w:tab/>
              <w:t>литр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Время экспозиции для стерилизация ИМН, включая хирургические (в т.ч. с замковыми частями) и стоматологические (включая вращающиеся)</w:t>
            </w:r>
            <w:r w:rsidRPr="00721168">
              <w:rPr>
                <w:sz w:val="20"/>
                <w:szCs w:val="20"/>
              </w:rPr>
              <w:tab/>
              <w:t>≤ 30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Выход рабочего раствора из 1л средства при стерилизация ИМН, включая хирургические (в т.ч. с замковыми частями) и стоматологические (включая вращающиеся)</w:t>
            </w:r>
            <w:r w:rsidRPr="00721168">
              <w:rPr>
                <w:sz w:val="20"/>
                <w:szCs w:val="20"/>
              </w:rPr>
              <w:tab/>
              <w:t>≥ 4</w:t>
            </w:r>
            <w:r w:rsidRPr="00721168">
              <w:rPr>
                <w:sz w:val="20"/>
                <w:szCs w:val="20"/>
              </w:rPr>
              <w:tab/>
              <w:t>литр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Срок годности рабочего раствора</w:t>
            </w:r>
            <w:r w:rsidRPr="00721168">
              <w:rPr>
                <w:sz w:val="20"/>
                <w:szCs w:val="20"/>
              </w:rPr>
              <w:tab/>
              <w:t>≥ 30</w:t>
            </w:r>
            <w:r w:rsidRPr="00721168">
              <w:rPr>
                <w:sz w:val="20"/>
                <w:szCs w:val="20"/>
              </w:rPr>
              <w:tab/>
              <w:t>сутки</w:t>
            </w:r>
          </w:p>
          <w:p w:rsidR="00721168" w:rsidRPr="00721168" w:rsidRDefault="00721168" w:rsidP="00721168">
            <w:bookmarkStart w:id="0" w:name="_GoBack"/>
            <w:bookmarkEnd w:id="0"/>
            <w:r w:rsidRPr="00721168">
              <w:rPr>
                <w:sz w:val="20"/>
                <w:szCs w:val="20"/>
              </w:rPr>
              <w:t>Объем упаковки</w:t>
            </w:r>
            <w:r w:rsidRPr="00721168">
              <w:rPr>
                <w:sz w:val="20"/>
                <w:szCs w:val="20"/>
              </w:rPr>
              <w:tab/>
              <w:t>≤  1</w:t>
            </w:r>
            <w:r w:rsidRPr="00721168">
              <w:rPr>
                <w:sz w:val="20"/>
                <w:szCs w:val="20"/>
              </w:rPr>
              <w:tab/>
              <w:t>литр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r>
              <w:rPr>
                <w:sz w:val="18"/>
              </w:rPr>
              <w:t>20.20.14.000-00000005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Литр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5</w:t>
            </w: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721168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7</w:t>
            </w:r>
          </w:p>
        </w:tc>
        <w:tc>
          <w:tcPr>
            <w:tcW w:w="106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rPr>
                <w:b/>
              </w:rPr>
            </w:pPr>
            <w:r w:rsidRPr="00721168">
              <w:rPr>
                <w:b/>
              </w:rPr>
              <w:t>Средство дезинфицирующее</w:t>
            </w:r>
            <w:r w:rsidR="00721168" w:rsidRPr="00721168">
              <w:rPr>
                <w:b/>
              </w:rPr>
              <w:t xml:space="preserve"> </w:t>
            </w:r>
            <w:proofErr w:type="spellStart"/>
            <w:r w:rsidR="00721168" w:rsidRPr="00721168">
              <w:rPr>
                <w:b/>
              </w:rPr>
              <w:t>Оптидез</w:t>
            </w:r>
            <w:proofErr w:type="spellEnd"/>
            <w:r w:rsidR="00721168" w:rsidRPr="00721168">
              <w:rPr>
                <w:b/>
              </w:rPr>
              <w:t xml:space="preserve"> </w:t>
            </w:r>
            <w:proofErr w:type="gramStart"/>
            <w:r w:rsidR="00721168" w:rsidRPr="00721168">
              <w:rPr>
                <w:b/>
              </w:rPr>
              <w:t>ИЗО</w:t>
            </w:r>
            <w:proofErr w:type="gramEnd"/>
            <w:r w:rsidR="00721168" w:rsidRPr="00721168">
              <w:rPr>
                <w:b/>
              </w:rPr>
              <w:t xml:space="preserve"> 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Форма выпуска</w:t>
            </w:r>
            <w:r w:rsidRPr="00721168">
              <w:rPr>
                <w:sz w:val="20"/>
                <w:szCs w:val="20"/>
              </w:rPr>
              <w:tab/>
              <w:t>салфетка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Количество штук в упаковке</w:t>
            </w:r>
            <w:r w:rsidRPr="00721168">
              <w:rPr>
                <w:sz w:val="20"/>
                <w:szCs w:val="20"/>
              </w:rPr>
              <w:tab/>
              <w:t>≥ 120  и  &lt; 150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Ширина салфетки</w:t>
            </w:r>
            <w:r w:rsidRPr="00721168">
              <w:rPr>
                <w:sz w:val="20"/>
                <w:szCs w:val="20"/>
              </w:rPr>
              <w:tab/>
              <w:t>≥ 150  и  &lt; 160</w:t>
            </w:r>
            <w:r w:rsidRPr="00721168">
              <w:rPr>
                <w:sz w:val="20"/>
                <w:szCs w:val="20"/>
              </w:rPr>
              <w:tab/>
              <w:t>мм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Длина салфетки</w:t>
            </w:r>
            <w:r w:rsidRPr="00721168">
              <w:rPr>
                <w:sz w:val="20"/>
                <w:szCs w:val="20"/>
              </w:rPr>
              <w:tab/>
              <w:t>≥ 170  и  &lt; 185</w:t>
            </w:r>
            <w:r w:rsidRPr="00721168">
              <w:rPr>
                <w:sz w:val="20"/>
                <w:szCs w:val="20"/>
              </w:rPr>
              <w:tab/>
              <w:t>мм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Назначение средства дезинфицирующего</w:t>
            </w:r>
            <w:r w:rsidRPr="00721168">
              <w:rPr>
                <w:sz w:val="20"/>
                <w:szCs w:val="20"/>
              </w:rPr>
              <w:tab/>
              <w:t>"Для дезинфекции поверхностей из различных материалов, Для дезинфекции обуви из различных материалов</w:t>
            </w:r>
            <w:r w:rsidRPr="00721168">
              <w:rPr>
                <w:sz w:val="20"/>
                <w:szCs w:val="20"/>
              </w:rPr>
              <w:tab/>
              <w:t>"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Готовые к использованию салфетки однократного применения салфетки, равномерно пропитанные дезинфицирующей композицией (пропиточным раствором)</w:t>
            </w:r>
            <w:proofErr w:type="gramStart"/>
            <w:r w:rsidRPr="00721168">
              <w:rPr>
                <w:sz w:val="20"/>
                <w:szCs w:val="20"/>
              </w:rPr>
              <w:t>.</w:t>
            </w:r>
            <w:proofErr w:type="gramEnd"/>
            <w:r w:rsidRPr="00721168">
              <w:rPr>
                <w:sz w:val="20"/>
                <w:szCs w:val="20"/>
              </w:rPr>
              <w:tab/>
            </w:r>
            <w:proofErr w:type="gramStart"/>
            <w:r w:rsidRPr="00721168">
              <w:rPr>
                <w:sz w:val="20"/>
                <w:szCs w:val="20"/>
              </w:rPr>
              <w:t>с</w:t>
            </w:r>
            <w:proofErr w:type="gramEnd"/>
            <w:r w:rsidRPr="00721168">
              <w:rPr>
                <w:sz w:val="20"/>
                <w:szCs w:val="20"/>
              </w:rPr>
              <w:t>оответствие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Действующее вещество: изопропиловый спирт</w:t>
            </w:r>
            <w:r w:rsidRPr="00721168">
              <w:rPr>
                <w:sz w:val="20"/>
                <w:szCs w:val="20"/>
              </w:rPr>
              <w:tab/>
              <w:t>≥ 30</w:t>
            </w:r>
            <w:r w:rsidRPr="00721168">
              <w:rPr>
                <w:sz w:val="20"/>
                <w:szCs w:val="20"/>
              </w:rPr>
              <w:tab/>
              <w:t>%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Действующее вещество: четвертичное аммониевое соединение (ЧАС)</w:t>
            </w:r>
            <w:r w:rsidRPr="00721168">
              <w:rPr>
                <w:sz w:val="20"/>
                <w:szCs w:val="20"/>
              </w:rPr>
              <w:tab/>
              <w:t>≥ 0,09</w:t>
            </w:r>
            <w:r w:rsidRPr="00721168">
              <w:rPr>
                <w:sz w:val="20"/>
                <w:szCs w:val="20"/>
              </w:rPr>
              <w:tab/>
              <w:t>%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Действующие вещества: кислоты (молочную и гликолевую) суммарно</w:t>
            </w:r>
            <w:r w:rsidRPr="00721168">
              <w:rPr>
                <w:sz w:val="20"/>
                <w:szCs w:val="20"/>
              </w:rPr>
              <w:tab/>
              <w:t>≤ 0,2</w:t>
            </w:r>
            <w:r w:rsidRPr="00721168">
              <w:rPr>
                <w:sz w:val="20"/>
                <w:szCs w:val="20"/>
              </w:rPr>
              <w:tab/>
              <w:t>%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Средство не содержит в своем составе гуанидины, амины, пропиловый спирт (</w:t>
            </w:r>
            <w:proofErr w:type="spellStart"/>
            <w:r w:rsidRPr="00721168">
              <w:rPr>
                <w:sz w:val="20"/>
                <w:szCs w:val="20"/>
              </w:rPr>
              <w:t>пропанол</w:t>
            </w:r>
            <w:proofErr w:type="spellEnd"/>
            <w:r w:rsidRPr="00721168">
              <w:rPr>
                <w:sz w:val="20"/>
                <w:szCs w:val="20"/>
              </w:rPr>
              <w:t xml:space="preserve"> -1), </w:t>
            </w:r>
            <w:proofErr w:type="gramStart"/>
            <w:r w:rsidRPr="00721168">
              <w:rPr>
                <w:sz w:val="20"/>
                <w:szCs w:val="20"/>
              </w:rPr>
              <w:t>вещества</w:t>
            </w:r>
            <w:proofErr w:type="gramEnd"/>
            <w:r w:rsidRPr="00721168">
              <w:rPr>
                <w:sz w:val="20"/>
                <w:szCs w:val="20"/>
              </w:rPr>
              <w:t xml:space="preserve"> выделяющие активный хлор и кислород (в т. ч. перекись водорода)</w:t>
            </w:r>
            <w:r w:rsidRPr="00721168">
              <w:rPr>
                <w:sz w:val="20"/>
                <w:szCs w:val="20"/>
              </w:rPr>
              <w:tab/>
              <w:t>соответствие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 xml:space="preserve">Средство обладает активностью в отношении грамотрицательных и грамположительных бактерий (в т.ч. туберкулеза – </w:t>
            </w:r>
            <w:proofErr w:type="spellStart"/>
            <w:r w:rsidRPr="00721168">
              <w:rPr>
                <w:sz w:val="20"/>
                <w:szCs w:val="20"/>
              </w:rPr>
              <w:t>Mycobacterium</w:t>
            </w:r>
            <w:proofErr w:type="spellEnd"/>
            <w:r w:rsidRPr="00721168">
              <w:rPr>
                <w:sz w:val="20"/>
                <w:szCs w:val="20"/>
              </w:rPr>
              <w:t xml:space="preserve"> </w:t>
            </w:r>
            <w:proofErr w:type="spellStart"/>
            <w:r w:rsidRPr="00721168">
              <w:rPr>
                <w:sz w:val="20"/>
                <w:szCs w:val="20"/>
              </w:rPr>
              <w:t>Terrae</w:t>
            </w:r>
            <w:proofErr w:type="spellEnd"/>
            <w:r w:rsidRPr="00721168">
              <w:rPr>
                <w:sz w:val="20"/>
                <w:szCs w:val="20"/>
              </w:rPr>
              <w:t>, внутрибольничных, особо опасных инфекций: чума, холера, туляремия); вирусов (в т. ч. полиомиелита); грибов рода Кандида и Трихофитон</w:t>
            </w:r>
            <w:r w:rsidRPr="00721168">
              <w:rPr>
                <w:sz w:val="20"/>
                <w:szCs w:val="20"/>
              </w:rPr>
              <w:tab/>
              <w:t>соответствие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Средство активно в отношении биологических пленок</w:t>
            </w:r>
            <w:r w:rsidRPr="00721168">
              <w:rPr>
                <w:sz w:val="20"/>
                <w:szCs w:val="20"/>
              </w:rPr>
              <w:tab/>
              <w:t>соответствие</w:t>
            </w:r>
            <w:r w:rsidRPr="00721168">
              <w:rPr>
                <w:sz w:val="20"/>
                <w:szCs w:val="20"/>
              </w:rPr>
              <w:tab/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 xml:space="preserve">Дезинфекция различных поверхностей и объектов при инфекциях </w:t>
            </w:r>
            <w:proofErr w:type="gramStart"/>
            <w:r w:rsidRPr="00721168">
              <w:rPr>
                <w:sz w:val="20"/>
                <w:szCs w:val="20"/>
              </w:rPr>
              <w:t>бактериальной</w:t>
            </w:r>
            <w:proofErr w:type="gramEnd"/>
            <w:r w:rsidRPr="00721168">
              <w:rPr>
                <w:sz w:val="20"/>
                <w:szCs w:val="20"/>
              </w:rPr>
              <w:t xml:space="preserve"> (кроме туберкулеза), методом протирания</w:t>
            </w:r>
            <w:r w:rsidRPr="00721168">
              <w:rPr>
                <w:sz w:val="20"/>
                <w:szCs w:val="20"/>
              </w:rPr>
              <w:tab/>
              <w:t>≤ 1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 xml:space="preserve">Дезинфекция различных поверхностей и объектов вирусной и грибковой (включая кандидозы и </w:t>
            </w:r>
            <w:proofErr w:type="spellStart"/>
            <w:r w:rsidRPr="00721168">
              <w:rPr>
                <w:sz w:val="20"/>
                <w:szCs w:val="20"/>
              </w:rPr>
              <w:t>дерматофитии</w:t>
            </w:r>
            <w:proofErr w:type="spellEnd"/>
            <w:r w:rsidRPr="00721168">
              <w:rPr>
                <w:sz w:val="20"/>
                <w:szCs w:val="20"/>
              </w:rPr>
              <w:t>) этиологии методом протирания или орошения</w:t>
            </w:r>
            <w:r w:rsidRPr="00721168">
              <w:rPr>
                <w:sz w:val="20"/>
                <w:szCs w:val="20"/>
              </w:rPr>
              <w:tab/>
              <w:t>≤ 5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Дезинфекционная выдержка после окончания обработки наружной поверхности перчаток, надетых на руки персонала, перед их утилизацией</w:t>
            </w:r>
            <w:r w:rsidRPr="00721168">
              <w:rPr>
                <w:sz w:val="20"/>
                <w:szCs w:val="20"/>
              </w:rPr>
              <w:tab/>
              <w:t>≤ 5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sz w:val="20"/>
                <w:szCs w:val="20"/>
              </w:rPr>
            </w:pPr>
            <w:r w:rsidRPr="00721168">
              <w:rPr>
                <w:sz w:val="20"/>
                <w:szCs w:val="20"/>
              </w:rPr>
              <w:t>Общее время дезинфекционной выдержки после окончания обработки внутренней поверхности обуви</w:t>
            </w:r>
            <w:r w:rsidRPr="00721168">
              <w:rPr>
                <w:sz w:val="20"/>
                <w:szCs w:val="20"/>
              </w:rPr>
              <w:tab/>
              <w:t>≤ 5</w:t>
            </w:r>
            <w:r w:rsidRPr="00721168">
              <w:rPr>
                <w:sz w:val="20"/>
                <w:szCs w:val="20"/>
              </w:rPr>
              <w:tab/>
              <w:t>минут</w:t>
            </w:r>
          </w:p>
          <w:p w:rsidR="00721168" w:rsidRPr="00721168" w:rsidRDefault="00721168" w:rsidP="00721168">
            <w:pPr>
              <w:rPr>
                <w:b/>
              </w:rPr>
            </w:pPr>
            <w:r w:rsidRPr="00721168">
              <w:rPr>
                <w:sz w:val="20"/>
                <w:szCs w:val="20"/>
              </w:rPr>
              <w:t>Упаковка: мягкая полимерная упаковка с герметизирующим клапаном «</w:t>
            </w:r>
            <w:proofErr w:type="spellStart"/>
            <w:r w:rsidRPr="00721168">
              <w:rPr>
                <w:sz w:val="20"/>
                <w:szCs w:val="20"/>
              </w:rPr>
              <w:t>флоу</w:t>
            </w:r>
            <w:proofErr w:type="spellEnd"/>
            <w:r w:rsidRPr="00721168">
              <w:rPr>
                <w:sz w:val="20"/>
                <w:szCs w:val="20"/>
              </w:rPr>
              <w:t xml:space="preserve">-пак» (мягкая пачка) </w:t>
            </w:r>
            <w:r w:rsidRPr="00721168">
              <w:rPr>
                <w:sz w:val="20"/>
                <w:szCs w:val="20"/>
              </w:rPr>
              <w:tab/>
              <w:t>соответствие</w:t>
            </w:r>
            <w:r w:rsidRPr="00721168">
              <w:rPr>
                <w:sz w:val="20"/>
                <w:szCs w:val="20"/>
              </w:rPr>
              <w:tab/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r>
              <w:rPr>
                <w:sz w:val="18"/>
              </w:rPr>
              <w:t>20.20.14.000-00000007</w:t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Упаковка</w:t>
            </w: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r>
              <w:rPr>
                <w:sz w:val="18"/>
              </w:rPr>
              <w:t>5</w:t>
            </w: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A474FC" w:rsidTr="00A474FC">
        <w:trPr>
          <w:trHeight w:val="20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0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FC" w:rsidRDefault="00A474FC">
            <w:pPr>
              <w:snapToGrid w:val="0"/>
              <w:jc w:val="center"/>
              <w:textAlignment w:val="baseline"/>
              <w:rPr>
                <w:rFonts w:eastAsia="Andale Sans UI" w:cs="Times New Roman"/>
                <w:sz w:val="18"/>
                <w:szCs w:val="18"/>
                <w:lang w:val="de-DE" w:eastAsia="ja-JP" w:bidi="fa-IR"/>
              </w:rPr>
            </w:pPr>
          </w:p>
        </w:tc>
      </w:tr>
    </w:tbl>
    <w:p w:rsidR="00644385" w:rsidRDefault="00644385">
      <w:pPr>
        <w:ind w:firstLine="425"/>
        <w:jc w:val="both"/>
        <w:rPr>
          <w:color w:val="000000"/>
          <w:sz w:val="16"/>
          <w:szCs w:val="16"/>
          <w:lang w:eastAsia="ru-RU"/>
        </w:rPr>
      </w:pPr>
    </w:p>
    <w:sectPr w:rsidR="00644385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4C5F"/>
    <w:multiLevelType w:val="multilevel"/>
    <w:tmpl w:val="554EF3D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1B6C3F63"/>
    <w:multiLevelType w:val="multilevel"/>
    <w:tmpl w:val="F904D8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85"/>
    <w:rsid w:val="00644385"/>
    <w:rsid w:val="00721168"/>
    <w:rsid w:val="00A4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qFormat/>
    <w:pPr>
      <w:spacing w:after="140" w:line="276" w:lineRule="auto"/>
    </w:pPr>
  </w:style>
  <w:style w:type="paragraph" w:styleId="a9">
    <w:name w:val="List"/>
    <w:basedOn w:val="a8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2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qFormat/>
    <w:pPr>
      <w:spacing w:after="140" w:line="276" w:lineRule="auto"/>
    </w:pPr>
  </w:style>
  <w:style w:type="paragraph" w:styleId="a9">
    <w:name w:val="List"/>
    <w:basedOn w:val="a8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2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Rita</cp:lastModifiedBy>
  <cp:revision>48</cp:revision>
  <cp:lastPrinted>2023-12-06T14:52:00Z</cp:lastPrinted>
  <dcterms:created xsi:type="dcterms:W3CDTF">2022-12-10T15:33:00Z</dcterms:created>
  <dcterms:modified xsi:type="dcterms:W3CDTF">2026-07-30T14:11:00Z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