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084" w:rsidRDefault="00B87084" w:rsidP="00B87084">
      <w:pPr>
        <w:widowControl w:val="0"/>
        <w:jc w:val="center"/>
        <w:rPr>
          <w:b/>
          <w:bCs/>
          <w:color w:val="000000"/>
          <w:sz w:val="24"/>
          <w:szCs w:val="24"/>
        </w:rPr>
      </w:pPr>
      <w:r w:rsidRPr="00DF3F9E">
        <w:rPr>
          <w:b/>
          <w:bCs/>
          <w:color w:val="000000"/>
          <w:sz w:val="24"/>
          <w:szCs w:val="24"/>
        </w:rPr>
        <w:t>ТЕХНИЧЕСКОЕ ЗАДАНИЕ</w:t>
      </w:r>
    </w:p>
    <w:p w:rsidR="00B33D6D" w:rsidRPr="00DF3F9E" w:rsidRDefault="00B33D6D" w:rsidP="00B87084">
      <w:pPr>
        <w:widowControl w:val="0"/>
        <w:jc w:val="center"/>
        <w:rPr>
          <w:color w:val="000000"/>
          <w:sz w:val="24"/>
          <w:szCs w:val="24"/>
        </w:rPr>
      </w:pPr>
    </w:p>
    <w:p w:rsidR="004C676C" w:rsidRPr="00DF3F9E" w:rsidRDefault="00B87084" w:rsidP="00B87084">
      <w:pPr>
        <w:widowControl w:val="0"/>
        <w:autoSpaceDE w:val="0"/>
        <w:autoSpaceDN w:val="0"/>
        <w:adjustRightInd w:val="0"/>
        <w:spacing w:after="120"/>
        <w:contextualSpacing/>
        <w:rPr>
          <w:rFonts w:eastAsia="Times New Roman CYR"/>
          <w:bCs/>
          <w:color w:val="000000"/>
          <w:sz w:val="24"/>
          <w:szCs w:val="24"/>
        </w:rPr>
      </w:pPr>
      <w:r w:rsidRPr="00DF3F9E">
        <w:rPr>
          <w:b/>
          <w:color w:val="000000"/>
          <w:sz w:val="24"/>
          <w:szCs w:val="24"/>
        </w:rPr>
        <w:t xml:space="preserve">1. Наименование объекта закупки: </w:t>
      </w:r>
      <w:r w:rsidRPr="00DF3F9E">
        <w:rPr>
          <w:rFonts w:eastAsia="Times New Roman CYR"/>
          <w:bCs/>
          <w:color w:val="000000"/>
          <w:sz w:val="24"/>
          <w:szCs w:val="24"/>
        </w:rPr>
        <w:t xml:space="preserve">Поставка </w:t>
      </w:r>
      <w:proofErr w:type="spellStart"/>
      <w:r w:rsidR="00F14EE1">
        <w:rPr>
          <w:rFonts w:eastAsia="Times New Roman CYR"/>
          <w:bCs/>
          <w:color w:val="000000"/>
          <w:sz w:val="24"/>
          <w:szCs w:val="24"/>
        </w:rPr>
        <w:t>МОП</w:t>
      </w:r>
      <w:r w:rsidR="00C80EAD">
        <w:rPr>
          <w:rFonts w:eastAsia="Times New Roman CYR"/>
          <w:bCs/>
          <w:color w:val="000000"/>
          <w:sz w:val="24"/>
          <w:szCs w:val="24"/>
        </w:rPr>
        <w:t>ов</w:t>
      </w:r>
      <w:proofErr w:type="spellEnd"/>
      <w:r w:rsidR="00C80EAD">
        <w:rPr>
          <w:rFonts w:eastAsia="Times New Roman CYR"/>
          <w:bCs/>
          <w:color w:val="000000"/>
          <w:sz w:val="24"/>
          <w:szCs w:val="24"/>
        </w:rPr>
        <w:t xml:space="preserve"> для мытья полов </w:t>
      </w:r>
    </w:p>
    <w:p w:rsidR="00B87084" w:rsidRDefault="00B87084" w:rsidP="00B87084">
      <w:pPr>
        <w:widowControl w:val="0"/>
        <w:autoSpaceDE w:val="0"/>
        <w:autoSpaceDN w:val="0"/>
        <w:adjustRightInd w:val="0"/>
        <w:spacing w:after="120"/>
        <w:contextualSpacing/>
        <w:rPr>
          <w:b/>
          <w:color w:val="000000"/>
          <w:sz w:val="24"/>
          <w:szCs w:val="24"/>
        </w:rPr>
      </w:pPr>
      <w:r w:rsidRPr="00DF3F9E">
        <w:rPr>
          <w:b/>
          <w:color w:val="000000"/>
          <w:sz w:val="24"/>
          <w:szCs w:val="24"/>
        </w:rPr>
        <w:t>2. Описание объекта закупки:</w:t>
      </w:r>
    </w:p>
    <w:p w:rsidR="00F14EE1" w:rsidRDefault="00F14EE1" w:rsidP="00B87084">
      <w:pPr>
        <w:widowControl w:val="0"/>
        <w:autoSpaceDE w:val="0"/>
        <w:autoSpaceDN w:val="0"/>
        <w:adjustRightInd w:val="0"/>
        <w:spacing w:after="120"/>
        <w:contextualSpacing/>
        <w:rPr>
          <w:b/>
          <w:color w:val="000000"/>
          <w:sz w:val="24"/>
          <w:szCs w:val="24"/>
        </w:rPr>
      </w:pPr>
    </w:p>
    <w:tbl>
      <w:tblPr>
        <w:tblStyle w:val="a3"/>
        <w:tblW w:w="5405" w:type="pct"/>
        <w:jc w:val="center"/>
        <w:tblLayout w:type="fixed"/>
        <w:tblLook w:val="04A0" w:firstRow="1" w:lastRow="0" w:firstColumn="1" w:lastColumn="0" w:noHBand="0" w:noVBand="1"/>
      </w:tblPr>
      <w:tblGrid>
        <w:gridCol w:w="561"/>
        <w:gridCol w:w="2433"/>
        <w:gridCol w:w="1482"/>
        <w:gridCol w:w="1618"/>
        <w:gridCol w:w="2547"/>
        <w:gridCol w:w="3125"/>
        <w:gridCol w:w="1488"/>
        <w:gridCol w:w="892"/>
        <w:gridCol w:w="980"/>
      </w:tblGrid>
      <w:tr w:rsidR="00F14EE1" w:rsidRPr="00F14EE1" w:rsidTr="00F14EE1">
        <w:trPr>
          <w:trHeight w:val="313"/>
          <w:jc w:val="center"/>
        </w:trPr>
        <w:tc>
          <w:tcPr>
            <w:tcW w:w="185" w:type="pct"/>
            <w:vMerge w:val="restart"/>
            <w:vAlign w:val="center"/>
          </w:tcPr>
          <w:p w:rsidR="00F14EE1" w:rsidRPr="00F14EE1" w:rsidRDefault="00F14EE1" w:rsidP="00A7466B">
            <w:pPr>
              <w:jc w:val="center"/>
              <w:rPr>
                <w:b/>
                <w:lang w:eastAsia="zh-CN"/>
              </w:rPr>
            </w:pPr>
            <w:r w:rsidRPr="00F14EE1">
              <w:rPr>
                <w:b/>
                <w:lang w:eastAsia="zh-CN"/>
              </w:rPr>
              <w:t>№ п/п</w:t>
            </w:r>
          </w:p>
        </w:tc>
        <w:tc>
          <w:tcPr>
            <w:tcW w:w="804" w:type="pct"/>
            <w:vMerge w:val="restart"/>
            <w:vAlign w:val="center"/>
          </w:tcPr>
          <w:p w:rsidR="00F14EE1" w:rsidRPr="00F14EE1" w:rsidRDefault="00F14EE1" w:rsidP="00A7466B">
            <w:pPr>
              <w:jc w:val="center"/>
              <w:rPr>
                <w:b/>
              </w:rPr>
            </w:pPr>
            <w:r w:rsidRPr="00F14EE1">
              <w:rPr>
                <w:b/>
                <w:lang w:eastAsia="zh-CN"/>
              </w:rPr>
              <w:t>Наименование товара</w:t>
            </w:r>
          </w:p>
        </w:tc>
        <w:tc>
          <w:tcPr>
            <w:tcW w:w="1025" w:type="pct"/>
            <w:gridSpan w:val="2"/>
            <w:vAlign w:val="center"/>
          </w:tcPr>
          <w:p w:rsidR="00F14EE1" w:rsidRPr="00F14EE1" w:rsidRDefault="00F14EE1" w:rsidP="00A7466B">
            <w:pPr>
              <w:shd w:val="clear" w:color="auto" w:fill="FFFFFF"/>
              <w:jc w:val="center"/>
              <w:textAlignment w:val="baseline"/>
              <w:outlineLvl w:val="0"/>
              <w:rPr>
                <w:rFonts w:eastAsia="Calibri"/>
                <w:b/>
              </w:rPr>
            </w:pPr>
            <w:r w:rsidRPr="00F14EE1">
              <w:rPr>
                <w:rFonts w:eastAsia="Calibri"/>
                <w:b/>
              </w:rPr>
              <w:t>Код позиции</w:t>
            </w:r>
          </w:p>
        </w:tc>
        <w:tc>
          <w:tcPr>
            <w:tcW w:w="2367" w:type="pct"/>
            <w:gridSpan w:val="3"/>
            <w:vMerge w:val="restart"/>
            <w:vAlign w:val="center"/>
          </w:tcPr>
          <w:p w:rsidR="00F14EE1" w:rsidRPr="00F14EE1" w:rsidRDefault="00F14EE1" w:rsidP="00A7466B">
            <w:pPr>
              <w:shd w:val="clear" w:color="auto" w:fill="FFFFFF"/>
              <w:jc w:val="center"/>
              <w:textAlignment w:val="baseline"/>
              <w:outlineLvl w:val="0"/>
              <w:rPr>
                <w:b/>
                <w:lang w:eastAsia="zh-CN"/>
              </w:rPr>
            </w:pPr>
            <w:r w:rsidRPr="00F14EE1">
              <w:rPr>
                <w:b/>
                <w:bCs/>
                <w:lang w:eastAsia="zh-CN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295" w:type="pct"/>
            <w:vMerge w:val="restart"/>
            <w:vAlign w:val="center"/>
          </w:tcPr>
          <w:p w:rsidR="00F14EE1" w:rsidRPr="00F14EE1" w:rsidRDefault="00F14EE1" w:rsidP="00A7466B">
            <w:pPr>
              <w:shd w:val="clear" w:color="auto" w:fill="FFFFFF"/>
              <w:jc w:val="center"/>
              <w:textAlignment w:val="baseline"/>
              <w:outlineLvl w:val="0"/>
              <w:rPr>
                <w:b/>
                <w:lang w:eastAsia="zh-CN"/>
              </w:rPr>
            </w:pPr>
            <w:r w:rsidRPr="00F14EE1">
              <w:rPr>
                <w:b/>
                <w:lang w:eastAsia="zh-CN"/>
              </w:rPr>
              <w:t>Количество</w:t>
            </w:r>
          </w:p>
        </w:tc>
        <w:tc>
          <w:tcPr>
            <w:tcW w:w="324" w:type="pct"/>
            <w:vMerge w:val="restart"/>
            <w:vAlign w:val="center"/>
          </w:tcPr>
          <w:p w:rsidR="00F14EE1" w:rsidRPr="00F14EE1" w:rsidRDefault="00F14EE1" w:rsidP="00A7466B">
            <w:pPr>
              <w:shd w:val="clear" w:color="auto" w:fill="FFFFFF"/>
              <w:jc w:val="center"/>
              <w:textAlignment w:val="baseline"/>
              <w:outlineLvl w:val="0"/>
              <w:rPr>
                <w:b/>
                <w:lang w:eastAsia="zh-CN"/>
              </w:rPr>
            </w:pPr>
            <w:r w:rsidRPr="00F14EE1">
              <w:rPr>
                <w:b/>
                <w:lang w:eastAsia="zh-CN"/>
              </w:rPr>
              <w:t>Единица измерения</w:t>
            </w:r>
          </w:p>
        </w:tc>
      </w:tr>
      <w:tr w:rsidR="00F14EE1" w:rsidRPr="00F14EE1" w:rsidTr="00F14EE1">
        <w:trPr>
          <w:trHeight w:val="230"/>
          <w:jc w:val="center"/>
        </w:trPr>
        <w:tc>
          <w:tcPr>
            <w:tcW w:w="185" w:type="pct"/>
            <w:vMerge/>
            <w:vAlign w:val="center"/>
          </w:tcPr>
          <w:p w:rsidR="00F14EE1" w:rsidRPr="00F14EE1" w:rsidRDefault="00F14EE1" w:rsidP="00A7466B">
            <w:pPr>
              <w:jc w:val="center"/>
              <w:rPr>
                <w:b/>
                <w:lang w:eastAsia="zh-CN"/>
              </w:rPr>
            </w:pPr>
          </w:p>
        </w:tc>
        <w:tc>
          <w:tcPr>
            <w:tcW w:w="804" w:type="pct"/>
            <w:vMerge/>
            <w:vAlign w:val="center"/>
          </w:tcPr>
          <w:p w:rsidR="00F14EE1" w:rsidRPr="00F14EE1" w:rsidRDefault="00F14EE1" w:rsidP="00A7466B">
            <w:pPr>
              <w:jc w:val="center"/>
              <w:rPr>
                <w:b/>
                <w:lang w:eastAsia="zh-CN"/>
              </w:rPr>
            </w:pPr>
          </w:p>
        </w:tc>
        <w:tc>
          <w:tcPr>
            <w:tcW w:w="490" w:type="pct"/>
            <w:vMerge w:val="restart"/>
            <w:vAlign w:val="center"/>
          </w:tcPr>
          <w:p w:rsidR="00F14EE1" w:rsidRPr="00F14EE1" w:rsidRDefault="00F14EE1" w:rsidP="00A7466B">
            <w:pPr>
              <w:shd w:val="clear" w:color="auto" w:fill="FFFFFF"/>
              <w:jc w:val="center"/>
              <w:textAlignment w:val="baseline"/>
              <w:outlineLvl w:val="0"/>
              <w:rPr>
                <w:rFonts w:eastAsia="Calibri"/>
                <w:b/>
              </w:rPr>
            </w:pPr>
            <w:r w:rsidRPr="00F14EE1">
              <w:rPr>
                <w:rFonts w:eastAsia="Calibri"/>
                <w:b/>
                <w:bCs/>
              </w:rPr>
              <w:t>Каталог товаров, работ, услуг для обеспечения государственных и муниципальных нужд (далее – КТРУ)</w:t>
            </w:r>
          </w:p>
        </w:tc>
        <w:tc>
          <w:tcPr>
            <w:tcW w:w="535" w:type="pct"/>
            <w:vMerge w:val="restart"/>
            <w:vAlign w:val="center"/>
          </w:tcPr>
          <w:p w:rsidR="00F14EE1" w:rsidRPr="00F14EE1" w:rsidRDefault="00F14EE1" w:rsidP="00A7466B">
            <w:pPr>
              <w:jc w:val="center"/>
              <w:rPr>
                <w:rFonts w:eastAsia="Calibri"/>
                <w:b/>
              </w:rPr>
            </w:pPr>
            <w:r w:rsidRPr="00F14EE1">
              <w:rPr>
                <w:rFonts w:eastAsia="Calibri"/>
                <w:b/>
                <w:bCs/>
              </w:rPr>
              <w:t>Общероссийский классификатор продукции по видам экономической деятельности (ОКПД2) ОК 034-2014 (КПЕС 2008)</w:t>
            </w:r>
          </w:p>
        </w:tc>
        <w:tc>
          <w:tcPr>
            <w:tcW w:w="2367" w:type="pct"/>
            <w:gridSpan w:val="3"/>
            <w:vMerge/>
            <w:vAlign w:val="center"/>
          </w:tcPr>
          <w:p w:rsidR="00F14EE1" w:rsidRPr="00F14EE1" w:rsidRDefault="00F14EE1" w:rsidP="00A7466B">
            <w:pPr>
              <w:shd w:val="clear" w:color="auto" w:fill="FFFFFF"/>
              <w:jc w:val="center"/>
              <w:textAlignment w:val="baseline"/>
              <w:outlineLvl w:val="0"/>
              <w:rPr>
                <w:b/>
                <w:lang w:eastAsia="zh-CN"/>
              </w:rPr>
            </w:pPr>
          </w:p>
        </w:tc>
        <w:tc>
          <w:tcPr>
            <w:tcW w:w="295" w:type="pct"/>
            <w:vMerge/>
            <w:vAlign w:val="center"/>
          </w:tcPr>
          <w:p w:rsidR="00F14EE1" w:rsidRPr="00F14EE1" w:rsidRDefault="00F14EE1" w:rsidP="00A7466B">
            <w:pPr>
              <w:shd w:val="clear" w:color="auto" w:fill="FFFFFF"/>
              <w:jc w:val="center"/>
              <w:textAlignment w:val="baseline"/>
              <w:outlineLvl w:val="0"/>
              <w:rPr>
                <w:b/>
                <w:lang w:eastAsia="zh-CN"/>
              </w:rPr>
            </w:pPr>
          </w:p>
        </w:tc>
        <w:tc>
          <w:tcPr>
            <w:tcW w:w="324" w:type="pct"/>
            <w:vMerge/>
            <w:vAlign w:val="center"/>
          </w:tcPr>
          <w:p w:rsidR="00F14EE1" w:rsidRPr="00F14EE1" w:rsidRDefault="00F14EE1" w:rsidP="00A7466B">
            <w:pPr>
              <w:shd w:val="clear" w:color="auto" w:fill="FFFFFF"/>
              <w:jc w:val="center"/>
              <w:textAlignment w:val="baseline"/>
              <w:outlineLvl w:val="0"/>
              <w:rPr>
                <w:b/>
                <w:lang w:eastAsia="zh-CN"/>
              </w:rPr>
            </w:pPr>
          </w:p>
        </w:tc>
      </w:tr>
      <w:tr w:rsidR="00F14EE1" w:rsidRPr="00F14EE1" w:rsidTr="00F14EE1">
        <w:trPr>
          <w:trHeight w:val="1633"/>
          <w:jc w:val="center"/>
        </w:trPr>
        <w:tc>
          <w:tcPr>
            <w:tcW w:w="185" w:type="pct"/>
            <w:vMerge/>
            <w:vAlign w:val="center"/>
          </w:tcPr>
          <w:p w:rsidR="00F14EE1" w:rsidRPr="00F14EE1" w:rsidRDefault="00F14EE1" w:rsidP="00A7466B">
            <w:pPr>
              <w:jc w:val="center"/>
              <w:rPr>
                <w:b/>
                <w:lang w:eastAsia="zh-CN"/>
              </w:rPr>
            </w:pPr>
          </w:p>
        </w:tc>
        <w:tc>
          <w:tcPr>
            <w:tcW w:w="804" w:type="pct"/>
            <w:vMerge/>
            <w:vAlign w:val="center"/>
          </w:tcPr>
          <w:p w:rsidR="00F14EE1" w:rsidRPr="00F14EE1" w:rsidRDefault="00F14EE1" w:rsidP="00A7466B">
            <w:pPr>
              <w:jc w:val="center"/>
              <w:rPr>
                <w:b/>
                <w:lang w:eastAsia="zh-CN"/>
              </w:rPr>
            </w:pPr>
          </w:p>
        </w:tc>
        <w:tc>
          <w:tcPr>
            <w:tcW w:w="490" w:type="pct"/>
            <w:vMerge/>
            <w:vAlign w:val="center"/>
          </w:tcPr>
          <w:p w:rsidR="00F14EE1" w:rsidRPr="00F14EE1" w:rsidRDefault="00F14EE1" w:rsidP="00A7466B">
            <w:pPr>
              <w:jc w:val="center"/>
              <w:rPr>
                <w:b/>
                <w:bCs/>
                <w:lang w:eastAsia="zh-CN"/>
              </w:rPr>
            </w:pPr>
          </w:p>
        </w:tc>
        <w:tc>
          <w:tcPr>
            <w:tcW w:w="535" w:type="pct"/>
            <w:vMerge/>
            <w:vAlign w:val="center"/>
          </w:tcPr>
          <w:p w:rsidR="00F14EE1" w:rsidRPr="00F14EE1" w:rsidRDefault="00F14EE1" w:rsidP="00A7466B">
            <w:pPr>
              <w:jc w:val="center"/>
              <w:rPr>
                <w:b/>
                <w:bCs/>
                <w:lang w:eastAsia="zh-CN"/>
              </w:rPr>
            </w:pPr>
          </w:p>
        </w:tc>
        <w:tc>
          <w:tcPr>
            <w:tcW w:w="842" w:type="pct"/>
            <w:vAlign w:val="center"/>
          </w:tcPr>
          <w:p w:rsidR="00F14EE1" w:rsidRPr="00F14EE1" w:rsidRDefault="00F14EE1" w:rsidP="00A7466B">
            <w:pPr>
              <w:jc w:val="center"/>
              <w:rPr>
                <w:b/>
                <w:bCs/>
                <w:lang w:eastAsia="zh-CN"/>
              </w:rPr>
            </w:pPr>
            <w:r w:rsidRPr="00F14EE1">
              <w:rPr>
                <w:b/>
                <w:bCs/>
                <w:lang w:eastAsia="zh-CN"/>
              </w:rPr>
              <w:t>Наименование характеристики</w:t>
            </w:r>
          </w:p>
        </w:tc>
        <w:tc>
          <w:tcPr>
            <w:tcW w:w="1033" w:type="pct"/>
            <w:vAlign w:val="center"/>
          </w:tcPr>
          <w:p w:rsidR="00F14EE1" w:rsidRPr="00F14EE1" w:rsidRDefault="00F14EE1" w:rsidP="00A7466B">
            <w:pPr>
              <w:shd w:val="clear" w:color="auto" w:fill="FFFFFF"/>
              <w:jc w:val="center"/>
              <w:textAlignment w:val="baseline"/>
              <w:outlineLvl w:val="0"/>
              <w:rPr>
                <w:b/>
                <w:lang w:eastAsia="zh-CN"/>
              </w:rPr>
            </w:pPr>
            <w:r w:rsidRPr="00F14EE1">
              <w:rPr>
                <w:b/>
                <w:lang w:eastAsia="zh-CN"/>
              </w:rPr>
              <w:t>Значение характеристики</w:t>
            </w:r>
          </w:p>
        </w:tc>
        <w:tc>
          <w:tcPr>
            <w:tcW w:w="492" w:type="pct"/>
            <w:vAlign w:val="center"/>
          </w:tcPr>
          <w:p w:rsidR="00F14EE1" w:rsidRPr="00F14EE1" w:rsidRDefault="00F14EE1" w:rsidP="00A7466B">
            <w:pPr>
              <w:shd w:val="clear" w:color="auto" w:fill="FFFFFF"/>
              <w:jc w:val="center"/>
              <w:textAlignment w:val="baseline"/>
              <w:outlineLvl w:val="0"/>
              <w:rPr>
                <w:b/>
                <w:lang w:eastAsia="zh-CN"/>
              </w:rPr>
            </w:pPr>
            <w:r w:rsidRPr="00F14EE1">
              <w:rPr>
                <w:b/>
                <w:lang w:eastAsia="zh-CN"/>
              </w:rPr>
              <w:t>Единица измерения характеристики</w:t>
            </w:r>
          </w:p>
        </w:tc>
        <w:tc>
          <w:tcPr>
            <w:tcW w:w="295" w:type="pct"/>
            <w:vMerge/>
            <w:vAlign w:val="center"/>
          </w:tcPr>
          <w:p w:rsidR="00F14EE1" w:rsidRPr="00F14EE1" w:rsidRDefault="00F14EE1" w:rsidP="00A7466B">
            <w:pPr>
              <w:shd w:val="clear" w:color="auto" w:fill="FFFFFF"/>
              <w:jc w:val="center"/>
              <w:textAlignment w:val="baseline"/>
              <w:outlineLvl w:val="0"/>
              <w:rPr>
                <w:b/>
                <w:lang w:eastAsia="zh-CN"/>
              </w:rPr>
            </w:pPr>
          </w:p>
        </w:tc>
        <w:tc>
          <w:tcPr>
            <w:tcW w:w="324" w:type="pct"/>
            <w:vMerge/>
            <w:vAlign w:val="center"/>
          </w:tcPr>
          <w:p w:rsidR="00F14EE1" w:rsidRPr="00F14EE1" w:rsidRDefault="00F14EE1" w:rsidP="00A7466B">
            <w:pPr>
              <w:shd w:val="clear" w:color="auto" w:fill="FFFFFF"/>
              <w:jc w:val="center"/>
              <w:textAlignment w:val="baseline"/>
              <w:outlineLvl w:val="0"/>
              <w:rPr>
                <w:b/>
                <w:lang w:eastAsia="zh-CN"/>
              </w:rPr>
            </w:pPr>
          </w:p>
        </w:tc>
      </w:tr>
      <w:tr w:rsidR="00F14EE1" w:rsidRPr="00F14EE1" w:rsidTr="00F14EE1">
        <w:trPr>
          <w:trHeight w:val="117"/>
          <w:jc w:val="center"/>
        </w:trPr>
        <w:tc>
          <w:tcPr>
            <w:tcW w:w="185" w:type="pct"/>
            <w:vMerge w:val="restart"/>
            <w:vAlign w:val="center"/>
          </w:tcPr>
          <w:p w:rsidR="00F14EE1" w:rsidRPr="00F14EE1" w:rsidRDefault="00F14EE1" w:rsidP="00F14EE1">
            <w:pPr>
              <w:jc w:val="center"/>
              <w:rPr>
                <w:color w:val="000000"/>
              </w:rPr>
            </w:pPr>
            <w:r w:rsidRPr="00F14EE1">
              <w:rPr>
                <w:color w:val="000000"/>
              </w:rPr>
              <w:t>1.</w:t>
            </w:r>
          </w:p>
        </w:tc>
        <w:tc>
          <w:tcPr>
            <w:tcW w:w="804" w:type="pct"/>
            <w:vMerge w:val="restart"/>
            <w:vAlign w:val="center"/>
          </w:tcPr>
          <w:p w:rsidR="00F14EE1" w:rsidRPr="00F14EE1" w:rsidRDefault="00F14EE1" w:rsidP="00F14EE1">
            <w:pPr>
              <w:rPr>
                <w:iCs/>
              </w:rPr>
            </w:pPr>
            <w:r w:rsidRPr="00F14EE1">
              <w:t xml:space="preserve">МОП 40 см </w:t>
            </w:r>
          </w:p>
          <w:p w:rsidR="00F14EE1" w:rsidRPr="00F14EE1" w:rsidRDefault="00F14EE1" w:rsidP="00F14EE1"/>
          <w:p w:rsidR="00F14EE1" w:rsidRPr="00F14EE1" w:rsidRDefault="00F14EE1" w:rsidP="00F14EE1">
            <w:r w:rsidRPr="00F14EE1">
              <w:object w:dxaOrig="8460" w:dyaOrig="34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9.5pt;height:45pt" o:ole="">
                  <v:imagedata r:id="rId4" o:title=""/>
                </v:shape>
                <o:OLEObject Type="Embed" ProgID="PBrush" ShapeID="_x0000_i1025" DrawAspect="Content" ObjectID="_1846153303" r:id="rId5"/>
              </w:object>
            </w:r>
          </w:p>
          <w:p w:rsidR="00F14EE1" w:rsidRPr="00F14EE1" w:rsidRDefault="00F14EE1" w:rsidP="00F14EE1">
            <w:pPr>
              <w:rPr>
                <w:color w:val="000000"/>
              </w:rPr>
            </w:pPr>
            <w:r w:rsidRPr="00F14EE1">
              <w:t xml:space="preserve">Под имеющиеся у Заказчика моющие держатели системы </w:t>
            </w:r>
            <w:proofErr w:type="spellStart"/>
            <w:r w:rsidRPr="00F14EE1">
              <w:t>УльтраСпид</w:t>
            </w:r>
            <w:proofErr w:type="spellEnd"/>
            <w:r w:rsidRPr="00F14EE1">
              <w:t xml:space="preserve"> Про </w:t>
            </w:r>
            <w:r w:rsidRPr="00F14EE1">
              <w:object w:dxaOrig="6135" w:dyaOrig="4275">
                <v:shape id="_x0000_i1026" type="#_x0000_t75" style="width:81pt;height:57pt" o:ole="">
                  <v:imagedata r:id="rId6" o:title=""/>
                </v:shape>
                <o:OLEObject Type="Embed" ProgID="PBrush" ShapeID="_x0000_i1026" DrawAspect="Content" ObjectID="_1846153304" r:id="rId7"/>
              </w:object>
            </w:r>
          </w:p>
        </w:tc>
        <w:tc>
          <w:tcPr>
            <w:tcW w:w="490" w:type="pct"/>
            <w:vMerge w:val="restart"/>
            <w:shd w:val="clear" w:color="auto" w:fill="FFFFFF"/>
            <w:vAlign w:val="center"/>
          </w:tcPr>
          <w:p w:rsidR="00F14EE1" w:rsidRPr="00F14EE1" w:rsidRDefault="00F14EE1" w:rsidP="00F14E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35" w:type="pct"/>
            <w:vMerge w:val="restart"/>
            <w:shd w:val="clear" w:color="auto" w:fill="FFFFFF"/>
            <w:vAlign w:val="center"/>
          </w:tcPr>
          <w:p w:rsidR="00F14EE1" w:rsidRPr="00F14EE1" w:rsidRDefault="00F14EE1" w:rsidP="00F14EE1">
            <w:pPr>
              <w:jc w:val="center"/>
              <w:rPr>
                <w:color w:val="000000"/>
              </w:rPr>
            </w:pPr>
            <w:bookmarkStart w:id="0" w:name="_GoBack"/>
            <w:bookmarkEnd w:id="0"/>
            <w:r>
              <w:rPr>
                <w:color w:val="000000"/>
              </w:rPr>
              <w:t>13.92.29.190</w:t>
            </w:r>
          </w:p>
        </w:tc>
        <w:tc>
          <w:tcPr>
            <w:tcW w:w="842" w:type="pct"/>
            <w:shd w:val="clear" w:color="auto" w:fill="FFFFFF"/>
          </w:tcPr>
          <w:p w:rsidR="00F14EE1" w:rsidRPr="00F14EE1" w:rsidRDefault="00F14EE1" w:rsidP="00F14EE1">
            <w:r w:rsidRPr="00F14EE1">
              <w:t xml:space="preserve">Тип: </w:t>
            </w:r>
          </w:p>
        </w:tc>
        <w:tc>
          <w:tcPr>
            <w:tcW w:w="1033" w:type="pct"/>
            <w:shd w:val="clear" w:color="auto" w:fill="FFFFFF"/>
          </w:tcPr>
          <w:p w:rsidR="00F14EE1" w:rsidRPr="00F14EE1" w:rsidRDefault="00F14EE1" w:rsidP="00F14EE1">
            <w:r w:rsidRPr="00F14EE1">
              <w:t xml:space="preserve">насадка МОП прошитая из </w:t>
            </w:r>
            <w:proofErr w:type="spellStart"/>
            <w:r w:rsidRPr="00F14EE1">
              <w:t>микроволокна</w:t>
            </w:r>
            <w:proofErr w:type="spellEnd"/>
            <w:r w:rsidRPr="00F14EE1">
              <w:t xml:space="preserve"> с двойными продольными абразивными вставками </w:t>
            </w:r>
          </w:p>
        </w:tc>
        <w:tc>
          <w:tcPr>
            <w:tcW w:w="492" w:type="pct"/>
          </w:tcPr>
          <w:p w:rsidR="00F14EE1" w:rsidRPr="00F14EE1" w:rsidRDefault="00F14EE1" w:rsidP="00F14EE1">
            <w:pPr>
              <w:jc w:val="center"/>
            </w:pPr>
          </w:p>
        </w:tc>
        <w:tc>
          <w:tcPr>
            <w:tcW w:w="295" w:type="pct"/>
            <w:vMerge w:val="restart"/>
            <w:vAlign w:val="center"/>
          </w:tcPr>
          <w:p w:rsidR="00F14EE1" w:rsidRPr="00F14EE1" w:rsidRDefault="00C26D7D" w:rsidP="00F14E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324" w:type="pct"/>
            <w:vMerge w:val="restart"/>
            <w:vAlign w:val="center"/>
          </w:tcPr>
          <w:p w:rsidR="00F14EE1" w:rsidRPr="00F14EE1" w:rsidRDefault="00F14EE1" w:rsidP="00F14EE1">
            <w:pPr>
              <w:jc w:val="center"/>
              <w:rPr>
                <w:color w:val="000000"/>
              </w:rPr>
            </w:pPr>
            <w:r w:rsidRPr="00F14EE1">
              <w:rPr>
                <w:color w:val="000000"/>
              </w:rPr>
              <w:t>штука</w:t>
            </w:r>
          </w:p>
        </w:tc>
      </w:tr>
      <w:tr w:rsidR="00F14EE1" w:rsidRPr="00F14EE1" w:rsidTr="00F14EE1">
        <w:trPr>
          <w:trHeight w:val="117"/>
          <w:jc w:val="center"/>
        </w:trPr>
        <w:tc>
          <w:tcPr>
            <w:tcW w:w="185" w:type="pct"/>
            <w:vMerge/>
            <w:vAlign w:val="center"/>
          </w:tcPr>
          <w:p w:rsidR="00F14EE1" w:rsidRPr="00F14EE1" w:rsidRDefault="00F14EE1" w:rsidP="00F14EE1">
            <w:pPr>
              <w:rPr>
                <w:color w:val="000000"/>
              </w:rPr>
            </w:pPr>
          </w:p>
        </w:tc>
        <w:tc>
          <w:tcPr>
            <w:tcW w:w="804" w:type="pct"/>
            <w:vMerge/>
            <w:vAlign w:val="center"/>
          </w:tcPr>
          <w:p w:rsidR="00F14EE1" w:rsidRPr="00F14EE1" w:rsidRDefault="00F14EE1" w:rsidP="00F14EE1"/>
        </w:tc>
        <w:tc>
          <w:tcPr>
            <w:tcW w:w="490" w:type="pct"/>
            <w:vMerge/>
            <w:shd w:val="clear" w:color="auto" w:fill="FFFFFF"/>
            <w:vAlign w:val="center"/>
          </w:tcPr>
          <w:p w:rsidR="00F14EE1" w:rsidRPr="00F14EE1" w:rsidRDefault="00F14EE1" w:rsidP="00F14EE1">
            <w:pPr>
              <w:jc w:val="center"/>
              <w:rPr>
                <w:color w:val="000000"/>
              </w:rPr>
            </w:pPr>
          </w:p>
        </w:tc>
        <w:tc>
          <w:tcPr>
            <w:tcW w:w="535" w:type="pct"/>
            <w:vMerge/>
            <w:shd w:val="clear" w:color="auto" w:fill="FFFFFF"/>
            <w:vAlign w:val="center"/>
          </w:tcPr>
          <w:p w:rsidR="00F14EE1" w:rsidRPr="00F14EE1" w:rsidRDefault="00F14EE1" w:rsidP="00F14EE1">
            <w:pPr>
              <w:jc w:val="center"/>
              <w:rPr>
                <w:color w:val="000000"/>
              </w:rPr>
            </w:pPr>
          </w:p>
        </w:tc>
        <w:tc>
          <w:tcPr>
            <w:tcW w:w="842" w:type="pct"/>
            <w:shd w:val="clear" w:color="auto" w:fill="FFFFFF"/>
          </w:tcPr>
          <w:p w:rsidR="00F14EE1" w:rsidRPr="00F14EE1" w:rsidRDefault="00F14EE1" w:rsidP="00F14EE1">
            <w:r w:rsidRPr="00F14EE1">
              <w:t>Форма</w:t>
            </w:r>
          </w:p>
        </w:tc>
        <w:tc>
          <w:tcPr>
            <w:tcW w:w="1033" w:type="pct"/>
            <w:shd w:val="clear" w:color="auto" w:fill="FFFFFF"/>
          </w:tcPr>
          <w:p w:rsidR="00F14EE1" w:rsidRPr="00F14EE1" w:rsidRDefault="00F14EE1" w:rsidP="00F14EE1">
            <w:r w:rsidRPr="00F14EE1">
              <w:t xml:space="preserve">Прямоугольная </w:t>
            </w:r>
          </w:p>
        </w:tc>
        <w:tc>
          <w:tcPr>
            <w:tcW w:w="492" w:type="pct"/>
          </w:tcPr>
          <w:p w:rsidR="00F14EE1" w:rsidRPr="00F14EE1" w:rsidRDefault="00F14EE1" w:rsidP="00F14EE1"/>
        </w:tc>
        <w:tc>
          <w:tcPr>
            <w:tcW w:w="295" w:type="pct"/>
            <w:vMerge/>
            <w:vAlign w:val="center"/>
          </w:tcPr>
          <w:p w:rsidR="00F14EE1" w:rsidRPr="00F14EE1" w:rsidRDefault="00F14EE1" w:rsidP="00F14EE1">
            <w:pPr>
              <w:jc w:val="center"/>
              <w:rPr>
                <w:color w:val="000000"/>
              </w:rPr>
            </w:pPr>
          </w:p>
        </w:tc>
        <w:tc>
          <w:tcPr>
            <w:tcW w:w="324" w:type="pct"/>
            <w:vMerge/>
            <w:vAlign w:val="center"/>
          </w:tcPr>
          <w:p w:rsidR="00F14EE1" w:rsidRPr="00F14EE1" w:rsidRDefault="00F14EE1" w:rsidP="00F14EE1">
            <w:pPr>
              <w:jc w:val="center"/>
              <w:rPr>
                <w:color w:val="000000"/>
              </w:rPr>
            </w:pPr>
          </w:p>
        </w:tc>
      </w:tr>
      <w:tr w:rsidR="00F14EE1" w:rsidRPr="00F14EE1" w:rsidTr="00F14EE1">
        <w:trPr>
          <w:trHeight w:val="113"/>
          <w:jc w:val="center"/>
        </w:trPr>
        <w:tc>
          <w:tcPr>
            <w:tcW w:w="185" w:type="pct"/>
            <w:vMerge/>
            <w:vAlign w:val="center"/>
          </w:tcPr>
          <w:p w:rsidR="00F14EE1" w:rsidRPr="00F14EE1" w:rsidRDefault="00F14EE1" w:rsidP="00F14EE1">
            <w:pPr>
              <w:rPr>
                <w:color w:val="000000"/>
              </w:rPr>
            </w:pPr>
          </w:p>
        </w:tc>
        <w:tc>
          <w:tcPr>
            <w:tcW w:w="804" w:type="pct"/>
            <w:vMerge/>
            <w:vAlign w:val="center"/>
          </w:tcPr>
          <w:p w:rsidR="00F14EE1" w:rsidRPr="00F14EE1" w:rsidRDefault="00F14EE1" w:rsidP="00F14EE1"/>
        </w:tc>
        <w:tc>
          <w:tcPr>
            <w:tcW w:w="490" w:type="pct"/>
            <w:vMerge/>
            <w:shd w:val="clear" w:color="auto" w:fill="FFFFFF"/>
            <w:vAlign w:val="center"/>
          </w:tcPr>
          <w:p w:rsidR="00F14EE1" w:rsidRPr="00F14EE1" w:rsidRDefault="00F14EE1" w:rsidP="00F14EE1">
            <w:pPr>
              <w:jc w:val="center"/>
            </w:pPr>
          </w:p>
        </w:tc>
        <w:tc>
          <w:tcPr>
            <w:tcW w:w="535" w:type="pct"/>
            <w:vMerge/>
            <w:shd w:val="clear" w:color="auto" w:fill="FFFFFF"/>
            <w:vAlign w:val="center"/>
          </w:tcPr>
          <w:p w:rsidR="00F14EE1" w:rsidRPr="00F14EE1" w:rsidRDefault="00F14EE1" w:rsidP="00F14EE1">
            <w:pPr>
              <w:jc w:val="center"/>
            </w:pPr>
          </w:p>
        </w:tc>
        <w:tc>
          <w:tcPr>
            <w:tcW w:w="842" w:type="pct"/>
            <w:shd w:val="clear" w:color="auto" w:fill="FFFFFF"/>
          </w:tcPr>
          <w:p w:rsidR="00F14EE1" w:rsidRPr="00F14EE1" w:rsidRDefault="00F14EE1" w:rsidP="00F14EE1">
            <w:r w:rsidRPr="00F14EE1">
              <w:t>Назначение</w:t>
            </w:r>
          </w:p>
        </w:tc>
        <w:tc>
          <w:tcPr>
            <w:tcW w:w="1033" w:type="pct"/>
            <w:shd w:val="clear" w:color="auto" w:fill="FFFFFF"/>
          </w:tcPr>
          <w:p w:rsidR="00F14EE1" w:rsidRPr="00F14EE1" w:rsidRDefault="00F14EE1" w:rsidP="00F14EE1">
            <w:r w:rsidRPr="00F14EE1">
              <w:t>для уборки рельефных и гладких поверхностей методом «восьмерка» («ведро-вода»)</w:t>
            </w:r>
          </w:p>
        </w:tc>
        <w:tc>
          <w:tcPr>
            <w:tcW w:w="492" w:type="pct"/>
          </w:tcPr>
          <w:p w:rsidR="00F14EE1" w:rsidRPr="00F14EE1" w:rsidRDefault="00F14EE1" w:rsidP="00F14EE1"/>
        </w:tc>
        <w:tc>
          <w:tcPr>
            <w:tcW w:w="295" w:type="pct"/>
            <w:vMerge/>
            <w:vAlign w:val="center"/>
          </w:tcPr>
          <w:p w:rsidR="00F14EE1" w:rsidRPr="00F14EE1" w:rsidRDefault="00F14EE1" w:rsidP="00F14EE1">
            <w:pPr>
              <w:jc w:val="center"/>
              <w:rPr>
                <w:color w:val="000000"/>
              </w:rPr>
            </w:pPr>
          </w:p>
        </w:tc>
        <w:tc>
          <w:tcPr>
            <w:tcW w:w="324" w:type="pct"/>
            <w:vMerge/>
            <w:vAlign w:val="center"/>
          </w:tcPr>
          <w:p w:rsidR="00F14EE1" w:rsidRPr="00F14EE1" w:rsidRDefault="00F14EE1" w:rsidP="00F14EE1">
            <w:pPr>
              <w:jc w:val="center"/>
              <w:rPr>
                <w:color w:val="000000"/>
              </w:rPr>
            </w:pPr>
          </w:p>
        </w:tc>
      </w:tr>
      <w:tr w:rsidR="00F14EE1" w:rsidRPr="00F14EE1" w:rsidTr="00F14EE1">
        <w:trPr>
          <w:trHeight w:val="113"/>
          <w:jc w:val="center"/>
        </w:trPr>
        <w:tc>
          <w:tcPr>
            <w:tcW w:w="185" w:type="pct"/>
            <w:vMerge/>
            <w:vAlign w:val="center"/>
          </w:tcPr>
          <w:p w:rsidR="00F14EE1" w:rsidRPr="00F14EE1" w:rsidRDefault="00F14EE1" w:rsidP="00F14EE1">
            <w:pPr>
              <w:rPr>
                <w:color w:val="000000"/>
              </w:rPr>
            </w:pPr>
          </w:p>
        </w:tc>
        <w:tc>
          <w:tcPr>
            <w:tcW w:w="804" w:type="pct"/>
            <w:vMerge/>
            <w:vAlign w:val="center"/>
          </w:tcPr>
          <w:p w:rsidR="00F14EE1" w:rsidRPr="00F14EE1" w:rsidRDefault="00F14EE1" w:rsidP="00F14EE1"/>
        </w:tc>
        <w:tc>
          <w:tcPr>
            <w:tcW w:w="490" w:type="pct"/>
            <w:vMerge/>
            <w:shd w:val="clear" w:color="auto" w:fill="FFFFFF"/>
            <w:vAlign w:val="center"/>
          </w:tcPr>
          <w:p w:rsidR="00F14EE1" w:rsidRPr="00F14EE1" w:rsidRDefault="00F14EE1" w:rsidP="00F14EE1">
            <w:pPr>
              <w:jc w:val="center"/>
            </w:pPr>
          </w:p>
        </w:tc>
        <w:tc>
          <w:tcPr>
            <w:tcW w:w="535" w:type="pct"/>
            <w:vMerge/>
            <w:shd w:val="clear" w:color="auto" w:fill="FFFFFF"/>
            <w:vAlign w:val="center"/>
          </w:tcPr>
          <w:p w:rsidR="00F14EE1" w:rsidRPr="00F14EE1" w:rsidRDefault="00F14EE1" w:rsidP="00F14EE1">
            <w:pPr>
              <w:jc w:val="center"/>
            </w:pPr>
          </w:p>
        </w:tc>
        <w:tc>
          <w:tcPr>
            <w:tcW w:w="842" w:type="pct"/>
            <w:shd w:val="clear" w:color="auto" w:fill="FFFFFF"/>
          </w:tcPr>
          <w:p w:rsidR="00F14EE1" w:rsidRPr="00F14EE1" w:rsidRDefault="00F14EE1" w:rsidP="00F14EE1">
            <w:r w:rsidRPr="00F14EE1">
              <w:t>ПЭ (полиэстер) входящий в состав (белый ворс)</w:t>
            </w:r>
          </w:p>
        </w:tc>
        <w:tc>
          <w:tcPr>
            <w:tcW w:w="1033" w:type="pct"/>
            <w:shd w:val="clear" w:color="auto" w:fill="FFFFFF"/>
          </w:tcPr>
          <w:p w:rsidR="00F14EE1" w:rsidRPr="00F14EE1" w:rsidRDefault="00F14EE1" w:rsidP="00F14EE1">
            <w:r w:rsidRPr="00F14EE1">
              <w:t xml:space="preserve">≥100 </w:t>
            </w:r>
          </w:p>
          <w:p w:rsidR="00F14EE1" w:rsidRPr="00F14EE1" w:rsidRDefault="00F14EE1" w:rsidP="00F14EE1"/>
        </w:tc>
        <w:tc>
          <w:tcPr>
            <w:tcW w:w="492" w:type="pct"/>
          </w:tcPr>
          <w:p w:rsidR="00F14EE1" w:rsidRPr="00F14EE1" w:rsidRDefault="00F14EE1" w:rsidP="00F14EE1">
            <w:r w:rsidRPr="00F14EE1">
              <w:t>%</w:t>
            </w:r>
          </w:p>
        </w:tc>
        <w:tc>
          <w:tcPr>
            <w:tcW w:w="295" w:type="pct"/>
            <w:vMerge/>
            <w:vAlign w:val="center"/>
          </w:tcPr>
          <w:p w:rsidR="00F14EE1" w:rsidRPr="00F14EE1" w:rsidRDefault="00F14EE1" w:rsidP="00F14EE1">
            <w:pPr>
              <w:jc w:val="center"/>
              <w:rPr>
                <w:color w:val="000000"/>
              </w:rPr>
            </w:pPr>
          </w:p>
        </w:tc>
        <w:tc>
          <w:tcPr>
            <w:tcW w:w="324" w:type="pct"/>
            <w:vMerge/>
            <w:vAlign w:val="center"/>
          </w:tcPr>
          <w:p w:rsidR="00F14EE1" w:rsidRPr="00F14EE1" w:rsidRDefault="00F14EE1" w:rsidP="00F14EE1">
            <w:pPr>
              <w:jc w:val="center"/>
              <w:rPr>
                <w:color w:val="000000"/>
              </w:rPr>
            </w:pPr>
          </w:p>
        </w:tc>
      </w:tr>
      <w:tr w:rsidR="00F14EE1" w:rsidRPr="00F14EE1" w:rsidTr="00F14EE1">
        <w:trPr>
          <w:trHeight w:val="113"/>
          <w:jc w:val="center"/>
        </w:trPr>
        <w:tc>
          <w:tcPr>
            <w:tcW w:w="185" w:type="pct"/>
            <w:vMerge/>
            <w:vAlign w:val="center"/>
          </w:tcPr>
          <w:p w:rsidR="00F14EE1" w:rsidRPr="00F14EE1" w:rsidRDefault="00F14EE1" w:rsidP="00F14EE1">
            <w:pPr>
              <w:rPr>
                <w:color w:val="000000"/>
              </w:rPr>
            </w:pPr>
          </w:p>
        </w:tc>
        <w:tc>
          <w:tcPr>
            <w:tcW w:w="804" w:type="pct"/>
            <w:vMerge/>
            <w:vAlign w:val="center"/>
          </w:tcPr>
          <w:p w:rsidR="00F14EE1" w:rsidRPr="00F14EE1" w:rsidRDefault="00F14EE1" w:rsidP="00F14EE1"/>
        </w:tc>
        <w:tc>
          <w:tcPr>
            <w:tcW w:w="490" w:type="pct"/>
            <w:vMerge/>
            <w:shd w:val="clear" w:color="auto" w:fill="FFFFFF"/>
            <w:vAlign w:val="center"/>
          </w:tcPr>
          <w:p w:rsidR="00F14EE1" w:rsidRPr="00F14EE1" w:rsidRDefault="00F14EE1" w:rsidP="00F14EE1">
            <w:pPr>
              <w:jc w:val="center"/>
            </w:pPr>
          </w:p>
        </w:tc>
        <w:tc>
          <w:tcPr>
            <w:tcW w:w="535" w:type="pct"/>
            <w:vMerge/>
            <w:shd w:val="clear" w:color="auto" w:fill="FFFFFF"/>
            <w:vAlign w:val="center"/>
          </w:tcPr>
          <w:p w:rsidR="00F14EE1" w:rsidRPr="00F14EE1" w:rsidRDefault="00F14EE1" w:rsidP="00F14EE1">
            <w:pPr>
              <w:jc w:val="center"/>
            </w:pPr>
          </w:p>
        </w:tc>
        <w:tc>
          <w:tcPr>
            <w:tcW w:w="842" w:type="pct"/>
            <w:shd w:val="clear" w:color="auto" w:fill="FFFFFF"/>
          </w:tcPr>
          <w:p w:rsidR="00F14EE1" w:rsidRPr="00F14EE1" w:rsidRDefault="00F14EE1" w:rsidP="00F14EE1">
            <w:r w:rsidRPr="00F14EE1">
              <w:t>Полиамид входящий в состав (черный ворс)</w:t>
            </w:r>
          </w:p>
        </w:tc>
        <w:tc>
          <w:tcPr>
            <w:tcW w:w="1033" w:type="pct"/>
            <w:shd w:val="clear" w:color="auto" w:fill="FFFFFF"/>
          </w:tcPr>
          <w:p w:rsidR="00F14EE1" w:rsidRPr="00F14EE1" w:rsidRDefault="00F14EE1" w:rsidP="00F14EE1">
            <w:r w:rsidRPr="00F14EE1">
              <w:t>≥100</w:t>
            </w:r>
          </w:p>
          <w:p w:rsidR="00F14EE1" w:rsidRPr="00F14EE1" w:rsidRDefault="00F14EE1" w:rsidP="00F14EE1"/>
        </w:tc>
        <w:tc>
          <w:tcPr>
            <w:tcW w:w="492" w:type="pct"/>
          </w:tcPr>
          <w:p w:rsidR="00F14EE1" w:rsidRPr="00F14EE1" w:rsidRDefault="00F14EE1" w:rsidP="00F14EE1">
            <w:r w:rsidRPr="00F14EE1">
              <w:t>%</w:t>
            </w:r>
          </w:p>
        </w:tc>
        <w:tc>
          <w:tcPr>
            <w:tcW w:w="295" w:type="pct"/>
            <w:vMerge/>
            <w:vAlign w:val="center"/>
          </w:tcPr>
          <w:p w:rsidR="00F14EE1" w:rsidRPr="00F14EE1" w:rsidRDefault="00F14EE1" w:rsidP="00F14EE1">
            <w:pPr>
              <w:jc w:val="center"/>
              <w:rPr>
                <w:color w:val="000000"/>
              </w:rPr>
            </w:pPr>
          </w:p>
        </w:tc>
        <w:tc>
          <w:tcPr>
            <w:tcW w:w="324" w:type="pct"/>
            <w:vMerge/>
            <w:vAlign w:val="center"/>
          </w:tcPr>
          <w:p w:rsidR="00F14EE1" w:rsidRPr="00F14EE1" w:rsidRDefault="00F14EE1" w:rsidP="00F14EE1">
            <w:pPr>
              <w:jc w:val="center"/>
              <w:rPr>
                <w:color w:val="000000"/>
              </w:rPr>
            </w:pPr>
          </w:p>
        </w:tc>
      </w:tr>
      <w:tr w:rsidR="00F14EE1" w:rsidRPr="00F14EE1" w:rsidTr="00F14EE1">
        <w:trPr>
          <w:trHeight w:val="113"/>
          <w:jc w:val="center"/>
        </w:trPr>
        <w:tc>
          <w:tcPr>
            <w:tcW w:w="185" w:type="pct"/>
            <w:vMerge/>
            <w:vAlign w:val="center"/>
          </w:tcPr>
          <w:p w:rsidR="00F14EE1" w:rsidRPr="00F14EE1" w:rsidRDefault="00F14EE1" w:rsidP="00F14EE1">
            <w:pPr>
              <w:rPr>
                <w:color w:val="000000"/>
              </w:rPr>
            </w:pPr>
          </w:p>
        </w:tc>
        <w:tc>
          <w:tcPr>
            <w:tcW w:w="804" w:type="pct"/>
            <w:vMerge/>
            <w:vAlign w:val="center"/>
          </w:tcPr>
          <w:p w:rsidR="00F14EE1" w:rsidRPr="00F14EE1" w:rsidRDefault="00F14EE1" w:rsidP="00F14EE1"/>
        </w:tc>
        <w:tc>
          <w:tcPr>
            <w:tcW w:w="490" w:type="pct"/>
            <w:vMerge/>
            <w:shd w:val="clear" w:color="auto" w:fill="FFFFFF"/>
            <w:vAlign w:val="center"/>
          </w:tcPr>
          <w:p w:rsidR="00F14EE1" w:rsidRPr="00F14EE1" w:rsidRDefault="00F14EE1" w:rsidP="00F14EE1">
            <w:pPr>
              <w:jc w:val="center"/>
            </w:pPr>
          </w:p>
        </w:tc>
        <w:tc>
          <w:tcPr>
            <w:tcW w:w="535" w:type="pct"/>
            <w:vMerge/>
            <w:shd w:val="clear" w:color="auto" w:fill="FFFFFF"/>
            <w:vAlign w:val="center"/>
          </w:tcPr>
          <w:p w:rsidR="00F14EE1" w:rsidRPr="00F14EE1" w:rsidRDefault="00F14EE1" w:rsidP="00F14EE1">
            <w:pPr>
              <w:jc w:val="center"/>
            </w:pPr>
          </w:p>
        </w:tc>
        <w:tc>
          <w:tcPr>
            <w:tcW w:w="842" w:type="pct"/>
            <w:shd w:val="clear" w:color="auto" w:fill="FFFFFF"/>
          </w:tcPr>
          <w:p w:rsidR="00F14EE1" w:rsidRPr="00F14EE1" w:rsidRDefault="00F14EE1" w:rsidP="00F14EE1">
            <w:r w:rsidRPr="00F14EE1">
              <w:t xml:space="preserve">ПЭ (полиэстер) - основа, ремни, окантовка, хлястики: </w:t>
            </w:r>
          </w:p>
        </w:tc>
        <w:tc>
          <w:tcPr>
            <w:tcW w:w="1033" w:type="pct"/>
            <w:shd w:val="clear" w:color="auto" w:fill="FFFFFF"/>
          </w:tcPr>
          <w:p w:rsidR="00F14EE1" w:rsidRPr="00F14EE1" w:rsidRDefault="00F14EE1" w:rsidP="00F14EE1">
            <w:r w:rsidRPr="00F14EE1">
              <w:t>≥100</w:t>
            </w:r>
          </w:p>
        </w:tc>
        <w:tc>
          <w:tcPr>
            <w:tcW w:w="492" w:type="pct"/>
          </w:tcPr>
          <w:p w:rsidR="00F14EE1" w:rsidRPr="00F14EE1" w:rsidRDefault="00F14EE1" w:rsidP="00F14EE1">
            <w:r w:rsidRPr="00F14EE1">
              <w:t>%</w:t>
            </w:r>
          </w:p>
        </w:tc>
        <w:tc>
          <w:tcPr>
            <w:tcW w:w="295" w:type="pct"/>
            <w:vMerge/>
            <w:vAlign w:val="center"/>
          </w:tcPr>
          <w:p w:rsidR="00F14EE1" w:rsidRPr="00F14EE1" w:rsidRDefault="00F14EE1" w:rsidP="00F14EE1">
            <w:pPr>
              <w:jc w:val="center"/>
              <w:rPr>
                <w:color w:val="000000"/>
              </w:rPr>
            </w:pPr>
          </w:p>
        </w:tc>
        <w:tc>
          <w:tcPr>
            <w:tcW w:w="324" w:type="pct"/>
            <w:vMerge/>
            <w:vAlign w:val="center"/>
          </w:tcPr>
          <w:p w:rsidR="00F14EE1" w:rsidRPr="00F14EE1" w:rsidRDefault="00F14EE1" w:rsidP="00F14EE1">
            <w:pPr>
              <w:jc w:val="center"/>
              <w:rPr>
                <w:color w:val="000000"/>
              </w:rPr>
            </w:pPr>
          </w:p>
        </w:tc>
      </w:tr>
      <w:tr w:rsidR="00F14EE1" w:rsidRPr="00F14EE1" w:rsidTr="00F14EE1">
        <w:trPr>
          <w:trHeight w:val="113"/>
          <w:jc w:val="center"/>
        </w:trPr>
        <w:tc>
          <w:tcPr>
            <w:tcW w:w="185" w:type="pct"/>
            <w:vMerge/>
            <w:vAlign w:val="center"/>
          </w:tcPr>
          <w:p w:rsidR="00F14EE1" w:rsidRPr="00F14EE1" w:rsidRDefault="00F14EE1" w:rsidP="00F14EE1">
            <w:pPr>
              <w:rPr>
                <w:color w:val="000000"/>
              </w:rPr>
            </w:pPr>
          </w:p>
        </w:tc>
        <w:tc>
          <w:tcPr>
            <w:tcW w:w="804" w:type="pct"/>
            <w:vMerge/>
            <w:vAlign w:val="center"/>
          </w:tcPr>
          <w:p w:rsidR="00F14EE1" w:rsidRPr="00F14EE1" w:rsidRDefault="00F14EE1" w:rsidP="00F14EE1"/>
        </w:tc>
        <w:tc>
          <w:tcPr>
            <w:tcW w:w="490" w:type="pct"/>
            <w:vMerge/>
            <w:shd w:val="clear" w:color="auto" w:fill="FFFFFF"/>
            <w:vAlign w:val="center"/>
          </w:tcPr>
          <w:p w:rsidR="00F14EE1" w:rsidRPr="00F14EE1" w:rsidRDefault="00F14EE1" w:rsidP="00F14EE1">
            <w:pPr>
              <w:jc w:val="center"/>
            </w:pPr>
          </w:p>
        </w:tc>
        <w:tc>
          <w:tcPr>
            <w:tcW w:w="535" w:type="pct"/>
            <w:vMerge/>
            <w:shd w:val="clear" w:color="auto" w:fill="FFFFFF"/>
            <w:vAlign w:val="center"/>
          </w:tcPr>
          <w:p w:rsidR="00F14EE1" w:rsidRPr="00F14EE1" w:rsidRDefault="00F14EE1" w:rsidP="00F14EE1">
            <w:pPr>
              <w:jc w:val="center"/>
            </w:pPr>
          </w:p>
        </w:tc>
        <w:tc>
          <w:tcPr>
            <w:tcW w:w="842" w:type="pct"/>
            <w:shd w:val="clear" w:color="auto" w:fill="FFFFFF"/>
          </w:tcPr>
          <w:p w:rsidR="00F14EE1" w:rsidRPr="00F14EE1" w:rsidRDefault="00F14EE1" w:rsidP="00F14EE1">
            <w:r w:rsidRPr="00F14EE1">
              <w:t>Тип крепления</w:t>
            </w:r>
          </w:p>
        </w:tc>
        <w:tc>
          <w:tcPr>
            <w:tcW w:w="1033" w:type="pct"/>
            <w:shd w:val="clear" w:color="auto" w:fill="FFFFFF"/>
          </w:tcPr>
          <w:p w:rsidR="00F14EE1" w:rsidRPr="00F14EE1" w:rsidRDefault="00F14EE1" w:rsidP="00F14EE1">
            <w:r w:rsidRPr="00F14EE1">
              <w:t>ремни</w:t>
            </w:r>
          </w:p>
        </w:tc>
        <w:tc>
          <w:tcPr>
            <w:tcW w:w="492" w:type="pct"/>
          </w:tcPr>
          <w:p w:rsidR="00F14EE1" w:rsidRPr="00F14EE1" w:rsidRDefault="00F14EE1" w:rsidP="00F14EE1"/>
        </w:tc>
        <w:tc>
          <w:tcPr>
            <w:tcW w:w="295" w:type="pct"/>
            <w:vMerge/>
            <w:vAlign w:val="center"/>
          </w:tcPr>
          <w:p w:rsidR="00F14EE1" w:rsidRPr="00F14EE1" w:rsidRDefault="00F14EE1" w:rsidP="00F14EE1">
            <w:pPr>
              <w:jc w:val="center"/>
              <w:rPr>
                <w:color w:val="000000"/>
              </w:rPr>
            </w:pPr>
          </w:p>
        </w:tc>
        <w:tc>
          <w:tcPr>
            <w:tcW w:w="324" w:type="pct"/>
            <w:vMerge/>
            <w:vAlign w:val="center"/>
          </w:tcPr>
          <w:p w:rsidR="00F14EE1" w:rsidRPr="00F14EE1" w:rsidRDefault="00F14EE1" w:rsidP="00F14EE1">
            <w:pPr>
              <w:jc w:val="center"/>
              <w:rPr>
                <w:color w:val="000000"/>
              </w:rPr>
            </w:pPr>
          </w:p>
        </w:tc>
      </w:tr>
      <w:tr w:rsidR="00F14EE1" w:rsidRPr="00F14EE1" w:rsidTr="00F14EE1">
        <w:trPr>
          <w:trHeight w:val="113"/>
          <w:jc w:val="center"/>
        </w:trPr>
        <w:tc>
          <w:tcPr>
            <w:tcW w:w="185" w:type="pct"/>
            <w:vMerge/>
            <w:vAlign w:val="center"/>
          </w:tcPr>
          <w:p w:rsidR="00F14EE1" w:rsidRPr="00F14EE1" w:rsidRDefault="00F14EE1" w:rsidP="00F14EE1">
            <w:pPr>
              <w:rPr>
                <w:color w:val="000000"/>
              </w:rPr>
            </w:pPr>
          </w:p>
        </w:tc>
        <w:tc>
          <w:tcPr>
            <w:tcW w:w="804" w:type="pct"/>
            <w:vMerge/>
            <w:vAlign w:val="center"/>
          </w:tcPr>
          <w:p w:rsidR="00F14EE1" w:rsidRPr="00F14EE1" w:rsidRDefault="00F14EE1" w:rsidP="00F14EE1"/>
        </w:tc>
        <w:tc>
          <w:tcPr>
            <w:tcW w:w="490" w:type="pct"/>
            <w:vMerge/>
            <w:shd w:val="clear" w:color="auto" w:fill="FFFFFF"/>
            <w:vAlign w:val="center"/>
          </w:tcPr>
          <w:p w:rsidR="00F14EE1" w:rsidRPr="00F14EE1" w:rsidRDefault="00F14EE1" w:rsidP="00F14EE1">
            <w:pPr>
              <w:jc w:val="center"/>
            </w:pPr>
          </w:p>
        </w:tc>
        <w:tc>
          <w:tcPr>
            <w:tcW w:w="535" w:type="pct"/>
            <w:vMerge/>
            <w:shd w:val="clear" w:color="auto" w:fill="FFFFFF"/>
            <w:vAlign w:val="center"/>
          </w:tcPr>
          <w:p w:rsidR="00F14EE1" w:rsidRPr="00F14EE1" w:rsidRDefault="00F14EE1" w:rsidP="00F14EE1">
            <w:pPr>
              <w:jc w:val="center"/>
            </w:pPr>
          </w:p>
        </w:tc>
        <w:tc>
          <w:tcPr>
            <w:tcW w:w="842" w:type="pct"/>
            <w:shd w:val="clear" w:color="auto" w:fill="FFFFFF"/>
          </w:tcPr>
          <w:p w:rsidR="00F14EE1" w:rsidRPr="00F14EE1" w:rsidRDefault="00F14EE1" w:rsidP="00F14EE1">
            <w:r w:rsidRPr="00F14EE1">
              <w:t>Наличие цветовой индикации (синяя, зеленая, красная и жёлтая ленты)</w:t>
            </w:r>
          </w:p>
        </w:tc>
        <w:tc>
          <w:tcPr>
            <w:tcW w:w="1033" w:type="pct"/>
            <w:shd w:val="clear" w:color="auto" w:fill="FFFFFF"/>
          </w:tcPr>
          <w:p w:rsidR="00F14EE1" w:rsidRPr="00F14EE1" w:rsidRDefault="00F14EE1" w:rsidP="00F14EE1">
            <w:r w:rsidRPr="00F14EE1">
              <w:t>Соответствие</w:t>
            </w:r>
          </w:p>
        </w:tc>
        <w:tc>
          <w:tcPr>
            <w:tcW w:w="492" w:type="pct"/>
          </w:tcPr>
          <w:p w:rsidR="00F14EE1" w:rsidRPr="00F14EE1" w:rsidRDefault="00F14EE1" w:rsidP="00F14EE1"/>
        </w:tc>
        <w:tc>
          <w:tcPr>
            <w:tcW w:w="295" w:type="pct"/>
            <w:vMerge/>
            <w:vAlign w:val="center"/>
          </w:tcPr>
          <w:p w:rsidR="00F14EE1" w:rsidRPr="00F14EE1" w:rsidRDefault="00F14EE1" w:rsidP="00F14EE1">
            <w:pPr>
              <w:jc w:val="center"/>
              <w:rPr>
                <w:color w:val="000000"/>
              </w:rPr>
            </w:pPr>
          </w:p>
        </w:tc>
        <w:tc>
          <w:tcPr>
            <w:tcW w:w="324" w:type="pct"/>
            <w:vMerge/>
            <w:vAlign w:val="center"/>
          </w:tcPr>
          <w:p w:rsidR="00F14EE1" w:rsidRPr="00F14EE1" w:rsidRDefault="00F14EE1" w:rsidP="00F14EE1">
            <w:pPr>
              <w:jc w:val="center"/>
              <w:rPr>
                <w:color w:val="000000"/>
              </w:rPr>
            </w:pPr>
          </w:p>
        </w:tc>
      </w:tr>
      <w:tr w:rsidR="00F14EE1" w:rsidRPr="00F14EE1" w:rsidTr="00F14EE1">
        <w:trPr>
          <w:trHeight w:val="113"/>
          <w:jc w:val="center"/>
        </w:trPr>
        <w:tc>
          <w:tcPr>
            <w:tcW w:w="185" w:type="pct"/>
            <w:vMerge/>
            <w:vAlign w:val="center"/>
          </w:tcPr>
          <w:p w:rsidR="00F14EE1" w:rsidRPr="00F14EE1" w:rsidRDefault="00F14EE1" w:rsidP="00F14EE1">
            <w:pPr>
              <w:rPr>
                <w:color w:val="000000"/>
              </w:rPr>
            </w:pPr>
          </w:p>
        </w:tc>
        <w:tc>
          <w:tcPr>
            <w:tcW w:w="804" w:type="pct"/>
            <w:vMerge/>
            <w:vAlign w:val="center"/>
          </w:tcPr>
          <w:p w:rsidR="00F14EE1" w:rsidRPr="00F14EE1" w:rsidRDefault="00F14EE1" w:rsidP="00F14EE1"/>
        </w:tc>
        <w:tc>
          <w:tcPr>
            <w:tcW w:w="490" w:type="pct"/>
            <w:vMerge/>
            <w:shd w:val="clear" w:color="auto" w:fill="FFFFFF"/>
            <w:vAlign w:val="center"/>
          </w:tcPr>
          <w:p w:rsidR="00F14EE1" w:rsidRPr="00F14EE1" w:rsidRDefault="00F14EE1" w:rsidP="00F14EE1">
            <w:pPr>
              <w:jc w:val="center"/>
            </w:pPr>
          </w:p>
        </w:tc>
        <w:tc>
          <w:tcPr>
            <w:tcW w:w="535" w:type="pct"/>
            <w:vMerge/>
            <w:shd w:val="clear" w:color="auto" w:fill="FFFFFF"/>
            <w:vAlign w:val="center"/>
          </w:tcPr>
          <w:p w:rsidR="00F14EE1" w:rsidRPr="00F14EE1" w:rsidRDefault="00F14EE1" w:rsidP="00F14EE1">
            <w:pPr>
              <w:jc w:val="center"/>
            </w:pPr>
          </w:p>
        </w:tc>
        <w:tc>
          <w:tcPr>
            <w:tcW w:w="842" w:type="pct"/>
            <w:shd w:val="clear" w:color="auto" w:fill="FFFFFF"/>
          </w:tcPr>
          <w:p w:rsidR="00F14EE1" w:rsidRPr="00F14EE1" w:rsidRDefault="00F14EE1" w:rsidP="00F14EE1">
            <w:r w:rsidRPr="00F14EE1">
              <w:t xml:space="preserve">Внешний размер </w:t>
            </w:r>
            <w:proofErr w:type="spellStart"/>
            <w:r w:rsidRPr="00F14EE1">
              <w:t>МОПа</w:t>
            </w:r>
            <w:proofErr w:type="spellEnd"/>
            <w:r w:rsidRPr="00F14EE1">
              <w:t xml:space="preserve"> (с учетом прострочки): 42×16 см</w:t>
            </w:r>
          </w:p>
        </w:tc>
        <w:tc>
          <w:tcPr>
            <w:tcW w:w="1033" w:type="pct"/>
            <w:shd w:val="clear" w:color="auto" w:fill="FFFFFF"/>
          </w:tcPr>
          <w:p w:rsidR="00F14EE1" w:rsidRPr="00F14EE1" w:rsidRDefault="00F14EE1" w:rsidP="00F14EE1">
            <w:r w:rsidRPr="00F14EE1">
              <w:t>Соответствие</w:t>
            </w:r>
          </w:p>
        </w:tc>
        <w:tc>
          <w:tcPr>
            <w:tcW w:w="492" w:type="pct"/>
          </w:tcPr>
          <w:p w:rsidR="00F14EE1" w:rsidRPr="00F14EE1" w:rsidRDefault="00F14EE1" w:rsidP="00F14EE1"/>
        </w:tc>
        <w:tc>
          <w:tcPr>
            <w:tcW w:w="295" w:type="pct"/>
            <w:vMerge/>
            <w:vAlign w:val="center"/>
          </w:tcPr>
          <w:p w:rsidR="00F14EE1" w:rsidRPr="00F14EE1" w:rsidRDefault="00F14EE1" w:rsidP="00F14EE1">
            <w:pPr>
              <w:jc w:val="center"/>
              <w:rPr>
                <w:color w:val="000000"/>
              </w:rPr>
            </w:pPr>
          </w:p>
        </w:tc>
        <w:tc>
          <w:tcPr>
            <w:tcW w:w="324" w:type="pct"/>
            <w:vMerge/>
            <w:vAlign w:val="center"/>
          </w:tcPr>
          <w:p w:rsidR="00F14EE1" w:rsidRPr="00F14EE1" w:rsidRDefault="00F14EE1" w:rsidP="00F14EE1">
            <w:pPr>
              <w:jc w:val="center"/>
              <w:rPr>
                <w:color w:val="000000"/>
              </w:rPr>
            </w:pPr>
          </w:p>
        </w:tc>
      </w:tr>
      <w:tr w:rsidR="00F14EE1" w:rsidRPr="00F14EE1" w:rsidTr="00F14EE1">
        <w:trPr>
          <w:trHeight w:val="113"/>
          <w:jc w:val="center"/>
        </w:trPr>
        <w:tc>
          <w:tcPr>
            <w:tcW w:w="185" w:type="pct"/>
            <w:vMerge/>
            <w:vAlign w:val="center"/>
          </w:tcPr>
          <w:p w:rsidR="00F14EE1" w:rsidRPr="00F14EE1" w:rsidRDefault="00F14EE1" w:rsidP="00F14EE1">
            <w:pPr>
              <w:rPr>
                <w:color w:val="000000"/>
              </w:rPr>
            </w:pPr>
          </w:p>
        </w:tc>
        <w:tc>
          <w:tcPr>
            <w:tcW w:w="804" w:type="pct"/>
            <w:vMerge/>
            <w:vAlign w:val="center"/>
          </w:tcPr>
          <w:p w:rsidR="00F14EE1" w:rsidRPr="00F14EE1" w:rsidRDefault="00F14EE1" w:rsidP="00F14EE1"/>
        </w:tc>
        <w:tc>
          <w:tcPr>
            <w:tcW w:w="490" w:type="pct"/>
            <w:vMerge/>
            <w:shd w:val="clear" w:color="auto" w:fill="FFFFFF"/>
            <w:vAlign w:val="center"/>
          </w:tcPr>
          <w:p w:rsidR="00F14EE1" w:rsidRPr="00F14EE1" w:rsidRDefault="00F14EE1" w:rsidP="00F14EE1">
            <w:pPr>
              <w:jc w:val="center"/>
            </w:pPr>
          </w:p>
        </w:tc>
        <w:tc>
          <w:tcPr>
            <w:tcW w:w="535" w:type="pct"/>
            <w:vMerge/>
            <w:shd w:val="clear" w:color="auto" w:fill="FFFFFF"/>
            <w:vAlign w:val="center"/>
          </w:tcPr>
          <w:p w:rsidR="00F14EE1" w:rsidRPr="00F14EE1" w:rsidRDefault="00F14EE1" w:rsidP="00F14EE1">
            <w:pPr>
              <w:jc w:val="center"/>
            </w:pPr>
          </w:p>
        </w:tc>
        <w:tc>
          <w:tcPr>
            <w:tcW w:w="842" w:type="pct"/>
            <w:shd w:val="clear" w:color="auto" w:fill="FFFFFF"/>
          </w:tcPr>
          <w:p w:rsidR="00F14EE1" w:rsidRPr="00F14EE1" w:rsidRDefault="00F14EE1" w:rsidP="00F14EE1">
            <w:r w:rsidRPr="00F14EE1">
              <w:t>Форма</w:t>
            </w:r>
          </w:p>
        </w:tc>
        <w:tc>
          <w:tcPr>
            <w:tcW w:w="1033" w:type="pct"/>
            <w:shd w:val="clear" w:color="auto" w:fill="FFFFFF"/>
          </w:tcPr>
          <w:p w:rsidR="00F14EE1" w:rsidRPr="00F14EE1" w:rsidRDefault="00F14EE1" w:rsidP="00F14EE1">
            <w:r w:rsidRPr="00F14EE1">
              <w:t xml:space="preserve">Прямоугольная </w:t>
            </w:r>
          </w:p>
        </w:tc>
        <w:tc>
          <w:tcPr>
            <w:tcW w:w="492" w:type="pct"/>
          </w:tcPr>
          <w:p w:rsidR="00F14EE1" w:rsidRPr="00F14EE1" w:rsidRDefault="00F14EE1" w:rsidP="00F14EE1"/>
        </w:tc>
        <w:tc>
          <w:tcPr>
            <w:tcW w:w="295" w:type="pct"/>
            <w:vMerge/>
            <w:vAlign w:val="center"/>
          </w:tcPr>
          <w:p w:rsidR="00F14EE1" w:rsidRPr="00F14EE1" w:rsidRDefault="00F14EE1" w:rsidP="00F14EE1">
            <w:pPr>
              <w:jc w:val="center"/>
              <w:rPr>
                <w:color w:val="000000"/>
              </w:rPr>
            </w:pPr>
          </w:p>
        </w:tc>
        <w:tc>
          <w:tcPr>
            <w:tcW w:w="324" w:type="pct"/>
            <w:vMerge/>
            <w:vAlign w:val="center"/>
          </w:tcPr>
          <w:p w:rsidR="00F14EE1" w:rsidRPr="00F14EE1" w:rsidRDefault="00F14EE1" w:rsidP="00F14EE1">
            <w:pPr>
              <w:jc w:val="center"/>
              <w:rPr>
                <w:color w:val="000000"/>
              </w:rPr>
            </w:pPr>
          </w:p>
        </w:tc>
      </w:tr>
      <w:tr w:rsidR="00F14EE1" w:rsidRPr="00F14EE1" w:rsidTr="00F14EE1">
        <w:trPr>
          <w:trHeight w:val="113"/>
          <w:jc w:val="center"/>
        </w:trPr>
        <w:tc>
          <w:tcPr>
            <w:tcW w:w="185" w:type="pct"/>
            <w:vMerge/>
            <w:vAlign w:val="center"/>
          </w:tcPr>
          <w:p w:rsidR="00F14EE1" w:rsidRPr="00F14EE1" w:rsidRDefault="00F14EE1" w:rsidP="00F14EE1">
            <w:pPr>
              <w:rPr>
                <w:color w:val="000000"/>
              </w:rPr>
            </w:pPr>
          </w:p>
        </w:tc>
        <w:tc>
          <w:tcPr>
            <w:tcW w:w="804" w:type="pct"/>
            <w:vMerge/>
            <w:vAlign w:val="center"/>
          </w:tcPr>
          <w:p w:rsidR="00F14EE1" w:rsidRPr="00F14EE1" w:rsidRDefault="00F14EE1" w:rsidP="00F14EE1"/>
        </w:tc>
        <w:tc>
          <w:tcPr>
            <w:tcW w:w="490" w:type="pct"/>
            <w:vMerge/>
            <w:shd w:val="clear" w:color="auto" w:fill="FFFFFF"/>
            <w:vAlign w:val="center"/>
          </w:tcPr>
          <w:p w:rsidR="00F14EE1" w:rsidRPr="00F14EE1" w:rsidRDefault="00F14EE1" w:rsidP="00F14EE1">
            <w:pPr>
              <w:jc w:val="center"/>
            </w:pPr>
          </w:p>
        </w:tc>
        <w:tc>
          <w:tcPr>
            <w:tcW w:w="535" w:type="pct"/>
            <w:vMerge/>
            <w:shd w:val="clear" w:color="auto" w:fill="FFFFFF"/>
            <w:vAlign w:val="center"/>
          </w:tcPr>
          <w:p w:rsidR="00F14EE1" w:rsidRPr="00F14EE1" w:rsidRDefault="00F14EE1" w:rsidP="00F14EE1">
            <w:pPr>
              <w:jc w:val="center"/>
            </w:pPr>
          </w:p>
        </w:tc>
        <w:tc>
          <w:tcPr>
            <w:tcW w:w="842" w:type="pct"/>
            <w:shd w:val="clear" w:color="auto" w:fill="FFFFFF"/>
          </w:tcPr>
          <w:p w:rsidR="00F14EE1" w:rsidRPr="00F14EE1" w:rsidRDefault="00F14EE1" w:rsidP="00F14EE1">
            <w:r w:rsidRPr="00F14EE1">
              <w:t>Назначение</w:t>
            </w:r>
          </w:p>
        </w:tc>
        <w:tc>
          <w:tcPr>
            <w:tcW w:w="1033" w:type="pct"/>
            <w:shd w:val="clear" w:color="auto" w:fill="FFFFFF"/>
          </w:tcPr>
          <w:p w:rsidR="00F14EE1" w:rsidRPr="00F14EE1" w:rsidRDefault="00F14EE1" w:rsidP="00F14EE1">
            <w:r w:rsidRPr="00F14EE1">
              <w:t>для уборки рельефных и гладких поверхностей методом «восьмерка» («ведро-вода»)</w:t>
            </w:r>
          </w:p>
        </w:tc>
        <w:tc>
          <w:tcPr>
            <w:tcW w:w="492" w:type="pct"/>
          </w:tcPr>
          <w:p w:rsidR="00F14EE1" w:rsidRPr="00F14EE1" w:rsidRDefault="00F14EE1" w:rsidP="00F14EE1"/>
        </w:tc>
        <w:tc>
          <w:tcPr>
            <w:tcW w:w="295" w:type="pct"/>
            <w:vMerge/>
            <w:vAlign w:val="center"/>
          </w:tcPr>
          <w:p w:rsidR="00F14EE1" w:rsidRPr="00F14EE1" w:rsidRDefault="00F14EE1" w:rsidP="00F14EE1">
            <w:pPr>
              <w:jc w:val="center"/>
              <w:rPr>
                <w:color w:val="000000"/>
              </w:rPr>
            </w:pPr>
          </w:p>
        </w:tc>
        <w:tc>
          <w:tcPr>
            <w:tcW w:w="324" w:type="pct"/>
            <w:vMerge/>
            <w:vAlign w:val="center"/>
          </w:tcPr>
          <w:p w:rsidR="00F14EE1" w:rsidRPr="00F14EE1" w:rsidRDefault="00F14EE1" w:rsidP="00F14EE1">
            <w:pPr>
              <w:jc w:val="center"/>
              <w:rPr>
                <w:color w:val="000000"/>
              </w:rPr>
            </w:pPr>
          </w:p>
        </w:tc>
      </w:tr>
      <w:tr w:rsidR="00F14EE1" w:rsidRPr="00F14EE1" w:rsidTr="00F14EE1">
        <w:trPr>
          <w:trHeight w:val="113"/>
          <w:jc w:val="center"/>
        </w:trPr>
        <w:tc>
          <w:tcPr>
            <w:tcW w:w="185" w:type="pct"/>
            <w:vMerge/>
            <w:vAlign w:val="center"/>
          </w:tcPr>
          <w:p w:rsidR="00F14EE1" w:rsidRPr="00F14EE1" w:rsidRDefault="00F14EE1" w:rsidP="00F14EE1">
            <w:pPr>
              <w:rPr>
                <w:color w:val="000000"/>
              </w:rPr>
            </w:pPr>
          </w:p>
        </w:tc>
        <w:tc>
          <w:tcPr>
            <w:tcW w:w="804" w:type="pct"/>
            <w:vMerge/>
            <w:vAlign w:val="center"/>
          </w:tcPr>
          <w:p w:rsidR="00F14EE1" w:rsidRPr="00F14EE1" w:rsidRDefault="00F14EE1" w:rsidP="00F14EE1"/>
        </w:tc>
        <w:tc>
          <w:tcPr>
            <w:tcW w:w="490" w:type="pct"/>
            <w:vMerge/>
            <w:shd w:val="clear" w:color="auto" w:fill="FFFFFF"/>
            <w:vAlign w:val="center"/>
          </w:tcPr>
          <w:p w:rsidR="00F14EE1" w:rsidRPr="00F14EE1" w:rsidRDefault="00F14EE1" w:rsidP="00F14EE1">
            <w:pPr>
              <w:jc w:val="center"/>
            </w:pPr>
          </w:p>
        </w:tc>
        <w:tc>
          <w:tcPr>
            <w:tcW w:w="535" w:type="pct"/>
            <w:vMerge/>
            <w:shd w:val="clear" w:color="auto" w:fill="FFFFFF"/>
            <w:vAlign w:val="center"/>
          </w:tcPr>
          <w:p w:rsidR="00F14EE1" w:rsidRPr="00F14EE1" w:rsidRDefault="00F14EE1" w:rsidP="00F14EE1">
            <w:pPr>
              <w:jc w:val="center"/>
            </w:pPr>
          </w:p>
        </w:tc>
        <w:tc>
          <w:tcPr>
            <w:tcW w:w="842" w:type="pct"/>
            <w:shd w:val="clear" w:color="auto" w:fill="FFFFFF"/>
          </w:tcPr>
          <w:p w:rsidR="00F14EE1" w:rsidRPr="00F14EE1" w:rsidRDefault="00F14EE1" w:rsidP="00F14EE1">
            <w:r w:rsidRPr="00F14EE1">
              <w:t>ПЭ (полиэстер) входящий в состав (белый ворс)</w:t>
            </w:r>
          </w:p>
        </w:tc>
        <w:tc>
          <w:tcPr>
            <w:tcW w:w="1033" w:type="pct"/>
            <w:shd w:val="clear" w:color="auto" w:fill="FFFFFF"/>
          </w:tcPr>
          <w:p w:rsidR="00F14EE1" w:rsidRPr="00F14EE1" w:rsidRDefault="00F14EE1" w:rsidP="00F14EE1">
            <w:r w:rsidRPr="00F14EE1">
              <w:t xml:space="preserve">≥100 </w:t>
            </w:r>
          </w:p>
          <w:p w:rsidR="00F14EE1" w:rsidRPr="00F14EE1" w:rsidRDefault="00F14EE1" w:rsidP="00F14EE1"/>
        </w:tc>
        <w:tc>
          <w:tcPr>
            <w:tcW w:w="492" w:type="pct"/>
          </w:tcPr>
          <w:p w:rsidR="00F14EE1" w:rsidRPr="00F14EE1" w:rsidRDefault="00F14EE1" w:rsidP="00F14EE1">
            <w:r w:rsidRPr="00F14EE1">
              <w:t>%</w:t>
            </w:r>
          </w:p>
        </w:tc>
        <w:tc>
          <w:tcPr>
            <w:tcW w:w="295" w:type="pct"/>
            <w:vMerge/>
            <w:vAlign w:val="center"/>
          </w:tcPr>
          <w:p w:rsidR="00F14EE1" w:rsidRPr="00F14EE1" w:rsidRDefault="00F14EE1" w:rsidP="00F14EE1">
            <w:pPr>
              <w:jc w:val="center"/>
              <w:rPr>
                <w:color w:val="000000"/>
              </w:rPr>
            </w:pPr>
          </w:p>
        </w:tc>
        <w:tc>
          <w:tcPr>
            <w:tcW w:w="324" w:type="pct"/>
            <w:vMerge/>
            <w:vAlign w:val="center"/>
          </w:tcPr>
          <w:p w:rsidR="00F14EE1" w:rsidRPr="00F14EE1" w:rsidRDefault="00F14EE1" w:rsidP="00F14EE1">
            <w:pPr>
              <w:jc w:val="center"/>
              <w:rPr>
                <w:color w:val="000000"/>
              </w:rPr>
            </w:pPr>
          </w:p>
        </w:tc>
      </w:tr>
      <w:tr w:rsidR="00F14EE1" w:rsidRPr="00F14EE1" w:rsidTr="00F14EE1">
        <w:trPr>
          <w:trHeight w:val="113"/>
          <w:jc w:val="center"/>
        </w:trPr>
        <w:tc>
          <w:tcPr>
            <w:tcW w:w="185" w:type="pct"/>
            <w:vMerge/>
            <w:vAlign w:val="center"/>
          </w:tcPr>
          <w:p w:rsidR="00F14EE1" w:rsidRPr="00F14EE1" w:rsidRDefault="00F14EE1" w:rsidP="00F14EE1">
            <w:pPr>
              <w:rPr>
                <w:color w:val="000000"/>
              </w:rPr>
            </w:pPr>
          </w:p>
        </w:tc>
        <w:tc>
          <w:tcPr>
            <w:tcW w:w="804" w:type="pct"/>
            <w:vMerge/>
            <w:vAlign w:val="center"/>
          </w:tcPr>
          <w:p w:rsidR="00F14EE1" w:rsidRPr="00F14EE1" w:rsidRDefault="00F14EE1" w:rsidP="00F14EE1"/>
        </w:tc>
        <w:tc>
          <w:tcPr>
            <w:tcW w:w="490" w:type="pct"/>
            <w:vMerge/>
            <w:shd w:val="clear" w:color="auto" w:fill="FFFFFF"/>
            <w:vAlign w:val="center"/>
          </w:tcPr>
          <w:p w:rsidR="00F14EE1" w:rsidRPr="00F14EE1" w:rsidRDefault="00F14EE1" w:rsidP="00F14EE1">
            <w:pPr>
              <w:jc w:val="center"/>
            </w:pPr>
          </w:p>
        </w:tc>
        <w:tc>
          <w:tcPr>
            <w:tcW w:w="535" w:type="pct"/>
            <w:vMerge/>
            <w:shd w:val="clear" w:color="auto" w:fill="FFFFFF"/>
            <w:vAlign w:val="center"/>
          </w:tcPr>
          <w:p w:rsidR="00F14EE1" w:rsidRPr="00F14EE1" w:rsidRDefault="00F14EE1" w:rsidP="00F14EE1">
            <w:pPr>
              <w:jc w:val="center"/>
            </w:pPr>
          </w:p>
        </w:tc>
        <w:tc>
          <w:tcPr>
            <w:tcW w:w="842" w:type="pct"/>
            <w:shd w:val="clear" w:color="auto" w:fill="FFFFFF"/>
          </w:tcPr>
          <w:p w:rsidR="00F14EE1" w:rsidRPr="00F14EE1" w:rsidRDefault="00F14EE1" w:rsidP="00F14EE1">
            <w:r w:rsidRPr="00F14EE1">
              <w:t>Полиамид входящий в состав (черный ворс)</w:t>
            </w:r>
          </w:p>
        </w:tc>
        <w:tc>
          <w:tcPr>
            <w:tcW w:w="1033" w:type="pct"/>
            <w:shd w:val="clear" w:color="auto" w:fill="FFFFFF"/>
          </w:tcPr>
          <w:p w:rsidR="00F14EE1" w:rsidRPr="00F14EE1" w:rsidRDefault="00F14EE1" w:rsidP="00F14EE1">
            <w:r w:rsidRPr="00F14EE1">
              <w:t>≥100</w:t>
            </w:r>
          </w:p>
          <w:p w:rsidR="00F14EE1" w:rsidRPr="00F14EE1" w:rsidRDefault="00F14EE1" w:rsidP="00F14EE1"/>
        </w:tc>
        <w:tc>
          <w:tcPr>
            <w:tcW w:w="492" w:type="pct"/>
          </w:tcPr>
          <w:p w:rsidR="00F14EE1" w:rsidRPr="00F14EE1" w:rsidRDefault="00F14EE1" w:rsidP="00F14EE1">
            <w:r w:rsidRPr="00F14EE1">
              <w:t>%</w:t>
            </w:r>
          </w:p>
        </w:tc>
        <w:tc>
          <w:tcPr>
            <w:tcW w:w="295" w:type="pct"/>
            <w:vMerge/>
            <w:vAlign w:val="center"/>
          </w:tcPr>
          <w:p w:rsidR="00F14EE1" w:rsidRPr="00F14EE1" w:rsidRDefault="00F14EE1" w:rsidP="00F14EE1">
            <w:pPr>
              <w:jc w:val="center"/>
              <w:rPr>
                <w:color w:val="000000"/>
              </w:rPr>
            </w:pPr>
          </w:p>
        </w:tc>
        <w:tc>
          <w:tcPr>
            <w:tcW w:w="324" w:type="pct"/>
            <w:vMerge/>
            <w:vAlign w:val="center"/>
          </w:tcPr>
          <w:p w:rsidR="00F14EE1" w:rsidRPr="00F14EE1" w:rsidRDefault="00F14EE1" w:rsidP="00F14EE1">
            <w:pPr>
              <w:jc w:val="center"/>
              <w:rPr>
                <w:color w:val="000000"/>
              </w:rPr>
            </w:pPr>
          </w:p>
        </w:tc>
      </w:tr>
      <w:tr w:rsidR="00F14EE1" w:rsidRPr="00F14EE1" w:rsidTr="00F14EE1">
        <w:trPr>
          <w:trHeight w:val="113"/>
          <w:jc w:val="center"/>
        </w:trPr>
        <w:tc>
          <w:tcPr>
            <w:tcW w:w="185" w:type="pct"/>
            <w:vMerge/>
            <w:vAlign w:val="center"/>
          </w:tcPr>
          <w:p w:rsidR="00F14EE1" w:rsidRPr="00F14EE1" w:rsidRDefault="00F14EE1" w:rsidP="00F14EE1">
            <w:pPr>
              <w:rPr>
                <w:color w:val="000000"/>
              </w:rPr>
            </w:pPr>
          </w:p>
        </w:tc>
        <w:tc>
          <w:tcPr>
            <w:tcW w:w="804" w:type="pct"/>
            <w:vMerge/>
            <w:vAlign w:val="center"/>
          </w:tcPr>
          <w:p w:rsidR="00F14EE1" w:rsidRPr="00F14EE1" w:rsidRDefault="00F14EE1" w:rsidP="00F14EE1"/>
        </w:tc>
        <w:tc>
          <w:tcPr>
            <w:tcW w:w="490" w:type="pct"/>
            <w:vMerge/>
            <w:shd w:val="clear" w:color="auto" w:fill="FFFFFF"/>
            <w:vAlign w:val="center"/>
          </w:tcPr>
          <w:p w:rsidR="00F14EE1" w:rsidRPr="00F14EE1" w:rsidRDefault="00F14EE1" w:rsidP="00F14EE1">
            <w:pPr>
              <w:jc w:val="center"/>
            </w:pPr>
          </w:p>
        </w:tc>
        <w:tc>
          <w:tcPr>
            <w:tcW w:w="535" w:type="pct"/>
            <w:vMerge/>
            <w:shd w:val="clear" w:color="auto" w:fill="FFFFFF"/>
            <w:vAlign w:val="center"/>
          </w:tcPr>
          <w:p w:rsidR="00F14EE1" w:rsidRPr="00F14EE1" w:rsidRDefault="00F14EE1" w:rsidP="00F14EE1">
            <w:pPr>
              <w:jc w:val="center"/>
            </w:pPr>
          </w:p>
        </w:tc>
        <w:tc>
          <w:tcPr>
            <w:tcW w:w="842" w:type="pct"/>
            <w:shd w:val="clear" w:color="auto" w:fill="FFFFFF"/>
          </w:tcPr>
          <w:p w:rsidR="00F14EE1" w:rsidRPr="00F14EE1" w:rsidRDefault="00F14EE1" w:rsidP="00F14EE1">
            <w:r w:rsidRPr="00F14EE1">
              <w:t xml:space="preserve">ПЭ (полиэстер) - основа, ремни, окантовка, хлястики: </w:t>
            </w:r>
          </w:p>
        </w:tc>
        <w:tc>
          <w:tcPr>
            <w:tcW w:w="1033" w:type="pct"/>
            <w:shd w:val="clear" w:color="auto" w:fill="FFFFFF"/>
          </w:tcPr>
          <w:p w:rsidR="00F14EE1" w:rsidRPr="00F14EE1" w:rsidRDefault="00F14EE1" w:rsidP="00F14EE1">
            <w:r w:rsidRPr="00F14EE1">
              <w:t>≥100</w:t>
            </w:r>
          </w:p>
        </w:tc>
        <w:tc>
          <w:tcPr>
            <w:tcW w:w="492" w:type="pct"/>
          </w:tcPr>
          <w:p w:rsidR="00F14EE1" w:rsidRPr="00F14EE1" w:rsidRDefault="00F14EE1" w:rsidP="00F14EE1">
            <w:r w:rsidRPr="00F14EE1">
              <w:t>%</w:t>
            </w:r>
          </w:p>
        </w:tc>
        <w:tc>
          <w:tcPr>
            <w:tcW w:w="295" w:type="pct"/>
            <w:vMerge/>
            <w:vAlign w:val="center"/>
          </w:tcPr>
          <w:p w:rsidR="00F14EE1" w:rsidRPr="00F14EE1" w:rsidRDefault="00F14EE1" w:rsidP="00F14EE1">
            <w:pPr>
              <w:jc w:val="center"/>
              <w:rPr>
                <w:color w:val="000000"/>
              </w:rPr>
            </w:pPr>
          </w:p>
        </w:tc>
        <w:tc>
          <w:tcPr>
            <w:tcW w:w="324" w:type="pct"/>
            <w:vMerge/>
            <w:vAlign w:val="center"/>
          </w:tcPr>
          <w:p w:rsidR="00F14EE1" w:rsidRPr="00F14EE1" w:rsidRDefault="00F14EE1" w:rsidP="00F14EE1">
            <w:pPr>
              <w:jc w:val="center"/>
              <w:rPr>
                <w:color w:val="000000"/>
              </w:rPr>
            </w:pPr>
          </w:p>
        </w:tc>
      </w:tr>
      <w:tr w:rsidR="00F14EE1" w:rsidRPr="00F14EE1" w:rsidTr="00F14EE1">
        <w:trPr>
          <w:trHeight w:val="113"/>
          <w:jc w:val="center"/>
        </w:trPr>
        <w:tc>
          <w:tcPr>
            <w:tcW w:w="185" w:type="pct"/>
            <w:vMerge/>
            <w:vAlign w:val="center"/>
          </w:tcPr>
          <w:p w:rsidR="00F14EE1" w:rsidRPr="00F14EE1" w:rsidRDefault="00F14EE1" w:rsidP="00F14EE1">
            <w:pPr>
              <w:rPr>
                <w:color w:val="000000"/>
              </w:rPr>
            </w:pPr>
          </w:p>
        </w:tc>
        <w:tc>
          <w:tcPr>
            <w:tcW w:w="804" w:type="pct"/>
            <w:vMerge/>
            <w:vAlign w:val="center"/>
          </w:tcPr>
          <w:p w:rsidR="00F14EE1" w:rsidRPr="00F14EE1" w:rsidRDefault="00F14EE1" w:rsidP="00F14EE1"/>
        </w:tc>
        <w:tc>
          <w:tcPr>
            <w:tcW w:w="490" w:type="pct"/>
            <w:vMerge/>
            <w:shd w:val="clear" w:color="auto" w:fill="FFFFFF"/>
            <w:vAlign w:val="center"/>
          </w:tcPr>
          <w:p w:rsidR="00F14EE1" w:rsidRPr="00F14EE1" w:rsidRDefault="00F14EE1" w:rsidP="00F14EE1">
            <w:pPr>
              <w:jc w:val="center"/>
            </w:pPr>
          </w:p>
        </w:tc>
        <w:tc>
          <w:tcPr>
            <w:tcW w:w="535" w:type="pct"/>
            <w:vMerge/>
            <w:shd w:val="clear" w:color="auto" w:fill="FFFFFF"/>
            <w:vAlign w:val="center"/>
          </w:tcPr>
          <w:p w:rsidR="00F14EE1" w:rsidRPr="00F14EE1" w:rsidRDefault="00F14EE1" w:rsidP="00F14EE1">
            <w:pPr>
              <w:jc w:val="center"/>
            </w:pPr>
          </w:p>
        </w:tc>
        <w:tc>
          <w:tcPr>
            <w:tcW w:w="842" w:type="pct"/>
            <w:shd w:val="clear" w:color="auto" w:fill="FFFFFF"/>
          </w:tcPr>
          <w:p w:rsidR="00F14EE1" w:rsidRPr="00F14EE1" w:rsidRDefault="00F14EE1" w:rsidP="00F14EE1">
            <w:r w:rsidRPr="00F14EE1">
              <w:t>Тип крепления</w:t>
            </w:r>
          </w:p>
        </w:tc>
        <w:tc>
          <w:tcPr>
            <w:tcW w:w="1033" w:type="pct"/>
            <w:shd w:val="clear" w:color="auto" w:fill="FFFFFF"/>
          </w:tcPr>
          <w:p w:rsidR="00F14EE1" w:rsidRPr="00F14EE1" w:rsidRDefault="00F14EE1" w:rsidP="00F14EE1">
            <w:r w:rsidRPr="00F14EE1">
              <w:t>ремни</w:t>
            </w:r>
          </w:p>
        </w:tc>
        <w:tc>
          <w:tcPr>
            <w:tcW w:w="492" w:type="pct"/>
          </w:tcPr>
          <w:p w:rsidR="00F14EE1" w:rsidRPr="00F14EE1" w:rsidRDefault="00F14EE1" w:rsidP="00F14EE1"/>
        </w:tc>
        <w:tc>
          <w:tcPr>
            <w:tcW w:w="295" w:type="pct"/>
            <w:vMerge/>
            <w:vAlign w:val="center"/>
          </w:tcPr>
          <w:p w:rsidR="00F14EE1" w:rsidRPr="00F14EE1" w:rsidRDefault="00F14EE1" w:rsidP="00F14EE1">
            <w:pPr>
              <w:jc w:val="center"/>
              <w:rPr>
                <w:color w:val="000000"/>
              </w:rPr>
            </w:pPr>
          </w:p>
        </w:tc>
        <w:tc>
          <w:tcPr>
            <w:tcW w:w="324" w:type="pct"/>
            <w:vMerge/>
            <w:vAlign w:val="center"/>
          </w:tcPr>
          <w:p w:rsidR="00F14EE1" w:rsidRPr="00F14EE1" w:rsidRDefault="00F14EE1" w:rsidP="00F14EE1">
            <w:pPr>
              <w:jc w:val="center"/>
              <w:rPr>
                <w:color w:val="000000"/>
              </w:rPr>
            </w:pPr>
          </w:p>
        </w:tc>
      </w:tr>
      <w:tr w:rsidR="00F14EE1" w:rsidRPr="00F14EE1" w:rsidTr="00F14EE1">
        <w:trPr>
          <w:trHeight w:val="113"/>
          <w:jc w:val="center"/>
        </w:trPr>
        <w:tc>
          <w:tcPr>
            <w:tcW w:w="185" w:type="pct"/>
            <w:vMerge/>
            <w:vAlign w:val="center"/>
          </w:tcPr>
          <w:p w:rsidR="00F14EE1" w:rsidRPr="00F14EE1" w:rsidRDefault="00F14EE1" w:rsidP="00F14EE1">
            <w:pPr>
              <w:rPr>
                <w:color w:val="000000"/>
              </w:rPr>
            </w:pPr>
          </w:p>
        </w:tc>
        <w:tc>
          <w:tcPr>
            <w:tcW w:w="804" w:type="pct"/>
            <w:vMerge/>
            <w:vAlign w:val="center"/>
          </w:tcPr>
          <w:p w:rsidR="00F14EE1" w:rsidRPr="00F14EE1" w:rsidRDefault="00F14EE1" w:rsidP="00F14EE1"/>
        </w:tc>
        <w:tc>
          <w:tcPr>
            <w:tcW w:w="490" w:type="pct"/>
            <w:vMerge/>
            <w:shd w:val="clear" w:color="auto" w:fill="FFFFFF"/>
            <w:vAlign w:val="center"/>
          </w:tcPr>
          <w:p w:rsidR="00F14EE1" w:rsidRPr="00F14EE1" w:rsidRDefault="00F14EE1" w:rsidP="00F14EE1">
            <w:pPr>
              <w:jc w:val="center"/>
            </w:pPr>
          </w:p>
        </w:tc>
        <w:tc>
          <w:tcPr>
            <w:tcW w:w="535" w:type="pct"/>
            <w:vMerge/>
            <w:shd w:val="clear" w:color="auto" w:fill="FFFFFF"/>
            <w:vAlign w:val="center"/>
          </w:tcPr>
          <w:p w:rsidR="00F14EE1" w:rsidRPr="00F14EE1" w:rsidRDefault="00F14EE1" w:rsidP="00F14EE1">
            <w:pPr>
              <w:jc w:val="center"/>
            </w:pPr>
          </w:p>
        </w:tc>
        <w:tc>
          <w:tcPr>
            <w:tcW w:w="842" w:type="pct"/>
            <w:shd w:val="clear" w:color="auto" w:fill="FFFFFF"/>
          </w:tcPr>
          <w:p w:rsidR="00F14EE1" w:rsidRPr="00F14EE1" w:rsidRDefault="00F14EE1" w:rsidP="00F14EE1">
            <w:r w:rsidRPr="00F14EE1">
              <w:t>Наличие цветовой индикации (синяя, зеленая, красная и жёлтая ленты)</w:t>
            </w:r>
          </w:p>
        </w:tc>
        <w:tc>
          <w:tcPr>
            <w:tcW w:w="1033" w:type="pct"/>
            <w:shd w:val="clear" w:color="auto" w:fill="FFFFFF"/>
          </w:tcPr>
          <w:p w:rsidR="00F14EE1" w:rsidRPr="00F14EE1" w:rsidRDefault="00F14EE1" w:rsidP="00F14EE1">
            <w:r w:rsidRPr="00F14EE1">
              <w:t>Соответствие</w:t>
            </w:r>
          </w:p>
        </w:tc>
        <w:tc>
          <w:tcPr>
            <w:tcW w:w="492" w:type="pct"/>
          </w:tcPr>
          <w:p w:rsidR="00F14EE1" w:rsidRPr="00F14EE1" w:rsidRDefault="00F14EE1" w:rsidP="00F14EE1"/>
        </w:tc>
        <w:tc>
          <w:tcPr>
            <w:tcW w:w="295" w:type="pct"/>
            <w:vMerge/>
            <w:vAlign w:val="center"/>
          </w:tcPr>
          <w:p w:rsidR="00F14EE1" w:rsidRPr="00F14EE1" w:rsidRDefault="00F14EE1" w:rsidP="00F14EE1">
            <w:pPr>
              <w:jc w:val="center"/>
              <w:rPr>
                <w:color w:val="000000"/>
              </w:rPr>
            </w:pPr>
          </w:p>
        </w:tc>
        <w:tc>
          <w:tcPr>
            <w:tcW w:w="324" w:type="pct"/>
            <w:vMerge/>
            <w:vAlign w:val="center"/>
          </w:tcPr>
          <w:p w:rsidR="00F14EE1" w:rsidRPr="00F14EE1" w:rsidRDefault="00F14EE1" w:rsidP="00F14EE1">
            <w:pPr>
              <w:jc w:val="center"/>
              <w:rPr>
                <w:color w:val="000000"/>
              </w:rPr>
            </w:pPr>
          </w:p>
        </w:tc>
      </w:tr>
      <w:tr w:rsidR="00F14EE1" w:rsidRPr="00F14EE1" w:rsidTr="00F14EE1">
        <w:trPr>
          <w:trHeight w:val="113"/>
          <w:jc w:val="center"/>
        </w:trPr>
        <w:tc>
          <w:tcPr>
            <w:tcW w:w="185" w:type="pct"/>
            <w:vMerge/>
            <w:vAlign w:val="center"/>
          </w:tcPr>
          <w:p w:rsidR="00F14EE1" w:rsidRPr="00F14EE1" w:rsidRDefault="00F14EE1" w:rsidP="00F14EE1">
            <w:pPr>
              <w:rPr>
                <w:color w:val="000000"/>
              </w:rPr>
            </w:pPr>
          </w:p>
        </w:tc>
        <w:tc>
          <w:tcPr>
            <w:tcW w:w="804" w:type="pct"/>
            <w:vMerge/>
            <w:vAlign w:val="center"/>
          </w:tcPr>
          <w:p w:rsidR="00F14EE1" w:rsidRPr="00F14EE1" w:rsidRDefault="00F14EE1" w:rsidP="00F14EE1"/>
        </w:tc>
        <w:tc>
          <w:tcPr>
            <w:tcW w:w="490" w:type="pct"/>
            <w:vMerge/>
            <w:shd w:val="clear" w:color="auto" w:fill="FFFFFF"/>
            <w:vAlign w:val="center"/>
          </w:tcPr>
          <w:p w:rsidR="00F14EE1" w:rsidRPr="00F14EE1" w:rsidRDefault="00F14EE1" w:rsidP="00F14EE1">
            <w:pPr>
              <w:jc w:val="center"/>
            </w:pPr>
          </w:p>
        </w:tc>
        <w:tc>
          <w:tcPr>
            <w:tcW w:w="535" w:type="pct"/>
            <w:vMerge/>
            <w:shd w:val="clear" w:color="auto" w:fill="FFFFFF"/>
            <w:vAlign w:val="center"/>
          </w:tcPr>
          <w:p w:rsidR="00F14EE1" w:rsidRPr="00F14EE1" w:rsidRDefault="00F14EE1" w:rsidP="00F14EE1">
            <w:pPr>
              <w:jc w:val="center"/>
            </w:pPr>
          </w:p>
        </w:tc>
        <w:tc>
          <w:tcPr>
            <w:tcW w:w="842" w:type="pct"/>
            <w:shd w:val="clear" w:color="auto" w:fill="FFFFFF"/>
          </w:tcPr>
          <w:p w:rsidR="00F14EE1" w:rsidRPr="00F14EE1" w:rsidRDefault="00F14EE1" w:rsidP="00F14EE1">
            <w:r w:rsidRPr="00F14EE1">
              <w:t xml:space="preserve">Внешний размер </w:t>
            </w:r>
            <w:proofErr w:type="spellStart"/>
            <w:r w:rsidRPr="00F14EE1">
              <w:t>МОПа</w:t>
            </w:r>
            <w:proofErr w:type="spellEnd"/>
            <w:r w:rsidRPr="00F14EE1">
              <w:t xml:space="preserve"> (с учетом прострочки): 42×16 см</w:t>
            </w:r>
          </w:p>
        </w:tc>
        <w:tc>
          <w:tcPr>
            <w:tcW w:w="1033" w:type="pct"/>
            <w:shd w:val="clear" w:color="auto" w:fill="FFFFFF"/>
          </w:tcPr>
          <w:p w:rsidR="00F14EE1" w:rsidRPr="00F14EE1" w:rsidRDefault="00F14EE1" w:rsidP="00F14EE1">
            <w:r w:rsidRPr="00F14EE1">
              <w:t>Соответствие</w:t>
            </w:r>
          </w:p>
        </w:tc>
        <w:tc>
          <w:tcPr>
            <w:tcW w:w="492" w:type="pct"/>
          </w:tcPr>
          <w:p w:rsidR="00F14EE1" w:rsidRPr="00F14EE1" w:rsidRDefault="00F14EE1" w:rsidP="00F14EE1"/>
        </w:tc>
        <w:tc>
          <w:tcPr>
            <w:tcW w:w="295" w:type="pct"/>
            <w:vMerge/>
            <w:vAlign w:val="center"/>
          </w:tcPr>
          <w:p w:rsidR="00F14EE1" w:rsidRPr="00F14EE1" w:rsidRDefault="00F14EE1" w:rsidP="00F14EE1">
            <w:pPr>
              <w:jc w:val="center"/>
              <w:rPr>
                <w:color w:val="000000"/>
              </w:rPr>
            </w:pPr>
          </w:p>
        </w:tc>
        <w:tc>
          <w:tcPr>
            <w:tcW w:w="324" w:type="pct"/>
            <w:vMerge/>
            <w:vAlign w:val="center"/>
          </w:tcPr>
          <w:p w:rsidR="00F14EE1" w:rsidRPr="00F14EE1" w:rsidRDefault="00F14EE1" w:rsidP="00F14EE1">
            <w:pPr>
              <w:jc w:val="center"/>
              <w:rPr>
                <w:color w:val="000000"/>
              </w:rPr>
            </w:pPr>
          </w:p>
        </w:tc>
      </w:tr>
    </w:tbl>
    <w:p w:rsidR="00992896" w:rsidRDefault="00992896" w:rsidP="00B24B4F">
      <w:pPr>
        <w:rPr>
          <w:sz w:val="24"/>
          <w:szCs w:val="24"/>
        </w:rPr>
      </w:pPr>
    </w:p>
    <w:p w:rsidR="00B24B4F" w:rsidRPr="00B24B4F" w:rsidRDefault="00B24B4F" w:rsidP="00223C89">
      <w:pPr>
        <w:ind w:left="-567" w:right="-456" w:firstLine="425"/>
        <w:jc w:val="both"/>
        <w:rPr>
          <w:sz w:val="24"/>
          <w:szCs w:val="24"/>
        </w:rPr>
      </w:pPr>
      <w:r w:rsidRPr="00B24B4F">
        <w:rPr>
          <w:sz w:val="24"/>
          <w:szCs w:val="24"/>
        </w:rPr>
        <w:t>3. Требования к качеству и упаковке товара.</w:t>
      </w:r>
    </w:p>
    <w:p w:rsidR="00B24B4F" w:rsidRPr="00B24B4F" w:rsidRDefault="00B24B4F" w:rsidP="00223C89">
      <w:pPr>
        <w:ind w:left="-567" w:right="-456" w:firstLine="425"/>
        <w:jc w:val="both"/>
        <w:rPr>
          <w:sz w:val="24"/>
          <w:szCs w:val="24"/>
        </w:rPr>
      </w:pPr>
      <w:r w:rsidRPr="00B24B4F">
        <w:rPr>
          <w:sz w:val="24"/>
          <w:szCs w:val="24"/>
        </w:rPr>
        <w:t xml:space="preserve">3.1. Функциональные, технические и качественные характеристики товара, эксплуатационные характеристики поставляемого товара и иные показатели товара должны соответствовать Техническому заданию, условиям контракта и действующему законодательству Российской Федерации, требованиям ГОСТов, ТУ, </w:t>
      </w:r>
      <w:proofErr w:type="spellStart"/>
      <w:r w:rsidRPr="00B24B4F">
        <w:rPr>
          <w:sz w:val="24"/>
          <w:szCs w:val="24"/>
        </w:rPr>
        <w:t>СанПинов</w:t>
      </w:r>
      <w:proofErr w:type="spellEnd"/>
      <w:r w:rsidRPr="00B24B4F">
        <w:rPr>
          <w:sz w:val="24"/>
          <w:szCs w:val="24"/>
        </w:rPr>
        <w:t>. Товар должен соответствовать требованиям, обеспечивающим его безопасность для жизни и здоровья потребителей.</w:t>
      </w:r>
    </w:p>
    <w:p w:rsidR="00B24B4F" w:rsidRPr="00B24B4F" w:rsidRDefault="00B24B4F" w:rsidP="00223C89">
      <w:pPr>
        <w:ind w:left="-567" w:right="-456" w:firstLine="425"/>
        <w:jc w:val="both"/>
        <w:rPr>
          <w:sz w:val="24"/>
          <w:szCs w:val="24"/>
        </w:rPr>
      </w:pPr>
      <w:r w:rsidRPr="00B24B4F">
        <w:rPr>
          <w:sz w:val="24"/>
          <w:szCs w:val="24"/>
        </w:rPr>
        <w:t xml:space="preserve">3.2. Товар </w:t>
      </w:r>
      <w:r w:rsidR="00992896">
        <w:rPr>
          <w:sz w:val="24"/>
          <w:szCs w:val="24"/>
        </w:rPr>
        <w:t>должен быть новым</w:t>
      </w:r>
      <w:r w:rsidRPr="00B24B4F">
        <w:rPr>
          <w:sz w:val="24"/>
          <w:szCs w:val="24"/>
        </w:rPr>
        <w:t xml:space="preserve">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свободным от любых притязаний третьих лиц, не находящимся под запретом (арестом), в залоге.</w:t>
      </w:r>
    </w:p>
    <w:p w:rsidR="00B24B4F" w:rsidRPr="00B24B4F" w:rsidRDefault="00B24B4F" w:rsidP="00223C89">
      <w:pPr>
        <w:ind w:left="-567" w:right="-456" w:firstLine="425"/>
        <w:jc w:val="both"/>
        <w:rPr>
          <w:sz w:val="24"/>
          <w:szCs w:val="24"/>
        </w:rPr>
      </w:pPr>
      <w:r w:rsidRPr="00B24B4F">
        <w:rPr>
          <w:sz w:val="24"/>
          <w:szCs w:val="24"/>
        </w:rPr>
        <w:t>3.3. Поставщик обязан обеспечить упаковку (тару) товара, отвечающую требованиям ГОСТов, ТУ, иным требованиям,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к эксплуатации.</w:t>
      </w:r>
    </w:p>
    <w:p w:rsidR="00B24B4F" w:rsidRPr="00B24B4F" w:rsidRDefault="00B24B4F" w:rsidP="00223C89">
      <w:pPr>
        <w:ind w:left="-567" w:right="-456" w:firstLine="425"/>
        <w:jc w:val="both"/>
        <w:rPr>
          <w:sz w:val="24"/>
          <w:szCs w:val="24"/>
        </w:rPr>
      </w:pPr>
      <w:r w:rsidRPr="00B24B4F">
        <w:rPr>
          <w:sz w:val="24"/>
          <w:szCs w:val="24"/>
        </w:rPr>
        <w:t>3.4. Маркировка должна быть нанесена на упаковку (тару) товара в соответствии с требованиями законодательства Российской Федерации.</w:t>
      </w:r>
    </w:p>
    <w:p w:rsidR="00B24B4F" w:rsidRPr="00B24B4F" w:rsidRDefault="00B24B4F" w:rsidP="00223C89">
      <w:pPr>
        <w:ind w:left="-567" w:right="-456" w:firstLine="425"/>
        <w:jc w:val="both"/>
        <w:rPr>
          <w:sz w:val="24"/>
          <w:szCs w:val="24"/>
        </w:rPr>
      </w:pPr>
    </w:p>
    <w:p w:rsidR="00B24B4F" w:rsidRPr="00B24B4F" w:rsidRDefault="00B24B4F" w:rsidP="00223C89">
      <w:pPr>
        <w:ind w:left="-567" w:right="-456" w:firstLine="425"/>
        <w:jc w:val="both"/>
        <w:rPr>
          <w:sz w:val="24"/>
          <w:szCs w:val="24"/>
        </w:rPr>
      </w:pPr>
      <w:r w:rsidRPr="00B24B4F">
        <w:rPr>
          <w:sz w:val="24"/>
          <w:szCs w:val="24"/>
        </w:rPr>
        <w:t>4. Условия, место доставки и срок поставки товара:</w:t>
      </w:r>
    </w:p>
    <w:p w:rsidR="00B24B4F" w:rsidRPr="00B24B4F" w:rsidRDefault="00B24B4F" w:rsidP="00223C89">
      <w:pPr>
        <w:ind w:left="-567" w:right="-456" w:firstLine="425"/>
        <w:jc w:val="both"/>
        <w:rPr>
          <w:sz w:val="24"/>
          <w:szCs w:val="24"/>
        </w:rPr>
      </w:pPr>
      <w:r w:rsidRPr="00B24B4F">
        <w:rPr>
          <w:sz w:val="24"/>
          <w:szCs w:val="24"/>
        </w:rPr>
        <w:t>4.1. Поставка товара должна осуществляться в соответствии с Техническим заданием, условиями контракта, требованиями действующего законодательства Российской Федерации.</w:t>
      </w:r>
    </w:p>
    <w:p w:rsidR="00B24B4F" w:rsidRPr="00B24B4F" w:rsidRDefault="00B24B4F" w:rsidP="00223C89">
      <w:pPr>
        <w:ind w:left="-567" w:right="-456" w:firstLine="425"/>
        <w:jc w:val="both"/>
        <w:rPr>
          <w:sz w:val="24"/>
          <w:szCs w:val="24"/>
        </w:rPr>
      </w:pPr>
      <w:r w:rsidRPr="00B24B4F">
        <w:rPr>
          <w:sz w:val="24"/>
          <w:szCs w:val="24"/>
        </w:rPr>
        <w:t xml:space="preserve">4.2. Поставка товара производится силами и средствами поставщика в соответствии с условиями контракта. </w:t>
      </w:r>
    </w:p>
    <w:p w:rsidR="00223C89" w:rsidRPr="007924A5" w:rsidRDefault="00B24B4F" w:rsidP="00223C89">
      <w:pPr>
        <w:widowControl w:val="0"/>
        <w:ind w:left="-567" w:right="-456" w:firstLine="425"/>
        <w:jc w:val="both"/>
        <w:rPr>
          <w:sz w:val="24"/>
          <w:szCs w:val="24"/>
        </w:rPr>
      </w:pPr>
      <w:r w:rsidRPr="00B24B4F">
        <w:rPr>
          <w:sz w:val="24"/>
          <w:szCs w:val="24"/>
        </w:rPr>
        <w:t xml:space="preserve">4.3. </w:t>
      </w:r>
      <w:r w:rsidR="00223C89" w:rsidRPr="007924A5">
        <w:rPr>
          <w:sz w:val="24"/>
          <w:szCs w:val="24"/>
        </w:rPr>
        <w:t xml:space="preserve">Место доставки товара: Российская Федерация, </w:t>
      </w:r>
      <w:proofErr w:type="spellStart"/>
      <w:r w:rsidR="00223C89" w:rsidRPr="007924A5">
        <w:rPr>
          <w:sz w:val="24"/>
          <w:szCs w:val="24"/>
        </w:rPr>
        <w:t>обл</w:t>
      </w:r>
      <w:proofErr w:type="spellEnd"/>
      <w:r w:rsidR="00223C89" w:rsidRPr="007924A5">
        <w:rPr>
          <w:sz w:val="24"/>
          <w:szCs w:val="24"/>
        </w:rPr>
        <w:t xml:space="preserve"> Томская, </w:t>
      </w:r>
      <w:proofErr w:type="spellStart"/>
      <w:r w:rsidR="00223C89" w:rsidRPr="007924A5">
        <w:rPr>
          <w:sz w:val="24"/>
          <w:szCs w:val="24"/>
        </w:rPr>
        <w:t>г.о</w:t>
      </w:r>
      <w:proofErr w:type="spellEnd"/>
      <w:r w:rsidR="00223C89" w:rsidRPr="007924A5">
        <w:rPr>
          <w:sz w:val="24"/>
          <w:szCs w:val="24"/>
        </w:rPr>
        <w:t xml:space="preserve">. город Томск, г Томск, ул. </w:t>
      </w:r>
      <w:proofErr w:type="spellStart"/>
      <w:r w:rsidR="00223C89" w:rsidRPr="007924A5">
        <w:rPr>
          <w:sz w:val="24"/>
          <w:szCs w:val="24"/>
        </w:rPr>
        <w:t>Бердская</w:t>
      </w:r>
      <w:proofErr w:type="spellEnd"/>
      <w:r w:rsidR="00223C89" w:rsidRPr="007924A5">
        <w:rPr>
          <w:sz w:val="24"/>
          <w:szCs w:val="24"/>
        </w:rPr>
        <w:t>, д.27.</w:t>
      </w:r>
    </w:p>
    <w:p w:rsidR="00223C89" w:rsidRPr="007924A5" w:rsidRDefault="00223C89" w:rsidP="00223C89">
      <w:pPr>
        <w:widowControl w:val="0"/>
        <w:ind w:left="-567" w:right="-456" w:firstLine="425"/>
        <w:jc w:val="both"/>
        <w:rPr>
          <w:sz w:val="24"/>
          <w:szCs w:val="24"/>
          <w:lang w:eastAsia="zh-CN"/>
        </w:rPr>
      </w:pPr>
      <w:r>
        <w:rPr>
          <w:sz w:val="24"/>
          <w:szCs w:val="24"/>
        </w:rPr>
        <w:t>4</w:t>
      </w:r>
      <w:r w:rsidRPr="007924A5">
        <w:rPr>
          <w:sz w:val="24"/>
          <w:szCs w:val="24"/>
        </w:rPr>
        <w:t xml:space="preserve">.4. Срок поставки товара: </w:t>
      </w:r>
      <w:r w:rsidRPr="007924A5">
        <w:rPr>
          <w:sz w:val="24"/>
          <w:szCs w:val="24"/>
          <w:lang w:eastAsia="zh-CN"/>
        </w:rPr>
        <w:t xml:space="preserve">в течение </w:t>
      </w:r>
      <w:r>
        <w:rPr>
          <w:sz w:val="24"/>
          <w:szCs w:val="24"/>
          <w:lang w:eastAsia="zh-CN"/>
        </w:rPr>
        <w:t>3</w:t>
      </w:r>
      <w:r w:rsidRPr="007924A5">
        <w:rPr>
          <w:sz w:val="24"/>
          <w:szCs w:val="24"/>
          <w:lang w:eastAsia="zh-CN"/>
        </w:rPr>
        <w:t xml:space="preserve"> (</w:t>
      </w:r>
      <w:r>
        <w:rPr>
          <w:sz w:val="24"/>
          <w:szCs w:val="24"/>
          <w:lang w:eastAsia="zh-CN"/>
        </w:rPr>
        <w:t>Трёх</w:t>
      </w:r>
      <w:r w:rsidRPr="007924A5">
        <w:rPr>
          <w:sz w:val="24"/>
          <w:szCs w:val="24"/>
          <w:lang w:eastAsia="zh-CN"/>
        </w:rPr>
        <w:t xml:space="preserve">) </w:t>
      </w:r>
      <w:r>
        <w:rPr>
          <w:sz w:val="24"/>
          <w:szCs w:val="24"/>
          <w:lang w:eastAsia="zh-CN"/>
        </w:rPr>
        <w:t>рабочи</w:t>
      </w:r>
      <w:r w:rsidRPr="007924A5">
        <w:rPr>
          <w:sz w:val="24"/>
          <w:szCs w:val="24"/>
          <w:lang w:eastAsia="zh-CN"/>
        </w:rPr>
        <w:t xml:space="preserve">х дней с даты заключения контракта. Время принятия товара в рабочие дни: понедельник-четверг с 08-30 до 17-00, пятница с 08-30 до 16-00, обед с 12-30 до 13-30 (время местное). </w:t>
      </w:r>
    </w:p>
    <w:sectPr w:rsidR="00223C89" w:rsidRPr="007924A5" w:rsidSect="00817F6B">
      <w:pgSz w:w="16838" w:h="11906" w:orient="landscape" w:code="9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2CD"/>
    <w:rsid w:val="000B0FC3"/>
    <w:rsid w:val="000E43AD"/>
    <w:rsid w:val="00120FE4"/>
    <w:rsid w:val="001B4AF2"/>
    <w:rsid w:val="00223C89"/>
    <w:rsid w:val="002375EF"/>
    <w:rsid w:val="002861B0"/>
    <w:rsid w:val="00290E8F"/>
    <w:rsid w:val="00302600"/>
    <w:rsid w:val="0039582A"/>
    <w:rsid w:val="003C2A3C"/>
    <w:rsid w:val="003D22CD"/>
    <w:rsid w:val="00467BA2"/>
    <w:rsid w:val="00471765"/>
    <w:rsid w:val="004A1760"/>
    <w:rsid w:val="004C676C"/>
    <w:rsid w:val="005468FA"/>
    <w:rsid w:val="00612A72"/>
    <w:rsid w:val="00617931"/>
    <w:rsid w:val="0064174C"/>
    <w:rsid w:val="006F05A3"/>
    <w:rsid w:val="007123F0"/>
    <w:rsid w:val="00733D53"/>
    <w:rsid w:val="007565BB"/>
    <w:rsid w:val="00776B83"/>
    <w:rsid w:val="007B0334"/>
    <w:rsid w:val="007B0F58"/>
    <w:rsid w:val="007E05D3"/>
    <w:rsid w:val="007E29D9"/>
    <w:rsid w:val="007E6745"/>
    <w:rsid w:val="00817F6B"/>
    <w:rsid w:val="00850BCD"/>
    <w:rsid w:val="00861766"/>
    <w:rsid w:val="00965E1E"/>
    <w:rsid w:val="00992896"/>
    <w:rsid w:val="00A25749"/>
    <w:rsid w:val="00A851AB"/>
    <w:rsid w:val="00A93A11"/>
    <w:rsid w:val="00B24B4F"/>
    <w:rsid w:val="00B33D6D"/>
    <w:rsid w:val="00B87084"/>
    <w:rsid w:val="00C1313F"/>
    <w:rsid w:val="00C26D7D"/>
    <w:rsid w:val="00C80EAD"/>
    <w:rsid w:val="00CB659A"/>
    <w:rsid w:val="00D36179"/>
    <w:rsid w:val="00DA4AC1"/>
    <w:rsid w:val="00DF3F9E"/>
    <w:rsid w:val="00E73E01"/>
    <w:rsid w:val="00F0502B"/>
    <w:rsid w:val="00F14EE1"/>
    <w:rsid w:val="00FE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6C9B6-7F1E-446C-A05A-B87AD3AB7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7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B4AF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4A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ФКУ «ГБ МСЭ по Томской области» Минтруда России</Company>
  <LinksUpToDate>false</LinksUpToDate>
  <CharactersWithSpaces>3650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</dc:creator>
  <cp:keywords/>
  <dc:description/>
  <cp:lastModifiedBy>zakaz</cp:lastModifiedBy>
  <cp:revision>15</cp:revision>
  <cp:lastPrinted>2024-05-20T02:35:00Z</cp:lastPrinted>
  <dcterms:created xsi:type="dcterms:W3CDTF">2025-01-22T07:38:00Z</dcterms:created>
  <dcterms:modified xsi:type="dcterms:W3CDTF">2026-07-21T08:35:00Z</dcterms:modified>
</cp:coreProperties>
</file>