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B12" w:rsidRDefault="00FC2B12" w:rsidP="00FC2B12">
      <w:pPr>
        <w:tabs>
          <w:tab w:val="center" w:pos="4961"/>
        </w:tabs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ЛИЦЕНЗИОННЫЙ ДОГОВОР </w:t>
      </w:r>
      <w:r w:rsidRPr="00FC2B12">
        <w:rPr>
          <w:b/>
          <w:sz w:val="22"/>
          <w:szCs w:val="22"/>
        </w:rPr>
        <w:t>0СНФ-000160</w:t>
      </w:r>
    </w:p>
    <w:p w:rsidR="00FC2B12" w:rsidRDefault="00FC2B12" w:rsidP="00FC2B12">
      <w:pPr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>г. Смоле</w:t>
      </w:r>
      <w:r w:rsidR="00FF5F6E">
        <w:rPr>
          <w:sz w:val="22"/>
          <w:szCs w:val="22"/>
        </w:rPr>
        <w:t>нск</w:t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</w:r>
      <w:r w:rsidR="00FF5F6E">
        <w:rPr>
          <w:sz w:val="22"/>
          <w:szCs w:val="22"/>
        </w:rPr>
        <w:tab/>
        <w:t xml:space="preserve">               </w:t>
      </w:r>
      <w:r>
        <w:rPr>
          <w:sz w:val="22"/>
          <w:szCs w:val="22"/>
        </w:rPr>
        <w:t xml:space="preserve">    </w:t>
      </w:r>
      <w:r w:rsidR="00FF5F6E">
        <w:rPr>
          <w:sz w:val="22"/>
          <w:szCs w:val="22"/>
        </w:rPr>
        <w:t>«____» __________</w:t>
      </w:r>
      <w:r w:rsidRPr="00FC2B12">
        <w:rPr>
          <w:sz w:val="22"/>
          <w:szCs w:val="22"/>
        </w:rPr>
        <w:t xml:space="preserve"> 2026 г.</w:t>
      </w:r>
    </w:p>
    <w:p w:rsidR="00FC2B12" w:rsidRDefault="00FC2B12" w:rsidP="00FC2B12">
      <w:pPr>
        <w:ind w:firstLine="709"/>
        <w:jc w:val="both"/>
        <w:rPr>
          <w:sz w:val="22"/>
          <w:szCs w:val="22"/>
        </w:rPr>
      </w:pPr>
      <w:r w:rsidRPr="00FC2B12">
        <w:t>ООО "Точный учет Софт"</w:t>
      </w:r>
      <w:r>
        <w:t xml:space="preserve">, в </w:t>
      </w:r>
      <w:r>
        <w:rPr>
          <w:sz w:val="22"/>
          <w:szCs w:val="22"/>
        </w:rPr>
        <w:t>дальнейшем именуемое «</w:t>
      </w: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», в лице </w:t>
      </w:r>
      <w:r w:rsidRPr="00FC2B12">
        <w:t>Директора</w:t>
      </w:r>
      <w:r>
        <w:t xml:space="preserve"> </w:t>
      </w:r>
      <w:r w:rsidRPr="00FC2B12">
        <w:t>Кузнецова Евгения Валерьевича</w:t>
      </w:r>
      <w:r>
        <w:rPr>
          <w:sz w:val="22"/>
          <w:szCs w:val="22"/>
        </w:rPr>
        <w:t xml:space="preserve">, действующего на основании Устава, с одной стороны, и </w:t>
      </w:r>
      <w:r w:rsidRPr="00FC2B12">
        <w:t>Федеральное государственное бюджетное учреждение "Национальный парк "Смоленское Поозерье"</w:t>
      </w:r>
      <w:r>
        <w:t>,</w:t>
      </w:r>
      <w:r>
        <w:rPr>
          <w:sz w:val="22"/>
          <w:szCs w:val="22"/>
        </w:rPr>
        <w:t xml:space="preserve"> в дальнейшем именуемое «</w:t>
      </w: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», в лице </w:t>
      </w:r>
      <w:r w:rsidR="00FF5F6E">
        <w:rPr>
          <w:sz w:val="22"/>
          <w:szCs w:val="22"/>
        </w:rPr>
        <w:t>директора Кочергина Александра Семеновича</w:t>
      </w:r>
      <w:r>
        <w:rPr>
          <w:sz w:val="22"/>
          <w:szCs w:val="22"/>
        </w:rPr>
        <w:t>, действующего на основании</w:t>
      </w:r>
      <w:r w:rsidR="00FF5F6E">
        <w:rPr>
          <w:sz w:val="22"/>
          <w:szCs w:val="22"/>
        </w:rPr>
        <w:t xml:space="preserve"> Устава</w:t>
      </w:r>
      <w:r>
        <w:rPr>
          <w:sz w:val="22"/>
          <w:szCs w:val="22"/>
        </w:rPr>
        <w:t>, с другой стороны, заключили настоящий договор о нижеследующем:</w:t>
      </w:r>
    </w:p>
    <w:p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240"/>
        <w:ind w:left="714" w:hanging="357"/>
        <w:jc w:val="center"/>
        <w:rPr>
          <w:b/>
          <w:sz w:val="22"/>
          <w:szCs w:val="22"/>
        </w:rPr>
      </w:pPr>
      <w:r w:rsidRPr="00FC2B12">
        <w:rPr>
          <w:b/>
          <w:sz w:val="22"/>
          <w:szCs w:val="22"/>
        </w:rPr>
        <w:t>Термины и определения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ПРОГРАММНЫ ПРОДУКТ</w:t>
      </w:r>
      <w:r w:rsidRPr="00FC2B12">
        <w:rPr>
          <w:sz w:val="22"/>
          <w:szCs w:val="22"/>
        </w:rPr>
        <w:t xml:space="preserve"> (далее – </w:t>
      </w:r>
      <w:r w:rsidRPr="00FC2B12">
        <w:rPr>
          <w:b/>
          <w:sz w:val="22"/>
          <w:szCs w:val="22"/>
        </w:rPr>
        <w:t>«ПРОДУКТ»</w:t>
      </w:r>
      <w:r w:rsidRPr="00FC2B12">
        <w:rPr>
          <w:sz w:val="22"/>
          <w:szCs w:val="22"/>
        </w:rPr>
        <w:t>) – это программы для ЭВМ и базы данных, в т.ч. их совокупность. Программный продукт может быть, как самостоятельным типовым решением, так и его обновлением.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СЕРВИС</w:t>
      </w:r>
      <w:r w:rsidRPr="00FC2B12">
        <w:rPr>
          <w:b/>
          <w:sz w:val="22"/>
          <w:szCs w:val="22"/>
        </w:rPr>
        <w:t xml:space="preserve"> 1С -</w:t>
      </w:r>
      <w:r w:rsidRPr="00FC2B12">
        <w:rPr>
          <w:sz w:val="22"/>
          <w:szCs w:val="22"/>
        </w:rPr>
        <w:t xml:space="preserve"> это программный продукт, представляющий собой сервис к программным продуктам системы «1С:Предприятие» (далее – </w:t>
      </w:r>
      <w:r w:rsidRPr="00FC2B12">
        <w:rPr>
          <w:b/>
          <w:sz w:val="22"/>
          <w:szCs w:val="22"/>
        </w:rPr>
        <w:t>«ПРОДУКТ»</w:t>
      </w:r>
      <w:r w:rsidRPr="00FC2B12">
        <w:rPr>
          <w:sz w:val="22"/>
          <w:szCs w:val="22"/>
        </w:rPr>
        <w:t>). Перечень, описание, объем и условия получения доступных сервисов 1С размещены на сайте Правообладателя по адресу https://portal.1c.ru.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ОБЛАЧНЫЙ СЕРВИС</w:t>
      </w:r>
      <w:r w:rsidRPr="00FC2B12">
        <w:rPr>
          <w:b/>
          <w:sz w:val="22"/>
          <w:szCs w:val="22"/>
        </w:rPr>
        <w:t xml:space="preserve"> 1С</w:t>
      </w:r>
      <w:r w:rsidRPr="00FC2B12">
        <w:rPr>
          <w:sz w:val="22"/>
          <w:szCs w:val="22"/>
        </w:rPr>
        <w:t xml:space="preserve"> (далее – </w:t>
      </w:r>
      <w:r w:rsidRPr="00FC2B12">
        <w:rPr>
          <w:b/>
          <w:sz w:val="22"/>
          <w:szCs w:val="22"/>
        </w:rPr>
        <w:t>«ПРОДУКТ»</w:t>
      </w:r>
      <w:r w:rsidRPr="00FC2B12">
        <w:rPr>
          <w:sz w:val="22"/>
          <w:szCs w:val="22"/>
        </w:rPr>
        <w:t>) - предоставляющий возможность Сублицензиату использовать программные продукты и сервисы 1С в рамках простой (неисключительной) лицензии на условиях временного удаленного доступа (аренды). К облачным сервисам для целей настоящее договора относятся «1С:Готовое рабочее место» (Сервис «1С:ГРМ»), сервис «1С:Предприятие 8 через Интернет» (Сервис «1С:Фреш»).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ПРАВООБЛАДАТЕЛЬ</w:t>
      </w:r>
      <w:r w:rsidRPr="00FC2B12">
        <w:rPr>
          <w:b/>
          <w:sz w:val="22"/>
          <w:szCs w:val="22"/>
        </w:rPr>
        <w:t xml:space="preserve"> </w:t>
      </w:r>
      <w:r w:rsidRPr="00FC2B12">
        <w:rPr>
          <w:sz w:val="22"/>
          <w:szCs w:val="22"/>
        </w:rPr>
        <w:t xml:space="preserve">– физическое или юридическое лицо, обладающее исключительным правом на программное обеспечение (далее – ПО) и/или лица, правомерно обладающие на соответствующей территории всем тем необходимым объемом прав на использование ПО, включая право на предоставление разрешений на использование ПО (сублицензирование). Правообладателем программных продуктов системы </w:t>
      </w:r>
      <w:r>
        <w:rPr>
          <w:sz w:val="22"/>
          <w:szCs w:val="22"/>
        </w:rPr>
        <w:t>«</w:t>
      </w:r>
      <w:r w:rsidRPr="00FC2B12">
        <w:rPr>
          <w:sz w:val="22"/>
          <w:szCs w:val="22"/>
        </w:rPr>
        <w:t>1С:Предприятие</w:t>
      </w:r>
      <w:r>
        <w:rPr>
          <w:sz w:val="22"/>
          <w:szCs w:val="22"/>
        </w:rPr>
        <w:t>»</w:t>
      </w:r>
      <w:r w:rsidRPr="00FC2B12">
        <w:rPr>
          <w:sz w:val="22"/>
          <w:szCs w:val="22"/>
        </w:rPr>
        <w:t xml:space="preserve"> является ООО «1С-Cофт» или ООО «1С».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ПОЛЬЗОВАТЕЛЬСКОЕ</w:t>
      </w:r>
      <w:r w:rsidRPr="00FC2B1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ЛИЦЕНЗИОННОЕ</w:t>
      </w:r>
      <w:r w:rsidRPr="00FC2B12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СОГЛАШЕНИЕ</w:t>
      </w:r>
      <w:r w:rsidRPr="00FC2B12">
        <w:rPr>
          <w:sz w:val="22"/>
          <w:szCs w:val="22"/>
        </w:rPr>
        <w:t xml:space="preserve"> - это соглашение Правообладателя программного обеспечения с конечным пользователем, определяющее срок и условия использования Продукта, размещенное на экземпляре Продукта и/или на его упаковке и/или в электронном виде на сайте Правообладателя (п.5 ст. 1286 ГК РФ).</w:t>
      </w:r>
    </w:p>
    <w:p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24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>ЛИЦЕНЗИАТ</w:t>
      </w:r>
      <w:r w:rsidRPr="00FC2B12">
        <w:rPr>
          <w:sz w:val="22"/>
          <w:szCs w:val="22"/>
        </w:rPr>
        <w:t xml:space="preserve">, имея соответствующие полномочия от правообладателей, обязуется передать </w:t>
      </w:r>
      <w:r w:rsidRPr="00FC2B12">
        <w:rPr>
          <w:b/>
          <w:sz w:val="22"/>
          <w:szCs w:val="22"/>
        </w:rPr>
        <w:t>СУБЛИЦЕНЗИАТУ</w:t>
      </w:r>
      <w:r w:rsidRPr="00FC2B12">
        <w:rPr>
          <w:sz w:val="22"/>
          <w:szCs w:val="22"/>
        </w:rPr>
        <w:t xml:space="preserve"> право на использование (простые неисключительные лицензии) приобретаемых им по настоящему Договору программных продуктов и сервисов 1С и/или расширение ранее приобретенных прав,</w:t>
      </w:r>
      <w:r>
        <w:rPr>
          <w:sz w:val="22"/>
          <w:szCs w:val="22"/>
        </w:rPr>
        <w:t xml:space="preserve"> </w:t>
      </w:r>
      <w:r w:rsidRPr="00FC2B12">
        <w:rPr>
          <w:sz w:val="22"/>
          <w:szCs w:val="22"/>
        </w:rPr>
        <w:t>в т.ч. программ и базы данных, к которым доступ предоставляется через Интернет</w:t>
      </w:r>
      <w:r>
        <w:rPr>
          <w:sz w:val="22"/>
          <w:szCs w:val="22"/>
        </w:rPr>
        <w:t xml:space="preserve"> (далее - </w:t>
      </w:r>
      <w:r w:rsidRPr="00FC2B12">
        <w:rPr>
          <w:b/>
          <w:sz w:val="22"/>
          <w:szCs w:val="22"/>
        </w:rPr>
        <w:t>ПРОДУКТЫ</w:t>
      </w:r>
      <w:r>
        <w:rPr>
          <w:sz w:val="22"/>
          <w:szCs w:val="22"/>
        </w:rPr>
        <w:t>),</w:t>
      </w:r>
      <w:r w:rsidRPr="00FC2B12">
        <w:rPr>
          <w:sz w:val="22"/>
          <w:szCs w:val="22"/>
        </w:rPr>
        <w:t xml:space="preserve"> исключительно для самостоятельного использования </w:t>
      </w:r>
      <w:r w:rsidRPr="00FC2B12">
        <w:rPr>
          <w:b/>
          <w:sz w:val="22"/>
          <w:szCs w:val="22"/>
        </w:rPr>
        <w:t>СУБЛИЦЕНЗИАТОМ</w:t>
      </w:r>
      <w:r w:rsidRPr="00FC2B12">
        <w:rPr>
          <w:sz w:val="22"/>
          <w:szCs w:val="22"/>
        </w:rPr>
        <w:t xml:space="preserve"> без права сублицензирования третьих лиц.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на использование </w:t>
      </w:r>
      <w:r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поставки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. 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Наименование </w:t>
      </w:r>
      <w:r w:rsidRPr="00FC2B12">
        <w:rPr>
          <w:b/>
          <w:sz w:val="22"/>
          <w:szCs w:val="22"/>
        </w:rPr>
        <w:t>ПРОДУКТОВ</w:t>
      </w:r>
      <w:r w:rsidRPr="00FC2B12">
        <w:rPr>
          <w:sz w:val="22"/>
          <w:szCs w:val="22"/>
        </w:rPr>
        <w:t xml:space="preserve">, право на использование которых передается </w:t>
      </w:r>
      <w:r>
        <w:rPr>
          <w:b/>
          <w:sz w:val="22"/>
          <w:szCs w:val="22"/>
        </w:rPr>
        <w:t>ЛИЦЕНЗИАТ</w:t>
      </w:r>
      <w:r w:rsidRPr="00FC2B12">
        <w:rPr>
          <w:b/>
          <w:sz w:val="22"/>
          <w:szCs w:val="22"/>
        </w:rPr>
        <w:t xml:space="preserve">ОМ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У</w:t>
      </w:r>
      <w:r w:rsidRPr="00FC2B12">
        <w:rPr>
          <w:sz w:val="22"/>
          <w:szCs w:val="22"/>
        </w:rPr>
        <w:t xml:space="preserve">, а также иные условия и сроки, в случае приобретения неисключительных срочных прав на </w:t>
      </w:r>
      <w:r w:rsidRPr="00FC2B12">
        <w:rPr>
          <w:b/>
          <w:sz w:val="22"/>
          <w:szCs w:val="22"/>
        </w:rPr>
        <w:t>ПРОДУКТЫ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указываются в Счетах на оплату и </w:t>
      </w:r>
      <w:r w:rsidRPr="00FC2B12">
        <w:rPr>
          <w:sz w:val="22"/>
          <w:szCs w:val="22"/>
        </w:rPr>
        <w:t>двухсторонних Актах на передачу прав или Унифицированных передаточных документах (далее – «Акт», независимо от формы документа)</w:t>
      </w:r>
      <w:r>
        <w:rPr>
          <w:sz w:val="22"/>
          <w:szCs w:val="22"/>
        </w:rPr>
        <w:t>, являющихся неотъемлемой частью настоящего Договора.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Передача права использования осуществляется путем предоставления комплекта поставки </w:t>
      </w:r>
      <w:r w:rsidRPr="00FC2B12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 в распоряжение </w:t>
      </w:r>
      <w:r w:rsidRPr="00FC2B12">
        <w:rPr>
          <w:b/>
          <w:sz w:val="22"/>
          <w:szCs w:val="22"/>
        </w:rPr>
        <w:t>СУБЛИЦЕНЗИАТУ</w:t>
      </w:r>
      <w:r w:rsidRPr="00FC2B12">
        <w:rPr>
          <w:sz w:val="22"/>
          <w:szCs w:val="22"/>
        </w:rPr>
        <w:t xml:space="preserve"> в зависимости от состава поставки </w:t>
      </w:r>
      <w:r w:rsidRPr="00FC2B12">
        <w:rPr>
          <w:b/>
          <w:sz w:val="22"/>
          <w:szCs w:val="22"/>
        </w:rPr>
        <w:t>ПРОЛУКТА</w:t>
      </w:r>
      <w:r w:rsidRPr="00FC2B12">
        <w:rPr>
          <w:sz w:val="22"/>
          <w:szCs w:val="22"/>
        </w:rPr>
        <w:t xml:space="preserve">, определенного </w:t>
      </w:r>
      <w:r w:rsidRPr="00FC2B12">
        <w:rPr>
          <w:b/>
          <w:sz w:val="22"/>
          <w:szCs w:val="22"/>
        </w:rPr>
        <w:t>ПРАВООБЛАДАТЕЛЕМ</w:t>
      </w:r>
      <w:r w:rsidRPr="00FC2B12">
        <w:rPr>
          <w:sz w:val="22"/>
          <w:szCs w:val="22"/>
        </w:rPr>
        <w:t>, одним из следующих способов:</w:t>
      </w:r>
    </w:p>
    <w:p w:rsidR="00FC2B12" w:rsidRPr="00FC2B12" w:rsidRDefault="00FC2B12" w:rsidP="00FC2B12">
      <w:pPr>
        <w:pStyle w:val="a9"/>
        <w:numPr>
          <w:ilvl w:val="2"/>
          <w:numId w:val="1"/>
        </w:numPr>
        <w:tabs>
          <w:tab w:val="clear" w:pos="1080"/>
          <w:tab w:val="left" w:pos="567"/>
          <w:tab w:val="num" w:pos="1276"/>
        </w:tabs>
        <w:suppressAutoHyphens/>
        <w:ind w:left="1276" w:hanging="709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 xml:space="preserve">Передачей на материальном носителе дистрибутивов </w:t>
      </w:r>
      <w:r w:rsidRPr="00FC2B12">
        <w:rPr>
          <w:rFonts w:ascii="Times New Roman" w:hAnsi="Times New Roman" w:cs="Times New Roman"/>
          <w:b/>
        </w:rPr>
        <w:t>ПРОДУКТА</w:t>
      </w:r>
      <w:r w:rsidRPr="00FC2B12">
        <w:rPr>
          <w:rFonts w:ascii="Times New Roman" w:hAnsi="Times New Roman" w:cs="Times New Roman"/>
        </w:rPr>
        <w:t xml:space="preserve"> и/или ключа аппаратной защиты, и/или конверта с кодами регистрации/доступа по месту нахождения Лицензиата.</w:t>
      </w:r>
    </w:p>
    <w:p w:rsidR="00FC2B12" w:rsidRPr="00FC2B12" w:rsidRDefault="00FC2B12" w:rsidP="00FC2B12">
      <w:pPr>
        <w:pStyle w:val="a9"/>
        <w:numPr>
          <w:ilvl w:val="2"/>
          <w:numId w:val="1"/>
        </w:numPr>
        <w:tabs>
          <w:tab w:val="clear" w:pos="1080"/>
          <w:tab w:val="left" w:pos="567"/>
          <w:tab w:val="num" w:pos="1276"/>
        </w:tabs>
        <w:suppressAutoHyphens/>
        <w:ind w:left="1276" w:hanging="709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 xml:space="preserve">Направлением экземпляра </w:t>
      </w:r>
      <w:r w:rsidRPr="00FC2B12">
        <w:rPr>
          <w:rFonts w:ascii="Times New Roman" w:hAnsi="Times New Roman" w:cs="Times New Roman"/>
          <w:b/>
        </w:rPr>
        <w:t>ПРОДУКТА</w:t>
      </w:r>
      <w:r w:rsidRPr="00FC2B12">
        <w:rPr>
          <w:rFonts w:ascii="Times New Roman" w:hAnsi="Times New Roman" w:cs="Times New Roman"/>
        </w:rPr>
        <w:t xml:space="preserve"> и/или ключей программной защиты, кодов доступа и/или ссылок для активации по электронной почте Сублицензиата, указанной в настоящем </w:t>
      </w:r>
      <w:r>
        <w:rPr>
          <w:rFonts w:ascii="Times New Roman" w:hAnsi="Times New Roman" w:cs="Times New Roman"/>
        </w:rPr>
        <w:t>Договоре</w:t>
      </w:r>
      <w:r w:rsidRPr="00FC2B12">
        <w:rPr>
          <w:rFonts w:ascii="Times New Roman" w:hAnsi="Times New Roman" w:cs="Times New Roman"/>
        </w:rPr>
        <w:t>.</w:t>
      </w:r>
    </w:p>
    <w:p w:rsidR="00FC2B12" w:rsidRPr="00FC2B12" w:rsidRDefault="00FC2B12" w:rsidP="00FC2B12">
      <w:pPr>
        <w:pStyle w:val="a9"/>
        <w:numPr>
          <w:ilvl w:val="2"/>
          <w:numId w:val="1"/>
        </w:numPr>
        <w:tabs>
          <w:tab w:val="clear" w:pos="1080"/>
          <w:tab w:val="left" w:pos="567"/>
          <w:tab w:val="num" w:pos="1276"/>
        </w:tabs>
        <w:suppressAutoHyphens/>
        <w:ind w:left="1276" w:hanging="709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 xml:space="preserve">Посредством предоставления </w:t>
      </w:r>
      <w:r w:rsidRPr="00FC2B12">
        <w:rPr>
          <w:rFonts w:ascii="Times New Roman" w:hAnsi="Times New Roman" w:cs="Times New Roman"/>
          <w:b/>
        </w:rPr>
        <w:t>СУБЛИЦЕНЗИАТУ</w:t>
      </w:r>
      <w:r w:rsidRPr="00FC2B12">
        <w:rPr>
          <w:rFonts w:ascii="Times New Roman" w:hAnsi="Times New Roman" w:cs="Times New Roman"/>
        </w:rPr>
        <w:t xml:space="preserve"> доступа к </w:t>
      </w:r>
      <w:r w:rsidRPr="00FC2B12">
        <w:rPr>
          <w:rFonts w:ascii="Times New Roman" w:hAnsi="Times New Roman" w:cs="Times New Roman"/>
          <w:b/>
        </w:rPr>
        <w:t>ПРОДУКТУ</w:t>
      </w:r>
      <w:r w:rsidRPr="00FC2B12">
        <w:rPr>
          <w:rFonts w:ascii="Times New Roman" w:hAnsi="Times New Roman" w:cs="Times New Roman"/>
        </w:rPr>
        <w:t xml:space="preserve"> в личном кабинете </w:t>
      </w:r>
      <w:r w:rsidRPr="00FC2B12">
        <w:rPr>
          <w:rFonts w:ascii="Times New Roman" w:hAnsi="Times New Roman" w:cs="Times New Roman"/>
          <w:b/>
        </w:rPr>
        <w:t>СУБЛИЦЕНЗИАТА</w:t>
      </w:r>
      <w:r w:rsidRPr="00FC2B12">
        <w:rPr>
          <w:rFonts w:ascii="Times New Roman" w:hAnsi="Times New Roman" w:cs="Times New Roman"/>
        </w:rPr>
        <w:t xml:space="preserve"> на сайте </w:t>
      </w:r>
      <w:r w:rsidRPr="00FC2B12">
        <w:rPr>
          <w:rFonts w:ascii="Times New Roman" w:hAnsi="Times New Roman" w:cs="Times New Roman"/>
          <w:b/>
        </w:rPr>
        <w:t>ПРАВООБЛАДАТЕЛЯ</w:t>
      </w:r>
      <w:r w:rsidRPr="00FC2B12">
        <w:rPr>
          <w:rFonts w:ascii="Times New Roman" w:hAnsi="Times New Roman" w:cs="Times New Roman"/>
        </w:rPr>
        <w:t xml:space="preserve"> по адресу https://portal.1c.ru и/или возможностью его использования в составе экземпляра программного продукта системы «1С:Предприятие», который принадлежит </w:t>
      </w:r>
      <w:r w:rsidRPr="00FC2B12">
        <w:rPr>
          <w:rFonts w:ascii="Times New Roman" w:hAnsi="Times New Roman" w:cs="Times New Roman"/>
          <w:b/>
        </w:rPr>
        <w:t>СУБЛИЦЕНЗИАТУ</w:t>
      </w:r>
      <w:r w:rsidRPr="00FC2B12">
        <w:rPr>
          <w:rFonts w:ascii="Times New Roman" w:hAnsi="Times New Roman" w:cs="Times New Roman"/>
        </w:rPr>
        <w:t xml:space="preserve"> на законных основаниях .</w:t>
      </w:r>
    </w:p>
    <w:p w:rsidR="00FC2B12" w:rsidRPr="00FC2B12" w:rsidRDefault="00FC2B12" w:rsidP="00FC2B12">
      <w:pPr>
        <w:pStyle w:val="a9"/>
        <w:numPr>
          <w:ilvl w:val="2"/>
          <w:numId w:val="1"/>
        </w:numPr>
        <w:tabs>
          <w:tab w:val="clear" w:pos="1080"/>
          <w:tab w:val="left" w:pos="567"/>
          <w:tab w:val="num" w:pos="1276"/>
        </w:tabs>
        <w:suppressAutoHyphens/>
        <w:ind w:left="1276" w:hanging="709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lastRenderedPageBreak/>
        <w:t xml:space="preserve">Посредством предоставления </w:t>
      </w:r>
      <w:r w:rsidRPr="00FC2B12">
        <w:rPr>
          <w:rFonts w:ascii="Times New Roman" w:hAnsi="Times New Roman" w:cs="Times New Roman"/>
          <w:b/>
        </w:rPr>
        <w:t>СУБЛИЦЕНЗИАТУ</w:t>
      </w:r>
      <w:r w:rsidRPr="00FC2B12">
        <w:rPr>
          <w:rFonts w:ascii="Times New Roman" w:hAnsi="Times New Roman" w:cs="Times New Roman"/>
        </w:rPr>
        <w:t xml:space="preserve"> права доступа к </w:t>
      </w:r>
      <w:r w:rsidRPr="00FC2B12">
        <w:rPr>
          <w:rFonts w:ascii="Times New Roman" w:hAnsi="Times New Roman" w:cs="Times New Roman"/>
          <w:b/>
        </w:rPr>
        <w:t>ПРОДУКТУ</w:t>
      </w:r>
      <w:r w:rsidRPr="00FC2B12">
        <w:rPr>
          <w:rFonts w:ascii="Times New Roman" w:hAnsi="Times New Roman" w:cs="Times New Roman"/>
        </w:rPr>
        <w:t xml:space="preserve"> в рамках Облачных сервисов 1С через сеть Интернет в личном кабинете Сублицензиата на сайте соответствующего сервиса по адресу https://1cfresh.com/ или https://service.1capp.com/.</w:t>
      </w:r>
    </w:p>
    <w:p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для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составляет 17 640,00 (Семнадцать тысяч шестьсот сорок рублей 00 копеек) без НДС. При этом под "ценой"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в настоящем Договоре подразумевается вознаграждение, которое полагается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за переданные права и которое фиксируется в двусторонних Актах. 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Pr="00FC2B12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 </w:t>
      </w:r>
      <w:r>
        <w:rPr>
          <w:sz w:val="22"/>
          <w:szCs w:val="22"/>
        </w:rPr>
        <w:t>НДС не облагается на основании пп.26.п.2 ст.149 НК РФ.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Выплата вознаграждения осуществляется в безналичном порядке путем перечисления на расчетный счет </w:t>
      </w:r>
      <w:r>
        <w:rPr>
          <w:b/>
          <w:sz w:val="22"/>
          <w:szCs w:val="22"/>
        </w:rPr>
        <w:t>ЛИЦЕНЗИАТ</w:t>
      </w:r>
      <w:r w:rsidRPr="00FC2B12">
        <w:rPr>
          <w:b/>
          <w:sz w:val="22"/>
          <w:szCs w:val="22"/>
        </w:rPr>
        <w:t>А</w:t>
      </w:r>
      <w:r>
        <w:rPr>
          <w:sz w:val="22"/>
          <w:szCs w:val="22"/>
        </w:rPr>
        <w:t xml:space="preserve"> на основании счета, выставляемого </w:t>
      </w:r>
      <w:r>
        <w:rPr>
          <w:b/>
          <w:sz w:val="22"/>
          <w:szCs w:val="22"/>
        </w:rPr>
        <w:t>ЛИЦЕНЗИАТОМ</w:t>
      </w:r>
      <w:r w:rsidRPr="00FC2B12">
        <w:rPr>
          <w:sz w:val="22"/>
          <w:szCs w:val="22"/>
        </w:rPr>
        <w:t xml:space="preserve">. Счет выставляется </w:t>
      </w:r>
      <w:r w:rsidRPr="00FC2B12">
        <w:rPr>
          <w:b/>
          <w:bCs/>
          <w:sz w:val="22"/>
          <w:szCs w:val="22"/>
        </w:rPr>
        <w:t xml:space="preserve">СУБЛИЦЕНЗИАТУ </w:t>
      </w:r>
      <w:r w:rsidRPr="00FC2B12">
        <w:rPr>
          <w:sz w:val="22"/>
          <w:szCs w:val="22"/>
        </w:rPr>
        <w:t>путем его направления</w:t>
      </w:r>
      <w:r w:rsidRPr="00FC2B12">
        <w:rPr>
          <w:b/>
          <w:bCs/>
          <w:sz w:val="22"/>
          <w:szCs w:val="22"/>
        </w:rPr>
        <w:t xml:space="preserve"> </w:t>
      </w:r>
      <w:r w:rsidRPr="00FC2B12">
        <w:rPr>
          <w:sz w:val="22"/>
          <w:szCs w:val="22"/>
        </w:rPr>
        <w:t>по электронной почте. Срок оплаты счет</w:t>
      </w:r>
      <w:r>
        <w:rPr>
          <w:sz w:val="22"/>
          <w:szCs w:val="22"/>
        </w:rPr>
        <w:t>а</w:t>
      </w:r>
      <w:r w:rsidRPr="00FC2B12">
        <w:rPr>
          <w:sz w:val="22"/>
          <w:szCs w:val="22"/>
        </w:rPr>
        <w:t xml:space="preserve"> согласуется сторонами дополнительно.</w:t>
      </w:r>
    </w:p>
    <w:p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ОБЯЗАТЕЛЬСТВА СУБЛИЦЕНЗИАТА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своевременно оплачивать и принимать </w:t>
      </w:r>
      <w:r>
        <w:rPr>
          <w:b/>
          <w:sz w:val="22"/>
          <w:szCs w:val="22"/>
        </w:rPr>
        <w:t>ПРОДУКТЫ</w:t>
      </w:r>
      <w:r>
        <w:rPr>
          <w:sz w:val="22"/>
          <w:szCs w:val="22"/>
        </w:rPr>
        <w:t xml:space="preserve">. При этом датой исполнения обязательства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по оплате считается дата зачисления денежных средств на расчетный счет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>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b/>
          <w:sz w:val="22"/>
          <w:szCs w:val="22"/>
        </w:rPr>
      </w:pPr>
      <w:r w:rsidRPr="00FC2B12"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</w:t>
      </w:r>
      <w:r w:rsidRPr="00FC2B12">
        <w:rPr>
          <w:sz w:val="22"/>
          <w:szCs w:val="22"/>
        </w:rPr>
        <w:t>не нарушать авторские права Правообладателя и</w:t>
      </w:r>
      <w:r>
        <w:rPr>
          <w:sz w:val="22"/>
          <w:szCs w:val="22"/>
        </w:rPr>
        <w:t xml:space="preserve"> строго придерживаться правил лицензионного использования </w:t>
      </w:r>
      <w:r w:rsidRPr="00FC2B12">
        <w:rPr>
          <w:b/>
          <w:sz w:val="22"/>
          <w:szCs w:val="22"/>
        </w:rPr>
        <w:t>ПРОДУКТОВ</w:t>
      </w:r>
      <w:r w:rsidRPr="00FC2B12">
        <w:rPr>
          <w:sz w:val="22"/>
          <w:szCs w:val="22"/>
        </w:rPr>
        <w:t xml:space="preserve">, указанных в </w:t>
      </w:r>
      <w:r>
        <w:rPr>
          <w:sz w:val="22"/>
          <w:szCs w:val="22"/>
        </w:rPr>
        <w:t>«Пользовательском лицензионном соглашении»,</w:t>
      </w:r>
      <w:r w:rsidRPr="00FC2B12">
        <w:rPr>
          <w:sz w:val="22"/>
          <w:szCs w:val="22"/>
        </w:rPr>
        <w:t xml:space="preserve"> или иных правил использования </w:t>
      </w:r>
      <w:r w:rsidRPr="00FC2B12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, установленных его </w:t>
      </w:r>
      <w:r>
        <w:rPr>
          <w:sz w:val="22"/>
          <w:szCs w:val="22"/>
        </w:rPr>
        <w:t>п</w:t>
      </w:r>
      <w:r w:rsidRPr="00FC2B12">
        <w:rPr>
          <w:sz w:val="22"/>
          <w:szCs w:val="22"/>
        </w:rPr>
        <w:t xml:space="preserve">равообладателем, в т.ч. не осуществлять действий по обходу технических средств защиты, встроенных в </w:t>
      </w:r>
      <w:r w:rsidRPr="00FC2B12">
        <w:rPr>
          <w:b/>
          <w:sz w:val="22"/>
          <w:szCs w:val="22"/>
        </w:rPr>
        <w:t>ПРОДУКТЫ.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 xml:space="preserve">СУБЛИЦЕНЗАТ </w:t>
      </w:r>
      <w:r w:rsidRPr="00FC2B12">
        <w:rPr>
          <w:sz w:val="22"/>
          <w:szCs w:val="22"/>
        </w:rPr>
        <w:t xml:space="preserve">обязуется подписать полученный от </w:t>
      </w:r>
      <w:r w:rsidRPr="00FC2B12">
        <w:rPr>
          <w:b/>
          <w:sz w:val="22"/>
          <w:szCs w:val="22"/>
        </w:rPr>
        <w:t>ЛИЦЕНЗИАТА</w:t>
      </w:r>
      <w:r w:rsidRPr="00FC2B12">
        <w:rPr>
          <w:sz w:val="22"/>
          <w:szCs w:val="22"/>
        </w:rPr>
        <w:t xml:space="preserve"> в электронном виде Акт и вернуть </w:t>
      </w:r>
      <w:r w:rsidRPr="00FC2B12">
        <w:rPr>
          <w:b/>
          <w:sz w:val="22"/>
          <w:szCs w:val="22"/>
        </w:rPr>
        <w:t>ЛИЦЕНЗИАТУ</w:t>
      </w:r>
      <w:r w:rsidRPr="00FC2B12">
        <w:rPr>
          <w:sz w:val="22"/>
          <w:szCs w:val="22"/>
        </w:rPr>
        <w:t xml:space="preserve"> ответным письмом на электронную почту или через систему ЭДО, либо направить письменный мотивированный отказ от подписания Акта в течение 5 (пяти) рабочих дней с даты его получения.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>СУБЛИЦЕНЗИАТ</w:t>
      </w:r>
      <w:r w:rsidRPr="00FC2B12">
        <w:rPr>
          <w:sz w:val="22"/>
          <w:szCs w:val="22"/>
        </w:rPr>
        <w:t xml:space="preserve"> признает, что в случае непредставления в установленный пунктом </w:t>
      </w:r>
      <w:r>
        <w:rPr>
          <w:sz w:val="22"/>
          <w:szCs w:val="22"/>
        </w:rPr>
        <w:t>4</w:t>
      </w:r>
      <w:r w:rsidRPr="00FC2B1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FC2B12">
        <w:rPr>
          <w:sz w:val="22"/>
          <w:szCs w:val="22"/>
        </w:rPr>
        <w:t xml:space="preserve"> настоящего Договора срок подписанного Акта или мотивированного отказа от подписания, односторонне подписанный </w:t>
      </w:r>
      <w:r w:rsidRPr="00FC2B12">
        <w:rPr>
          <w:b/>
          <w:sz w:val="22"/>
          <w:szCs w:val="22"/>
        </w:rPr>
        <w:t>ЛИЦЕНЗИАТОМ</w:t>
      </w:r>
      <w:r w:rsidRPr="00FC2B12">
        <w:rPr>
          <w:sz w:val="22"/>
          <w:szCs w:val="22"/>
        </w:rPr>
        <w:t xml:space="preserve"> Акт подлежит отражению в бухгалтерском и налоговом учете Сторон, а право использования считается переданным Сублицензиату в полном объеме и без замечаний.</w:t>
      </w:r>
    </w:p>
    <w:p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ОБЯЗАТЕЛЬСТВА ЛИЦЕНЗИАТА</w:t>
      </w:r>
    </w:p>
    <w:p w:rsidR="00FC2B12" w:rsidRDefault="00FC2B12" w:rsidP="00FC2B12">
      <w:pPr>
        <w:pStyle w:val="1"/>
        <w:widowControl w:val="0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ЛИЦЕНЗИАТ</w:t>
      </w:r>
      <w:r>
        <w:rPr>
          <w:sz w:val="22"/>
          <w:szCs w:val="22"/>
          <w:lang w:val="ru-RU"/>
        </w:rPr>
        <w:t xml:space="preserve"> обязуется отпускать </w:t>
      </w:r>
      <w:r>
        <w:rPr>
          <w:b/>
          <w:sz w:val="22"/>
          <w:szCs w:val="22"/>
          <w:lang w:val="ru-RU"/>
        </w:rPr>
        <w:t>СУБЛИЦЕНЗИАТУ</w:t>
      </w:r>
      <w:r>
        <w:rPr>
          <w:sz w:val="22"/>
          <w:szCs w:val="22"/>
          <w:lang w:val="ru-RU"/>
        </w:rPr>
        <w:t xml:space="preserve"> оплаченные </w:t>
      </w:r>
      <w:r>
        <w:rPr>
          <w:b/>
          <w:sz w:val="22"/>
          <w:szCs w:val="22"/>
          <w:lang w:val="ru-RU"/>
        </w:rPr>
        <w:t>ПРОДУКТЫ</w:t>
      </w:r>
      <w:r>
        <w:rPr>
          <w:sz w:val="22"/>
          <w:szCs w:val="22"/>
          <w:lang w:val="ru-RU"/>
        </w:rPr>
        <w:t xml:space="preserve"> в требуемом количестве в соответствии с условиями, предусмотренными Сторонами в Счетах на оплату и Акте (-ах). </w:t>
      </w:r>
    </w:p>
    <w:p w:rsidR="00FC2B12" w:rsidRPr="00FC2B12" w:rsidRDefault="00FC2B12" w:rsidP="00FC2B12">
      <w:pPr>
        <w:pStyle w:val="1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 w:rsidRPr="00FC2B12">
        <w:rPr>
          <w:b/>
          <w:sz w:val="22"/>
          <w:szCs w:val="22"/>
          <w:lang w:val="ru-RU"/>
        </w:rPr>
        <w:t>ЛИЦЕНЗИАТ</w:t>
      </w:r>
      <w:r w:rsidRPr="00FC2B12">
        <w:rPr>
          <w:sz w:val="22"/>
          <w:szCs w:val="22"/>
          <w:lang w:val="ru-RU"/>
        </w:rPr>
        <w:t xml:space="preserve"> обязуется передавать </w:t>
      </w:r>
      <w:r w:rsidRPr="00FC2B12">
        <w:rPr>
          <w:b/>
          <w:sz w:val="22"/>
          <w:szCs w:val="22"/>
          <w:lang w:val="ru-RU"/>
        </w:rPr>
        <w:t>СУБЛИЦЕНЗИАТУ</w:t>
      </w:r>
      <w:r w:rsidRPr="00FC2B12">
        <w:rPr>
          <w:sz w:val="22"/>
          <w:szCs w:val="22"/>
          <w:lang w:val="ru-RU"/>
        </w:rPr>
        <w:t xml:space="preserve"> неисключительные лицензии в отношении   </w:t>
      </w:r>
      <w:r w:rsidRPr="00FC2B12">
        <w:rPr>
          <w:b/>
          <w:sz w:val="22"/>
          <w:szCs w:val="22"/>
          <w:lang w:val="ru-RU"/>
        </w:rPr>
        <w:t xml:space="preserve">ПРОДУКТОВ </w:t>
      </w:r>
      <w:r w:rsidRPr="00FC2B12">
        <w:rPr>
          <w:sz w:val="22"/>
          <w:szCs w:val="22"/>
          <w:lang w:val="ru-RU"/>
        </w:rPr>
        <w:t xml:space="preserve">после поступления 100% предоплаты на расчетный счет </w:t>
      </w:r>
      <w:r w:rsidRPr="00FC2B12">
        <w:rPr>
          <w:b/>
          <w:sz w:val="22"/>
          <w:szCs w:val="22"/>
          <w:lang w:val="ru-RU"/>
        </w:rPr>
        <w:t>ЛИЦЕНЗИАТА</w:t>
      </w:r>
      <w:r w:rsidRPr="00FC2B12">
        <w:rPr>
          <w:sz w:val="22"/>
          <w:szCs w:val="22"/>
          <w:lang w:val="ru-RU"/>
        </w:rPr>
        <w:t xml:space="preserve"> в соответствии с выставленными </w:t>
      </w:r>
      <w:r w:rsidRPr="00FC2B12">
        <w:rPr>
          <w:b/>
          <w:sz w:val="22"/>
          <w:szCs w:val="22"/>
          <w:lang w:val="ru-RU"/>
        </w:rPr>
        <w:t xml:space="preserve">СУБЛИЦЕНЗИАТУ </w:t>
      </w:r>
      <w:r>
        <w:rPr>
          <w:sz w:val="22"/>
          <w:szCs w:val="22"/>
          <w:lang w:val="ru-RU"/>
        </w:rPr>
        <w:t>С</w:t>
      </w:r>
      <w:r w:rsidRPr="00FC2B12">
        <w:rPr>
          <w:sz w:val="22"/>
          <w:szCs w:val="22"/>
          <w:lang w:val="ru-RU"/>
        </w:rPr>
        <w:t>четами.</w:t>
      </w:r>
    </w:p>
    <w:p w:rsidR="00FC2B12" w:rsidRPr="00FC2B12" w:rsidRDefault="00FC2B12" w:rsidP="00FC2B12">
      <w:pPr>
        <w:pStyle w:val="1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  <w:lang w:val="ru-RU"/>
        </w:rPr>
        <w:t>ЛИЦЕНЗИАТ</w:t>
      </w:r>
      <w:r w:rsidRPr="00FC2B12">
        <w:rPr>
          <w:sz w:val="22"/>
          <w:szCs w:val="22"/>
          <w:lang w:val="ru-RU"/>
        </w:rPr>
        <w:t xml:space="preserve"> передает права использования </w:t>
      </w:r>
      <w:r w:rsidRPr="00FC2B12">
        <w:rPr>
          <w:b/>
          <w:bCs/>
          <w:sz w:val="22"/>
          <w:szCs w:val="22"/>
          <w:lang w:val="ru-RU"/>
        </w:rPr>
        <w:t>ПРОДУКТА</w:t>
      </w:r>
      <w:r w:rsidRPr="00FC2B12">
        <w:rPr>
          <w:sz w:val="22"/>
          <w:szCs w:val="22"/>
          <w:lang w:val="ru-RU"/>
        </w:rPr>
        <w:t xml:space="preserve"> </w:t>
      </w:r>
      <w:r w:rsidRPr="00FC2B12">
        <w:rPr>
          <w:b/>
          <w:bCs/>
          <w:sz w:val="22"/>
          <w:szCs w:val="22"/>
          <w:lang w:val="ru-RU"/>
        </w:rPr>
        <w:t>СУБЛИЦЕНЗИАТУ</w:t>
      </w:r>
      <w:r w:rsidRPr="00FC2B12">
        <w:rPr>
          <w:sz w:val="22"/>
          <w:szCs w:val="22"/>
          <w:lang w:val="ru-RU"/>
        </w:rPr>
        <w:t xml:space="preserve"> в срок не позднее 10 (десяти) рабочих дней с момента поступления предоплаты на условиях п.</w:t>
      </w:r>
      <w:r w:rsidRPr="00FF5F6E">
        <w:rPr>
          <w:sz w:val="22"/>
          <w:szCs w:val="22"/>
          <w:lang w:val="ru-RU"/>
        </w:rPr>
        <w:t>5</w:t>
      </w:r>
      <w:r w:rsidRPr="00FC2B12">
        <w:rPr>
          <w:sz w:val="22"/>
          <w:szCs w:val="22"/>
          <w:lang w:val="ru-RU"/>
        </w:rPr>
        <w:t xml:space="preserve">.2 настоящего Договора. </w:t>
      </w:r>
      <w:r w:rsidRPr="00FC2B12">
        <w:rPr>
          <w:sz w:val="22"/>
          <w:szCs w:val="22"/>
        </w:rPr>
        <w:t>Указанный срок может быть изменен по соглашению Сторон.</w:t>
      </w:r>
    </w:p>
    <w:p w:rsidR="00FC2B12" w:rsidRDefault="00FC2B12" w:rsidP="00FC2B12">
      <w:pPr>
        <w:pStyle w:val="1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 w:rsidRPr="00FC2B12">
        <w:rPr>
          <w:b/>
          <w:bCs/>
          <w:sz w:val="22"/>
          <w:szCs w:val="22"/>
          <w:lang w:val="ru-RU"/>
        </w:rPr>
        <w:t>ЛИЦЕНЗИАТ</w:t>
      </w:r>
      <w:r w:rsidRPr="00FC2B12">
        <w:rPr>
          <w:sz w:val="22"/>
          <w:szCs w:val="22"/>
          <w:lang w:val="ru-RU"/>
        </w:rPr>
        <w:t xml:space="preserve"> обязуется выставить Акт за весь срок лицензии на </w:t>
      </w:r>
      <w:r w:rsidRPr="00FC2B12">
        <w:rPr>
          <w:b/>
          <w:bCs/>
          <w:sz w:val="22"/>
          <w:szCs w:val="22"/>
          <w:lang w:val="ru-RU"/>
        </w:rPr>
        <w:t xml:space="preserve">ПРОДУКТ </w:t>
      </w:r>
      <w:r w:rsidRPr="00FC2B12">
        <w:rPr>
          <w:bCs/>
          <w:sz w:val="22"/>
          <w:szCs w:val="22"/>
          <w:lang w:val="ru-RU"/>
        </w:rPr>
        <w:t>в дату передачи права и направить</w:t>
      </w:r>
      <w:r w:rsidRPr="00FC2B12">
        <w:rPr>
          <w:b/>
          <w:bCs/>
          <w:sz w:val="22"/>
          <w:szCs w:val="22"/>
          <w:lang w:val="ru-RU"/>
        </w:rPr>
        <w:t xml:space="preserve"> СУБЛИЦЕНЗИАТУ </w:t>
      </w:r>
      <w:r w:rsidRPr="00FC2B12">
        <w:rPr>
          <w:bCs/>
          <w:sz w:val="22"/>
          <w:szCs w:val="22"/>
          <w:lang w:val="ru-RU"/>
        </w:rPr>
        <w:t>в электронном виде по адресу электронной почты dgo.park@mail.ru или через систему электронного документооборота (далее – ЭДО). Дата</w:t>
      </w:r>
      <w:r w:rsidRPr="00FC2B12">
        <w:rPr>
          <w:sz w:val="22"/>
          <w:szCs w:val="22"/>
          <w:lang w:val="ru-RU"/>
        </w:rPr>
        <w:t xml:space="preserve"> получения документа </w:t>
      </w:r>
      <w:r w:rsidRPr="00FC2B12">
        <w:rPr>
          <w:b/>
          <w:sz w:val="22"/>
          <w:szCs w:val="22"/>
          <w:lang w:val="ru-RU"/>
        </w:rPr>
        <w:t>СУБЛИЦЕНЗАТОМ</w:t>
      </w:r>
      <w:r w:rsidRPr="00FC2B12">
        <w:rPr>
          <w:sz w:val="22"/>
          <w:szCs w:val="22"/>
          <w:lang w:val="ru-RU"/>
        </w:rPr>
        <w:t xml:space="preserve"> определяется датой отправки электронного сообщения, если оно не возвратилось </w:t>
      </w:r>
      <w:r w:rsidRPr="00FC2B12">
        <w:rPr>
          <w:b/>
          <w:sz w:val="22"/>
          <w:szCs w:val="22"/>
          <w:lang w:val="ru-RU"/>
        </w:rPr>
        <w:t>ЛИЦЕНЗИАТУ</w:t>
      </w:r>
      <w:r w:rsidRPr="00FC2B12">
        <w:rPr>
          <w:sz w:val="22"/>
          <w:szCs w:val="22"/>
          <w:lang w:val="ru-RU"/>
        </w:rPr>
        <w:t xml:space="preserve"> с отметкой о невозможности получения его адресатом по любым причинам.</w:t>
      </w:r>
      <w:r>
        <w:rPr>
          <w:sz w:val="22"/>
          <w:szCs w:val="22"/>
          <w:lang w:val="ru-RU"/>
        </w:rPr>
        <w:t xml:space="preserve"> </w:t>
      </w:r>
      <w:r w:rsidRPr="00FC2B12">
        <w:rPr>
          <w:sz w:val="22"/>
          <w:szCs w:val="22"/>
          <w:lang w:val="ru-RU"/>
        </w:rPr>
        <w:t xml:space="preserve">При этом датой исполнения обязательства </w:t>
      </w:r>
      <w:r w:rsidRPr="00FC2B12">
        <w:rPr>
          <w:b/>
          <w:sz w:val="22"/>
          <w:szCs w:val="22"/>
          <w:lang w:val="ru-RU"/>
        </w:rPr>
        <w:t xml:space="preserve">ЛИЦЕНЗИАТА </w:t>
      </w:r>
      <w:r w:rsidRPr="00FC2B12">
        <w:rPr>
          <w:sz w:val="22"/>
          <w:szCs w:val="22"/>
          <w:lang w:val="ru-RU"/>
        </w:rPr>
        <w:t xml:space="preserve">считается дата </w:t>
      </w:r>
      <w:r>
        <w:rPr>
          <w:sz w:val="22"/>
          <w:szCs w:val="22"/>
          <w:lang w:val="ru-RU"/>
        </w:rPr>
        <w:t xml:space="preserve">получения </w:t>
      </w:r>
      <w:r w:rsidRPr="00FC2B12">
        <w:rPr>
          <w:b/>
          <w:sz w:val="22"/>
          <w:szCs w:val="22"/>
          <w:lang w:val="ru-RU"/>
        </w:rPr>
        <w:t>СУБЛИЦЕНЗИАТ</w:t>
      </w:r>
      <w:r>
        <w:rPr>
          <w:b/>
          <w:sz w:val="22"/>
          <w:szCs w:val="22"/>
          <w:lang w:val="ru-RU"/>
        </w:rPr>
        <w:t>ОМ</w:t>
      </w:r>
      <w:r>
        <w:rPr>
          <w:sz w:val="22"/>
          <w:szCs w:val="22"/>
          <w:lang w:val="ru-RU"/>
        </w:rPr>
        <w:t xml:space="preserve"> Акта.</w:t>
      </w:r>
    </w:p>
    <w:p w:rsidR="00FC2B12" w:rsidRPr="00FC2B12" w:rsidRDefault="00FC2B12" w:rsidP="00FC2B12">
      <w:pPr>
        <w:ind w:left="567"/>
        <w:jc w:val="both"/>
        <w:rPr>
          <w:bCs/>
          <w:sz w:val="22"/>
          <w:szCs w:val="22"/>
        </w:rPr>
      </w:pPr>
      <w:r w:rsidRPr="00FC2B12">
        <w:rPr>
          <w:bCs/>
          <w:sz w:val="22"/>
          <w:szCs w:val="22"/>
        </w:rPr>
        <w:t xml:space="preserve">Акт на бумажном носителе направляется </w:t>
      </w:r>
      <w:r w:rsidRPr="00FC2B12">
        <w:rPr>
          <w:b/>
          <w:sz w:val="22"/>
          <w:szCs w:val="22"/>
        </w:rPr>
        <w:t>СУБЛИЦЕНЗИАТУ</w:t>
      </w:r>
      <w:r w:rsidRPr="00FC2B12">
        <w:rPr>
          <w:bCs/>
          <w:sz w:val="22"/>
          <w:szCs w:val="22"/>
        </w:rPr>
        <w:t xml:space="preserve"> почтой РФ или на условиях, согласованных сторонами дополнительно.</w:t>
      </w:r>
    </w:p>
    <w:p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ДОГОВОРА. ПРОЧИЕ УСЛОВИЯ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вступает в силу с даты его подписания и действует до момента исполнения сторонами взятых на себя обязательств</w:t>
      </w:r>
      <w:r w:rsidRPr="00FC2B12">
        <w:rPr>
          <w:sz w:val="22"/>
          <w:szCs w:val="22"/>
        </w:rPr>
        <w:t>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и срок действия прав на использование в отношении конкретных </w:t>
      </w:r>
      <w:r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, переданных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в период действия настоящего лицензионного договора, определяется двухсторонними Актами и «Пользовательским лицензионным соглашением».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В случае расторжения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ОМ</w:t>
      </w:r>
      <w:r w:rsidRPr="00FC2B12">
        <w:rPr>
          <w:sz w:val="22"/>
          <w:szCs w:val="22"/>
        </w:rPr>
        <w:t xml:space="preserve"> настоящего договора в одностороннем порядке до даты завершения срока, на который были приобретены</w:t>
      </w:r>
      <w:r>
        <w:rPr>
          <w:sz w:val="22"/>
          <w:szCs w:val="22"/>
        </w:rPr>
        <w:t xml:space="preserve"> права на использование</w:t>
      </w:r>
      <w:r w:rsidRPr="00FC2B12">
        <w:rPr>
          <w:sz w:val="22"/>
          <w:szCs w:val="22"/>
        </w:rPr>
        <w:t xml:space="preserve"> </w:t>
      </w:r>
      <w:r w:rsidRPr="00FC2B12">
        <w:rPr>
          <w:b/>
          <w:sz w:val="22"/>
          <w:szCs w:val="22"/>
        </w:rPr>
        <w:t>ПРОДУКТ</w:t>
      </w:r>
      <w:r>
        <w:rPr>
          <w:b/>
          <w:sz w:val="22"/>
          <w:szCs w:val="22"/>
        </w:rPr>
        <w:t>ОВ</w:t>
      </w:r>
      <w:r>
        <w:rPr>
          <w:sz w:val="22"/>
          <w:szCs w:val="22"/>
        </w:rPr>
        <w:t xml:space="preserve">, </w:t>
      </w:r>
      <w:r w:rsidRPr="00FC2B12">
        <w:rPr>
          <w:sz w:val="22"/>
          <w:szCs w:val="22"/>
        </w:rPr>
        <w:t xml:space="preserve">либо </w:t>
      </w:r>
      <w:r w:rsidRPr="00FC2B12">
        <w:rPr>
          <w:sz w:val="22"/>
          <w:szCs w:val="22"/>
        </w:rPr>
        <w:lastRenderedPageBreak/>
        <w:t xml:space="preserve">в случае отказа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А</w:t>
      </w:r>
      <w:r w:rsidRPr="00FC2B12">
        <w:rPr>
          <w:sz w:val="22"/>
          <w:szCs w:val="22"/>
        </w:rPr>
        <w:t xml:space="preserve"> от использования </w:t>
      </w:r>
      <w:r w:rsidRPr="00FC2B12"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 в течение срока действия договора</w:t>
      </w:r>
      <w:r w:rsidRPr="00FC2B12">
        <w:rPr>
          <w:sz w:val="22"/>
          <w:szCs w:val="22"/>
        </w:rPr>
        <w:t>, возврата денежных средств не предусмотрено.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В целях реализации настоящего Договора </w:t>
      </w:r>
      <w:r>
        <w:rPr>
          <w:b/>
          <w:sz w:val="22"/>
          <w:szCs w:val="22"/>
        </w:rPr>
        <w:t>СУБЛИЦЕНЗИАТ</w:t>
      </w:r>
      <w:r w:rsidRPr="00FC2B12">
        <w:rPr>
          <w:sz w:val="22"/>
          <w:szCs w:val="22"/>
        </w:rPr>
        <w:t xml:space="preserve"> подтверждает свое согласие на использование, хранение, обработку персональных данных своих работников тем способом и в той мере, в которой это необходимо для исполнения условий настоящего Договора. </w:t>
      </w:r>
      <w:r>
        <w:rPr>
          <w:b/>
          <w:sz w:val="22"/>
          <w:szCs w:val="22"/>
        </w:rPr>
        <w:t>ЛИЦЕНЗИАТ</w:t>
      </w:r>
      <w:r w:rsidRPr="00FC2B12">
        <w:rPr>
          <w:sz w:val="22"/>
          <w:szCs w:val="22"/>
        </w:rPr>
        <w:t xml:space="preserve"> гарантирует конфиденциальность получаемой информации в соответствии с Федеральным законом № 152-ФЗ «О персональных данных» от 27.07.2006 и Политикой конфиденциальности, опубликованной на сайте </w:t>
      </w:r>
      <w:r>
        <w:rPr>
          <w:b/>
          <w:sz w:val="22"/>
          <w:szCs w:val="22"/>
        </w:rPr>
        <w:t>ЛИЦЕНЗИАТ</w:t>
      </w:r>
      <w:r w:rsidRPr="00FC2B12">
        <w:rPr>
          <w:b/>
          <w:sz w:val="22"/>
          <w:szCs w:val="22"/>
        </w:rPr>
        <w:t>А</w:t>
      </w:r>
      <w:r w:rsidRPr="00FC2B12">
        <w:rPr>
          <w:sz w:val="22"/>
          <w:szCs w:val="22"/>
        </w:rPr>
        <w:t xml:space="preserve"> (http://1eska.ru/userconsent/). В случае необходимости предоставления персональных данных правообладателю, дистрибьютору или реселлеру программного обеспечения, используемого для реализации настоящего Договора в целях регистрации программного обеспечения на имя </w:t>
      </w:r>
      <w:r w:rsidRPr="00FC2B12">
        <w:rPr>
          <w:b/>
          <w:sz w:val="22"/>
          <w:szCs w:val="22"/>
        </w:rPr>
        <w:t>СУБЛИЦЕНЗИАТА</w:t>
      </w:r>
      <w:r w:rsidRPr="00FC2B12">
        <w:rPr>
          <w:sz w:val="22"/>
          <w:szCs w:val="22"/>
        </w:rPr>
        <w:t>, последний даёт согласие на передачу персональных данных</w:t>
      </w:r>
      <w:r>
        <w:rPr>
          <w:sz w:val="22"/>
          <w:szCs w:val="22"/>
        </w:rPr>
        <w:t>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Любые споры, которые могут возникнуть между Сторонами по настоящему Договору, подлежат рассмотрению по месту нахождения </w:t>
      </w:r>
      <w:r w:rsidRPr="00FC2B12">
        <w:rPr>
          <w:b/>
          <w:sz w:val="22"/>
          <w:szCs w:val="22"/>
        </w:rPr>
        <w:t>ЛИЦЕНЗИАТА</w:t>
      </w:r>
      <w:r w:rsidRPr="00FC2B12">
        <w:rPr>
          <w:sz w:val="22"/>
          <w:szCs w:val="22"/>
        </w:rPr>
        <w:t>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признают юридическую силу документов, отправленных в электронном виде:</w:t>
      </w:r>
    </w:p>
    <w:p w:rsidR="00FC2B12" w:rsidRPr="00FC2B12" w:rsidRDefault="00FC2B12" w:rsidP="00FC2B12">
      <w:pPr>
        <w:pStyle w:val="a9"/>
        <w:numPr>
          <w:ilvl w:val="0"/>
          <w:numId w:val="8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>по адресам электронной почты Сторон, указанным в настоящем Договоре, на официальном сайте Стороны или по электронной почте представителя Стороны;</w:t>
      </w:r>
    </w:p>
    <w:p w:rsidR="00FC2B12" w:rsidRPr="00FC2B12" w:rsidRDefault="00FC2B12" w:rsidP="00FC2B12">
      <w:pPr>
        <w:pStyle w:val="a9"/>
        <w:numPr>
          <w:ilvl w:val="0"/>
          <w:numId w:val="8"/>
        </w:numPr>
        <w:tabs>
          <w:tab w:val="left" w:pos="567"/>
        </w:tabs>
        <w:suppressAutoHyphens/>
        <w:spacing w:after="0"/>
        <w:ind w:left="1281" w:hanging="357"/>
        <w:contextualSpacing w:val="0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>через систему ЭДО.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соглашаются признавать полученные (направленные) указанными выше способами электронные документы равнозначными аналогичным документам на бумажных носителях.</w:t>
      </w:r>
    </w:p>
    <w:p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Дата получения документов, направленных в электронном виде, определяется датой отправки электронного сообщения адресату. С указанной даты электронное сообщение с вложенными документами считается доставленным надлежащим образом, если не возвратилось отправителю с отметкой о невозможности получения его адресатом по любым причинам.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В соответствии с п. 2 ст. 160 ГК РФ Стороны договорились, что при заключении, исполнении, изменении, прекращении настоящего Договора, а также при подписании иных документов, которые могут потребоваться для урегулирования правоотношений Сторон, возникающих из настоящего Договора, допускается использование подписей представителей Сторон, а также их печатей, с помощью средств факсимильной связи, механического или иного копирования, либо иного аналога собственноручной подписи руководителей и печатей организаций. Стороны подтверждают, что документы, подписанные и оформленные указанным в настоящем пункте способом, имеют юридическую силу и обязательны для исполнения Сторонами. Ответственность за использование средств аналога собственноручной подписи уполномоченными лицами несет Сторона, от имени которой подписывается документ соответствующей подписью.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Настоящий Договор может быть заключен Сторонами путем обмена скан-копиями или электронными версиями Договора, подписанными уполномоченными представителями Сторон </w:t>
      </w:r>
      <w:r>
        <w:rPr>
          <w:sz w:val="22"/>
          <w:szCs w:val="22"/>
        </w:rPr>
        <w:t xml:space="preserve">согласно п. 6.9. </w:t>
      </w:r>
      <w:r w:rsidRPr="00FC2B12">
        <w:rPr>
          <w:sz w:val="22"/>
          <w:szCs w:val="22"/>
        </w:rPr>
        <w:t>настоящего Договора.</w:t>
      </w:r>
    </w:p>
    <w:p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могут подписывать настоящий Договор, приложения и дополнительные соглашения к нему, а также первичные документы бухгалтерского учета с использованием систем электронного документооборота.</w:t>
      </w:r>
    </w:p>
    <w:p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И ПОДПИСИ СТОРОН</w:t>
      </w:r>
    </w:p>
    <w:tbl>
      <w:tblPr>
        <w:tblW w:w="9563" w:type="dxa"/>
        <w:tblInd w:w="468" w:type="dxa"/>
        <w:tblLayout w:type="fixed"/>
        <w:tblLook w:val="0000"/>
      </w:tblPr>
      <w:tblGrid>
        <w:gridCol w:w="4176"/>
        <w:gridCol w:w="5387"/>
      </w:tblGrid>
      <w:tr w:rsidR="00FC2B12" w:rsidRPr="00FC2B12" w:rsidTr="00FF5F6E">
        <w:tc>
          <w:tcPr>
            <w:tcW w:w="4176" w:type="dxa"/>
          </w:tcPr>
          <w:p w:rsidR="00FC2B12" w:rsidRPr="00FC2B12" w:rsidRDefault="00FC2B12" w:rsidP="00FC2B12">
            <w:pPr>
              <w:snapToGrid w:val="0"/>
              <w:spacing w:before="12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ЛИЦЕНЗИАТ</w:t>
            </w:r>
          </w:p>
        </w:tc>
        <w:tc>
          <w:tcPr>
            <w:tcW w:w="5387" w:type="dxa"/>
          </w:tcPr>
          <w:p w:rsidR="00FC2B12" w:rsidRPr="00FC2B12" w:rsidRDefault="00FC2B12" w:rsidP="00FC2B12">
            <w:pPr>
              <w:snapToGrid w:val="0"/>
              <w:spacing w:before="12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СУБЛИЦЕНЗИАТ</w:t>
            </w:r>
          </w:p>
        </w:tc>
      </w:tr>
      <w:tr w:rsidR="00FC2B12" w:rsidRPr="00FC2B12" w:rsidTr="00FF5F6E">
        <w:tc>
          <w:tcPr>
            <w:tcW w:w="4176" w:type="dxa"/>
          </w:tcPr>
          <w:p w:rsidR="00FC2B12" w:rsidRPr="00FC2B12" w:rsidRDefault="00FC2B12" w:rsidP="00FC2B12">
            <w:r w:rsidRPr="00FC2B12">
              <w:rPr>
                <w:sz w:val="22"/>
                <w:szCs w:val="22"/>
              </w:rPr>
              <w:t xml:space="preserve">ООО "Точный учет Софт", </w:t>
            </w:r>
            <w:r w:rsidRPr="00FC2B12">
              <w:rPr>
                <w:sz w:val="22"/>
                <w:szCs w:val="22"/>
              </w:rPr>
              <w:br/>
              <w:t xml:space="preserve">214015, Смоленская обл, Смоленск г, Большая Краснофлотская ул, дом 17, офис 1В. </w:t>
            </w:r>
            <w:r w:rsidRPr="00FC2B12">
              <w:rPr>
                <w:sz w:val="22"/>
                <w:szCs w:val="22"/>
              </w:rPr>
              <w:br/>
              <w:t>ИНН 6730074849,  КПП 673001001</w:t>
            </w:r>
            <w:r w:rsidRPr="00FC2B12">
              <w:rPr>
                <w:sz w:val="22"/>
                <w:szCs w:val="22"/>
              </w:rPr>
              <w:br/>
              <w:t>р/с 40702810220000100514</w:t>
            </w:r>
            <w:r w:rsidRPr="00FC2B12">
              <w:rPr>
                <w:sz w:val="22"/>
                <w:szCs w:val="22"/>
              </w:rPr>
              <w:br/>
              <w:t>в банке ООО "Банк Точка"</w:t>
            </w:r>
            <w:r w:rsidRPr="00FC2B12">
              <w:rPr>
                <w:sz w:val="22"/>
                <w:szCs w:val="22"/>
              </w:rPr>
              <w:br/>
              <w:t>БИК 044525104</w:t>
            </w:r>
            <w:r w:rsidRPr="00FC2B12">
              <w:rPr>
                <w:sz w:val="22"/>
                <w:szCs w:val="22"/>
              </w:rPr>
              <w:br/>
              <w:t>к/с 30101810745374525104</w:t>
            </w:r>
            <w:r w:rsidRPr="00FC2B12">
              <w:rPr>
                <w:sz w:val="22"/>
                <w:szCs w:val="22"/>
              </w:rPr>
              <w:br/>
              <w:t>тел.: +7 (4812) 30-25-02</w:t>
            </w:r>
          </w:p>
        </w:tc>
        <w:tc>
          <w:tcPr>
            <w:tcW w:w="5387" w:type="dxa"/>
          </w:tcPr>
          <w:p w:rsidR="00FF5F6E" w:rsidRPr="00526450" w:rsidRDefault="00FC2B12" w:rsidP="00FF5F6E">
            <w:pPr>
              <w:autoSpaceDE w:val="0"/>
              <w:autoSpaceDN w:val="0"/>
              <w:adjustRightInd w:val="0"/>
            </w:pPr>
            <w:r w:rsidRPr="00FC2B12">
              <w:rPr>
                <w:sz w:val="22"/>
                <w:szCs w:val="22"/>
              </w:rPr>
              <w:t xml:space="preserve">Федеральное государственное бюджетное учреждение "Национальный парк "Смоленское Поозерье", </w:t>
            </w:r>
            <w:r w:rsidRPr="00FC2B12">
              <w:rPr>
                <w:sz w:val="22"/>
                <w:szCs w:val="22"/>
              </w:rPr>
              <w:br/>
              <w:t xml:space="preserve">216270, Смоленская обл, Демидовский р-н, Пржевальское п, Гуревича ул, дом № 19. </w:t>
            </w:r>
            <w:r w:rsidRPr="00FC2B12">
              <w:rPr>
                <w:sz w:val="22"/>
                <w:szCs w:val="22"/>
              </w:rPr>
              <w:br/>
            </w:r>
            <w:r w:rsidR="00FF5F6E" w:rsidRPr="00526450">
              <w:t>ИНН 6703000340  КПП 670301001</w:t>
            </w:r>
          </w:p>
          <w:p w:rsidR="00FF5F6E" w:rsidRPr="00CA59DB" w:rsidRDefault="00FF5F6E" w:rsidP="00FF5F6E">
            <w:pPr>
              <w:rPr>
                <w:bCs/>
              </w:rPr>
            </w:pPr>
            <w:r w:rsidRPr="00CA59DB">
              <w:rPr>
                <w:bCs/>
              </w:rPr>
              <w:t>Расчетный счет 03214643000000013216</w:t>
            </w:r>
          </w:p>
          <w:p w:rsidR="00FF5F6E" w:rsidRPr="00CA59DB" w:rsidRDefault="00FF5F6E" w:rsidP="00FF5F6E">
            <w:pPr>
              <w:rPr>
                <w:bCs/>
              </w:rPr>
            </w:pPr>
            <w:r w:rsidRPr="00CA59DB">
              <w:rPr>
                <w:bCs/>
              </w:rPr>
              <w:t>Кор/счет 40102810745370000024</w:t>
            </w:r>
          </w:p>
          <w:p w:rsidR="00FF5F6E" w:rsidRPr="00CA59DB" w:rsidRDefault="00FF5F6E" w:rsidP="00FF5F6E">
            <w:pPr>
              <w:autoSpaceDE w:val="0"/>
              <w:rPr>
                <w:bCs/>
              </w:rPr>
            </w:pPr>
            <w:r w:rsidRPr="00CA59DB">
              <w:rPr>
                <w:bCs/>
              </w:rPr>
              <w:t>Банк ОКЦ № 1 ВВГУ Банка России//УФК по Нижегородской области,</w:t>
            </w:r>
            <w:r>
              <w:rPr>
                <w:bCs/>
              </w:rPr>
              <w:t xml:space="preserve"> </w:t>
            </w:r>
            <w:r w:rsidRPr="00CA59DB">
              <w:rPr>
                <w:bCs/>
              </w:rPr>
              <w:t xml:space="preserve">г. Нижний Новгород </w:t>
            </w:r>
          </w:p>
          <w:p w:rsidR="00FF5F6E" w:rsidRPr="00CA59DB" w:rsidRDefault="00FF5F6E" w:rsidP="00FF5F6E">
            <w:pPr>
              <w:autoSpaceDE w:val="0"/>
              <w:rPr>
                <w:bCs/>
              </w:rPr>
            </w:pPr>
            <w:r w:rsidRPr="00CA59DB">
              <w:rPr>
                <w:bCs/>
              </w:rPr>
              <w:t>УФК по Нижегородской области (ФГБУ «Национальный парк «Смоленское Поозерье»  л/с 20636У45570)</w:t>
            </w:r>
          </w:p>
          <w:p w:rsidR="00FF5F6E" w:rsidRPr="00526450" w:rsidRDefault="00FF5F6E" w:rsidP="00FF5F6E">
            <w:r w:rsidRPr="00CA59DB">
              <w:rPr>
                <w:bCs/>
              </w:rPr>
              <w:t>БИК 012202102</w:t>
            </w:r>
          </w:p>
          <w:p w:rsidR="00FC2B12" w:rsidRPr="00FC2B12" w:rsidRDefault="00FC2B12" w:rsidP="00FC2B12">
            <w:pPr>
              <w:pStyle w:val="a3"/>
              <w:spacing w:before="0" w:after="0" w:line="240" w:lineRule="auto"/>
              <w:contextualSpacing w:val="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2B12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тел.: +7 (48147) 2-66-84</w:t>
            </w:r>
          </w:p>
        </w:tc>
      </w:tr>
      <w:tr w:rsidR="00FC2B12" w:rsidRPr="00FC2B12" w:rsidTr="00FF5F6E">
        <w:tc>
          <w:tcPr>
            <w:tcW w:w="4176" w:type="dxa"/>
          </w:tcPr>
          <w:p w:rsidR="00FC2B12" w:rsidRPr="00FC2B12" w:rsidRDefault="00FC2B12" w:rsidP="00FC2B12">
            <w:r w:rsidRPr="00FC2B12">
              <w:rPr>
                <w:sz w:val="22"/>
                <w:szCs w:val="22"/>
              </w:rPr>
              <w:t>Директор</w:t>
            </w:r>
          </w:p>
          <w:p w:rsidR="00FC2B12" w:rsidRPr="00FC2B12" w:rsidRDefault="00FC2B12" w:rsidP="00FC2B12">
            <w:r w:rsidRPr="00FC2B12">
              <w:rPr>
                <w:sz w:val="22"/>
                <w:szCs w:val="22"/>
              </w:rPr>
              <w:t xml:space="preserve"> _______________ /Кузнецов Е. В./</w:t>
            </w:r>
          </w:p>
          <w:p w:rsidR="00FC2B12" w:rsidRPr="00FC2B12" w:rsidRDefault="00FC2B12" w:rsidP="00FC2B12">
            <w:r w:rsidRPr="00FC2B12">
              <w:rPr>
                <w:sz w:val="22"/>
                <w:szCs w:val="22"/>
              </w:rPr>
              <w:t>МП</w:t>
            </w:r>
            <w:r w:rsidRPr="00FC2B12">
              <w:rPr>
                <w:sz w:val="22"/>
                <w:szCs w:val="22"/>
              </w:rPr>
              <w:tab/>
            </w:r>
          </w:p>
        </w:tc>
        <w:tc>
          <w:tcPr>
            <w:tcW w:w="5387" w:type="dxa"/>
          </w:tcPr>
          <w:p w:rsidR="00FF5F6E" w:rsidRDefault="00FF5F6E" w:rsidP="00FC2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FC2B12" w:rsidRPr="00FC2B12" w:rsidRDefault="00FF5F6E" w:rsidP="00FC2B12">
            <w:r>
              <w:rPr>
                <w:sz w:val="22"/>
                <w:szCs w:val="22"/>
              </w:rPr>
              <w:t>____________________  /Кочергин А.С.</w:t>
            </w:r>
            <w:r w:rsidR="00FC2B12" w:rsidRPr="00FC2B12">
              <w:rPr>
                <w:sz w:val="22"/>
                <w:szCs w:val="22"/>
              </w:rPr>
              <w:t>/</w:t>
            </w:r>
          </w:p>
          <w:p w:rsidR="00FC2B12" w:rsidRPr="00FC2B12" w:rsidRDefault="00FC2B12" w:rsidP="00FC2B12">
            <w:r w:rsidRPr="00FC2B12">
              <w:rPr>
                <w:sz w:val="22"/>
                <w:szCs w:val="22"/>
              </w:rPr>
              <w:t xml:space="preserve">МП  </w:t>
            </w:r>
          </w:p>
        </w:tc>
      </w:tr>
    </w:tbl>
    <w:p w:rsidR="00FC2B12" w:rsidRDefault="00FC2B12" w:rsidP="00FC2B12"/>
    <w:sectPr w:rsidR="00FC2B12" w:rsidSect="00FC2B12">
      <w:pgSz w:w="11906" w:h="16838"/>
      <w:pgMar w:top="567" w:right="707" w:bottom="568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F58" w:rsidRDefault="006C5F58" w:rsidP="006501F9">
      <w:r>
        <w:separator/>
      </w:r>
    </w:p>
  </w:endnote>
  <w:endnote w:type="continuationSeparator" w:id="0">
    <w:p w:rsidR="006C5F58" w:rsidRDefault="006C5F58" w:rsidP="00650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F58" w:rsidRDefault="006C5F58" w:rsidP="006501F9">
      <w:r>
        <w:separator/>
      </w:r>
    </w:p>
  </w:footnote>
  <w:footnote w:type="continuationSeparator" w:id="0">
    <w:p w:rsidR="006C5F58" w:rsidRDefault="006C5F58" w:rsidP="006501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260B5F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4E33AA7"/>
    <w:multiLevelType w:val="hybridMultilevel"/>
    <w:tmpl w:val="9814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2B33"/>
    <w:multiLevelType w:val="multilevel"/>
    <w:tmpl w:val="85569E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C8D13D4"/>
    <w:multiLevelType w:val="multilevel"/>
    <w:tmpl w:val="3FC01C6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7"/>
        <w:szCs w:val="17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4576395"/>
    <w:multiLevelType w:val="multilevel"/>
    <w:tmpl w:val="3C94863C"/>
    <w:lvl w:ilvl="0">
      <w:start w:val="2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34" w:hanging="26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668" w:hanging="52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642" w:hanging="7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976" w:hanging="104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950" w:hanging="13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924" w:hanging="155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258" w:hanging="182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232" w:hanging="207"/>
      </w:pPr>
      <w:rPr>
        <w:vertAlign w:val="baseline"/>
      </w:rPr>
    </w:lvl>
  </w:abstractNum>
  <w:abstractNum w:abstractNumId="6">
    <w:nsid w:val="2B8A07CA"/>
    <w:multiLevelType w:val="hybridMultilevel"/>
    <w:tmpl w:val="FC96CED0"/>
    <w:lvl w:ilvl="0" w:tplc="D94E11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AEC7DE7"/>
    <w:multiLevelType w:val="multilevel"/>
    <w:tmpl w:val="D64C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6A6B5418"/>
    <w:multiLevelType w:val="hybridMultilevel"/>
    <w:tmpl w:val="B374F15A"/>
    <w:lvl w:ilvl="0" w:tplc="D94E11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57A4"/>
    <w:rsid w:val="000F7C6A"/>
    <w:rsid w:val="001728E6"/>
    <w:rsid w:val="001E4042"/>
    <w:rsid w:val="00221560"/>
    <w:rsid w:val="00254D5A"/>
    <w:rsid w:val="00262C87"/>
    <w:rsid w:val="002A7E08"/>
    <w:rsid w:val="00357F06"/>
    <w:rsid w:val="00386B0F"/>
    <w:rsid w:val="00445EBF"/>
    <w:rsid w:val="004B092F"/>
    <w:rsid w:val="0050103C"/>
    <w:rsid w:val="005A4917"/>
    <w:rsid w:val="005A5167"/>
    <w:rsid w:val="006501F9"/>
    <w:rsid w:val="00697B08"/>
    <w:rsid w:val="006C5F58"/>
    <w:rsid w:val="006E4675"/>
    <w:rsid w:val="007B46D1"/>
    <w:rsid w:val="008772EE"/>
    <w:rsid w:val="00885129"/>
    <w:rsid w:val="008853E1"/>
    <w:rsid w:val="009359F4"/>
    <w:rsid w:val="009E0974"/>
    <w:rsid w:val="00A77F30"/>
    <w:rsid w:val="00B225D6"/>
    <w:rsid w:val="00B95086"/>
    <w:rsid w:val="00D0549A"/>
    <w:rsid w:val="00D27BB7"/>
    <w:rsid w:val="00D341D2"/>
    <w:rsid w:val="00E24E8A"/>
    <w:rsid w:val="00E557A4"/>
    <w:rsid w:val="00E73708"/>
    <w:rsid w:val="00E9599B"/>
    <w:rsid w:val="00EA60C4"/>
    <w:rsid w:val="00EF77E8"/>
    <w:rsid w:val="00F37B02"/>
    <w:rsid w:val="00FC2B12"/>
    <w:rsid w:val="00FF4F20"/>
    <w:rsid w:val="00FF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ерованный список1"/>
    <w:basedOn w:val="a"/>
    <w:rsid w:val="00445EBF"/>
    <w:pPr>
      <w:numPr>
        <w:numId w:val="2"/>
      </w:numPr>
      <w:suppressAutoHyphens/>
    </w:pPr>
    <w:rPr>
      <w:sz w:val="20"/>
      <w:szCs w:val="20"/>
      <w:lang w:val="en-US" w:eastAsia="ar-SA"/>
    </w:rPr>
  </w:style>
  <w:style w:type="paragraph" w:styleId="a3">
    <w:name w:val="Title"/>
    <w:basedOn w:val="a"/>
    <w:next w:val="a"/>
    <w:link w:val="a4"/>
    <w:qFormat/>
    <w:rsid w:val="00445EBF"/>
    <w:pPr>
      <w:keepNext/>
      <w:keepLines/>
      <w:spacing w:before="480" w:after="120" w:line="276" w:lineRule="auto"/>
      <w:contextualSpacing/>
    </w:pPr>
    <w:rPr>
      <w:rFonts w:ascii="Arial" w:eastAsia="Arial" w:hAnsi="Arial" w:cs="Arial"/>
      <w:b/>
      <w:color w:val="000000"/>
      <w:sz w:val="72"/>
      <w:szCs w:val="72"/>
    </w:rPr>
  </w:style>
  <w:style w:type="character" w:customStyle="1" w:styleId="a4">
    <w:name w:val="Название Знак"/>
    <w:basedOn w:val="a0"/>
    <w:link w:val="a3"/>
    <w:rsid w:val="00445EBF"/>
    <w:rPr>
      <w:rFonts w:ascii="Arial" w:eastAsia="Arial" w:hAnsi="Arial" w:cs="Arial"/>
      <w:b/>
      <w:color w:val="000000"/>
      <w:sz w:val="72"/>
      <w:szCs w:val="72"/>
      <w:lang w:eastAsia="ru-RU"/>
    </w:rPr>
  </w:style>
  <w:style w:type="paragraph" w:styleId="a5">
    <w:name w:val="header"/>
    <w:basedOn w:val="a"/>
    <w:link w:val="a6"/>
    <w:uiPriority w:val="99"/>
    <w:unhideWhenUsed/>
    <w:rsid w:val="006501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01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0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57F06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DEE8-B122-4FC7-8D4B-A114A89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Вистунова</dc:creator>
  <cp:lastModifiedBy>User</cp:lastModifiedBy>
  <cp:revision>2</cp:revision>
  <dcterms:created xsi:type="dcterms:W3CDTF">2026-08-21T06:06:00Z</dcterms:created>
  <dcterms:modified xsi:type="dcterms:W3CDTF">2026-08-21T06:06:00Z</dcterms:modified>
</cp:coreProperties>
</file>