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2192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145"/>
        <w:gridCol w:w="140"/>
        <w:gridCol w:w="143"/>
        <w:gridCol w:w="151"/>
        <w:gridCol w:w="135"/>
        <w:gridCol w:w="84"/>
        <w:gridCol w:w="53"/>
        <w:gridCol w:w="84"/>
        <w:gridCol w:w="135"/>
        <w:gridCol w:w="490"/>
        <w:gridCol w:w="454"/>
        <w:gridCol w:w="123"/>
        <w:gridCol w:w="268"/>
        <w:gridCol w:w="1046"/>
        <w:gridCol w:w="106"/>
        <w:gridCol w:w="52"/>
        <w:gridCol w:w="661"/>
        <w:gridCol w:w="96"/>
        <w:gridCol w:w="16"/>
        <w:gridCol w:w="741"/>
        <w:gridCol w:w="86"/>
        <w:gridCol w:w="312"/>
        <w:gridCol w:w="301"/>
        <w:gridCol w:w="128"/>
        <w:gridCol w:w="61"/>
        <w:gridCol w:w="42"/>
        <w:gridCol w:w="199"/>
        <w:gridCol w:w="109"/>
        <w:gridCol w:w="43"/>
        <w:gridCol w:w="46"/>
        <w:gridCol w:w="35"/>
        <w:gridCol w:w="135"/>
        <w:gridCol w:w="443"/>
        <w:gridCol w:w="233"/>
        <w:gridCol w:w="71"/>
        <w:gridCol w:w="183"/>
        <w:gridCol w:w="235"/>
        <w:gridCol w:w="224"/>
        <w:gridCol w:w="207"/>
        <w:gridCol w:w="49"/>
        <w:gridCol w:w="234"/>
        <w:gridCol w:w="182"/>
        <w:gridCol w:w="193"/>
        <w:gridCol w:w="205"/>
        <w:gridCol w:w="51"/>
        <w:gridCol w:w="25"/>
        <w:gridCol w:w="283"/>
        <w:gridCol w:w="184"/>
        <w:gridCol w:w="122"/>
        <w:gridCol w:w="19"/>
        <w:gridCol w:w="161"/>
        <w:gridCol w:w="25"/>
        <w:gridCol w:w="82"/>
        <w:gridCol w:w="601"/>
        <w:gridCol w:w="65"/>
        <w:gridCol w:w="76"/>
        <w:gridCol w:w="21"/>
        <w:gridCol w:w="20"/>
        <w:gridCol w:w="17"/>
        <w:gridCol w:w="39"/>
        <w:gridCol w:w="21"/>
        <w:gridCol w:w="6"/>
        <w:gridCol w:w="10"/>
        <w:gridCol w:w="63"/>
        <w:gridCol w:w="18"/>
        <w:gridCol w:w="39"/>
        <w:gridCol w:w="19"/>
        <w:gridCol w:w="97"/>
        <w:gridCol w:w="109"/>
        <w:gridCol w:w="164"/>
        <w:gridCol w:w="10"/>
        <w:gridCol w:w="46"/>
        <w:gridCol w:w="30"/>
        <w:gridCol w:w="93"/>
        <w:gridCol w:w="597"/>
      </w:tblGrid>
      <w:tr w:rsidR="0050214E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vMerge w:val="restart"/>
            <w:shd w:val="clear" w:color="FFFFFF" w:fill="auto"/>
            <w:noWrap/>
            <w:vAlign w:val="bottom"/>
          </w:tcPr>
          <w:p w:rsidR="0050214E" w:rsidRDefault="0050214E" w:rsidP="00502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ДОГОВОР № </w:t>
            </w:r>
            <w:r w:rsidR="008373D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50214E" w:rsidRDefault="0050214E" w:rsidP="0050214E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на передачу прав</w:t>
            </w:r>
          </w:p>
          <w:p w:rsidR="0050214E" w:rsidRDefault="0050214E" w:rsidP="0050214E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использования Базы данных Электронная Система «Госфинансы»</w:t>
            </w:r>
          </w:p>
          <w:p w:rsidR="0050214E" w:rsidRDefault="0050214E" w:rsidP="0050214E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ВИП-версия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и сервисное обслуживание</w:t>
            </w:r>
          </w:p>
          <w:p w:rsidR="0050214E" w:rsidRDefault="0050214E" w:rsidP="005021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0214E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vMerge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0214E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vMerge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0214E" w:rsidRDefault="0050214E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30" w:type="dxa"/>
            <w:gridSpan w:val="12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г. Москва</w:t>
            </w: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5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822" w:type="dxa"/>
            <w:gridSpan w:val="21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«</w:t>
            </w:r>
            <w:r w:rsidR="004C0B27">
              <w:rPr>
                <w:rFonts w:ascii="Times New Roman" w:hAnsi="Times New Roman"/>
                <w:b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» </w:t>
            </w:r>
            <w:r w:rsidR="004C0B27"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202</w:t>
            </w:r>
            <w:r w:rsidR="004C0B27">
              <w:rPr>
                <w:rFonts w:ascii="Times New Roman" w:hAnsi="Times New Roman"/>
                <w:b/>
                <w:sz w:val="23"/>
                <w:szCs w:val="23"/>
              </w:rPr>
              <w:t>__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года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5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7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8373D6" w:rsidRDefault="008373D6" w:rsidP="008373D6">
            <w:pPr>
              <w:pStyle w:val="ConsNonformat"/>
              <w:widowControl/>
              <w:ind w:right="-24" w:firstLine="426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____________</w:t>
            </w:r>
            <w:r w:rsidR="00E716BA">
              <w:rPr>
                <w:rFonts w:ascii="Times New Roman" w:hAnsi="Times New Roman"/>
                <w:b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_______________</w:t>
            </w:r>
            <w:r w:rsidR="00E716BA">
              <w:rPr>
                <w:rFonts w:ascii="Times New Roman" w:hAnsi="Times New Roman"/>
                <w:b/>
                <w:sz w:val="23"/>
                <w:szCs w:val="23"/>
              </w:rPr>
              <w:t>)</w:t>
            </w:r>
            <w:r w:rsidR="00E716BA">
              <w:rPr>
                <w:rFonts w:ascii="Times New Roman" w:hAnsi="Times New Roman"/>
                <w:sz w:val="23"/>
                <w:szCs w:val="23"/>
              </w:rPr>
              <w:t xml:space="preserve">, именуемое в дальнейшем </w:t>
            </w:r>
            <w:r>
              <w:rPr>
                <w:rFonts w:ascii="Times New Roman" w:hAnsi="Times New Roman"/>
                <w:sz w:val="23"/>
                <w:szCs w:val="23"/>
              </w:rPr>
              <w:t>_______________ (далее по тексту – Исполнитель)</w:t>
            </w:r>
            <w:r w:rsidR="00E716BA">
              <w:rPr>
                <w:rFonts w:ascii="Times New Roman" w:hAnsi="Times New Roman"/>
                <w:sz w:val="23"/>
                <w:szCs w:val="23"/>
              </w:rPr>
              <w:t xml:space="preserve">, в лице </w:t>
            </w:r>
            <w:r>
              <w:rPr>
                <w:rFonts w:ascii="Times New Roman" w:hAnsi="Times New Roman"/>
                <w:sz w:val="23"/>
                <w:szCs w:val="23"/>
              </w:rPr>
              <w:t>__________________</w:t>
            </w:r>
            <w:r w:rsidR="00E716BA">
              <w:rPr>
                <w:rFonts w:ascii="Times New Roman" w:hAnsi="Times New Roman"/>
                <w:sz w:val="23"/>
                <w:szCs w:val="23"/>
              </w:rPr>
              <w:t xml:space="preserve">, действующей на основании </w:t>
            </w:r>
            <w:r>
              <w:rPr>
                <w:rFonts w:ascii="Times New Roman" w:hAnsi="Times New Roman"/>
                <w:sz w:val="23"/>
                <w:szCs w:val="23"/>
              </w:rPr>
              <w:t>__________</w:t>
            </w:r>
            <w:r w:rsidR="00E716BA">
              <w:rPr>
                <w:rFonts w:ascii="Times New Roman" w:hAnsi="Times New Roman"/>
                <w:sz w:val="23"/>
                <w:szCs w:val="23"/>
              </w:rPr>
              <w:t>, с одной стороны</w:t>
            </w:r>
            <w:r w:rsidR="0050214E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716BA">
              <w:rPr>
                <w:rFonts w:ascii="Times New Roman" w:hAnsi="Times New Roman"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ф</w:t>
            </w:r>
            <w:r w:rsidR="00E716BA">
              <w:rPr>
                <w:rFonts w:ascii="Times New Roman" w:hAnsi="Times New Roman"/>
                <w:b/>
                <w:sz w:val="23"/>
                <w:szCs w:val="23"/>
              </w:rPr>
              <w:t>едеральное государственное бюджетное образовательное учреждение высшего образования «Московский государственный лингвистический университет» (далее – ФГБОУ ВО МГЛУ)</w:t>
            </w:r>
            <w:r w:rsidR="00E716BA">
              <w:rPr>
                <w:rFonts w:ascii="Times New Roman" w:hAnsi="Times New Roman"/>
                <w:sz w:val="23"/>
                <w:szCs w:val="23"/>
              </w:rPr>
              <w:t xml:space="preserve">, именуемое в </w:t>
            </w:r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дальнейшем </w:t>
            </w:r>
            <w:r>
              <w:rPr>
                <w:rFonts w:ascii="Times New Roman" w:hAnsi="Times New Roman"/>
                <w:sz w:val="23"/>
                <w:szCs w:val="23"/>
              </w:rPr>
              <w:t>Заказчик</w:t>
            </w:r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, в лице </w:t>
            </w:r>
            <w:r>
              <w:rPr>
                <w:rFonts w:ascii="Times New Roman" w:hAnsi="Times New Roman"/>
                <w:sz w:val="23"/>
                <w:szCs w:val="23"/>
              </w:rPr>
              <w:t>___________________</w:t>
            </w:r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, действующей на основании </w:t>
            </w:r>
            <w:r>
              <w:rPr>
                <w:rFonts w:ascii="Times New Roman" w:hAnsi="Times New Roman"/>
                <w:sz w:val="23"/>
                <w:szCs w:val="23"/>
              </w:rPr>
              <w:t>____________</w:t>
            </w:r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, с другой стороны, вместе именуемые Стороны, на основании п. 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 ч.1 статьи 93 Федерального закона от 05.04.2013 № 44-ФЗ «О</w:t>
            </w:r>
            <w:proofErr w:type="gramEnd"/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  <w:r w:rsidR="003E3319" w:rsidRPr="007F066E">
              <w:rPr>
                <w:rFonts w:ascii="Times New Roman" w:hAnsi="Times New Roman"/>
                <w:sz w:val="23"/>
                <w:szCs w:val="23"/>
              </w:rPr>
              <w:t xml:space="preserve"> (Идентификационный код закупки: </w:t>
            </w:r>
            <w:r w:rsidR="005207B2" w:rsidRPr="005207B2">
              <w:rPr>
                <w:rFonts w:ascii="Times New Roman" w:hAnsi="Times New Roman"/>
                <w:sz w:val="23"/>
                <w:szCs w:val="23"/>
              </w:rPr>
              <w:t>261770402446677040100100550000000244</w:t>
            </w:r>
            <w:r w:rsidR="003E3319" w:rsidRPr="007F066E">
              <w:rPr>
                <w:rFonts w:ascii="Times New Roman" w:hAnsi="Times New Roman"/>
                <w:sz w:val="23"/>
                <w:szCs w:val="23"/>
              </w:rPr>
              <w:t>)</w:t>
            </w:r>
            <w:r w:rsidR="00E716BA" w:rsidRPr="007F066E">
              <w:rPr>
                <w:rFonts w:ascii="Times New Roman" w:hAnsi="Times New Roman"/>
                <w:sz w:val="23"/>
                <w:szCs w:val="23"/>
              </w:rPr>
              <w:t xml:space="preserve">, заключили настоящий </w:t>
            </w:r>
            <w:r w:rsidR="003E3319" w:rsidRPr="007F066E">
              <w:rPr>
                <w:rFonts w:ascii="Times New Roman" w:hAnsi="Times New Roman"/>
                <w:sz w:val="23"/>
                <w:szCs w:val="23"/>
              </w:rPr>
              <w:t>договор, в дальнейшем Договор, о нижеследующем: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1. ПРЕДМЕТ ДОГОВОРА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7F066E" w:rsidRDefault="00575265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1.1. </w:t>
            </w:r>
            <w:proofErr w:type="gramStart"/>
            <w:r w:rsidR="008373D6">
              <w:rPr>
                <w:rFonts w:ascii="Times New Roman" w:hAnsi="Times New Roman"/>
                <w:sz w:val="23"/>
                <w:szCs w:val="23"/>
              </w:rPr>
              <w:t>Исполнитель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обязуется предоставить </w:t>
            </w:r>
            <w:r w:rsidR="008373D6">
              <w:rPr>
                <w:rFonts w:ascii="Times New Roman" w:hAnsi="Times New Roman"/>
                <w:sz w:val="23"/>
                <w:szCs w:val="23"/>
              </w:rPr>
              <w:t>Заказчику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за вознаграждение права использования Базы данных Электронная Система "Госфинансы"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ВИП-версия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сервисное обслуживание (сопровождение ПО, обучение пользователей и консультирование)</w:t>
            </w:r>
            <w:r w:rsidR="0050214E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расположенной по адресу https://vip.gosfinansy.ru/, в объеме, указанном в «Спецификации на БД» (Приложение №1 к Договору), на условиях, предусмотренных в настоящем Договоре</w:t>
            </w:r>
            <w:r w:rsidR="00FF3F30" w:rsidRPr="007F066E">
              <w:rPr>
                <w:rFonts w:ascii="Times New Roman" w:hAnsi="Times New Roman"/>
                <w:sz w:val="23"/>
                <w:szCs w:val="23"/>
              </w:rPr>
              <w:t xml:space="preserve"> в рамках прав и полномочий, предоставленных </w:t>
            </w:r>
            <w:r w:rsidR="008373D6">
              <w:rPr>
                <w:rFonts w:ascii="Times New Roman" w:hAnsi="Times New Roman"/>
                <w:sz w:val="23"/>
                <w:szCs w:val="23"/>
              </w:rPr>
              <w:t xml:space="preserve">Исполнителю ________________________ </w:t>
            </w:r>
            <w:r w:rsidR="008373D6">
              <w:rPr>
                <w:rStyle w:val="a7"/>
                <w:rFonts w:ascii="Times New Roman" w:hAnsi="Times New Roman"/>
                <w:sz w:val="23"/>
                <w:szCs w:val="23"/>
              </w:rPr>
              <w:footnoteReference w:id="1"/>
            </w:r>
            <w:r w:rsidR="007F066E" w:rsidRPr="007F066E">
              <w:rPr>
                <w:rFonts w:ascii="Times New Roman" w:hAnsi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7F066E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1.2. Под Базой данных (далее - БД) в настоящем Договоре понимается многофункциональная справочно-экспертная система (включающая в себя также сервис «Экспертная поддержка»), предназначенная для предоставления подробной информации в сфере отдельной отрасли права, указанной в Спецификации на БД, доступ к которой осуществляется через телекоммуникационную сеть общего пользования - Интернет.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1.3. </w:t>
            </w:r>
            <w:r w:rsidR="00987285">
              <w:rPr>
                <w:rFonts w:ascii="Times New Roman" w:hAnsi="Times New Roman"/>
                <w:sz w:val="23"/>
                <w:szCs w:val="23"/>
              </w:rPr>
              <w:t>Заказчик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приобретает права использования БД в соответствии с его функциональными возможностями, а именно, </w:t>
            </w:r>
            <w:r w:rsidR="00987285">
              <w:rPr>
                <w:rFonts w:ascii="Times New Roman" w:hAnsi="Times New Roman"/>
                <w:sz w:val="23"/>
                <w:szCs w:val="23"/>
              </w:rPr>
              <w:t>Заказчик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имеет право использовать БД исключительно для своей внутренней деятельности, включая следующие способы: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1.3.1. Подключаться к БД через сеть Интернет, при этом количество пользователей, не должно превышать количество, указанное в Спецификации на БД.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1.3.2. Использовать для собственных нужд материалы и информацию, содержащуюся в БД без получения дополнительного согласия </w:t>
            </w:r>
            <w:r w:rsidR="00987285">
              <w:rPr>
                <w:rFonts w:ascii="Times New Roman" w:hAnsi="Times New Roman"/>
                <w:sz w:val="23"/>
                <w:szCs w:val="23"/>
              </w:rPr>
              <w:t>Исполнителя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либо третьих лиц. Право доступа к БД предоставляется </w:t>
            </w:r>
            <w:r w:rsidR="00717C8D">
              <w:rPr>
                <w:rFonts w:ascii="Times New Roman" w:hAnsi="Times New Roman"/>
                <w:sz w:val="23"/>
                <w:szCs w:val="23"/>
              </w:rPr>
              <w:t>Заказчику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круглосуточно на все время действия лицензии.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1.4. Права использования БД предоставляются </w:t>
            </w:r>
            <w:r w:rsidR="00717C8D">
              <w:rPr>
                <w:rFonts w:ascii="Times New Roman" w:hAnsi="Times New Roman"/>
                <w:sz w:val="23"/>
                <w:szCs w:val="23"/>
              </w:rPr>
              <w:t xml:space="preserve">Заказчику </w:t>
            </w:r>
            <w:r>
              <w:rPr>
                <w:rFonts w:ascii="Times New Roman" w:hAnsi="Times New Roman"/>
                <w:sz w:val="23"/>
                <w:szCs w:val="23"/>
              </w:rPr>
              <w:t>с момента направления последнему по электронной почте кода доступа к БД и на срок, указанный в Спецификации на БД (Приложение №1 к Договору).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1.5. </w:t>
            </w:r>
            <w:r w:rsidR="00717C8D">
              <w:rPr>
                <w:rFonts w:ascii="Times New Roman" w:hAnsi="Times New Roman"/>
                <w:sz w:val="23"/>
                <w:szCs w:val="23"/>
              </w:rPr>
              <w:t xml:space="preserve">Заказчик </w:t>
            </w:r>
            <w:r>
              <w:rPr>
                <w:rFonts w:ascii="Times New Roman" w:hAnsi="Times New Roman"/>
                <w:sz w:val="23"/>
                <w:szCs w:val="23"/>
              </w:rPr>
              <w:t>не приобретает каких-либо прав на БД, за исключением оговоренных в настоящем Договоре.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1.6. </w:t>
            </w:r>
            <w:r w:rsidR="00717C8D">
              <w:rPr>
                <w:rFonts w:ascii="Times New Roman" w:hAnsi="Times New Roman"/>
                <w:sz w:val="23"/>
                <w:szCs w:val="23"/>
              </w:rPr>
              <w:t xml:space="preserve">Заказчик </w:t>
            </w:r>
            <w:r>
              <w:rPr>
                <w:rFonts w:ascii="Times New Roman" w:hAnsi="Times New Roman"/>
                <w:sz w:val="23"/>
                <w:szCs w:val="23"/>
              </w:rPr>
              <w:t>не имеет права частично или полностью публиковать и/или передавать третьим лицам любые материалы БД, включая материалы (ответы, разъяснения и прочее), полученные при использовании сервиса «Экспертная поддержка».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1.7. </w:t>
            </w:r>
            <w:r w:rsidR="005E6EA4">
              <w:rPr>
                <w:rFonts w:ascii="Times New Roman" w:hAnsi="Times New Roman"/>
                <w:sz w:val="23"/>
                <w:szCs w:val="23"/>
              </w:rPr>
              <w:t xml:space="preserve">Заказчик </w:t>
            </w:r>
            <w:r>
              <w:rPr>
                <w:rFonts w:ascii="Times New Roman" w:hAnsi="Times New Roman"/>
                <w:sz w:val="23"/>
                <w:szCs w:val="23"/>
              </w:rPr>
              <w:t>не имеет права использовать сервис «Экспертная поддержка» в аудиторской, консалтинговой деятельности, в интересах третьих лиц.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1.8. </w:t>
            </w:r>
            <w:r w:rsidR="005E6EA4">
              <w:rPr>
                <w:rFonts w:ascii="Times New Roman" w:hAnsi="Times New Roman"/>
                <w:sz w:val="23"/>
                <w:szCs w:val="23"/>
              </w:rPr>
              <w:t xml:space="preserve">Заказчик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обязуется принять и оплатить права использования БД в соответствии с условиями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настоящего Договора.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1.9. </w:t>
            </w:r>
            <w:r w:rsidR="005E6EA4">
              <w:rPr>
                <w:rFonts w:ascii="Times New Roman" w:hAnsi="Times New Roman"/>
                <w:sz w:val="23"/>
                <w:szCs w:val="23"/>
              </w:rPr>
              <w:t>Исполнитель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гарантирует возможность использования БД в течение срока действия лицензий, указанного в Спецификации на БД</w:t>
            </w:r>
            <w:r w:rsidR="00ED09C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при условии соблюдения </w:t>
            </w:r>
            <w:r w:rsidR="00ED09C9">
              <w:rPr>
                <w:rFonts w:ascii="Times New Roman" w:hAnsi="Times New Roman"/>
                <w:sz w:val="23"/>
                <w:szCs w:val="23"/>
              </w:rPr>
              <w:t>Заказчиком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технических требований к характеристикам оборудования и программному обеспечению, которые размещены на сайте БД в разделе Технические требования.</w:t>
            </w:r>
          </w:p>
          <w:p w:rsidR="007F066E" w:rsidRDefault="00FF3F30" w:rsidP="00F35E83">
            <w:pPr>
              <w:tabs>
                <w:tab w:val="left" w:pos="142"/>
                <w:tab w:val="left" w:pos="709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1.</w:t>
            </w:r>
            <w:r w:rsidR="007F066E" w:rsidRPr="007F066E">
              <w:rPr>
                <w:rFonts w:ascii="Times New Roman" w:hAnsi="Times New Roman"/>
                <w:sz w:val="23"/>
                <w:szCs w:val="23"/>
              </w:rPr>
              <w:t>10. Запись в реестре №3936 от 05.09.2017 г.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8" w:tooltip="https://reestr.digital.gov.ru/documents/access/" w:history="1">
              <w:r w:rsidR="007F066E" w:rsidRPr="007F066E">
                <w:rPr>
                  <w:rFonts w:ascii="Times New Roman" w:hAnsi="Times New Roman"/>
                  <w:sz w:val="23"/>
                  <w:szCs w:val="23"/>
                </w:rPr>
                <w:t>28.08.2017 №445</w:t>
              </w:r>
            </w:hyperlink>
          </w:p>
          <w:p w:rsidR="00FF3F30" w:rsidRPr="007F066E" w:rsidRDefault="00FF3F30" w:rsidP="00F35E83">
            <w:pPr>
              <w:tabs>
                <w:tab w:val="left" w:pos="142"/>
                <w:tab w:val="left" w:pos="7920"/>
              </w:tabs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1.11. ОКПД 2: 58.29.</w:t>
            </w:r>
            <w:r w:rsidR="007F066E" w:rsidRPr="007F066E">
              <w:rPr>
                <w:rFonts w:ascii="Times New Roman" w:hAnsi="Times New Roman"/>
                <w:sz w:val="23"/>
                <w:szCs w:val="23"/>
              </w:rPr>
              <w:t>50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>.000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jc w:val="center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ind w:firstLine="455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2. ПОРЯДОК ПЕРЕДАЧИ ПРАВА ДОСТУПА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br/>
              <w:t>И ИСПОЛЬЗОВАНИЯ БД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 w:rsidP="00F35E83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7F066E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 xml:space="preserve">2.1. </w:t>
            </w:r>
            <w:r w:rsidR="005E6EA4">
              <w:rPr>
                <w:rFonts w:ascii="Times New Roman" w:hAnsi="Times New Roman"/>
                <w:sz w:val="23"/>
                <w:szCs w:val="23"/>
              </w:rPr>
              <w:t>Исполнитель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7F066E">
              <w:rPr>
                <w:rFonts w:ascii="Times New Roman" w:hAnsi="Times New Roman"/>
                <w:b/>
                <w:sz w:val="23"/>
                <w:szCs w:val="23"/>
              </w:rPr>
              <w:t>в течение 10 (Десяти) рабочих дней со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 xml:space="preserve"> дня заключения Договора направляет </w:t>
            </w:r>
            <w:r w:rsidR="005E6EA4">
              <w:rPr>
                <w:rFonts w:ascii="Times New Roman" w:hAnsi="Times New Roman"/>
                <w:sz w:val="23"/>
                <w:szCs w:val="23"/>
              </w:rPr>
              <w:t>Заказчику</w:t>
            </w:r>
            <w:r w:rsidR="005E6EA4" w:rsidRPr="007F066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>по адресу его электронной почты:</w:t>
            </w:r>
            <w:r w:rsidR="00A15DD8">
              <w:t xml:space="preserve"> </w:t>
            </w:r>
            <w:hyperlink r:id="rId9" w:history="1">
              <w:r w:rsidR="00FF3F30" w:rsidRPr="007F066E">
                <w:rPr>
                  <w:rStyle w:val="a9"/>
                  <w:rFonts w:ascii="Times New Roman" w:hAnsi="Times New Roman"/>
                  <w:b/>
                  <w:sz w:val="23"/>
                  <w:szCs w:val="23"/>
                </w:rPr>
                <w:t>buh_mslu@linguanet.ru</w:t>
              </w:r>
            </w:hyperlink>
            <w:r w:rsidR="005E6EA4">
              <w:t xml:space="preserve"> 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>код доступа для предоставления права доступа к БД.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7F066E" w:rsidRDefault="00E716BA" w:rsidP="00F35E83">
            <w:pPr>
              <w:pStyle w:val="ConsPlusNormal"/>
              <w:widowControl/>
              <w:ind w:firstLine="455"/>
              <w:jc w:val="both"/>
              <w:rPr>
                <w:rFonts w:ascii="Times New Roman" w:eastAsiaTheme="minorEastAsia" w:hAnsi="Times New Roman" w:cstheme="minorBidi"/>
                <w:sz w:val="23"/>
                <w:szCs w:val="23"/>
              </w:rPr>
            </w:pP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2.2. </w:t>
            </w:r>
            <w:r w:rsidR="005E6EA4"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Исполнитель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в течение 5 (Пяти) рабочих дней после отправки </w:t>
            </w:r>
            <w:r w:rsidR="004A20E6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кода доступа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направляет </w:t>
            </w:r>
            <w:r w:rsidR="005E6EA4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Заказчику </w:t>
            </w:r>
            <w:r w:rsidR="004A20E6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А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кт передачи прав использования БД, подписанны</w:t>
            </w:r>
            <w:r w:rsidR="004A20E6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й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</w:t>
            </w:r>
            <w:r w:rsidR="00336FF1"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Исполнителем</w:t>
            </w:r>
            <w:r w:rsidR="004A20E6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в двух экземплярах</w:t>
            </w:r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>, счет-фактуру или универсально передаточный документ (УПД) (для плательщиков НДС)</w:t>
            </w:r>
            <w:r w:rsidR="00970985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и счет на опла</w:t>
            </w:r>
            <w:r w:rsidR="002A5F8F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ту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A15DD8" w:rsidRPr="00336FF1" w:rsidRDefault="0083753F" w:rsidP="00F35E83">
            <w:pPr>
              <w:pStyle w:val="afb"/>
              <w:ind w:right="-24" w:firstLine="4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2.3. </w:t>
            </w:r>
            <w:proofErr w:type="gramStart"/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в течение 5 (пяти) рабочих дней со дня предоставления </w:t>
            </w:r>
            <w:r w:rsidR="009B50D9">
              <w:rPr>
                <w:rFonts w:ascii="Times New Roman" w:hAnsi="Times New Roman"/>
                <w:sz w:val="23"/>
                <w:szCs w:val="23"/>
              </w:rPr>
              <w:t xml:space="preserve">права использования БД 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и получения </w:t>
            </w:r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>документов, указанных в п.2.2 Договора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, обязан провести проверку представленных документов в части соответствия наименования, состава и объема требованиям, установленным Договором, в том числе провести экспертизу и приемку представленных прав пользования </w:t>
            </w:r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>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и вернуть </w:t>
            </w:r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Исполнителю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один его экземпляр, подписанный и скрепленный печатью со своей Стороны</w:t>
            </w:r>
            <w:proofErr w:type="gramEnd"/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>, либо предоставить письменный мотивированный отказ от его подписания.</w:t>
            </w:r>
          </w:p>
          <w:p w:rsidR="00A15DD8" w:rsidRPr="00336FF1" w:rsidRDefault="0083753F" w:rsidP="00F35E83">
            <w:pPr>
              <w:pStyle w:val="afb"/>
              <w:ind w:right="-24" w:firstLine="4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2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.4.  Если в установленный срок </w:t>
            </w:r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Исполнитель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не получил </w:t>
            </w:r>
            <w:r w:rsidR="009B50D9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подписанный </w:t>
            </w:r>
            <w:r w:rsidR="009B50D9"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Акт передачи прав использования 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и письменный  мотивированный отказ от его подписания, то 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Акт передачи прав использования 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считается подписанным и скрепленным печатью со Стороны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Исполнителя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в день его составления, без претензий и разногласий. При этом такой 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Акт передачи прав использования 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, признается доказательством надлежащего исполнения обязательств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Исполнителем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, приемки прав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Заказчиком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и имеет юридическую силу для обеих Сторон.</w:t>
            </w:r>
          </w:p>
          <w:p w:rsidR="00A15DD8" w:rsidRPr="00336FF1" w:rsidRDefault="0083753F" w:rsidP="00F35E83">
            <w:pPr>
              <w:pStyle w:val="afb"/>
              <w:ind w:right="-24" w:firstLine="4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2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.5. Приемка предоставленных прав осуществляется уполномоченным представителем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Заказчика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без присутствия представителя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Исполнителя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15DD8" w:rsidRPr="00336FF1" w:rsidRDefault="0083753F" w:rsidP="00F35E83">
            <w:pPr>
              <w:pStyle w:val="afb"/>
              <w:ind w:right="-24" w:firstLine="4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2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.6.    В целях оформления приемки предоставленных прав пользования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, предусмотренных настоящим Договором и на основании подписанного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Заказчиком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>Акт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а</w:t>
            </w:r>
            <w:r w:rsidRPr="007F066E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передачи прав использования 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, 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в одностороннем порядке, формирует и подписывает Акт приемки товаров, работ, услуг.</w:t>
            </w:r>
          </w:p>
          <w:p w:rsidR="00A15DD8" w:rsidRPr="00336FF1" w:rsidRDefault="0083753F" w:rsidP="00F35E83">
            <w:pPr>
              <w:pStyle w:val="afb"/>
              <w:ind w:right="-24" w:firstLine="4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2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.7.  Стороны признают обязательную юридическую силу Акта приемки товаров, работ, услуг подписанного и утвержденного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Заказчиком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в одностороннем порядке.</w:t>
            </w:r>
          </w:p>
          <w:p w:rsidR="00970985" w:rsidRPr="00336FF1" w:rsidRDefault="0083753F" w:rsidP="00F35E83">
            <w:pPr>
              <w:pStyle w:val="afb"/>
              <w:ind w:right="-24" w:firstLine="455"/>
              <w:jc w:val="both"/>
              <w:rPr>
                <w:rFonts w:ascii="Times New Roman" w:eastAsiaTheme="minorEastAsia" w:hAnsi="Times New Roman" w:cstheme="minorBidi"/>
                <w:sz w:val="23"/>
                <w:szCs w:val="23"/>
              </w:rPr>
            </w:pP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2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.8.  В целях подтверждения возникновения у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Заказчика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обязанности оплатить предоставленные права пользования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БД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направляет, при необходимости, в адрес </w:t>
            </w:r>
            <w:r>
              <w:rPr>
                <w:rFonts w:ascii="Times New Roman" w:eastAsiaTheme="minorEastAsia" w:hAnsi="Times New Roman" w:cstheme="minorBidi"/>
                <w:sz w:val="23"/>
                <w:szCs w:val="23"/>
              </w:rPr>
              <w:t>Исполнителя</w:t>
            </w:r>
            <w:r w:rsidR="0086451D" w:rsidRPr="00336FF1">
              <w:rPr>
                <w:rFonts w:ascii="Times New Roman" w:hAnsi="Times New Roman" w:cs="Times New Roman"/>
                <w:sz w:val="23"/>
                <w:szCs w:val="23"/>
              </w:rPr>
              <w:t xml:space="preserve"> скан-копию Акта приемки товаров, работ, услуг.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Pr="00336FF1" w:rsidRDefault="00593BB1" w:rsidP="002274BD">
            <w:pPr>
              <w:spacing w:after="0" w:line="240" w:lineRule="auto"/>
              <w:ind w:firstLine="426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Pr="00336FF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Pr="00336FF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 w:rsidP="002274BD">
            <w:pPr>
              <w:spacing w:after="0" w:line="240" w:lineRule="auto"/>
              <w:ind w:firstLine="426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3. ЦЕНА ДОГОВОРА И ПОРЯДОК ОПЛАТЫ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83753F" w:rsidRPr="0083753F" w:rsidRDefault="00E716BA" w:rsidP="00F35E8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 xml:space="preserve">3.1. Цена Договора (вознаграждение за право использования БД) указана в Спецификации на БД (Приложение №1) и </w:t>
            </w:r>
            <w:r w:rsidRPr="007F066E">
              <w:rPr>
                <w:rFonts w:ascii="Times New Roman" w:hAnsi="Times New Roman"/>
                <w:b/>
                <w:sz w:val="23"/>
                <w:szCs w:val="23"/>
              </w:rPr>
              <w:t>составляет</w:t>
            </w:r>
            <w:proofErr w:type="gramStart"/>
            <w:r w:rsidRPr="007F066E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83753F">
              <w:rPr>
                <w:rFonts w:ascii="Times New Roman" w:hAnsi="Times New Roman"/>
                <w:b/>
                <w:sz w:val="23"/>
                <w:szCs w:val="23"/>
              </w:rPr>
              <w:t>_____________________________</w:t>
            </w:r>
            <w:r w:rsidRPr="007F066E">
              <w:rPr>
                <w:rFonts w:ascii="Times New Roman" w:hAnsi="Times New Roman"/>
                <w:b/>
                <w:sz w:val="23"/>
                <w:szCs w:val="23"/>
              </w:rPr>
              <w:t xml:space="preserve"> (</w:t>
            </w:r>
            <w:r w:rsidR="0083753F">
              <w:rPr>
                <w:rFonts w:ascii="Times New Roman" w:hAnsi="Times New Roman"/>
                <w:b/>
                <w:sz w:val="23"/>
                <w:szCs w:val="23"/>
              </w:rPr>
              <w:t>__________________________</w:t>
            </w:r>
            <w:r w:rsidR="008D4BFF">
              <w:rPr>
                <w:rFonts w:ascii="Times New Roman" w:hAnsi="Times New Roman"/>
                <w:b/>
                <w:sz w:val="23"/>
                <w:szCs w:val="23"/>
              </w:rPr>
              <w:t xml:space="preserve">) </w:t>
            </w:r>
            <w:proofErr w:type="gramEnd"/>
            <w:r w:rsidR="008D4BFF">
              <w:rPr>
                <w:rFonts w:ascii="Times New Roman" w:hAnsi="Times New Roman"/>
                <w:b/>
                <w:sz w:val="23"/>
                <w:szCs w:val="23"/>
              </w:rPr>
              <w:t xml:space="preserve">рублей </w:t>
            </w:r>
            <w:r w:rsidR="0083753F">
              <w:rPr>
                <w:rFonts w:ascii="Times New Roman" w:hAnsi="Times New Roman"/>
                <w:b/>
                <w:sz w:val="23"/>
                <w:szCs w:val="23"/>
              </w:rPr>
              <w:t>______</w:t>
            </w:r>
            <w:r w:rsidRPr="007F066E">
              <w:rPr>
                <w:rFonts w:ascii="Times New Roman" w:hAnsi="Times New Roman"/>
                <w:b/>
                <w:sz w:val="23"/>
                <w:szCs w:val="23"/>
              </w:rPr>
              <w:t xml:space="preserve"> копеек</w:t>
            </w:r>
            <w:r w:rsidR="0083753F">
              <w:rPr>
                <w:rFonts w:ascii="Times New Roman" w:hAnsi="Times New Roman"/>
                <w:b/>
                <w:sz w:val="23"/>
                <w:szCs w:val="23"/>
              </w:rPr>
              <w:t>,</w:t>
            </w:r>
            <w:r w:rsidR="0083753F" w:rsidRPr="0083753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в том числе НДС/(без НДС)______  (</w:t>
            </w:r>
            <w:r w:rsidR="0083753F" w:rsidRPr="0083753F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 xml:space="preserve">заполняется при заключении </w:t>
            </w:r>
            <w:r w:rsidR="0083753F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договора</w:t>
            </w:r>
            <w:r w:rsidR="0083753F" w:rsidRPr="0083753F">
              <w:rPr>
                <w:rFonts w:ascii="Times New Roman" w:eastAsia="Calibri" w:hAnsi="Times New Roman" w:cs="Times New Roman"/>
                <w:sz w:val="24"/>
                <w:lang w:eastAsia="en-US"/>
              </w:rPr>
              <w:t>)  в размере ___________ (___________________________________)</w:t>
            </w:r>
          </w:p>
          <w:p w:rsidR="00593BB1" w:rsidRPr="0083753F" w:rsidRDefault="0083753F" w:rsidP="00F3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vertAlign w:val="superscript"/>
                <w:lang w:eastAsia="en-US"/>
              </w:rPr>
            </w:pPr>
            <w:r w:rsidRPr="0083753F">
              <w:rPr>
                <w:rFonts w:ascii="Times New Roman" w:eastAsia="Calibri" w:hAnsi="Times New Roman" w:cs="Times New Roman"/>
                <w:sz w:val="24"/>
                <w:vertAlign w:val="superscript"/>
                <w:lang w:eastAsia="en-US"/>
              </w:rPr>
              <w:t xml:space="preserve">              (указывается ставка (в процентах), сумма цифрами и прописью, либо основание освобождения от уплаты НДС)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2274BD" w:rsidRDefault="00E716BA" w:rsidP="00F35E83">
            <w:pPr>
              <w:pStyle w:val="afb"/>
              <w:ind w:right="-24" w:firstLine="426"/>
              <w:jc w:val="both"/>
              <w:rPr>
                <w:rFonts w:ascii="Times New Roman" w:eastAsiaTheme="minorEastAsia" w:hAnsi="Times New Roman" w:cstheme="minorBidi"/>
                <w:sz w:val="23"/>
                <w:szCs w:val="23"/>
              </w:rPr>
            </w:pPr>
            <w:r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>3.2. Цена Договора является твердой и определена на весь срок его исполнения. В цену Договора входит стоимость пользования сервисом «Экспертная поддержка» и сервисное обслуживание в период срока действия лицензии.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2274BD" w:rsidRDefault="00E716BA" w:rsidP="00F35E83">
            <w:pPr>
              <w:pStyle w:val="afb"/>
              <w:ind w:right="-24" w:firstLine="426"/>
              <w:jc w:val="both"/>
              <w:rPr>
                <w:rFonts w:ascii="Times New Roman" w:eastAsiaTheme="minorEastAsia" w:hAnsi="Times New Roman" w:cstheme="minorBidi"/>
                <w:sz w:val="23"/>
                <w:szCs w:val="23"/>
              </w:rPr>
            </w:pPr>
            <w:r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3.3. </w:t>
            </w:r>
            <w:proofErr w:type="gramStart"/>
            <w:r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Оплата </w:t>
            </w:r>
            <w:r w:rsidR="002274BD"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по настоящему Договору </w:t>
            </w:r>
            <w:r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производится </w:t>
            </w:r>
            <w:r w:rsidR="002274BD"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путем перечисления </w:t>
            </w:r>
            <w:r w:rsidR="0086451D" w:rsidRPr="002274BD">
              <w:rPr>
                <w:rFonts w:ascii="Times New Roman" w:hAnsi="Times New Roman" w:cs="Times New Roman"/>
                <w:sz w:val="23"/>
                <w:szCs w:val="23"/>
              </w:rPr>
              <w:t>денежных средств</w:t>
            </w:r>
            <w:r w:rsidR="002274BD"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на расчетный счет Исполнителя всей суммы, указанной в п. 3.1 настоящего Договора, в течение 7 (семи) рабочих дней с момента подписания Сторонами</w:t>
            </w:r>
            <w:r w:rsidR="0024016C"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Акта передачи прав использования БД</w:t>
            </w:r>
            <w:r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</w:t>
            </w:r>
            <w:r w:rsidR="0086451D" w:rsidRPr="002274BD">
              <w:rPr>
                <w:rFonts w:ascii="Times New Roman" w:hAnsi="Times New Roman" w:cs="Times New Roman"/>
                <w:sz w:val="23"/>
                <w:szCs w:val="23"/>
              </w:rPr>
              <w:t xml:space="preserve">и подписания в одностороннем порядке </w:t>
            </w:r>
            <w:r w:rsidR="002274BD"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>Заказчиком</w:t>
            </w:r>
            <w:r w:rsidR="0086451D" w:rsidRPr="002274BD">
              <w:rPr>
                <w:rFonts w:ascii="Times New Roman" w:hAnsi="Times New Roman" w:cs="Times New Roman"/>
                <w:sz w:val="23"/>
                <w:szCs w:val="23"/>
              </w:rPr>
              <w:t xml:space="preserve"> Акта приемки товаров, работ, услуг по форме (код формы 0510452) утвержденной приказом Минфина России от 15 апреля 2021</w:t>
            </w:r>
            <w:proofErr w:type="gramEnd"/>
            <w:r w:rsidR="0086451D" w:rsidRPr="002274BD">
              <w:rPr>
                <w:rFonts w:ascii="Times New Roman" w:hAnsi="Times New Roman" w:cs="Times New Roman"/>
                <w:sz w:val="23"/>
                <w:szCs w:val="23"/>
              </w:rPr>
              <w:t xml:space="preserve"> г. N 61н</w:t>
            </w:r>
            <w:r w:rsidR="002274BD" w:rsidRPr="002274BD">
              <w:rPr>
                <w:rFonts w:ascii="Times New Roman" w:eastAsiaTheme="minorEastAsia" w:hAnsi="Times New Roman" w:cstheme="minorBidi"/>
                <w:sz w:val="23"/>
                <w:szCs w:val="23"/>
              </w:rPr>
              <w:t xml:space="preserve"> на основании счета, счета-фактуры или УПД (для плательщиков НДС).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4. ЗАЩИТА В СЛУЧАЕ НАРУШЕНИЙ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br/>
              <w:t>ИНТЕЛЛЕКТУАЛЬНЫХ ПРАВ ТРЕТЬИХ ЛИЦ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4.1. </w:t>
            </w:r>
            <w:r w:rsidR="002274BD">
              <w:rPr>
                <w:rFonts w:ascii="Times New Roman" w:hAnsi="Times New Roman"/>
                <w:sz w:val="23"/>
                <w:szCs w:val="23"/>
              </w:rPr>
              <w:t>Исполнитель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будет защищать интересы </w:t>
            </w:r>
            <w:r w:rsidR="002274BD">
              <w:rPr>
                <w:rFonts w:ascii="Times New Roman" w:hAnsi="Times New Roman"/>
                <w:sz w:val="23"/>
                <w:szCs w:val="23"/>
              </w:rPr>
              <w:t>Заказчика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 случае предъявления к нему третьим лицом претензии о том, что использование им БД нарушает интеллектуальные права данных лиц.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4.2. В случае предъявления претензии </w:t>
            </w:r>
            <w:r w:rsidR="002274BD">
              <w:rPr>
                <w:rFonts w:ascii="Times New Roman" w:hAnsi="Times New Roman"/>
                <w:sz w:val="23"/>
                <w:szCs w:val="23"/>
              </w:rPr>
              <w:t xml:space="preserve">Заказчик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должен незамедлительно письменно уведомить об этом </w:t>
            </w:r>
            <w:r w:rsidR="002274BD">
              <w:rPr>
                <w:rFonts w:ascii="Times New Roman" w:hAnsi="Times New Roman"/>
                <w:sz w:val="23"/>
                <w:szCs w:val="23"/>
              </w:rPr>
              <w:t>Исполнителя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4.3. Обязательства </w:t>
            </w:r>
            <w:r w:rsidR="002274BD">
              <w:rPr>
                <w:rFonts w:ascii="Times New Roman" w:hAnsi="Times New Roman"/>
                <w:sz w:val="23"/>
                <w:szCs w:val="23"/>
              </w:rPr>
              <w:t xml:space="preserve">Исполнителя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не распространяются на случаи нарушения </w:t>
            </w:r>
            <w:r w:rsidR="002274BD">
              <w:rPr>
                <w:rFonts w:ascii="Times New Roman" w:hAnsi="Times New Roman"/>
                <w:sz w:val="23"/>
                <w:szCs w:val="23"/>
              </w:rPr>
              <w:t>Заказчиком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условий использования БД, предусмотренных настоящим Договором и действующим законодательством</w:t>
            </w:r>
            <w:r w:rsidR="002274BD">
              <w:rPr>
                <w:rFonts w:ascii="Times New Roman" w:hAnsi="Times New Roman"/>
                <w:sz w:val="23"/>
                <w:szCs w:val="23"/>
              </w:rPr>
              <w:t xml:space="preserve"> Российской Федерации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5. ОТВЕТСТВЕННОСТЬ СТОРОН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br/>
              <w:t>И ПОРЯДОК РАССМОТРЕНИЯ СПОРОВ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F35E8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5.1. За неисполнение или ненадлежащее исполнение обязательств по настоящему Договору </w:t>
            </w:r>
            <w:r w:rsidR="0024016C"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тороны несут ответственность в соответствии с условиями настоящего Договора и действующим законодательством Р</w:t>
            </w:r>
            <w:r w:rsidR="005320DA">
              <w:rPr>
                <w:rFonts w:ascii="Times New Roman" w:hAnsi="Times New Roman"/>
                <w:sz w:val="23"/>
                <w:szCs w:val="23"/>
              </w:rPr>
              <w:t xml:space="preserve">оссийской </w:t>
            </w:r>
            <w:r>
              <w:rPr>
                <w:rFonts w:ascii="Times New Roman" w:hAnsi="Times New Roman"/>
                <w:sz w:val="23"/>
                <w:szCs w:val="23"/>
              </w:rPr>
              <w:t>Ф</w:t>
            </w:r>
            <w:r w:rsidR="005320DA">
              <w:rPr>
                <w:rFonts w:ascii="Times New Roman" w:hAnsi="Times New Roman"/>
                <w:sz w:val="23"/>
                <w:szCs w:val="23"/>
              </w:rPr>
              <w:t>едерации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2274BD" w:rsidRDefault="00E716BA" w:rsidP="00F35E83">
            <w:pPr>
              <w:spacing w:after="0" w:line="240" w:lineRule="auto"/>
              <w:ind w:right="-24"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5.2. 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 каждый факт неисполнения или ненадлежащего исполнения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Исполнителем о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бязательств, предусмотренных Договором, за исключением просрочки исполнения </w:t>
            </w:r>
            <w:r w:rsidR="00F35E83">
              <w:rPr>
                <w:rFonts w:ascii="Times New Roman" w:hAnsi="Times New Roman"/>
                <w:sz w:val="23"/>
                <w:szCs w:val="23"/>
              </w:rPr>
              <w:t xml:space="preserve">Исполнителем 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обязательств, предусмотренной Договором,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Исполнитель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выплачивает штраф, установленный в соответствии с п.3 Правил утвержденных постановлением Правительства Российской Федерации от 30.08.2017 г. № 1042.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2274BD" w:rsidRDefault="00E716BA" w:rsidP="00F35E83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5.3. 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 каждый факт неисполнения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Заказчиком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обязательств, предусмотренных Договором, за исключением просрочки исполнения обязательств, предусмотренных Договором,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Исполнитель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вправе потребовать с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Заказчика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уплаты штрафа в соответствии с пунктом 9 Правил утвержденных постановлением Правительства Российской Федерации от 30.08.2017 г. № 1042.</w:t>
            </w:r>
          </w:p>
          <w:p w:rsidR="002274BD" w:rsidRPr="002274BD" w:rsidRDefault="002274BD" w:rsidP="00F35E8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74BD">
              <w:rPr>
                <w:rFonts w:ascii="Times New Roman" w:hAnsi="Times New Roman"/>
                <w:sz w:val="23"/>
                <w:szCs w:val="23"/>
              </w:rPr>
              <w:t>5.4</w:t>
            </w:r>
            <w:r w:rsidR="00F35E83">
              <w:rPr>
                <w:rFonts w:ascii="Times New Roman" w:hAnsi="Times New Roman"/>
                <w:sz w:val="23"/>
                <w:szCs w:val="23"/>
              </w:rPr>
              <w:t>.</w:t>
            </w:r>
            <w:r w:rsidRPr="002274B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случае просрочки оплаты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Заказчиком Исполнитель вправе потребовать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упла</w:t>
            </w:r>
            <w:r w:rsidR="00F35E83">
              <w:rPr>
                <w:rFonts w:ascii="Times New Roman" w:hAnsi="Times New Roman"/>
                <w:sz w:val="23"/>
                <w:szCs w:val="23"/>
              </w:rPr>
              <w:t>ты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пени </w:t>
            </w:r>
            <w:proofErr w:type="gramStart"/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>в размере одной трехсотой действующей на дату уплаты пени ключевой ставки Центрального банка Российской Федерации от общей суммы задолженности за каждый день просрочки до окончательного погашения</w:t>
            </w:r>
            <w:proofErr w:type="gramEnd"/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задолженности.</w:t>
            </w:r>
          </w:p>
          <w:p w:rsidR="002274BD" w:rsidRPr="002274BD" w:rsidRDefault="002274BD" w:rsidP="00F35E83">
            <w:pPr>
              <w:spacing w:after="0" w:line="240" w:lineRule="auto"/>
              <w:ind w:right="-24"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74BD">
              <w:rPr>
                <w:rFonts w:ascii="Times New Roman" w:hAnsi="Times New Roman"/>
                <w:sz w:val="23"/>
                <w:szCs w:val="23"/>
              </w:rPr>
              <w:t>5.</w:t>
            </w:r>
            <w:r w:rsidR="008B6F34">
              <w:rPr>
                <w:rFonts w:ascii="Times New Roman" w:hAnsi="Times New Roman"/>
                <w:sz w:val="23"/>
                <w:szCs w:val="23"/>
              </w:rPr>
              <w:t>5</w:t>
            </w:r>
            <w:r w:rsidRPr="002274B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случае просрочки исполнения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Исполнителем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обязательств пеня начисляется за каждый день </w:t>
            </w:r>
            <w:proofErr w:type="gramStart"/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>просрочки</w:t>
            </w:r>
            <w:proofErr w:type="gramEnd"/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      </w:r>
            <w:r w:rsidR="00F35E83">
              <w:rPr>
                <w:rFonts w:ascii="Times New Roman" w:hAnsi="Times New Roman"/>
                <w:sz w:val="23"/>
                <w:szCs w:val="23"/>
              </w:rPr>
              <w:t>Исполнителем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2274BD" w:rsidRDefault="002274BD" w:rsidP="008B6F34">
            <w:pPr>
              <w:spacing w:after="0" w:line="240" w:lineRule="auto"/>
              <w:ind w:right="-24"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74BD">
              <w:rPr>
                <w:rFonts w:ascii="Times New Roman" w:hAnsi="Times New Roman"/>
                <w:sz w:val="23"/>
                <w:szCs w:val="23"/>
              </w:rPr>
              <w:t>5.</w:t>
            </w:r>
            <w:r w:rsidR="008B6F34">
              <w:rPr>
                <w:rFonts w:ascii="Times New Roman" w:hAnsi="Times New Roman"/>
                <w:sz w:val="23"/>
                <w:szCs w:val="23"/>
              </w:rPr>
              <w:t>6</w:t>
            </w:r>
            <w:r w:rsidRPr="002274B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86451D" w:rsidRPr="002274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Стороны примут все необходимые меры к тому, чтобы любые споры и разногласия, которые могут возникнуть в отношении настоящего Договора, были урегулированы путем переговоров. 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8B6F3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  <w:r w:rsidR="008B6F34">
              <w:rPr>
                <w:rFonts w:ascii="Times New Roman" w:hAnsi="Times New Roman"/>
                <w:sz w:val="23"/>
                <w:szCs w:val="23"/>
              </w:rPr>
              <w:t>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 даты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ее вручения другой Стороне</w:t>
            </w:r>
            <w:r w:rsidR="00F35E83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8B6F3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  <w:r w:rsidR="008B6F34">
              <w:rPr>
                <w:rFonts w:ascii="Times New Roman" w:hAnsi="Times New Roman"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sz w:val="23"/>
                <w:szCs w:val="23"/>
              </w:rPr>
              <w:t>. Претензия и отзыв на нее вручаются либо под расписку, либо почтовым отправлением с уведомлением о вручении.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8B6F3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  <w:r w:rsidR="008B6F34">
              <w:rPr>
                <w:rFonts w:ascii="Times New Roman" w:hAnsi="Times New Roman"/>
                <w:sz w:val="23"/>
                <w:szCs w:val="23"/>
              </w:rPr>
              <w:t>9</w:t>
            </w:r>
            <w:r>
              <w:rPr>
                <w:rFonts w:ascii="Times New Roman" w:hAnsi="Times New Roman"/>
                <w:sz w:val="23"/>
                <w:szCs w:val="23"/>
              </w:rPr>
              <w:t>. В случае невозможности урегулирования споров и разногласий в претензионном порядке, Стороны вправе передать их на рассмотрение по месту нахождения Истца.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6. КОНФИДЕНЦИАЛЬНОСТЬ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6.1. 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6.2. 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6.3. Сторона, не выполнившая условия конфиденциальности, несет ответственность в соответствии с законодательством Российской Федерации.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6.5. Информация не будет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 w:rsidP="004C0B27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 w:rsidP="004C0B27">
            <w:pPr>
              <w:spacing w:after="0" w:line="240" w:lineRule="auto"/>
              <w:ind w:firstLine="455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7. ПРОЧИЕ УСЛОВИЯ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7.1. Настоящий Договор вступает в силу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 даты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его подписания и действует до исполнения Сторонами всех взятых на себя обязательств.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Default="00E716BA" w:rsidP="005207B2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7.2. Настоящий Договор может быть изменен либо дополнен на основании </w:t>
            </w:r>
            <w:r w:rsidR="005207B2">
              <w:rPr>
                <w:rFonts w:ascii="Times New Roman" w:hAnsi="Times New Roman"/>
                <w:sz w:val="23"/>
                <w:szCs w:val="23"/>
              </w:rPr>
              <w:t xml:space="preserve">подписанного </w:t>
            </w:r>
            <w:r>
              <w:rPr>
                <w:rFonts w:ascii="Times New Roman" w:hAnsi="Times New Roman"/>
                <w:sz w:val="23"/>
                <w:szCs w:val="23"/>
              </w:rPr>
              <w:t>соглашения Сторон</w:t>
            </w:r>
            <w:r w:rsidR="005207B2">
              <w:rPr>
                <w:rFonts w:ascii="Times New Roman" w:hAnsi="Times New Roman"/>
                <w:sz w:val="23"/>
                <w:szCs w:val="23"/>
              </w:rPr>
              <w:t>ами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или по другим основаниям, предусмотренным законом.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shd w:val="clear" w:color="FFFFFF" w:fill="auto"/>
            <w:noWrap/>
            <w:vAlign w:val="bottom"/>
          </w:tcPr>
          <w:p w:rsidR="00593BB1" w:rsidRPr="007F066E" w:rsidRDefault="00E716B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7.3. Настоящий Договор расторгается по соглашению Сторон или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по решению суда в случае одностороннего отказа 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>Стороны Договора от исполнения Договора в соответствии с законодательством</w:t>
            </w:r>
            <w:proofErr w:type="gramEnd"/>
            <w:r w:rsidRPr="007F066E">
              <w:rPr>
                <w:rFonts w:ascii="Times New Roman" w:hAnsi="Times New Roman"/>
                <w:sz w:val="23"/>
                <w:szCs w:val="23"/>
              </w:rPr>
              <w:t xml:space="preserve"> РФ.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7.4. Стороны заверяют в том, что: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 xml:space="preserve">Являются лицом, надлежащим образом, созданным (зарегистрированным) и действующим в соответствии с действующим законодательством РФ. 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Лицо, подписывающее от своего имени Договор, обладает всеми необходимыми на то полномочиями.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При заключении Договора Сторонами представлена полная и достоверная информация о себе.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Заключение Договора не нарушает каких-либо обязатель</w:t>
            </w:r>
            <w:proofErr w:type="gramStart"/>
            <w:r w:rsidRPr="007F066E">
              <w:rPr>
                <w:rFonts w:ascii="Times New Roman" w:hAnsi="Times New Roman"/>
                <w:sz w:val="23"/>
                <w:szCs w:val="23"/>
              </w:rPr>
              <w:t>ств Ст</w:t>
            </w:r>
            <w:proofErr w:type="gramEnd"/>
            <w:r w:rsidRPr="007F066E">
              <w:rPr>
                <w:rFonts w:ascii="Times New Roman" w:hAnsi="Times New Roman"/>
                <w:sz w:val="23"/>
                <w:szCs w:val="23"/>
              </w:rPr>
              <w:t>орон перед третьими лицами или прав третьих лиц, в т.ч. интеллектуальных прав.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 xml:space="preserve"> Сторона, заключая Договор, подтверждает, что имеет кадровые, имущественные, финансовые ресурсы, необходимые для выполнения обязательств по Договору.</w:t>
            </w:r>
          </w:p>
          <w:p w:rsidR="005320DA" w:rsidRPr="007F066E" w:rsidRDefault="005320DA" w:rsidP="004C0B27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Договор заключается Сторонами добровольно, Стороны не введены в заблуждение относительно правовой природы Договора и/или правовых последствий, которые возникают у Сторон или могут возникнуть в связи с заключением Договора.</w:t>
            </w:r>
          </w:p>
          <w:p w:rsidR="005207B2" w:rsidRDefault="005320DA" w:rsidP="005207B2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 xml:space="preserve">7.5. </w:t>
            </w:r>
            <w:r w:rsidR="005207B2" w:rsidRPr="005207B2">
              <w:rPr>
                <w:rFonts w:ascii="Times New Roman" w:hAnsi="Times New Roman"/>
                <w:sz w:val="23"/>
                <w:szCs w:val="23"/>
              </w:rPr>
              <w:t xml:space="preserve">Настоящий </w:t>
            </w:r>
            <w:r w:rsidR="005207B2">
              <w:rPr>
                <w:rFonts w:ascii="Times New Roman" w:hAnsi="Times New Roman"/>
                <w:sz w:val="23"/>
                <w:szCs w:val="23"/>
              </w:rPr>
              <w:t>Договор</w:t>
            </w:r>
            <w:r w:rsidR="005207B2" w:rsidRPr="005207B2">
              <w:rPr>
                <w:rFonts w:ascii="Times New Roman" w:hAnsi="Times New Roman"/>
                <w:sz w:val="23"/>
                <w:szCs w:val="23"/>
              </w:rPr>
              <w:t xml:space="preserve">  заключен в электронной форме на Едином </w:t>
            </w:r>
            <w:proofErr w:type="spellStart"/>
            <w:r w:rsidR="005207B2" w:rsidRPr="005207B2">
              <w:rPr>
                <w:rFonts w:ascii="Times New Roman" w:hAnsi="Times New Roman"/>
                <w:sz w:val="23"/>
                <w:szCs w:val="23"/>
              </w:rPr>
              <w:t>агрегаторе</w:t>
            </w:r>
            <w:proofErr w:type="spellEnd"/>
            <w:r w:rsidR="005207B2" w:rsidRPr="005207B2">
              <w:rPr>
                <w:rFonts w:ascii="Times New Roman" w:hAnsi="Times New Roman"/>
                <w:sz w:val="23"/>
                <w:szCs w:val="23"/>
              </w:rPr>
              <w:t xml:space="preserve"> торговли (ЕАТ) «Березка». </w:t>
            </w:r>
          </w:p>
          <w:p w:rsidR="00593BB1" w:rsidRPr="004C0B27" w:rsidRDefault="005320DA" w:rsidP="005207B2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7.</w:t>
            </w:r>
            <w:r w:rsidR="00346165" w:rsidRPr="007F066E">
              <w:rPr>
                <w:rFonts w:ascii="Times New Roman" w:hAnsi="Times New Roman"/>
                <w:sz w:val="23"/>
                <w:szCs w:val="23"/>
              </w:rPr>
              <w:t>6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>. Во всем, что не предусмотрено настоящим Договором, Стороны руководствуются действующим законодательством Российской Федерации</w:t>
            </w:r>
            <w:r w:rsidR="004C0B27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vMerge w:val="restart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Приложения к настоящему Договору: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>* Приложение № 1 – «Спецификация на БД»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52" w:type="dxa"/>
            <w:gridSpan w:val="55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8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5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8. АДРЕСА И РЕКВИЗИТЫ СТОРОН</w:t>
            </w: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shd w:val="clear" w:color="FFFFFF" w:fill="auto"/>
            <w:noWrap/>
          </w:tcPr>
          <w:p w:rsidR="00593BB1" w:rsidRDefault="004C0B27" w:rsidP="004C0B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  <w:p w:rsidR="004C0B27" w:rsidRDefault="004C0B27" w:rsidP="004C0B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Наименование Исполнителя</w:t>
            </w:r>
          </w:p>
        </w:tc>
        <w:tc>
          <w:tcPr>
            <w:tcW w:w="89" w:type="dxa"/>
            <w:gridSpan w:val="2"/>
            <w:shd w:val="clear" w:color="FFFFFF" w:fill="auto"/>
            <w:noWrap/>
          </w:tcPr>
          <w:p w:rsidR="00593BB1" w:rsidRDefault="00593BB1" w:rsidP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shd w:val="clear" w:color="FFFFFF" w:fill="auto"/>
            <w:noWrap/>
          </w:tcPr>
          <w:p w:rsidR="004C0B27" w:rsidRDefault="004C0B27" w:rsidP="004C0B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</w:p>
          <w:p w:rsidR="00593BB1" w:rsidRPr="004C0B27" w:rsidRDefault="004C0B27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ФГБОУ ВО МГЛУ</w:t>
            </w:r>
          </w:p>
        </w:tc>
        <w:tc>
          <w:tcPr>
            <w:tcW w:w="157" w:type="dxa"/>
            <w:gridSpan w:val="6"/>
            <w:tcBorders>
              <w:left w:val="nil"/>
            </w:tcBorders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 w:val="restart"/>
            <w:shd w:val="clear" w:color="FFFFFF" w:fill="auto"/>
            <w:noWrap/>
          </w:tcPr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>Юридический адрес: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>Почтовый адрес: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т/ф.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C0B27">
              <w:rPr>
                <w:rFonts w:ascii="Times New Roman" w:eastAsia="Times New Roman" w:hAnsi="Times New Roman" w:cs="Times New Roman"/>
              </w:rPr>
              <w:t>-</w:t>
            </w:r>
            <w:r w:rsidRPr="004C0B2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C0B27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ИНН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КПП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ОКПО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ОКАТО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ОКТМО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ОГРН </w:t>
            </w:r>
          </w:p>
          <w:p w:rsidR="004C0B27" w:rsidRPr="004C0B27" w:rsidRDefault="004C0B27" w:rsidP="004C0B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Дата постановки на учет в Налоговом органе: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>Банк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C0B27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4C0B2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C0B27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4C0B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к/с   </w:t>
            </w: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0B27">
              <w:rPr>
                <w:rFonts w:ascii="Times New Roman" w:eastAsia="Times New Roman" w:hAnsi="Times New Roman" w:cs="Times New Roman"/>
              </w:rPr>
              <w:t xml:space="preserve">БИК </w:t>
            </w:r>
          </w:p>
          <w:p w:rsidR="004C0B27" w:rsidRPr="004C0B27" w:rsidRDefault="004C0B27" w:rsidP="004C0B27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C0B2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*</w:t>
            </w:r>
            <w:r w:rsidRPr="004C0B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Данные реквизиты запо</w:t>
            </w:r>
            <w:r w:rsidR="00C310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лняются при заключении договора</w:t>
            </w:r>
          </w:p>
          <w:p w:rsidR="00593BB1" w:rsidRDefault="00593BB1" w:rsidP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</w:tcPr>
          <w:p w:rsidR="00593BB1" w:rsidRDefault="00593BB1" w:rsidP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 w:val="restart"/>
            <w:shd w:val="clear" w:color="FFFFFF" w:fill="auto"/>
            <w:noWrap/>
          </w:tcPr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Юридический адрес: 119034, г. Москва,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ул. Остоженка, д.38 стр.1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Почтовый адрес: 119034, г. Москва,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ул. Остоженка, д. 38 стр. 1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Тел.: 499-245-06-12, 499-245-17-32,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(499) 246-86-03, 8 (499) 245-30-02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Эл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дрес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hyperlink r:id="rId10" w:tooltip="mailto:info@linguanet.ru" w:history="1">
              <w:r>
                <w:rPr>
                  <w:rFonts w:ascii="Times New Roman" w:hAnsi="Times New Roman"/>
                  <w:sz w:val="23"/>
                  <w:szCs w:val="23"/>
                </w:rPr>
                <w:t>info@linguanet.ru</w:t>
              </w:r>
            </w:hyperlink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ИНН: 7704024466  КПП: 770401001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ОГРН 1027700470027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Наименование:  УФК по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. Москве (ФГБОУ ВО МГЛУ л/с 20736Х58630)</w:t>
            </w:r>
          </w:p>
          <w:p w:rsidR="005207B2" w:rsidRPr="005207B2" w:rsidRDefault="00E716BA" w:rsidP="005207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Банк получателя: </w:t>
            </w:r>
            <w:r w:rsidR="005207B2" w:rsidRPr="005207B2">
              <w:rPr>
                <w:rFonts w:ascii="Times New Roman" w:hAnsi="Times New Roman"/>
                <w:sz w:val="23"/>
                <w:szCs w:val="23"/>
              </w:rPr>
              <w:t>ОКЦ № 1 ГУ Банка России по ЦФО//УФК по г</w:t>
            </w:r>
            <w:proofErr w:type="gramStart"/>
            <w:r w:rsidR="005207B2" w:rsidRPr="005207B2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="005207B2" w:rsidRPr="005207B2">
              <w:rPr>
                <w:rFonts w:ascii="Times New Roman" w:hAnsi="Times New Roman"/>
                <w:sz w:val="23"/>
                <w:szCs w:val="23"/>
              </w:rPr>
              <w:t>оскве г.Москва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Казначейский счет: 03214643000000017300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Единый казначейский счет: 40102810545370000003</w:t>
            </w:r>
          </w:p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БИК УФК по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. Москве 004525988</w:t>
            </w:r>
          </w:p>
          <w:p w:rsidR="00593BB1" w:rsidRDefault="00E716BA" w:rsidP="004C0B27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ОКТМО – 45383000</w:t>
            </w:r>
          </w:p>
          <w:p w:rsidR="00593BB1" w:rsidRDefault="00593BB1" w:rsidP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tcBorders>
              <w:left w:val="nil"/>
            </w:tcBorders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vMerge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782" w:type="dxa"/>
            <w:gridSpan w:val="24"/>
            <w:shd w:val="clear" w:color="FFFFFF" w:fill="auto"/>
            <w:noWrap/>
            <w:vAlign w:val="bottom"/>
          </w:tcPr>
          <w:p w:rsidR="00593BB1" w:rsidRDefault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381" w:type="dxa"/>
            <w:gridSpan w:val="29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Ректор </w:t>
            </w: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91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76" w:type="dxa"/>
            <w:gridSpan w:val="7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10"/>
          <w:wBefore w:w="428" w:type="dxa"/>
          <w:wAfter w:w="1204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8" w:type="dxa"/>
            <w:gridSpan w:val="14"/>
            <w:tcBorders>
              <w:bottom w:val="single" w:sz="4" w:space="0" w:color="auto"/>
            </w:tcBorders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79" w:type="dxa"/>
            <w:gridSpan w:val="9"/>
            <w:shd w:val="clear" w:color="FFFFFF" w:fill="auto"/>
            <w:noWrap/>
            <w:vAlign w:val="bottom"/>
          </w:tcPr>
          <w:p w:rsidR="00593BB1" w:rsidRDefault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89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29" w:type="dxa"/>
            <w:gridSpan w:val="14"/>
            <w:tcBorders>
              <w:bottom w:val="single" w:sz="4" w:space="0" w:color="auto"/>
            </w:tcBorders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752" w:type="dxa"/>
            <w:gridSpan w:val="15"/>
            <w:tcBorders>
              <w:bottom w:val="single" w:sz="4" w:space="0" w:color="auto"/>
            </w:tcBorders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И.А. Краева</w:t>
            </w:r>
          </w:p>
        </w:tc>
        <w:tc>
          <w:tcPr>
            <w:tcW w:w="157" w:type="dxa"/>
            <w:gridSpan w:val="6"/>
            <w:tcBorders>
              <w:left w:val="nil"/>
            </w:tcBorders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3"/>
          <w:wBefore w:w="428" w:type="dxa"/>
          <w:wAfter w:w="720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4C0B27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91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70" w:type="dxa"/>
            <w:gridSpan w:val="28"/>
            <w:shd w:val="clear" w:color="FFFFFF" w:fill="auto"/>
            <w:noWrap/>
            <w:vAlign w:val="bottom"/>
          </w:tcPr>
          <w:p w:rsidR="00593BB1" w:rsidRDefault="004C0B2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393" w:type="dxa"/>
            <w:gridSpan w:val="2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93BB1" w:rsidTr="00302461">
        <w:trPr>
          <w:gridBefore w:val="3"/>
          <w:gridAfter w:val="9"/>
          <w:wBefore w:w="428" w:type="dxa"/>
          <w:wAfter w:w="1165" w:type="dxa"/>
          <w:trHeight w:val="60"/>
        </w:trPr>
        <w:tc>
          <w:tcPr>
            <w:tcW w:w="151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91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4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9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30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6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3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4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6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7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Before w:val="1"/>
          <w:gridAfter w:val="8"/>
          <w:wBefore w:w="145" w:type="dxa"/>
          <w:wAfter w:w="1146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  <w:p w:rsidR="00ED09C9" w:rsidRDefault="00ED09C9">
            <w:pPr>
              <w:spacing w:after="0" w:line="240" w:lineRule="auto"/>
              <w:rPr>
                <w:sz w:val="24"/>
                <w:szCs w:val="24"/>
              </w:rPr>
            </w:pPr>
          </w:p>
          <w:p w:rsidR="00ED09C9" w:rsidRDefault="00ED09C9">
            <w:pPr>
              <w:spacing w:after="0" w:line="240" w:lineRule="auto"/>
              <w:rPr>
                <w:sz w:val="24"/>
                <w:szCs w:val="24"/>
              </w:rPr>
            </w:pPr>
          </w:p>
          <w:p w:rsidR="00ED09C9" w:rsidRDefault="00ED09C9">
            <w:pPr>
              <w:spacing w:after="0" w:line="240" w:lineRule="auto"/>
              <w:rPr>
                <w:sz w:val="24"/>
                <w:szCs w:val="24"/>
              </w:rPr>
            </w:pPr>
          </w:p>
          <w:p w:rsidR="00ED09C9" w:rsidRDefault="00ED09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  <w:p w:rsidR="004C0B27" w:rsidRDefault="004C0B27">
            <w:pPr>
              <w:spacing w:after="0" w:line="240" w:lineRule="auto"/>
              <w:rPr>
                <w:sz w:val="24"/>
                <w:szCs w:val="24"/>
              </w:rPr>
            </w:pPr>
          </w:p>
          <w:p w:rsidR="004C0B27" w:rsidRDefault="004C0B27">
            <w:pPr>
              <w:spacing w:after="0" w:line="240" w:lineRule="auto"/>
              <w:rPr>
                <w:sz w:val="24"/>
                <w:szCs w:val="24"/>
              </w:rPr>
            </w:pPr>
          </w:p>
          <w:p w:rsidR="004C0B27" w:rsidRDefault="004C0B27">
            <w:pPr>
              <w:spacing w:after="0" w:line="240" w:lineRule="auto"/>
              <w:rPr>
                <w:sz w:val="24"/>
                <w:szCs w:val="24"/>
              </w:rPr>
            </w:pPr>
          </w:p>
          <w:p w:rsidR="004C0B27" w:rsidRDefault="004C0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  <w:gridSpan w:val="10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93BB1" w:rsidTr="00ED09C9">
        <w:trPr>
          <w:gridBefore w:val="1"/>
          <w:gridAfter w:val="8"/>
          <w:wBefore w:w="145" w:type="dxa"/>
          <w:wAfter w:w="1146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0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95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1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674" w:type="dxa"/>
            <w:gridSpan w:val="30"/>
            <w:shd w:val="clear" w:color="FFFFFF" w:fill="auto"/>
            <w:noWrap/>
            <w:vAlign w:val="bottom"/>
          </w:tcPr>
          <w:p w:rsidR="00593BB1" w:rsidRDefault="00E716BA" w:rsidP="00ED09C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ПРИЛОЖЕНИЕ № 1</w:t>
            </w: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Before w:val="1"/>
          <w:gridAfter w:val="4"/>
          <w:wBefore w:w="145" w:type="dxa"/>
          <w:wAfter w:w="766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0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95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427" w:type="dxa"/>
            <w:gridSpan w:val="30"/>
            <w:shd w:val="clear" w:color="FFFFFF" w:fill="auto"/>
            <w:noWrap/>
            <w:vAlign w:val="bottom"/>
          </w:tcPr>
          <w:p w:rsidR="00593BB1" w:rsidRDefault="00E716BA" w:rsidP="00ED09C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к Договору №</w:t>
            </w:r>
            <w:r w:rsidR="004C0B27">
              <w:rPr>
                <w:rFonts w:ascii="Times New Roman" w:hAnsi="Times New Roman"/>
                <w:b/>
                <w:sz w:val="23"/>
                <w:szCs w:val="23"/>
              </w:rPr>
              <w:t xml:space="preserve">  </w:t>
            </w:r>
            <w:r w:rsidR="00ED09C9">
              <w:rPr>
                <w:rFonts w:ascii="Times New Roman" w:hAnsi="Times New Roman"/>
                <w:b/>
                <w:sz w:val="23"/>
                <w:szCs w:val="23"/>
              </w:rPr>
              <w:t>____</w:t>
            </w:r>
            <w:r w:rsidR="004C0B27">
              <w:rPr>
                <w:rFonts w:ascii="Times New Roman" w:hAnsi="Times New Roman"/>
                <w:b/>
                <w:sz w:val="23"/>
                <w:szCs w:val="23"/>
              </w:rPr>
              <w:t>_</w:t>
            </w:r>
            <w:r w:rsidR="00AB4128">
              <w:rPr>
                <w:rFonts w:ascii="Times New Roman" w:hAnsi="Times New Roman"/>
                <w:b/>
                <w:sz w:val="23"/>
                <w:szCs w:val="23"/>
              </w:rPr>
              <w:t xml:space="preserve"> от _________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202</w:t>
            </w:r>
            <w:r w:rsidR="00AB4128">
              <w:rPr>
                <w:rFonts w:ascii="Times New Roman" w:hAnsi="Times New Roman"/>
                <w:b/>
                <w:sz w:val="23"/>
                <w:szCs w:val="23"/>
              </w:rPr>
              <w:t>__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г.</w:t>
            </w:r>
          </w:p>
        </w:tc>
        <w:tc>
          <w:tcPr>
            <w:tcW w:w="595" w:type="dxa"/>
            <w:gridSpan w:val="1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Before w:val="1"/>
          <w:gridAfter w:val="8"/>
          <w:wBefore w:w="145" w:type="dxa"/>
          <w:wAfter w:w="1146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0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95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1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5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48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38" w:type="dxa"/>
            <w:gridSpan w:val="10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Before w:val="1"/>
          <w:gridAfter w:val="8"/>
          <w:wBefore w:w="145" w:type="dxa"/>
          <w:wAfter w:w="1146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0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4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95" w:type="dxa"/>
            <w:gridSpan w:val="8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1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5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48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38" w:type="dxa"/>
            <w:gridSpan w:val="10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Before w:val="1"/>
          <w:gridAfter w:val="4"/>
          <w:wBefore w:w="145" w:type="dxa"/>
          <w:wAfter w:w="766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403" w:type="dxa"/>
            <w:gridSpan w:val="56"/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C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>ПЕЦИФИКАЦИЯ НА БД</w:t>
            </w:r>
          </w:p>
        </w:tc>
        <w:tc>
          <w:tcPr>
            <w:tcW w:w="595" w:type="dxa"/>
            <w:gridSpan w:val="1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ED09C9">
        <w:trPr>
          <w:gridBefore w:val="1"/>
          <w:wBefore w:w="145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394" w:type="dxa"/>
            <w:gridSpan w:val="20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D09C9">
              <w:rPr>
                <w:rFonts w:ascii="Times New Roman" w:hAnsi="Times New Roman"/>
                <w:b/>
                <w:sz w:val="23"/>
                <w:szCs w:val="23"/>
              </w:rPr>
              <w:t>ОКПД 2</w:t>
            </w:r>
            <w:r w:rsidRPr="007F066E">
              <w:rPr>
                <w:rFonts w:ascii="Times New Roman" w:hAnsi="Times New Roman"/>
                <w:sz w:val="23"/>
                <w:szCs w:val="23"/>
              </w:rPr>
              <w:t>: 58.29.50.000</w:t>
            </w:r>
          </w:p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31" w:type="dxa"/>
            <w:gridSpan w:val="3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212" w:type="dxa"/>
            <w:gridSpan w:val="14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34" w:type="dxa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31" w:type="dxa"/>
            <w:gridSpan w:val="4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9" w:type="dxa"/>
            <w:gridSpan w:val="7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48" w:type="dxa"/>
            <w:gridSpan w:val="3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9" w:type="dxa"/>
            <w:gridSpan w:val="13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43" w:type="dxa"/>
            <w:gridSpan w:val="5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97" w:type="dxa"/>
            <w:shd w:val="clear" w:color="FFFFFF" w:fill="auto"/>
            <w:noWrap/>
            <w:vAlign w:val="bottom"/>
          </w:tcPr>
          <w:p w:rsidR="00ED09C9" w:rsidRDefault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7"/>
          <w:wAfter w:w="1049" w:type="dxa"/>
          <w:trHeight w:val="60"/>
        </w:trPr>
        <w:tc>
          <w:tcPr>
            <w:tcW w:w="14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5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Наименование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Количество лицензий</w:t>
            </w: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 w:rsidP="004C0B2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Вознаграждение за одну лицензию, руб. (НДС </w:t>
            </w:r>
            <w:r w:rsidR="004C0B27">
              <w:rPr>
                <w:rFonts w:ascii="Times New Roman" w:hAnsi="Times New Roman"/>
                <w:sz w:val="23"/>
                <w:szCs w:val="23"/>
              </w:rPr>
              <w:t>*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 w:rsidP="004C0B2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Общая сумма вознаграждения, руб. (НДС </w:t>
            </w:r>
            <w:r w:rsidR="004C0B27">
              <w:rPr>
                <w:rFonts w:ascii="Times New Roman" w:hAnsi="Times New Roman"/>
                <w:sz w:val="23"/>
                <w:szCs w:val="23"/>
              </w:rPr>
              <w:t>*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246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7"/>
          <w:wAfter w:w="1049" w:type="dxa"/>
          <w:trHeight w:val="60"/>
        </w:trPr>
        <w:tc>
          <w:tcPr>
            <w:tcW w:w="14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C059A6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Простая неисключительная лицензия на использование Базы данных Электронная Система "Госфинансы"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ВИП-версия</w:t>
            </w:r>
            <w:proofErr w:type="spellEnd"/>
            <w:r w:rsidR="00ED09C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C059A6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 сервисное обслуживание (сопровождение ПО, обучение пользователей</w:t>
            </w:r>
            <w:proofErr w:type="gramEnd"/>
          </w:p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 xml:space="preserve"> и консультирование), срок</w:t>
            </w:r>
            <w:r w:rsidR="00AB4128">
              <w:rPr>
                <w:rFonts w:ascii="Times New Roman" w:hAnsi="Times New Roman"/>
                <w:sz w:val="23"/>
                <w:szCs w:val="23"/>
              </w:rPr>
              <w:t xml:space="preserve"> действия лицензии 12 месяцев, 5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пользователей</w:t>
            </w:r>
            <w:r w:rsidR="00ED09C9">
              <w:rPr>
                <w:rFonts w:ascii="Times New Roman" w:hAnsi="Times New Roman"/>
                <w:sz w:val="23"/>
                <w:szCs w:val="23"/>
              </w:rPr>
              <w:t>.</w:t>
            </w:r>
            <w:r w:rsidR="005207B2" w:rsidRPr="00EB3BBC">
              <w:rPr>
                <w:rFonts w:ascii="Times New Roman" w:hAnsi="Times New Roman" w:cs="Times New Roman"/>
              </w:rPr>
              <w:t xml:space="preserve"> Продление с 16.04.2026 г</w:t>
            </w:r>
            <w:r w:rsidR="00247F99">
              <w:rPr>
                <w:rFonts w:ascii="Times New Roman" w:hAnsi="Times New Roman" w:cs="Times New Roman"/>
              </w:rPr>
              <w:t>.</w:t>
            </w:r>
            <w:r w:rsidR="005207B2" w:rsidRPr="00EB3BBC">
              <w:rPr>
                <w:rFonts w:ascii="Times New Roman" w:hAnsi="Times New Roman" w:cs="Times New Roman"/>
              </w:rPr>
              <w:t xml:space="preserve"> по 15.04.2027 г</w:t>
            </w:r>
            <w:r w:rsidR="005207B2">
              <w:rPr>
                <w:rFonts w:ascii="Times New Roman" w:hAnsi="Times New Roman" w:cs="Times New Roman"/>
              </w:rPr>
              <w:t>.</w:t>
            </w:r>
          </w:p>
          <w:p w:rsidR="00ED09C9" w:rsidRDefault="00ED09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F066E">
              <w:rPr>
                <w:rFonts w:ascii="Times New Roman" w:hAnsi="Times New Roman"/>
                <w:sz w:val="23"/>
                <w:szCs w:val="23"/>
              </w:rPr>
              <w:t>Запись в реестре №3936 от 05.09.2017 г.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E716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E47B19">
              <w:rPr>
                <w:rFonts w:ascii="Times New Roman" w:hAnsi="Times New Roman"/>
                <w:sz w:val="23"/>
                <w:szCs w:val="23"/>
              </w:rPr>
              <w:t xml:space="preserve"> усл. ед.</w:t>
            </w: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4C0B27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18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593BB1" w:rsidRDefault="004C0B2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46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7"/>
          <w:wAfter w:w="1049" w:type="dxa"/>
          <w:trHeight w:val="60"/>
        </w:trPr>
        <w:tc>
          <w:tcPr>
            <w:tcW w:w="14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3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8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</w:tcPr>
          <w:p w:rsidR="00593BB1" w:rsidRDefault="004C0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*</w:t>
            </w:r>
          </w:p>
        </w:tc>
        <w:tc>
          <w:tcPr>
            <w:tcW w:w="246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7"/>
          <w:wAfter w:w="1049" w:type="dxa"/>
          <w:trHeight w:val="60"/>
        </w:trPr>
        <w:tc>
          <w:tcPr>
            <w:tcW w:w="145" w:type="dxa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752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</w:tcPr>
          <w:p w:rsidR="00593BB1" w:rsidRDefault="00E716BA" w:rsidP="004C0B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НДС </w:t>
            </w:r>
            <w:r w:rsidR="004C0B27">
              <w:rPr>
                <w:rFonts w:ascii="Times New Roman" w:hAnsi="Times New Roman"/>
                <w:b/>
                <w:sz w:val="23"/>
                <w:szCs w:val="23"/>
              </w:rPr>
              <w:t>*</w:t>
            </w:r>
          </w:p>
        </w:tc>
        <w:tc>
          <w:tcPr>
            <w:tcW w:w="246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C0B27" w:rsidTr="00ED09C9">
        <w:trPr>
          <w:gridBefore w:val="1"/>
          <w:gridAfter w:val="2"/>
          <w:wBefore w:w="145" w:type="dxa"/>
          <w:wAfter w:w="690" w:type="dxa"/>
          <w:trHeight w:val="60"/>
        </w:trPr>
        <w:tc>
          <w:tcPr>
            <w:tcW w:w="283" w:type="dxa"/>
            <w:gridSpan w:val="2"/>
            <w:shd w:val="clear" w:color="FFFFFF" w:fill="auto"/>
            <w:noWrap/>
            <w:vAlign w:val="bottom"/>
          </w:tcPr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07" w:type="dxa"/>
            <w:gridSpan w:val="5"/>
            <w:shd w:val="clear" w:color="FFFFFF" w:fill="auto"/>
            <w:noWrap/>
            <w:vAlign w:val="bottom"/>
          </w:tcPr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2" w:type="dxa"/>
            <w:gridSpan w:val="4"/>
            <w:shd w:val="clear" w:color="FFFFFF" w:fill="auto"/>
            <w:noWrap/>
            <w:vAlign w:val="bottom"/>
          </w:tcPr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94" w:type="dxa"/>
            <w:gridSpan w:val="47"/>
            <w:shd w:val="clear" w:color="FFFFFF" w:fill="auto"/>
            <w:noWrap/>
            <w:vAlign w:val="bottom"/>
          </w:tcPr>
          <w:p w:rsidR="004C0B27" w:rsidRDefault="004C0B27" w:rsidP="004C0B2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4C0B27" w:rsidRPr="004C0B27" w:rsidRDefault="004C0B27" w:rsidP="004C0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B2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C0B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заполняется при заключении Договора</w:t>
            </w:r>
          </w:p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6" w:type="dxa"/>
            <w:gridSpan w:val="4"/>
            <w:shd w:val="clear" w:color="FFFFFF" w:fill="auto"/>
            <w:noWrap/>
            <w:vAlign w:val="bottom"/>
          </w:tcPr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95" w:type="dxa"/>
            <w:gridSpan w:val="10"/>
            <w:shd w:val="clear" w:color="FFFFFF" w:fill="auto"/>
            <w:noWrap/>
            <w:vAlign w:val="bottom"/>
          </w:tcPr>
          <w:p w:rsidR="004C0B27" w:rsidRDefault="004C0B27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ED09C9">
        <w:trPr>
          <w:trHeight w:val="60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16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3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88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1" w:type="dxa"/>
            <w:gridSpan w:val="6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6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57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6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70" w:type="dxa"/>
            <w:gridSpan w:val="9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01" w:type="dxa"/>
            <w:gridSpan w:val="1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5"/>
          <w:wAfter w:w="776" w:type="dxa"/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213" w:type="dxa"/>
            <w:gridSpan w:val="19"/>
            <w:shd w:val="clear" w:color="FFFFFF" w:fill="auto"/>
            <w:noWrap/>
          </w:tcPr>
          <w:p w:rsidR="00593BB1" w:rsidRDefault="00ED09C9" w:rsidP="00ED09C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</w:tc>
        <w:tc>
          <w:tcPr>
            <w:tcW w:w="241" w:type="dxa"/>
            <w:gridSpan w:val="2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562" w:type="dxa"/>
            <w:gridSpan w:val="31"/>
            <w:shd w:val="clear" w:color="FFFFFF" w:fill="auto"/>
            <w:noWrap/>
          </w:tcPr>
          <w:p w:rsidR="00593BB1" w:rsidRDefault="00ED09C9" w:rsidP="00ED09C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</w:p>
        </w:tc>
        <w:tc>
          <w:tcPr>
            <w:tcW w:w="602" w:type="dxa"/>
            <w:gridSpan w:val="1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ED09C9">
        <w:trPr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16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3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3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88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" w:type="dxa"/>
            <w:gridSpan w:val="2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1" w:type="dxa"/>
            <w:gridSpan w:val="6"/>
            <w:shd w:val="clear" w:color="FFFFFF" w:fill="auto"/>
            <w:noWrap/>
          </w:tcPr>
          <w:p w:rsidR="00593BB1" w:rsidRDefault="00ED09C9" w:rsidP="00ED09C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Ректор</w:t>
            </w:r>
          </w:p>
        </w:tc>
        <w:tc>
          <w:tcPr>
            <w:tcW w:w="722" w:type="dxa"/>
            <w:gridSpan w:val="4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6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57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6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70" w:type="dxa"/>
            <w:gridSpan w:val="9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01" w:type="dxa"/>
            <w:gridSpan w:val="1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5"/>
          <w:wAfter w:w="776" w:type="dxa"/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213" w:type="dxa"/>
            <w:gridSpan w:val="19"/>
            <w:shd w:val="clear" w:color="FFFFFF" w:fill="auto"/>
            <w:noWrap/>
          </w:tcPr>
          <w:p w:rsidR="00593BB1" w:rsidRDefault="004C0B27" w:rsidP="00ED09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41" w:type="dxa"/>
            <w:gridSpan w:val="2"/>
            <w:shd w:val="clear" w:color="FFFFFF" w:fill="auto"/>
            <w:noWrap/>
          </w:tcPr>
          <w:p w:rsidR="00593BB1" w:rsidRDefault="004C0B27" w:rsidP="00ED09C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62" w:type="dxa"/>
            <w:gridSpan w:val="31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2" w:type="dxa"/>
            <w:gridSpan w:val="1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5"/>
          <w:wAfter w:w="776" w:type="dxa"/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213" w:type="dxa"/>
            <w:gridSpan w:val="19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" w:type="dxa"/>
            <w:gridSpan w:val="2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562" w:type="dxa"/>
            <w:gridSpan w:val="31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2" w:type="dxa"/>
            <w:gridSpan w:val="1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ED09C9">
        <w:trPr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16" w:type="dxa"/>
            <w:gridSpan w:val="5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3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9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3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88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" w:type="dxa"/>
            <w:gridSpan w:val="2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11" w:type="dxa"/>
            <w:gridSpan w:val="6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4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6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57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6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70" w:type="dxa"/>
            <w:gridSpan w:val="9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01" w:type="dxa"/>
            <w:gridSpan w:val="1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593BB1" w:rsidTr="00ED09C9">
        <w:trPr>
          <w:gridAfter w:val="5"/>
          <w:wAfter w:w="776" w:type="dxa"/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472" w:type="dxa"/>
            <w:gridSpan w:val="11"/>
            <w:tcBorders>
              <w:bottom w:val="single" w:sz="4" w:space="0" w:color="auto"/>
            </w:tcBorders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2" w:type="dxa"/>
            <w:gridSpan w:val="10"/>
            <w:shd w:val="clear" w:color="FFFFFF" w:fill="auto"/>
            <w:noWrap/>
          </w:tcPr>
          <w:p w:rsidR="00593BB1" w:rsidRDefault="004C0B27" w:rsidP="00ED09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811" w:type="dxa"/>
            <w:gridSpan w:val="6"/>
            <w:tcBorders>
              <w:bottom w:val="single" w:sz="4" w:space="0" w:color="auto"/>
            </w:tcBorders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6" w:type="dxa"/>
            <w:gridSpan w:val="5"/>
            <w:tcBorders>
              <w:bottom w:val="single" w:sz="4" w:space="0" w:color="auto"/>
            </w:tcBorders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57" w:type="dxa"/>
            <w:gridSpan w:val="5"/>
            <w:tcBorders>
              <w:bottom w:val="single" w:sz="4" w:space="0" w:color="auto"/>
            </w:tcBorders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76" w:type="dxa"/>
            <w:gridSpan w:val="11"/>
            <w:tcBorders>
              <w:bottom w:val="none" w:sz="4" w:space="0" w:color="000000"/>
            </w:tcBorders>
            <w:shd w:val="clear" w:color="FFFFFF" w:fill="auto"/>
            <w:noWrap/>
            <w:vAlign w:val="bottom"/>
          </w:tcPr>
          <w:p w:rsidR="00593BB1" w:rsidRDefault="00E716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И.А. Краева</w:t>
            </w:r>
          </w:p>
        </w:tc>
        <w:tc>
          <w:tcPr>
            <w:tcW w:w="602" w:type="dxa"/>
            <w:gridSpan w:val="1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D09C9" w:rsidTr="00ED09C9">
        <w:trPr>
          <w:trHeight w:val="227"/>
        </w:trPr>
        <w:tc>
          <w:tcPr>
            <w:tcW w:w="285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13" w:type="dxa"/>
            <w:gridSpan w:val="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472" w:type="dxa"/>
            <w:gridSpan w:val="11"/>
            <w:shd w:val="clear" w:color="FFFFFF" w:fill="auto"/>
            <w:noWrap/>
            <w:vAlign w:val="bottom"/>
          </w:tcPr>
          <w:p w:rsidR="00593BB1" w:rsidRDefault="004C0B27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gridSpan w:val="3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88" w:type="dxa"/>
            <w:gridSpan w:val="5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" w:type="dxa"/>
            <w:gridSpan w:val="2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86" w:type="dxa"/>
            <w:gridSpan w:val="20"/>
            <w:shd w:val="clear" w:color="FFFFFF" w:fill="auto"/>
            <w:noWrap/>
          </w:tcPr>
          <w:p w:rsidR="00593BB1" w:rsidRDefault="00593BB1" w:rsidP="00ED09C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06" w:type="dxa"/>
            <w:gridSpan w:val="2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70" w:type="dxa"/>
            <w:gridSpan w:val="9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7" w:type="dxa"/>
            <w:gridSpan w:val="3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01" w:type="dxa"/>
            <w:gridSpan w:val="14"/>
            <w:shd w:val="clear" w:color="FFFFFF" w:fill="auto"/>
            <w:noWrap/>
            <w:vAlign w:val="bottom"/>
          </w:tcPr>
          <w:p w:rsidR="00593BB1" w:rsidRDefault="00593BB1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593BB1" w:rsidRDefault="00593BB1" w:rsidP="006F41FF">
      <w:pPr>
        <w:rPr>
          <w:sz w:val="23"/>
          <w:szCs w:val="23"/>
        </w:rPr>
      </w:pPr>
    </w:p>
    <w:sectPr w:rsidR="00593BB1" w:rsidSect="00593BB1"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D8" w:rsidRDefault="00A15DD8">
      <w:pPr>
        <w:spacing w:line="240" w:lineRule="auto"/>
      </w:pPr>
      <w:r>
        <w:separator/>
      </w:r>
    </w:p>
  </w:endnote>
  <w:endnote w:type="continuationSeparator" w:id="0">
    <w:p w:rsidR="00A15DD8" w:rsidRDefault="00A15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D8" w:rsidRDefault="00A15DD8">
      <w:pPr>
        <w:spacing w:after="0"/>
      </w:pPr>
      <w:r>
        <w:separator/>
      </w:r>
    </w:p>
  </w:footnote>
  <w:footnote w:type="continuationSeparator" w:id="0">
    <w:p w:rsidR="00A15DD8" w:rsidRDefault="00A15DD8">
      <w:pPr>
        <w:spacing w:after="0"/>
      </w:pPr>
      <w:r>
        <w:continuationSeparator/>
      </w:r>
    </w:p>
  </w:footnote>
  <w:footnote w:id="1">
    <w:p w:rsidR="00A15DD8" w:rsidRPr="00B00C3F" w:rsidRDefault="00A15DD8">
      <w:pPr>
        <w:pStyle w:val="ac"/>
        <w:rPr>
          <w:rFonts w:ascii="Times New Roman" w:hAnsi="Times New Roman" w:cs="Times New Roman"/>
          <w:szCs w:val="18"/>
        </w:rPr>
      </w:pPr>
      <w:r w:rsidRPr="00B00C3F">
        <w:rPr>
          <w:rStyle w:val="a7"/>
          <w:rFonts w:ascii="Times New Roman" w:hAnsi="Times New Roman" w:cs="Times New Roman"/>
          <w:szCs w:val="18"/>
        </w:rPr>
        <w:footnoteRef/>
      </w:r>
      <w:r w:rsidRPr="00B00C3F">
        <w:rPr>
          <w:rFonts w:ascii="Times New Roman" w:hAnsi="Times New Roman" w:cs="Times New Roman"/>
          <w:szCs w:val="18"/>
        </w:rPr>
        <w:t xml:space="preserve"> Указывается документ, на основании которого Исполнитель обладает правами предоставления прав использования:</w:t>
      </w:r>
    </w:p>
    <w:p w:rsidR="00A15DD8" w:rsidRPr="00B00C3F" w:rsidRDefault="00A15DD8" w:rsidP="00B0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00C3F">
        <w:rPr>
          <w:rFonts w:ascii="Times New Roman" w:eastAsia="Times New Roman" w:hAnsi="Times New Roman" w:cs="Times New Roman"/>
          <w:sz w:val="18"/>
          <w:szCs w:val="18"/>
        </w:rPr>
        <w:t xml:space="preserve">Реквизиты документа подтверждающего </w:t>
      </w:r>
      <w:r>
        <w:rPr>
          <w:rFonts w:ascii="Times New Roman" w:eastAsia="Times New Roman" w:hAnsi="Times New Roman" w:cs="Times New Roman"/>
          <w:sz w:val="18"/>
          <w:szCs w:val="18"/>
        </w:rPr>
        <w:t>обладанием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 xml:space="preserve"> исключительн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ого 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>прав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 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 xml:space="preserve"> использования такого программного обеспечения</w:t>
      </w:r>
      <w:r w:rsidRPr="001317E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(р</w:t>
      </w:r>
      <w:r w:rsidRPr="00B00C3F">
        <w:rPr>
          <w:rFonts w:ascii="Times New Roman" w:hAnsi="Times New Roman" w:cs="Times New Roman"/>
          <w:sz w:val="18"/>
          <w:szCs w:val="18"/>
        </w:rPr>
        <w:t>еквизиты Свидетельства о государственной регистрации программного обеспечения право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>обладателем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</w:p>
    <w:p w:rsidR="00A15DD8" w:rsidRPr="00B00C3F" w:rsidRDefault="00A15DD8" w:rsidP="00B0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00C3F">
        <w:rPr>
          <w:rFonts w:ascii="Times New Roman" w:eastAsia="Times New Roman" w:hAnsi="Times New Roman" w:cs="Times New Roman"/>
          <w:sz w:val="18"/>
          <w:szCs w:val="18"/>
        </w:rPr>
        <w:t>Реквизиты документа подтверждающего права обладания исключительн</w:t>
      </w:r>
      <w:r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 xml:space="preserve"> лицензи</w:t>
      </w:r>
      <w:r>
        <w:rPr>
          <w:rFonts w:ascii="Times New Roman" w:eastAsia="Times New Roman" w:hAnsi="Times New Roman" w:cs="Times New Roman"/>
          <w:sz w:val="18"/>
          <w:szCs w:val="18"/>
        </w:rPr>
        <w:t>ей</w:t>
      </w:r>
      <w:r w:rsidRPr="00B00C3F">
        <w:rPr>
          <w:rFonts w:ascii="Times New Roman" w:eastAsia="Times New Roman" w:hAnsi="Times New Roman" w:cs="Times New Roman"/>
          <w:sz w:val="18"/>
          <w:szCs w:val="18"/>
        </w:rPr>
        <w:t xml:space="preserve"> на использование такого программного обеспечения; </w:t>
      </w:r>
    </w:p>
    <w:p w:rsidR="00A15DD8" w:rsidRPr="001317E8" w:rsidRDefault="00A15DD8" w:rsidP="00B0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00C3F">
        <w:rPr>
          <w:rFonts w:ascii="Times New Roman" w:eastAsia="Times New Roman" w:hAnsi="Times New Roman" w:cs="Times New Roman"/>
          <w:sz w:val="18"/>
          <w:szCs w:val="18"/>
        </w:rPr>
        <w:t>Реквизиты документа подтверждающего права обладания эксклюзивным правом продажи данного программного обеспечения на территории Российской Федерации;</w:t>
      </w:r>
      <w:r w:rsidRPr="001317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A15DD8" w:rsidRPr="00B00C3F" w:rsidRDefault="00A15DD8" w:rsidP="00B0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Иной документ, </w:t>
      </w:r>
      <w:r w:rsidRPr="001317E8">
        <w:rPr>
          <w:rFonts w:ascii="Times New Roman" w:eastAsia="Times New Roman" w:hAnsi="Times New Roman" w:cs="Times New Roman"/>
          <w:sz w:val="18"/>
          <w:szCs w:val="18"/>
        </w:rPr>
        <w:t>на основании которого Исполнитель обладает правами предоставления прав использования.</w:t>
      </w:r>
    </w:p>
    <w:p w:rsidR="00A15DD8" w:rsidRPr="00B00C3F" w:rsidRDefault="00A15DD8" w:rsidP="0065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15DD8" w:rsidRDefault="00A15DD8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6F81"/>
    <w:multiLevelType w:val="multilevel"/>
    <w:tmpl w:val="92789F82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5F9365C"/>
    <w:multiLevelType w:val="multilevel"/>
    <w:tmpl w:val="65F9365C"/>
    <w:name w:val="Нумерованный список 8"/>
    <w:lvl w:ilvl="0">
      <w:start w:val="1"/>
      <w:numFmt w:val="decimal"/>
      <w:lvlText w:val="%1."/>
      <w:lvlJc w:val="left"/>
      <w:rPr>
        <w:dstrike w:val="0"/>
        <w:sz w:val="22"/>
      </w:rPr>
    </w:lvl>
    <w:lvl w:ilvl="1">
      <w:start w:val="1"/>
      <w:numFmt w:val="decimal"/>
      <w:lvlText w:val="%1.%2."/>
      <w:lvlJc w:val="left"/>
      <w:rPr>
        <w:dstrike w:val="0"/>
        <w:sz w:val="22"/>
      </w:rPr>
    </w:lvl>
    <w:lvl w:ilvl="2">
      <w:start w:val="1"/>
      <w:numFmt w:val="decimal"/>
      <w:lvlText w:val="%1.%2.%3."/>
      <w:lvlJc w:val="left"/>
      <w:rPr>
        <w:dstrike w:val="0"/>
        <w:sz w:val="22"/>
      </w:rPr>
    </w:lvl>
    <w:lvl w:ilvl="3">
      <w:start w:val="1"/>
      <w:numFmt w:val="decimal"/>
      <w:lvlText w:val="%1.%2.%3.%4."/>
      <w:lvlJc w:val="left"/>
      <w:rPr>
        <w:dstrike w:val="0"/>
        <w:sz w:val="22"/>
      </w:rPr>
    </w:lvl>
    <w:lvl w:ilvl="4">
      <w:start w:val="1"/>
      <w:numFmt w:val="decimal"/>
      <w:lvlText w:val="%1.%2.%3.%4.%5."/>
      <w:lvlJc w:val="left"/>
      <w:rPr>
        <w:dstrike w:val="0"/>
        <w:sz w:val="22"/>
      </w:rPr>
    </w:lvl>
    <w:lvl w:ilvl="5">
      <w:start w:val="1"/>
      <w:numFmt w:val="decimal"/>
      <w:lvlText w:val="%1.%2.%3.%4.%5.%6."/>
      <w:lvlJc w:val="left"/>
      <w:rPr>
        <w:dstrike w:val="0"/>
        <w:sz w:val="22"/>
      </w:rPr>
    </w:lvl>
    <w:lvl w:ilvl="6">
      <w:start w:val="1"/>
      <w:numFmt w:val="decimal"/>
      <w:lvlText w:val="%1.%2.%3.%4.%5.%6.%7."/>
      <w:lvlJc w:val="left"/>
      <w:rPr>
        <w:dstrike w:val="0"/>
        <w:sz w:val="22"/>
      </w:rPr>
    </w:lvl>
    <w:lvl w:ilvl="7">
      <w:start w:val="1"/>
      <w:numFmt w:val="decimal"/>
      <w:lvlText w:val="%1.%2.%3.%4.%5.%6.%7.%8."/>
      <w:lvlJc w:val="left"/>
      <w:rPr>
        <w:dstrike w:val="0"/>
        <w:sz w:val="22"/>
      </w:rPr>
    </w:lvl>
    <w:lvl w:ilvl="8">
      <w:start w:val="1"/>
      <w:numFmt w:val="decimal"/>
      <w:lvlText w:val="%1.%2.%3.%4.%5.%6.%7.%8.%9"/>
      <w:lvlJc w:val="left"/>
      <w:rPr>
        <w:dstrike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3BB1"/>
    <w:rsid w:val="000866A7"/>
    <w:rsid w:val="000A3716"/>
    <w:rsid w:val="001317E8"/>
    <w:rsid w:val="001B70B5"/>
    <w:rsid w:val="002274BD"/>
    <w:rsid w:val="00231722"/>
    <w:rsid w:val="0024016C"/>
    <w:rsid w:val="00247F99"/>
    <w:rsid w:val="002A4420"/>
    <w:rsid w:val="002A588D"/>
    <w:rsid w:val="002A5F8F"/>
    <w:rsid w:val="00302461"/>
    <w:rsid w:val="00336FF1"/>
    <w:rsid w:val="00337F61"/>
    <w:rsid w:val="00346165"/>
    <w:rsid w:val="00351A48"/>
    <w:rsid w:val="003E3319"/>
    <w:rsid w:val="004A20E6"/>
    <w:rsid w:val="004A5BD4"/>
    <w:rsid w:val="004C0B27"/>
    <w:rsid w:val="004E3ACC"/>
    <w:rsid w:val="0050214E"/>
    <w:rsid w:val="005207B2"/>
    <w:rsid w:val="005320DA"/>
    <w:rsid w:val="005741F8"/>
    <w:rsid w:val="00575265"/>
    <w:rsid w:val="00593BB1"/>
    <w:rsid w:val="005E6EA4"/>
    <w:rsid w:val="00650DEE"/>
    <w:rsid w:val="006A5A31"/>
    <w:rsid w:val="006C32F3"/>
    <w:rsid w:val="006F41FF"/>
    <w:rsid w:val="00717C8D"/>
    <w:rsid w:val="007607B5"/>
    <w:rsid w:val="00787F52"/>
    <w:rsid w:val="00792049"/>
    <w:rsid w:val="007A4D73"/>
    <w:rsid w:val="007F066E"/>
    <w:rsid w:val="008000DE"/>
    <w:rsid w:val="008059B9"/>
    <w:rsid w:val="008373D6"/>
    <w:rsid w:val="0083753F"/>
    <w:rsid w:val="00844EA8"/>
    <w:rsid w:val="0086451D"/>
    <w:rsid w:val="008B4470"/>
    <w:rsid w:val="008B6F34"/>
    <w:rsid w:val="008D4BFF"/>
    <w:rsid w:val="008E45AE"/>
    <w:rsid w:val="00970985"/>
    <w:rsid w:val="00987285"/>
    <w:rsid w:val="009B50D9"/>
    <w:rsid w:val="00A15DD8"/>
    <w:rsid w:val="00A17F40"/>
    <w:rsid w:val="00AA6C38"/>
    <w:rsid w:val="00AB4128"/>
    <w:rsid w:val="00AB63B9"/>
    <w:rsid w:val="00AC49D5"/>
    <w:rsid w:val="00B00C3F"/>
    <w:rsid w:val="00C059A6"/>
    <w:rsid w:val="00C101E0"/>
    <w:rsid w:val="00C310FA"/>
    <w:rsid w:val="00C600E8"/>
    <w:rsid w:val="00CB2384"/>
    <w:rsid w:val="00D66579"/>
    <w:rsid w:val="00DE10A7"/>
    <w:rsid w:val="00E35047"/>
    <w:rsid w:val="00E47B19"/>
    <w:rsid w:val="00E716BA"/>
    <w:rsid w:val="00ED09C9"/>
    <w:rsid w:val="00F35E83"/>
    <w:rsid w:val="00FF3F30"/>
    <w:rsid w:val="00FF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93BB1"/>
    <w:pPr>
      <w:spacing w:after="200" w:line="276" w:lineRule="auto"/>
    </w:pPr>
    <w:rPr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sid w:val="00593BB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593BB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593BB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593BB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593BB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593BB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593B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593BB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593BB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sid w:val="00593BB1"/>
    <w:rPr>
      <w:sz w:val="48"/>
      <w:szCs w:val="48"/>
    </w:rPr>
  </w:style>
  <w:style w:type="character" w:customStyle="1" w:styleId="SubtitleChar">
    <w:name w:val="Subtitle Char"/>
    <w:basedOn w:val="a3"/>
    <w:uiPriority w:val="11"/>
    <w:rsid w:val="00593BB1"/>
    <w:rPr>
      <w:sz w:val="24"/>
      <w:szCs w:val="24"/>
    </w:rPr>
  </w:style>
  <w:style w:type="character" w:customStyle="1" w:styleId="QuoteChar">
    <w:name w:val="Quote Char"/>
    <w:uiPriority w:val="29"/>
    <w:rsid w:val="00593BB1"/>
    <w:rPr>
      <w:i/>
    </w:rPr>
  </w:style>
  <w:style w:type="character" w:customStyle="1" w:styleId="IntenseQuoteChar">
    <w:name w:val="Intense Quote Char"/>
    <w:uiPriority w:val="30"/>
    <w:rsid w:val="00593BB1"/>
    <w:rPr>
      <w:i/>
    </w:rPr>
  </w:style>
  <w:style w:type="character" w:customStyle="1" w:styleId="HeaderChar">
    <w:name w:val="Header Char"/>
    <w:basedOn w:val="a3"/>
    <w:uiPriority w:val="99"/>
    <w:rsid w:val="00593BB1"/>
  </w:style>
  <w:style w:type="character" w:customStyle="1" w:styleId="CaptionChar">
    <w:name w:val="Caption Char"/>
    <w:uiPriority w:val="99"/>
    <w:rsid w:val="00593BB1"/>
  </w:style>
  <w:style w:type="character" w:customStyle="1" w:styleId="FootnoteTextChar">
    <w:name w:val="Footnote Text Char"/>
    <w:uiPriority w:val="99"/>
    <w:rsid w:val="00593BB1"/>
    <w:rPr>
      <w:sz w:val="18"/>
    </w:rPr>
  </w:style>
  <w:style w:type="character" w:customStyle="1" w:styleId="EndnoteTextChar">
    <w:name w:val="Endnote Text Char"/>
    <w:uiPriority w:val="99"/>
    <w:rsid w:val="00593BB1"/>
    <w:rPr>
      <w:sz w:val="20"/>
    </w:rPr>
  </w:style>
  <w:style w:type="paragraph" w:styleId="a6">
    <w:name w:val="TOC Heading"/>
    <w:uiPriority w:val="39"/>
    <w:unhideWhenUsed/>
    <w:rsid w:val="00593BB1"/>
  </w:style>
  <w:style w:type="paragraph" w:customStyle="1" w:styleId="11">
    <w:name w:val="Заголовок 11"/>
    <w:basedOn w:val="a2"/>
    <w:next w:val="a2"/>
    <w:link w:val="1"/>
    <w:uiPriority w:val="9"/>
    <w:qFormat/>
    <w:rsid w:val="00593BB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2"/>
    <w:next w:val="a2"/>
    <w:link w:val="20"/>
    <w:uiPriority w:val="9"/>
    <w:unhideWhenUsed/>
    <w:qFormat/>
    <w:rsid w:val="00593BB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2"/>
    <w:next w:val="a2"/>
    <w:link w:val="3"/>
    <w:uiPriority w:val="9"/>
    <w:unhideWhenUsed/>
    <w:qFormat/>
    <w:rsid w:val="00593BB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2"/>
    <w:next w:val="a2"/>
    <w:link w:val="4"/>
    <w:uiPriority w:val="9"/>
    <w:unhideWhenUsed/>
    <w:qFormat/>
    <w:rsid w:val="00593BB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2"/>
    <w:next w:val="a2"/>
    <w:link w:val="5"/>
    <w:uiPriority w:val="9"/>
    <w:unhideWhenUsed/>
    <w:qFormat/>
    <w:rsid w:val="00593BB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2"/>
    <w:next w:val="a2"/>
    <w:link w:val="6"/>
    <w:uiPriority w:val="9"/>
    <w:unhideWhenUsed/>
    <w:qFormat/>
    <w:rsid w:val="00593BB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2"/>
    <w:next w:val="a2"/>
    <w:link w:val="7"/>
    <w:uiPriority w:val="9"/>
    <w:unhideWhenUsed/>
    <w:qFormat/>
    <w:rsid w:val="00593BB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2"/>
    <w:next w:val="a2"/>
    <w:link w:val="8"/>
    <w:uiPriority w:val="9"/>
    <w:unhideWhenUsed/>
    <w:qFormat/>
    <w:rsid w:val="00593BB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2"/>
    <w:next w:val="a2"/>
    <w:link w:val="9"/>
    <w:uiPriority w:val="9"/>
    <w:unhideWhenUsed/>
    <w:qFormat/>
    <w:rsid w:val="00593BB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7">
    <w:name w:val="footnote reference"/>
    <w:basedOn w:val="a3"/>
    <w:uiPriority w:val="99"/>
    <w:unhideWhenUsed/>
    <w:qFormat/>
    <w:rsid w:val="00593BB1"/>
    <w:rPr>
      <w:vertAlign w:val="superscript"/>
    </w:rPr>
  </w:style>
  <w:style w:type="character" w:styleId="a8">
    <w:name w:val="endnote reference"/>
    <w:basedOn w:val="a3"/>
    <w:uiPriority w:val="99"/>
    <w:semiHidden/>
    <w:unhideWhenUsed/>
    <w:qFormat/>
    <w:rsid w:val="00593BB1"/>
    <w:rPr>
      <w:vertAlign w:val="superscript"/>
    </w:rPr>
  </w:style>
  <w:style w:type="character" w:styleId="a9">
    <w:name w:val="Hyperlink"/>
    <w:uiPriority w:val="99"/>
    <w:unhideWhenUsed/>
    <w:qFormat/>
    <w:rsid w:val="00593BB1"/>
    <w:rPr>
      <w:color w:val="0000FF" w:themeColor="hyperlink"/>
      <w:u w:val="single"/>
    </w:rPr>
  </w:style>
  <w:style w:type="paragraph" w:styleId="aa">
    <w:name w:val="endnote text"/>
    <w:basedOn w:val="a2"/>
    <w:link w:val="ab"/>
    <w:uiPriority w:val="99"/>
    <w:semiHidden/>
    <w:unhideWhenUsed/>
    <w:qFormat/>
    <w:rsid w:val="00593BB1"/>
    <w:pPr>
      <w:spacing w:after="0" w:line="240" w:lineRule="auto"/>
    </w:pPr>
    <w:rPr>
      <w:sz w:val="20"/>
    </w:rPr>
  </w:style>
  <w:style w:type="paragraph" w:customStyle="1" w:styleId="10">
    <w:name w:val="Название объекта1"/>
    <w:basedOn w:val="a2"/>
    <w:next w:val="a2"/>
    <w:uiPriority w:val="35"/>
    <w:semiHidden/>
    <w:unhideWhenUsed/>
    <w:qFormat/>
    <w:rsid w:val="00593BB1"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2"/>
    <w:link w:val="ad"/>
    <w:uiPriority w:val="99"/>
    <w:semiHidden/>
    <w:unhideWhenUsed/>
    <w:qFormat/>
    <w:rsid w:val="00593BB1"/>
    <w:pPr>
      <w:spacing w:after="40" w:line="240" w:lineRule="auto"/>
    </w:pPr>
    <w:rPr>
      <w:sz w:val="18"/>
    </w:rPr>
  </w:style>
  <w:style w:type="paragraph" w:styleId="80">
    <w:name w:val="toc 8"/>
    <w:basedOn w:val="a2"/>
    <w:next w:val="a2"/>
    <w:uiPriority w:val="39"/>
    <w:unhideWhenUsed/>
    <w:qFormat/>
    <w:rsid w:val="00593BB1"/>
    <w:pPr>
      <w:spacing w:after="57"/>
      <w:ind w:left="1984"/>
    </w:pPr>
  </w:style>
  <w:style w:type="paragraph" w:customStyle="1" w:styleId="12">
    <w:name w:val="Верхний колонтитул1"/>
    <w:basedOn w:val="a2"/>
    <w:link w:val="ae"/>
    <w:uiPriority w:val="99"/>
    <w:unhideWhenUsed/>
    <w:qFormat/>
    <w:rsid w:val="00593BB1"/>
    <w:pPr>
      <w:tabs>
        <w:tab w:val="center" w:pos="7143"/>
        <w:tab w:val="right" w:pos="14287"/>
      </w:tabs>
      <w:spacing w:after="0" w:line="240" w:lineRule="auto"/>
    </w:pPr>
  </w:style>
  <w:style w:type="paragraph" w:styleId="90">
    <w:name w:val="toc 9"/>
    <w:basedOn w:val="a2"/>
    <w:next w:val="a2"/>
    <w:uiPriority w:val="39"/>
    <w:unhideWhenUsed/>
    <w:qFormat/>
    <w:rsid w:val="00593BB1"/>
    <w:pPr>
      <w:spacing w:after="57"/>
      <w:ind w:left="2268"/>
    </w:pPr>
  </w:style>
  <w:style w:type="paragraph" w:styleId="70">
    <w:name w:val="toc 7"/>
    <w:basedOn w:val="a2"/>
    <w:next w:val="a2"/>
    <w:uiPriority w:val="39"/>
    <w:unhideWhenUsed/>
    <w:qFormat/>
    <w:rsid w:val="00593BB1"/>
    <w:pPr>
      <w:spacing w:after="57"/>
      <w:ind w:left="1701"/>
    </w:pPr>
  </w:style>
  <w:style w:type="paragraph" w:styleId="13">
    <w:name w:val="toc 1"/>
    <w:basedOn w:val="a2"/>
    <w:next w:val="a2"/>
    <w:uiPriority w:val="39"/>
    <w:unhideWhenUsed/>
    <w:qFormat/>
    <w:rsid w:val="00593BB1"/>
    <w:pPr>
      <w:spacing w:after="57"/>
    </w:pPr>
  </w:style>
  <w:style w:type="paragraph" w:styleId="60">
    <w:name w:val="toc 6"/>
    <w:basedOn w:val="a2"/>
    <w:next w:val="a2"/>
    <w:uiPriority w:val="39"/>
    <w:unhideWhenUsed/>
    <w:qFormat/>
    <w:rsid w:val="00593BB1"/>
    <w:pPr>
      <w:spacing w:after="57"/>
      <w:ind w:left="1417"/>
    </w:pPr>
  </w:style>
  <w:style w:type="paragraph" w:styleId="af">
    <w:name w:val="table of figures"/>
    <w:basedOn w:val="a2"/>
    <w:next w:val="a2"/>
    <w:uiPriority w:val="99"/>
    <w:unhideWhenUsed/>
    <w:qFormat/>
    <w:rsid w:val="00593BB1"/>
    <w:pPr>
      <w:spacing w:after="0"/>
    </w:pPr>
  </w:style>
  <w:style w:type="paragraph" w:styleId="30">
    <w:name w:val="toc 3"/>
    <w:basedOn w:val="a2"/>
    <w:next w:val="a2"/>
    <w:uiPriority w:val="39"/>
    <w:unhideWhenUsed/>
    <w:qFormat/>
    <w:rsid w:val="00593BB1"/>
    <w:pPr>
      <w:spacing w:after="57"/>
      <w:ind w:left="567"/>
    </w:pPr>
  </w:style>
  <w:style w:type="paragraph" w:styleId="22">
    <w:name w:val="toc 2"/>
    <w:basedOn w:val="a2"/>
    <w:next w:val="a2"/>
    <w:uiPriority w:val="39"/>
    <w:unhideWhenUsed/>
    <w:qFormat/>
    <w:rsid w:val="00593BB1"/>
    <w:pPr>
      <w:spacing w:after="57"/>
      <w:ind w:left="283"/>
    </w:pPr>
  </w:style>
  <w:style w:type="paragraph" w:styleId="40">
    <w:name w:val="toc 4"/>
    <w:basedOn w:val="a2"/>
    <w:next w:val="a2"/>
    <w:uiPriority w:val="39"/>
    <w:unhideWhenUsed/>
    <w:qFormat/>
    <w:rsid w:val="00593BB1"/>
    <w:pPr>
      <w:spacing w:after="57"/>
      <w:ind w:left="850"/>
    </w:pPr>
  </w:style>
  <w:style w:type="paragraph" w:styleId="50">
    <w:name w:val="toc 5"/>
    <w:basedOn w:val="a2"/>
    <w:next w:val="a2"/>
    <w:uiPriority w:val="39"/>
    <w:unhideWhenUsed/>
    <w:qFormat/>
    <w:rsid w:val="00593BB1"/>
    <w:pPr>
      <w:spacing w:after="57"/>
      <w:ind w:left="1134"/>
    </w:pPr>
  </w:style>
  <w:style w:type="paragraph" w:styleId="af0">
    <w:name w:val="Title"/>
    <w:basedOn w:val="a2"/>
    <w:next w:val="a2"/>
    <w:link w:val="af1"/>
    <w:uiPriority w:val="10"/>
    <w:qFormat/>
    <w:rsid w:val="00593BB1"/>
    <w:pPr>
      <w:spacing w:before="300"/>
      <w:contextualSpacing/>
    </w:pPr>
    <w:rPr>
      <w:sz w:val="48"/>
      <w:szCs w:val="48"/>
    </w:rPr>
  </w:style>
  <w:style w:type="paragraph" w:customStyle="1" w:styleId="14">
    <w:name w:val="Нижний колонтитул1"/>
    <w:basedOn w:val="a2"/>
    <w:link w:val="af2"/>
    <w:uiPriority w:val="99"/>
    <w:unhideWhenUsed/>
    <w:qFormat/>
    <w:rsid w:val="00593BB1"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2"/>
    <w:next w:val="a2"/>
    <w:link w:val="af4"/>
    <w:uiPriority w:val="11"/>
    <w:qFormat/>
    <w:rsid w:val="00593BB1"/>
    <w:pPr>
      <w:spacing w:before="200"/>
    </w:pPr>
    <w:rPr>
      <w:sz w:val="24"/>
      <w:szCs w:val="24"/>
    </w:rPr>
  </w:style>
  <w:style w:type="table" w:styleId="af5">
    <w:name w:val="Table Grid"/>
    <w:basedOn w:val="a4"/>
    <w:uiPriority w:val="59"/>
    <w:qFormat/>
    <w:rsid w:val="00593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a3"/>
    <w:link w:val="11"/>
    <w:uiPriority w:val="9"/>
    <w:qFormat/>
    <w:rsid w:val="00593BB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3"/>
    <w:link w:val="21"/>
    <w:uiPriority w:val="9"/>
    <w:qFormat/>
    <w:rsid w:val="00593BB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3"/>
    <w:link w:val="31"/>
    <w:uiPriority w:val="9"/>
    <w:qFormat/>
    <w:rsid w:val="00593BB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3"/>
    <w:link w:val="41"/>
    <w:uiPriority w:val="9"/>
    <w:qFormat/>
    <w:rsid w:val="00593BB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3"/>
    <w:link w:val="51"/>
    <w:uiPriority w:val="9"/>
    <w:qFormat/>
    <w:rsid w:val="00593BB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3"/>
    <w:link w:val="61"/>
    <w:uiPriority w:val="9"/>
    <w:qFormat/>
    <w:rsid w:val="00593BB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3"/>
    <w:link w:val="71"/>
    <w:uiPriority w:val="9"/>
    <w:qFormat/>
    <w:rsid w:val="00593B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3"/>
    <w:link w:val="81"/>
    <w:uiPriority w:val="9"/>
    <w:qFormat/>
    <w:rsid w:val="00593BB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3"/>
    <w:link w:val="91"/>
    <w:uiPriority w:val="9"/>
    <w:qFormat/>
    <w:rsid w:val="00593BB1"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2"/>
    <w:uiPriority w:val="34"/>
    <w:qFormat/>
    <w:rsid w:val="00593BB1"/>
    <w:pPr>
      <w:ind w:left="720"/>
      <w:contextualSpacing/>
    </w:pPr>
  </w:style>
  <w:style w:type="paragraph" w:styleId="af7">
    <w:name w:val="No Spacing"/>
    <w:uiPriority w:val="1"/>
    <w:qFormat/>
    <w:rsid w:val="00593BB1"/>
    <w:rPr>
      <w:sz w:val="22"/>
      <w:szCs w:val="22"/>
    </w:rPr>
  </w:style>
  <w:style w:type="character" w:customStyle="1" w:styleId="af1">
    <w:name w:val="Название Знак"/>
    <w:basedOn w:val="a3"/>
    <w:link w:val="af0"/>
    <w:uiPriority w:val="10"/>
    <w:qFormat/>
    <w:rsid w:val="00593BB1"/>
    <w:rPr>
      <w:sz w:val="48"/>
      <w:szCs w:val="48"/>
    </w:rPr>
  </w:style>
  <w:style w:type="character" w:customStyle="1" w:styleId="af4">
    <w:name w:val="Подзаголовок Знак"/>
    <w:basedOn w:val="a3"/>
    <w:link w:val="af3"/>
    <w:uiPriority w:val="11"/>
    <w:qFormat/>
    <w:rsid w:val="00593BB1"/>
    <w:rPr>
      <w:sz w:val="24"/>
      <w:szCs w:val="24"/>
    </w:rPr>
  </w:style>
  <w:style w:type="paragraph" w:styleId="23">
    <w:name w:val="Quote"/>
    <w:basedOn w:val="a2"/>
    <w:next w:val="a2"/>
    <w:link w:val="24"/>
    <w:uiPriority w:val="29"/>
    <w:qFormat/>
    <w:rsid w:val="00593BB1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sid w:val="00593BB1"/>
    <w:rPr>
      <w:i/>
    </w:rPr>
  </w:style>
  <w:style w:type="paragraph" w:styleId="af8">
    <w:name w:val="Intense Quote"/>
    <w:basedOn w:val="a2"/>
    <w:next w:val="a2"/>
    <w:link w:val="af9"/>
    <w:uiPriority w:val="30"/>
    <w:qFormat/>
    <w:rsid w:val="00593B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sid w:val="00593BB1"/>
    <w:rPr>
      <w:i/>
    </w:rPr>
  </w:style>
  <w:style w:type="character" w:customStyle="1" w:styleId="ae">
    <w:name w:val="Верхний колонтитул Знак"/>
    <w:basedOn w:val="a3"/>
    <w:link w:val="12"/>
    <w:uiPriority w:val="99"/>
    <w:qFormat/>
    <w:rsid w:val="00593BB1"/>
  </w:style>
  <w:style w:type="character" w:customStyle="1" w:styleId="FooterChar">
    <w:name w:val="Footer Char"/>
    <w:basedOn w:val="a3"/>
    <w:uiPriority w:val="99"/>
    <w:qFormat/>
    <w:rsid w:val="00593BB1"/>
  </w:style>
  <w:style w:type="character" w:customStyle="1" w:styleId="af2">
    <w:name w:val="Нижний колонтитул Знак"/>
    <w:link w:val="14"/>
    <w:uiPriority w:val="99"/>
    <w:qFormat/>
    <w:rsid w:val="00593BB1"/>
  </w:style>
  <w:style w:type="table" w:customStyle="1" w:styleId="TableGridLight">
    <w:name w:val="Table Grid Light"/>
    <w:basedOn w:val="a4"/>
    <w:uiPriority w:val="59"/>
    <w:qFormat/>
    <w:rsid w:val="00593B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4"/>
    <w:uiPriority w:val="59"/>
    <w:qFormat/>
    <w:rsid w:val="00593B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4"/>
    <w:uiPriority w:val="59"/>
    <w:qFormat/>
    <w:rsid w:val="00593BB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4"/>
    <w:uiPriority w:val="99"/>
    <w:qFormat/>
    <w:rsid w:val="00593BB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qFormat/>
    <w:rsid w:val="00593BB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qFormat/>
    <w:rsid w:val="00593BB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qFormat/>
    <w:rsid w:val="00593BB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qFormat/>
    <w:rsid w:val="00593BB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qFormat/>
    <w:rsid w:val="00593BB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qFormat/>
    <w:rsid w:val="00593BB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4"/>
    <w:uiPriority w:val="99"/>
    <w:qFormat/>
    <w:rsid w:val="00593BB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qFormat/>
    <w:rsid w:val="00593BB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qFormat/>
    <w:rsid w:val="00593BB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qFormat/>
    <w:rsid w:val="00593BB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qFormat/>
    <w:rsid w:val="00593BB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qFormat/>
    <w:rsid w:val="00593BB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qFormat/>
    <w:rsid w:val="00593BB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4"/>
    <w:uiPriority w:val="99"/>
    <w:qFormat/>
    <w:rsid w:val="00593BB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qFormat/>
    <w:rsid w:val="00593BB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qFormat/>
    <w:rsid w:val="00593BB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qFormat/>
    <w:rsid w:val="00593BB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qFormat/>
    <w:rsid w:val="00593BB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qFormat/>
    <w:rsid w:val="00593BB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qFormat/>
    <w:rsid w:val="00593BB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4"/>
    <w:uiPriority w:val="59"/>
    <w:qFormat/>
    <w:rsid w:val="00593BB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qFormat/>
    <w:rsid w:val="00593BB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qFormat/>
    <w:rsid w:val="00593BB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qFormat/>
    <w:rsid w:val="00593BB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qFormat/>
    <w:rsid w:val="00593BB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qFormat/>
    <w:rsid w:val="00593BB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qFormat/>
    <w:rsid w:val="00593BB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qFormat/>
    <w:rsid w:val="00593BB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4"/>
    <w:uiPriority w:val="99"/>
    <w:qFormat/>
    <w:rsid w:val="00593BB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qFormat/>
    <w:rsid w:val="00593BB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qFormat/>
    <w:rsid w:val="00593BB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qFormat/>
    <w:rsid w:val="00593BB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qFormat/>
    <w:rsid w:val="00593BB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qFormat/>
    <w:rsid w:val="00593BB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qFormat/>
    <w:rsid w:val="00593BB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4"/>
    <w:uiPriority w:val="99"/>
    <w:qFormat/>
    <w:rsid w:val="00593BB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qFormat/>
    <w:rsid w:val="00593BB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qFormat/>
    <w:rsid w:val="00593BB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qFormat/>
    <w:rsid w:val="00593BB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qFormat/>
    <w:rsid w:val="00593BB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qFormat/>
    <w:rsid w:val="00593BB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qFormat/>
    <w:rsid w:val="00593BB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qFormat/>
    <w:rsid w:val="00593B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4"/>
    <w:uiPriority w:val="99"/>
    <w:qFormat/>
    <w:rsid w:val="00593BB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qFormat/>
    <w:rsid w:val="00593BB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qFormat/>
    <w:rsid w:val="00593BB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qFormat/>
    <w:rsid w:val="00593BB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qFormat/>
    <w:rsid w:val="00593BB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qFormat/>
    <w:rsid w:val="00593BB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qFormat/>
    <w:rsid w:val="00593BB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4"/>
    <w:uiPriority w:val="99"/>
    <w:qFormat/>
    <w:rsid w:val="00593B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qFormat/>
    <w:rsid w:val="00593BB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qFormat/>
    <w:rsid w:val="00593BB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qFormat/>
    <w:rsid w:val="00593BB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qFormat/>
    <w:rsid w:val="00593BB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qFormat/>
    <w:rsid w:val="00593BB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qFormat/>
    <w:rsid w:val="00593BB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4"/>
    <w:uiPriority w:val="99"/>
    <w:qFormat/>
    <w:rsid w:val="00593B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qFormat/>
    <w:rsid w:val="00593BB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qFormat/>
    <w:rsid w:val="00593BB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qFormat/>
    <w:rsid w:val="00593BB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qFormat/>
    <w:rsid w:val="00593BB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qFormat/>
    <w:rsid w:val="00593BB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qFormat/>
    <w:rsid w:val="00593BB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4"/>
    <w:uiPriority w:val="99"/>
    <w:qFormat/>
    <w:rsid w:val="00593BB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qFormat/>
    <w:rsid w:val="00593BB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qFormat/>
    <w:rsid w:val="00593BB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qFormat/>
    <w:rsid w:val="00593BB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qFormat/>
    <w:rsid w:val="00593BB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qFormat/>
    <w:rsid w:val="00593BB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qFormat/>
    <w:rsid w:val="00593BB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4"/>
    <w:uiPriority w:val="99"/>
    <w:qFormat/>
    <w:rsid w:val="00593BB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qFormat/>
    <w:rsid w:val="00593BB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qFormat/>
    <w:rsid w:val="00593BB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qFormat/>
    <w:rsid w:val="00593BB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qFormat/>
    <w:rsid w:val="00593BB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qFormat/>
    <w:rsid w:val="00593BB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qFormat/>
    <w:rsid w:val="00593BB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4"/>
    <w:uiPriority w:val="99"/>
    <w:qFormat/>
    <w:rsid w:val="00593BB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qFormat/>
    <w:rsid w:val="00593BB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qFormat/>
    <w:rsid w:val="00593BB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qFormat/>
    <w:rsid w:val="00593BB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qFormat/>
    <w:rsid w:val="00593BB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qFormat/>
    <w:rsid w:val="00593BB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qFormat/>
    <w:rsid w:val="00593BB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qFormat/>
    <w:rsid w:val="00593B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qFormat/>
    <w:rsid w:val="00593BB1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qFormat/>
    <w:rsid w:val="00593BB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qFormat/>
    <w:rsid w:val="00593BB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qFormat/>
    <w:rsid w:val="00593BB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qFormat/>
    <w:rsid w:val="00593BB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qFormat/>
    <w:rsid w:val="00593BB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qFormat/>
    <w:rsid w:val="00593BB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qFormat/>
    <w:rsid w:val="00593BB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593BB1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sid w:val="00593BB1"/>
    <w:rPr>
      <w:sz w:val="20"/>
    </w:rPr>
  </w:style>
  <w:style w:type="paragraph" w:customStyle="1" w:styleId="15">
    <w:name w:val="Заголовок оглавления1"/>
    <w:uiPriority w:val="39"/>
    <w:unhideWhenUsed/>
    <w:qFormat/>
    <w:rsid w:val="00593BB1"/>
    <w:pPr>
      <w:spacing w:after="200" w:line="276" w:lineRule="auto"/>
    </w:pPr>
    <w:rPr>
      <w:sz w:val="22"/>
      <w:szCs w:val="22"/>
    </w:rPr>
  </w:style>
  <w:style w:type="table" w:customStyle="1" w:styleId="TableStyle0">
    <w:name w:val="TableStyle0"/>
    <w:qFormat/>
    <w:rsid w:val="00593BB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rsid w:val="00593BB1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rsid w:val="00593BB1"/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qFormat/>
    <w:rsid w:val="003E3319"/>
    <w:pPr>
      <w:widowControl w:val="0"/>
      <w:snapToGrid w:val="0"/>
    </w:pPr>
    <w:rPr>
      <w:rFonts w:ascii="Courier New" w:eastAsia="Times New Roman" w:hAnsi="Courier New" w:cs="Times New Roman"/>
    </w:rPr>
  </w:style>
  <w:style w:type="character" w:customStyle="1" w:styleId="ConsNonformat0">
    <w:name w:val="ConsNonformat Знак"/>
    <w:link w:val="ConsNonformat"/>
    <w:locked/>
    <w:rsid w:val="003E3319"/>
    <w:rPr>
      <w:rFonts w:ascii="Courier New" w:eastAsia="Times New Roman" w:hAnsi="Courier New" w:cs="Times New Roman"/>
    </w:rPr>
  </w:style>
  <w:style w:type="paragraph" w:customStyle="1" w:styleId="a">
    <w:name w:val="Раздел Договора"/>
    <w:basedOn w:val="a2"/>
    <w:qFormat/>
    <w:rsid w:val="005320DA"/>
    <w:pPr>
      <w:numPr>
        <w:numId w:val="2"/>
      </w:numPr>
      <w:spacing w:before="240" w:after="240" w:line="240" w:lineRule="auto"/>
      <w:jc w:val="center"/>
      <w:outlineLvl w:val="0"/>
    </w:pPr>
    <w:rPr>
      <w:rFonts w:ascii="Cambria" w:eastAsia="Times New Roman" w:hAnsi="Cambria" w:cs="Times New Roman"/>
      <w:b/>
      <w:sz w:val="28"/>
      <w:szCs w:val="24"/>
    </w:rPr>
  </w:style>
  <w:style w:type="paragraph" w:customStyle="1" w:styleId="a0">
    <w:name w:val="Пункт договора"/>
    <w:basedOn w:val="a2"/>
    <w:link w:val="afa"/>
    <w:qFormat/>
    <w:rsid w:val="005320DA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">
    <w:name w:val="Подпункт договора"/>
    <w:basedOn w:val="a2"/>
    <w:qFormat/>
    <w:rsid w:val="005320DA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Пункт договора Знак"/>
    <w:basedOn w:val="a3"/>
    <w:link w:val="a0"/>
    <w:rsid w:val="005320DA"/>
    <w:rPr>
      <w:rFonts w:ascii="Times New Roman" w:eastAsia="Times New Roman" w:hAnsi="Times New Roman" w:cs="Times New Roman"/>
    </w:rPr>
  </w:style>
  <w:style w:type="paragraph" w:customStyle="1" w:styleId="2">
    <w:name w:val="Подпункт договора2"/>
    <w:basedOn w:val="a2"/>
    <w:qFormat/>
    <w:rsid w:val="005320DA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b">
    <w:name w:val="Plain Text"/>
    <w:basedOn w:val="a2"/>
    <w:link w:val="afc"/>
    <w:rsid w:val="005320D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3"/>
    <w:link w:val="afb"/>
    <w:rsid w:val="005320D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documents/access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lingu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h_mslu@lingu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8B4C-48A6-49EC-BE2B-F1C6821C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MSLU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i.s.zimina</cp:lastModifiedBy>
  <cp:revision>8</cp:revision>
  <cp:lastPrinted>2026-06-16T07:41:00Z</cp:lastPrinted>
  <dcterms:created xsi:type="dcterms:W3CDTF">2025-03-19T13:46:00Z</dcterms:created>
  <dcterms:modified xsi:type="dcterms:W3CDTF">2026-06-16T07:44:00Z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4D45E4C6A695460C8591CA28D20A09A7_13</vt:lpwstr>
  </property>
</Properties>
</file>