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4A07" w14:textId="77777777" w:rsidR="00606691" w:rsidRDefault="00606691" w:rsidP="00E4434E"/>
    <w:p w14:paraId="0359E35C" w14:textId="77777777" w:rsidR="009356A6" w:rsidRPr="003D1FD9" w:rsidRDefault="009356A6" w:rsidP="009356A6">
      <w:pPr>
        <w:jc w:val="right"/>
      </w:pPr>
      <w:r w:rsidRPr="003D1FD9">
        <w:t>Приложение 1 к контракту</w:t>
      </w:r>
    </w:p>
    <w:p w14:paraId="2A73FACB" w14:textId="27493B82" w:rsidR="009356A6" w:rsidRPr="003D1FD9" w:rsidRDefault="009356A6" w:rsidP="009356A6">
      <w:pPr>
        <w:jc w:val="right"/>
      </w:pPr>
      <w:r w:rsidRPr="003D1FD9">
        <w:t>от</w:t>
      </w:r>
      <w:r w:rsidR="00177588">
        <w:t xml:space="preserve"> </w:t>
      </w:r>
      <w:r w:rsidR="00766F21">
        <w:t>__</w:t>
      </w:r>
      <w:r w:rsidR="00F5223A">
        <w:t>.</w:t>
      </w:r>
      <w:r w:rsidR="00766F21">
        <w:t>___</w:t>
      </w:r>
      <w:r w:rsidR="00F5223A">
        <w:t>.2026</w:t>
      </w:r>
      <w:r w:rsidRPr="003D1FD9">
        <w:t xml:space="preserve"> №</w:t>
      </w:r>
      <w:r w:rsidR="00E4434E">
        <w:t xml:space="preserve"> </w:t>
      </w:r>
      <w:r w:rsidR="00766F21">
        <w:t>_______</w:t>
      </w:r>
    </w:p>
    <w:p w14:paraId="3E690454" w14:textId="77777777" w:rsidR="009356A6" w:rsidRPr="003D1FD9" w:rsidRDefault="009356A6" w:rsidP="009356A6">
      <w:pPr>
        <w:jc w:val="center"/>
        <w:rPr>
          <w:b/>
        </w:rPr>
      </w:pPr>
    </w:p>
    <w:p w14:paraId="5DD7E866" w14:textId="77777777" w:rsidR="009356A6" w:rsidRPr="003D1FD9" w:rsidRDefault="009356A6" w:rsidP="009356A6">
      <w:pPr>
        <w:jc w:val="center"/>
        <w:rPr>
          <w:b/>
        </w:rPr>
      </w:pPr>
      <w:r w:rsidRPr="003D1FD9">
        <w:rPr>
          <w:b/>
        </w:rPr>
        <w:t>Техническая часть</w:t>
      </w:r>
    </w:p>
    <w:p w14:paraId="3EFB81BF" w14:textId="77777777" w:rsidR="009356A6" w:rsidRPr="003D1FD9" w:rsidRDefault="009356A6" w:rsidP="009356A6">
      <w:pPr>
        <w:jc w:val="right"/>
      </w:pPr>
    </w:p>
    <w:p w14:paraId="51AD5D6B" w14:textId="77777777" w:rsidR="00E4434E" w:rsidRPr="00573542" w:rsidRDefault="00E4434E" w:rsidP="00E4434E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573542">
        <w:rPr>
          <w:rFonts w:eastAsia="Calibri"/>
          <w:b/>
          <w:bCs/>
        </w:rPr>
        <w:t>Перечень, объем закупаемых услуг, п</w:t>
      </w:r>
      <w:r w:rsidRPr="00573542">
        <w:rPr>
          <w:rFonts w:eastAsia="Calibri"/>
          <w:b/>
        </w:rPr>
        <w:t>ериодичность (график) оказания услуг,</w:t>
      </w:r>
      <w:r>
        <w:rPr>
          <w:rFonts w:eastAsia="Calibri"/>
          <w:b/>
        </w:rPr>
        <w:t xml:space="preserve"> </w:t>
      </w:r>
      <w:r w:rsidRPr="00573542">
        <w:rPr>
          <w:rFonts w:eastAsia="Calibri"/>
          <w:b/>
        </w:rPr>
        <w:t>порядок оказания услуг</w:t>
      </w:r>
    </w:p>
    <w:p w14:paraId="02E5B455" w14:textId="77777777" w:rsidR="00E4434E" w:rsidRDefault="00E4434E" w:rsidP="00E4434E">
      <w:pPr>
        <w:ind w:firstLine="709"/>
        <w:jc w:val="both"/>
      </w:pPr>
      <w:r w:rsidRPr="00573542">
        <w:rPr>
          <w:bCs/>
        </w:rPr>
        <w:t>Услуги по техническому обслуживанию охранно-пожарной сигнализации</w:t>
      </w:r>
      <w:r w:rsidR="00A207B7">
        <w:rPr>
          <w:bCs/>
        </w:rPr>
        <w:t>,</w:t>
      </w:r>
      <w:r w:rsidR="00A207B7" w:rsidRPr="00A207B7">
        <w:t xml:space="preserve"> </w:t>
      </w:r>
      <w:r w:rsidR="00A207B7" w:rsidRPr="00A207B7">
        <w:rPr>
          <w:bCs/>
        </w:rPr>
        <w:t>системы оповещения и управления эвакуацией</w:t>
      </w:r>
      <w:r w:rsidR="00A207B7">
        <w:rPr>
          <w:bCs/>
        </w:rPr>
        <w:t xml:space="preserve"> </w:t>
      </w:r>
      <w:r w:rsidRPr="00573542">
        <w:rPr>
          <w:bCs/>
        </w:rPr>
        <w:t xml:space="preserve"> </w:t>
      </w:r>
      <w:r w:rsidRPr="00573542">
        <w:t>(далее оборудования)</w:t>
      </w:r>
      <w:r w:rsidR="00A207B7">
        <w:t xml:space="preserve">, </w:t>
      </w:r>
      <w:r w:rsidRPr="00573542">
        <w:t xml:space="preserve"> </w:t>
      </w:r>
      <w:r>
        <w:t>в</w:t>
      </w:r>
      <w:r w:rsidRPr="00573542">
        <w:t>ключают совокупность организационно-технических мероприятий и операций, необходимых для поддержания и восстановления работоспособности оборудования в соответствии с настоящей Технической частью:</w:t>
      </w:r>
    </w:p>
    <w:p w14:paraId="4143C7EB" w14:textId="77777777" w:rsidR="00E4434E" w:rsidRPr="00573542" w:rsidRDefault="00E4434E" w:rsidP="00E4434E">
      <w:pPr>
        <w:ind w:firstLine="709"/>
        <w:jc w:val="both"/>
      </w:pPr>
    </w:p>
    <w:tbl>
      <w:tblPr>
        <w:tblW w:w="10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082"/>
        <w:gridCol w:w="1949"/>
      </w:tblGrid>
      <w:tr w:rsidR="00E4434E" w:rsidRPr="00573542" w14:paraId="0C292D09" w14:textId="77777777" w:rsidTr="00E4434E">
        <w:trPr>
          <w:trHeight w:val="227"/>
        </w:trPr>
        <w:tc>
          <w:tcPr>
            <w:tcW w:w="707" w:type="dxa"/>
            <w:noWrap/>
          </w:tcPr>
          <w:p w14:paraId="60594E33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  <w:color w:val="000000"/>
              </w:rPr>
            </w:pPr>
            <w:r w:rsidRPr="00573542">
              <w:rPr>
                <w:b/>
                <w:color w:val="000000"/>
              </w:rPr>
              <w:t>№</w:t>
            </w:r>
          </w:p>
          <w:p w14:paraId="5D19E479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  <w:color w:val="000000"/>
              </w:rPr>
            </w:pPr>
            <w:r w:rsidRPr="00573542">
              <w:rPr>
                <w:b/>
                <w:color w:val="000000"/>
              </w:rPr>
              <w:t>п/п</w:t>
            </w:r>
          </w:p>
        </w:tc>
        <w:tc>
          <w:tcPr>
            <w:tcW w:w="8082" w:type="dxa"/>
            <w:noWrap/>
          </w:tcPr>
          <w:p w14:paraId="455EF004" w14:textId="77777777" w:rsidR="00E4434E" w:rsidRPr="00573542" w:rsidRDefault="00E4434E" w:rsidP="00E4434E">
            <w:pPr>
              <w:spacing w:line="240" w:lineRule="exact"/>
              <w:jc w:val="center"/>
              <w:rPr>
                <w:rFonts w:eastAsia="Calibri"/>
                <w:b/>
              </w:rPr>
            </w:pPr>
            <w:r w:rsidRPr="00573542">
              <w:rPr>
                <w:rFonts w:eastAsia="Calibri"/>
                <w:b/>
                <w:iCs/>
              </w:rPr>
              <w:t>Виды работ, выполняемых при оказании услуг</w:t>
            </w:r>
          </w:p>
        </w:tc>
        <w:tc>
          <w:tcPr>
            <w:tcW w:w="1949" w:type="dxa"/>
            <w:noWrap/>
          </w:tcPr>
          <w:p w14:paraId="662A9F2B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</w:rPr>
            </w:pPr>
            <w:r w:rsidRPr="00573542">
              <w:rPr>
                <w:b/>
              </w:rPr>
              <w:t>Периодичность</w:t>
            </w:r>
          </w:p>
        </w:tc>
      </w:tr>
      <w:tr w:rsidR="00E4434E" w:rsidRPr="00573542" w14:paraId="732BA212" w14:textId="77777777" w:rsidTr="00E4434E">
        <w:trPr>
          <w:trHeight w:val="227"/>
        </w:trPr>
        <w:tc>
          <w:tcPr>
            <w:tcW w:w="707" w:type="dxa"/>
            <w:noWrap/>
          </w:tcPr>
          <w:p w14:paraId="22B161C7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</w:rPr>
            </w:pPr>
            <w:r w:rsidRPr="00573542">
              <w:rPr>
                <w:b/>
              </w:rPr>
              <w:t>1</w:t>
            </w:r>
          </w:p>
        </w:tc>
        <w:tc>
          <w:tcPr>
            <w:tcW w:w="8082" w:type="dxa"/>
            <w:noWrap/>
          </w:tcPr>
          <w:p w14:paraId="0A00C8EB" w14:textId="77777777" w:rsidR="00E4434E" w:rsidRPr="00573542" w:rsidRDefault="00E4434E" w:rsidP="00E4434E">
            <w:pPr>
              <w:spacing w:line="240" w:lineRule="exact"/>
              <w:jc w:val="both"/>
              <w:rPr>
                <w:b/>
                <w:bCs/>
              </w:rPr>
            </w:pPr>
            <w:r w:rsidRPr="00573542">
              <w:rPr>
                <w:b/>
                <w:bCs/>
              </w:rPr>
              <w:t>Проверка технического состояния</w:t>
            </w:r>
            <w:r>
              <w:rPr>
                <w:b/>
                <w:bCs/>
              </w:rPr>
              <w:t>:</w:t>
            </w:r>
            <w:r w:rsidRPr="00573542">
              <w:rPr>
                <w:b/>
              </w:rPr>
              <w:t xml:space="preserve"> </w:t>
            </w:r>
          </w:p>
        </w:tc>
        <w:tc>
          <w:tcPr>
            <w:tcW w:w="1949" w:type="dxa"/>
            <w:vMerge w:val="restart"/>
            <w:noWrap/>
          </w:tcPr>
          <w:p w14:paraId="5B2886A2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 раз в месяц</w:t>
            </w:r>
          </w:p>
          <w:p w14:paraId="3CC1D596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50E9A005" w14:textId="77777777" w:rsidTr="00E4434E">
        <w:trPr>
          <w:trHeight w:val="227"/>
        </w:trPr>
        <w:tc>
          <w:tcPr>
            <w:tcW w:w="707" w:type="dxa"/>
            <w:noWrap/>
          </w:tcPr>
          <w:p w14:paraId="6BF590C9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1.1</w:t>
            </w:r>
          </w:p>
        </w:tc>
        <w:tc>
          <w:tcPr>
            <w:tcW w:w="8082" w:type="dxa"/>
            <w:noWrap/>
          </w:tcPr>
          <w:p w14:paraId="46C05FC9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Внешний осмотр соединительных линий, разветвительных коробок, контрольных розеток и гибких переходов</w:t>
            </w:r>
          </w:p>
        </w:tc>
        <w:tc>
          <w:tcPr>
            <w:tcW w:w="1949" w:type="dxa"/>
            <w:vMerge/>
            <w:noWrap/>
          </w:tcPr>
          <w:p w14:paraId="5D278A18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614CD7E6" w14:textId="77777777" w:rsidTr="00E4434E">
        <w:trPr>
          <w:trHeight w:val="227"/>
        </w:trPr>
        <w:tc>
          <w:tcPr>
            <w:tcW w:w="707" w:type="dxa"/>
            <w:noWrap/>
          </w:tcPr>
          <w:p w14:paraId="2DACCFD6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1.2</w:t>
            </w:r>
          </w:p>
        </w:tc>
        <w:tc>
          <w:tcPr>
            <w:tcW w:w="8082" w:type="dxa"/>
            <w:noWrap/>
          </w:tcPr>
          <w:p w14:paraId="59AE0D6C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Контроль целостности изоляции, отсутствие перемычек (закороток), вставок другого типа провода</w:t>
            </w:r>
            <w:r w:rsidR="007E1706">
              <w:t>,</w:t>
            </w:r>
          </w:p>
        </w:tc>
        <w:tc>
          <w:tcPr>
            <w:tcW w:w="1949" w:type="dxa"/>
            <w:vMerge/>
            <w:noWrap/>
          </w:tcPr>
          <w:p w14:paraId="0545C96C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6C86316C" w14:textId="77777777" w:rsidTr="00E4434E">
        <w:trPr>
          <w:trHeight w:val="227"/>
        </w:trPr>
        <w:tc>
          <w:tcPr>
            <w:tcW w:w="707" w:type="dxa"/>
            <w:noWrap/>
          </w:tcPr>
          <w:p w14:paraId="5C037E13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1.3</w:t>
            </w:r>
          </w:p>
        </w:tc>
        <w:tc>
          <w:tcPr>
            <w:tcW w:w="8082" w:type="dxa"/>
            <w:noWrap/>
          </w:tcPr>
          <w:p w14:paraId="0D0891D9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Удаление пыли, грязи, скруток, провесов проводов</w:t>
            </w:r>
          </w:p>
        </w:tc>
        <w:tc>
          <w:tcPr>
            <w:tcW w:w="1949" w:type="dxa"/>
            <w:vMerge/>
            <w:noWrap/>
          </w:tcPr>
          <w:p w14:paraId="1CCFD760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74E7F04D" w14:textId="77777777" w:rsidTr="00E4434E">
        <w:trPr>
          <w:trHeight w:val="227"/>
        </w:trPr>
        <w:tc>
          <w:tcPr>
            <w:tcW w:w="707" w:type="dxa"/>
            <w:noWrap/>
          </w:tcPr>
          <w:p w14:paraId="7322FB3C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1.4</w:t>
            </w:r>
          </w:p>
        </w:tc>
        <w:tc>
          <w:tcPr>
            <w:tcW w:w="8082" w:type="dxa"/>
            <w:noWrap/>
          </w:tcPr>
          <w:p w14:paraId="200D2881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Проверка состояния электропроводки питания, качества соединения проводов и кабелей в распределительных щитах электропитания</w:t>
            </w:r>
          </w:p>
        </w:tc>
        <w:tc>
          <w:tcPr>
            <w:tcW w:w="1949" w:type="dxa"/>
            <w:vMerge/>
            <w:noWrap/>
          </w:tcPr>
          <w:p w14:paraId="33D7B282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407C1C47" w14:textId="77777777" w:rsidTr="00E4434E">
        <w:trPr>
          <w:trHeight w:val="227"/>
        </w:trPr>
        <w:tc>
          <w:tcPr>
            <w:tcW w:w="707" w:type="dxa"/>
            <w:noWrap/>
          </w:tcPr>
          <w:p w14:paraId="00FABA54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1.5</w:t>
            </w:r>
          </w:p>
        </w:tc>
        <w:tc>
          <w:tcPr>
            <w:tcW w:w="8082" w:type="dxa"/>
            <w:noWrap/>
          </w:tcPr>
          <w:p w14:paraId="2DCAE1D6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Проверка оповещателей, выключателей</w:t>
            </w:r>
          </w:p>
        </w:tc>
        <w:tc>
          <w:tcPr>
            <w:tcW w:w="1949" w:type="dxa"/>
            <w:vMerge/>
            <w:noWrap/>
          </w:tcPr>
          <w:p w14:paraId="5B46A6DC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65C39B35" w14:textId="77777777" w:rsidTr="00E4434E">
        <w:trPr>
          <w:trHeight w:val="227"/>
        </w:trPr>
        <w:tc>
          <w:tcPr>
            <w:tcW w:w="707" w:type="dxa"/>
            <w:noWrap/>
          </w:tcPr>
          <w:p w14:paraId="7455A38F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1.6</w:t>
            </w:r>
          </w:p>
        </w:tc>
        <w:tc>
          <w:tcPr>
            <w:tcW w:w="8082" w:type="dxa"/>
            <w:noWrap/>
          </w:tcPr>
          <w:p w14:paraId="1470A800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Контроль состояния звуковых и световых оповещателей</w:t>
            </w:r>
          </w:p>
        </w:tc>
        <w:tc>
          <w:tcPr>
            <w:tcW w:w="1949" w:type="dxa"/>
            <w:vMerge/>
            <w:noWrap/>
          </w:tcPr>
          <w:p w14:paraId="40E9D600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3C0D44EA" w14:textId="77777777" w:rsidTr="00E4434E">
        <w:trPr>
          <w:trHeight w:val="227"/>
        </w:trPr>
        <w:tc>
          <w:tcPr>
            <w:tcW w:w="707" w:type="dxa"/>
            <w:noWrap/>
          </w:tcPr>
          <w:p w14:paraId="1C263EF6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</w:rPr>
            </w:pPr>
            <w:r w:rsidRPr="00573542">
              <w:rPr>
                <w:b/>
              </w:rPr>
              <w:t>2</w:t>
            </w:r>
          </w:p>
        </w:tc>
        <w:tc>
          <w:tcPr>
            <w:tcW w:w="8082" w:type="dxa"/>
            <w:noWrap/>
          </w:tcPr>
          <w:p w14:paraId="024A1CC4" w14:textId="77777777" w:rsidR="00E4434E" w:rsidRPr="00573542" w:rsidRDefault="00E4434E" w:rsidP="00E4434E">
            <w:pPr>
              <w:spacing w:line="240" w:lineRule="exact"/>
              <w:jc w:val="both"/>
              <w:rPr>
                <w:bCs/>
              </w:rPr>
            </w:pPr>
            <w:r w:rsidRPr="00573542">
              <w:rPr>
                <w:b/>
                <w:bCs/>
              </w:rPr>
              <w:t>Проверка работоспособности</w:t>
            </w:r>
            <w:r>
              <w:rPr>
                <w:b/>
                <w:bCs/>
              </w:rPr>
              <w:t>:</w:t>
            </w:r>
            <w:r w:rsidRPr="00573542">
              <w:rPr>
                <w:b/>
                <w:bCs/>
              </w:rPr>
              <w:t xml:space="preserve"> </w:t>
            </w:r>
          </w:p>
        </w:tc>
        <w:tc>
          <w:tcPr>
            <w:tcW w:w="1949" w:type="dxa"/>
            <w:vMerge w:val="restart"/>
            <w:noWrap/>
          </w:tcPr>
          <w:p w14:paraId="703E43EC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 раз в месяц</w:t>
            </w:r>
          </w:p>
          <w:p w14:paraId="1FC0A1D6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0E6A2FB4" w14:textId="77777777" w:rsidTr="00E4434E">
        <w:trPr>
          <w:trHeight w:val="227"/>
        </w:trPr>
        <w:tc>
          <w:tcPr>
            <w:tcW w:w="707" w:type="dxa"/>
            <w:noWrap/>
          </w:tcPr>
          <w:p w14:paraId="6419AB5C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2.1</w:t>
            </w:r>
          </w:p>
        </w:tc>
        <w:tc>
          <w:tcPr>
            <w:tcW w:w="8082" w:type="dxa"/>
            <w:noWrap/>
          </w:tcPr>
          <w:p w14:paraId="47CFC6E8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Контроль режима «короткое замыкание»</w:t>
            </w:r>
          </w:p>
        </w:tc>
        <w:tc>
          <w:tcPr>
            <w:tcW w:w="1949" w:type="dxa"/>
            <w:vMerge/>
            <w:noWrap/>
          </w:tcPr>
          <w:p w14:paraId="090E8DFF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1CC8FA5E" w14:textId="77777777" w:rsidTr="00E4434E">
        <w:trPr>
          <w:trHeight w:val="227"/>
        </w:trPr>
        <w:tc>
          <w:tcPr>
            <w:tcW w:w="707" w:type="dxa"/>
            <w:noWrap/>
          </w:tcPr>
          <w:p w14:paraId="1AB4CB7C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2.2</w:t>
            </w:r>
          </w:p>
        </w:tc>
        <w:tc>
          <w:tcPr>
            <w:tcW w:w="8082" w:type="dxa"/>
            <w:noWrap/>
          </w:tcPr>
          <w:p w14:paraId="24EF0547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Контроль режима «обрыв»</w:t>
            </w:r>
          </w:p>
        </w:tc>
        <w:tc>
          <w:tcPr>
            <w:tcW w:w="1949" w:type="dxa"/>
            <w:vMerge/>
            <w:noWrap/>
          </w:tcPr>
          <w:p w14:paraId="00AA353C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036D2DC7" w14:textId="77777777" w:rsidTr="00E4434E">
        <w:trPr>
          <w:trHeight w:val="227"/>
        </w:trPr>
        <w:tc>
          <w:tcPr>
            <w:tcW w:w="707" w:type="dxa"/>
            <w:noWrap/>
          </w:tcPr>
          <w:p w14:paraId="6539AB22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</w:rPr>
            </w:pPr>
            <w:r w:rsidRPr="00573542">
              <w:rPr>
                <w:b/>
              </w:rPr>
              <w:t>3</w:t>
            </w:r>
          </w:p>
        </w:tc>
        <w:tc>
          <w:tcPr>
            <w:tcW w:w="8082" w:type="dxa"/>
            <w:noWrap/>
          </w:tcPr>
          <w:p w14:paraId="70672B86" w14:textId="77777777" w:rsidR="00E4434E" w:rsidRPr="00573542" w:rsidRDefault="00E4434E" w:rsidP="00E4434E">
            <w:pPr>
              <w:spacing w:line="240" w:lineRule="exact"/>
              <w:jc w:val="both"/>
              <w:rPr>
                <w:b/>
                <w:bCs/>
              </w:rPr>
            </w:pPr>
            <w:r w:rsidRPr="00573542">
              <w:rPr>
                <w:b/>
                <w:bCs/>
              </w:rPr>
              <w:t>Пр</w:t>
            </w:r>
            <w:r>
              <w:rPr>
                <w:b/>
                <w:bCs/>
              </w:rPr>
              <w:t>оверка электрических параметров:</w:t>
            </w:r>
          </w:p>
        </w:tc>
        <w:tc>
          <w:tcPr>
            <w:tcW w:w="1949" w:type="dxa"/>
            <w:vMerge w:val="restart"/>
            <w:noWrap/>
          </w:tcPr>
          <w:p w14:paraId="40FDB90D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 раз в месяц</w:t>
            </w:r>
          </w:p>
          <w:p w14:paraId="60B10DD9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5FC303F9" w14:textId="77777777" w:rsidTr="00E4434E">
        <w:trPr>
          <w:trHeight w:val="227"/>
        </w:trPr>
        <w:tc>
          <w:tcPr>
            <w:tcW w:w="707" w:type="dxa"/>
            <w:noWrap/>
          </w:tcPr>
          <w:p w14:paraId="0E81ED02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3.1</w:t>
            </w:r>
          </w:p>
        </w:tc>
        <w:tc>
          <w:tcPr>
            <w:tcW w:w="8082" w:type="dxa"/>
            <w:noWrap/>
          </w:tcPr>
          <w:p w14:paraId="296E24AB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Контроль величины сопротивления утечки и изоляции проводов</w:t>
            </w:r>
          </w:p>
        </w:tc>
        <w:tc>
          <w:tcPr>
            <w:tcW w:w="1949" w:type="dxa"/>
            <w:vMerge/>
            <w:noWrap/>
          </w:tcPr>
          <w:p w14:paraId="01817DC8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2B8DDF3B" w14:textId="77777777" w:rsidTr="00E4434E">
        <w:trPr>
          <w:trHeight w:val="227"/>
        </w:trPr>
        <w:tc>
          <w:tcPr>
            <w:tcW w:w="707" w:type="dxa"/>
            <w:noWrap/>
          </w:tcPr>
          <w:p w14:paraId="577C48A4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3.2</w:t>
            </w:r>
          </w:p>
        </w:tc>
        <w:tc>
          <w:tcPr>
            <w:tcW w:w="8082" w:type="dxa"/>
            <w:noWrap/>
          </w:tcPr>
          <w:p w14:paraId="55FB9112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Контроль величины сопротивления шлейфа без выносного элемента</w:t>
            </w:r>
          </w:p>
        </w:tc>
        <w:tc>
          <w:tcPr>
            <w:tcW w:w="1949" w:type="dxa"/>
            <w:vMerge/>
            <w:noWrap/>
          </w:tcPr>
          <w:p w14:paraId="2EF9430C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7CB1E6AE" w14:textId="77777777" w:rsidTr="00E4434E">
        <w:trPr>
          <w:trHeight w:val="227"/>
        </w:trPr>
        <w:tc>
          <w:tcPr>
            <w:tcW w:w="707" w:type="dxa"/>
            <w:noWrap/>
          </w:tcPr>
          <w:p w14:paraId="7CB992ED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3.3</w:t>
            </w:r>
          </w:p>
        </w:tc>
        <w:tc>
          <w:tcPr>
            <w:tcW w:w="8082" w:type="dxa"/>
            <w:noWrap/>
          </w:tcPr>
          <w:p w14:paraId="76468CA6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Контроль величины напряжения в шлейфе</w:t>
            </w:r>
          </w:p>
        </w:tc>
        <w:tc>
          <w:tcPr>
            <w:tcW w:w="1949" w:type="dxa"/>
            <w:vMerge/>
            <w:noWrap/>
          </w:tcPr>
          <w:p w14:paraId="0B8EB491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119514A5" w14:textId="77777777" w:rsidTr="00E4434E">
        <w:trPr>
          <w:trHeight w:val="227"/>
        </w:trPr>
        <w:tc>
          <w:tcPr>
            <w:tcW w:w="707" w:type="dxa"/>
            <w:noWrap/>
          </w:tcPr>
          <w:p w14:paraId="4FEB9067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</w:rPr>
            </w:pPr>
            <w:r w:rsidRPr="00573542">
              <w:rPr>
                <w:b/>
              </w:rPr>
              <w:t>4</w:t>
            </w:r>
          </w:p>
        </w:tc>
        <w:tc>
          <w:tcPr>
            <w:tcW w:w="8082" w:type="dxa"/>
            <w:noWrap/>
          </w:tcPr>
          <w:p w14:paraId="1B0FAE8A" w14:textId="77777777" w:rsidR="00E4434E" w:rsidRPr="00573542" w:rsidRDefault="00E4434E" w:rsidP="00E4434E">
            <w:pPr>
              <w:spacing w:line="240" w:lineRule="exact"/>
              <w:jc w:val="both"/>
              <w:rPr>
                <w:b/>
                <w:bCs/>
              </w:rPr>
            </w:pPr>
            <w:r w:rsidRPr="00573542">
              <w:rPr>
                <w:b/>
                <w:bCs/>
              </w:rPr>
              <w:t>Проверка работоспособности дымовых, комбинированных, тепловых, ручных извещателей, модулей управления, контроля и сопряжения</w:t>
            </w:r>
            <w:r>
              <w:rPr>
                <w:b/>
                <w:bCs/>
              </w:rPr>
              <w:t>:</w:t>
            </w:r>
          </w:p>
        </w:tc>
        <w:tc>
          <w:tcPr>
            <w:tcW w:w="1949" w:type="dxa"/>
            <w:vMerge w:val="restart"/>
            <w:noWrap/>
          </w:tcPr>
          <w:p w14:paraId="43A7A5EC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 раз в месяц</w:t>
            </w:r>
          </w:p>
        </w:tc>
      </w:tr>
      <w:tr w:rsidR="00E4434E" w:rsidRPr="00573542" w14:paraId="3F2DCB8F" w14:textId="77777777" w:rsidTr="00E4434E">
        <w:trPr>
          <w:trHeight w:val="227"/>
        </w:trPr>
        <w:tc>
          <w:tcPr>
            <w:tcW w:w="707" w:type="dxa"/>
            <w:noWrap/>
          </w:tcPr>
          <w:p w14:paraId="1F45C37A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4.1</w:t>
            </w:r>
          </w:p>
        </w:tc>
        <w:tc>
          <w:tcPr>
            <w:tcW w:w="8082" w:type="dxa"/>
            <w:noWrap/>
          </w:tcPr>
          <w:p w14:paraId="5268E860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Контроль режимов работы извещателя «пожар» и «дежурный режим»</w:t>
            </w:r>
          </w:p>
        </w:tc>
        <w:tc>
          <w:tcPr>
            <w:tcW w:w="1949" w:type="dxa"/>
            <w:vMerge/>
            <w:noWrap/>
          </w:tcPr>
          <w:p w14:paraId="1DA7888A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6EA98AA6" w14:textId="77777777" w:rsidTr="00E4434E">
        <w:trPr>
          <w:trHeight w:val="227"/>
        </w:trPr>
        <w:tc>
          <w:tcPr>
            <w:tcW w:w="707" w:type="dxa"/>
            <w:noWrap/>
          </w:tcPr>
          <w:p w14:paraId="5AE6F3FB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4.2</w:t>
            </w:r>
          </w:p>
        </w:tc>
        <w:tc>
          <w:tcPr>
            <w:tcW w:w="8082" w:type="dxa"/>
            <w:noWrap/>
          </w:tcPr>
          <w:p w14:paraId="692AC583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Проверка установок извещателя</w:t>
            </w:r>
          </w:p>
        </w:tc>
        <w:tc>
          <w:tcPr>
            <w:tcW w:w="1949" w:type="dxa"/>
            <w:vMerge/>
            <w:noWrap/>
          </w:tcPr>
          <w:p w14:paraId="28E830EC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40A06626" w14:textId="77777777" w:rsidTr="00E4434E">
        <w:trPr>
          <w:trHeight w:val="227"/>
        </w:trPr>
        <w:tc>
          <w:tcPr>
            <w:tcW w:w="707" w:type="dxa"/>
            <w:noWrap/>
          </w:tcPr>
          <w:p w14:paraId="7938F5FE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4.3</w:t>
            </w:r>
          </w:p>
        </w:tc>
        <w:tc>
          <w:tcPr>
            <w:tcW w:w="8082" w:type="dxa"/>
            <w:noWrap/>
          </w:tcPr>
          <w:p w14:paraId="1941FC80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Проверка срабатывания извещателя</w:t>
            </w:r>
          </w:p>
        </w:tc>
        <w:tc>
          <w:tcPr>
            <w:tcW w:w="1949" w:type="dxa"/>
            <w:vMerge/>
            <w:noWrap/>
          </w:tcPr>
          <w:p w14:paraId="13806B48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478FF4E5" w14:textId="77777777" w:rsidTr="00E4434E">
        <w:trPr>
          <w:trHeight w:val="227"/>
        </w:trPr>
        <w:tc>
          <w:tcPr>
            <w:tcW w:w="707" w:type="dxa"/>
            <w:noWrap/>
          </w:tcPr>
          <w:p w14:paraId="647B9419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4.4</w:t>
            </w:r>
          </w:p>
        </w:tc>
        <w:tc>
          <w:tcPr>
            <w:tcW w:w="8082" w:type="dxa"/>
            <w:noWrap/>
          </w:tcPr>
          <w:p w14:paraId="73ED6A2E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Чистка камер извещателей от загрязнения</w:t>
            </w:r>
          </w:p>
        </w:tc>
        <w:tc>
          <w:tcPr>
            <w:tcW w:w="1949" w:type="dxa"/>
            <w:vMerge/>
            <w:noWrap/>
          </w:tcPr>
          <w:p w14:paraId="760F6483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6F82FE14" w14:textId="77777777" w:rsidTr="00E4434E">
        <w:trPr>
          <w:trHeight w:val="227"/>
        </w:trPr>
        <w:tc>
          <w:tcPr>
            <w:tcW w:w="707" w:type="dxa"/>
            <w:noWrap/>
          </w:tcPr>
          <w:p w14:paraId="78B2C00B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</w:rPr>
            </w:pPr>
            <w:r w:rsidRPr="00573542">
              <w:rPr>
                <w:b/>
              </w:rPr>
              <w:t>5</w:t>
            </w:r>
          </w:p>
        </w:tc>
        <w:tc>
          <w:tcPr>
            <w:tcW w:w="8082" w:type="dxa"/>
            <w:noWrap/>
          </w:tcPr>
          <w:p w14:paraId="7C7E5171" w14:textId="77777777" w:rsidR="00E4434E" w:rsidRPr="00573542" w:rsidRDefault="00E4434E" w:rsidP="00E4434E">
            <w:pPr>
              <w:spacing w:line="240" w:lineRule="exact"/>
              <w:jc w:val="both"/>
              <w:rPr>
                <w:b/>
                <w:bCs/>
              </w:rPr>
            </w:pPr>
            <w:r w:rsidRPr="00573542">
              <w:rPr>
                <w:b/>
                <w:bCs/>
              </w:rPr>
              <w:t>Прове</w:t>
            </w:r>
            <w:r>
              <w:rPr>
                <w:b/>
                <w:bCs/>
              </w:rPr>
              <w:t>рка источников постоянного тока:</w:t>
            </w:r>
          </w:p>
        </w:tc>
        <w:tc>
          <w:tcPr>
            <w:tcW w:w="1949" w:type="dxa"/>
            <w:vMerge w:val="restart"/>
            <w:noWrap/>
          </w:tcPr>
          <w:p w14:paraId="1507482D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 раз в месяц</w:t>
            </w:r>
          </w:p>
          <w:p w14:paraId="53689E05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4B385DFF" w14:textId="77777777" w:rsidTr="00E4434E">
        <w:trPr>
          <w:trHeight w:val="227"/>
        </w:trPr>
        <w:tc>
          <w:tcPr>
            <w:tcW w:w="707" w:type="dxa"/>
            <w:noWrap/>
          </w:tcPr>
          <w:p w14:paraId="0F5A446C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5.1</w:t>
            </w:r>
          </w:p>
        </w:tc>
        <w:tc>
          <w:tcPr>
            <w:tcW w:w="8082" w:type="dxa"/>
            <w:noWrap/>
          </w:tcPr>
          <w:p w14:paraId="14FFA027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Проверка условий эксплуатации аккумуляторных батарей</w:t>
            </w:r>
          </w:p>
        </w:tc>
        <w:tc>
          <w:tcPr>
            <w:tcW w:w="1949" w:type="dxa"/>
            <w:vMerge/>
            <w:noWrap/>
          </w:tcPr>
          <w:p w14:paraId="2DAFC57F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4C01337B" w14:textId="77777777" w:rsidTr="00E4434E">
        <w:trPr>
          <w:trHeight w:val="227"/>
        </w:trPr>
        <w:tc>
          <w:tcPr>
            <w:tcW w:w="707" w:type="dxa"/>
            <w:noWrap/>
          </w:tcPr>
          <w:p w14:paraId="4C7AD6B4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5.2</w:t>
            </w:r>
          </w:p>
        </w:tc>
        <w:tc>
          <w:tcPr>
            <w:tcW w:w="8082" w:type="dxa"/>
            <w:noWrap/>
          </w:tcPr>
          <w:p w14:paraId="1F8B93C8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Измерение электрических параметров источника питания</w:t>
            </w:r>
          </w:p>
        </w:tc>
        <w:tc>
          <w:tcPr>
            <w:tcW w:w="1949" w:type="dxa"/>
            <w:vMerge/>
            <w:noWrap/>
          </w:tcPr>
          <w:p w14:paraId="48B111B5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76DCAC41" w14:textId="77777777" w:rsidTr="00E4434E">
        <w:trPr>
          <w:trHeight w:val="227"/>
        </w:trPr>
        <w:tc>
          <w:tcPr>
            <w:tcW w:w="707" w:type="dxa"/>
            <w:noWrap/>
          </w:tcPr>
          <w:p w14:paraId="6520D0A5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5.3</w:t>
            </w:r>
          </w:p>
        </w:tc>
        <w:tc>
          <w:tcPr>
            <w:tcW w:w="8082" w:type="dxa"/>
            <w:noWrap/>
          </w:tcPr>
          <w:p w14:paraId="36F1376A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Измерение величины тока срабатывания автоматической защиты от перегрузки</w:t>
            </w:r>
          </w:p>
        </w:tc>
        <w:tc>
          <w:tcPr>
            <w:tcW w:w="1949" w:type="dxa"/>
            <w:vMerge/>
            <w:noWrap/>
          </w:tcPr>
          <w:p w14:paraId="5EE79F71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41238307" w14:textId="77777777" w:rsidTr="00E4434E">
        <w:trPr>
          <w:trHeight w:val="227"/>
        </w:trPr>
        <w:tc>
          <w:tcPr>
            <w:tcW w:w="707" w:type="dxa"/>
            <w:noWrap/>
          </w:tcPr>
          <w:p w14:paraId="0AC943A3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5.4</w:t>
            </w:r>
          </w:p>
        </w:tc>
        <w:tc>
          <w:tcPr>
            <w:tcW w:w="8082" w:type="dxa"/>
            <w:noWrap/>
          </w:tcPr>
          <w:p w14:paraId="663467CE" w14:textId="77777777" w:rsidR="00E4434E" w:rsidRPr="00573542" w:rsidRDefault="00E4434E" w:rsidP="00E4434E">
            <w:pPr>
              <w:spacing w:line="240" w:lineRule="exact"/>
              <w:jc w:val="both"/>
            </w:pPr>
            <w:r w:rsidRPr="00573542">
              <w:t>Проверка и при необходимости регулировка величины напряжения аккумуляторных батарей</w:t>
            </w:r>
          </w:p>
        </w:tc>
        <w:tc>
          <w:tcPr>
            <w:tcW w:w="1949" w:type="dxa"/>
            <w:vMerge/>
            <w:noWrap/>
          </w:tcPr>
          <w:p w14:paraId="037F2E65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15F867CA" w14:textId="77777777" w:rsidTr="00E4434E">
        <w:trPr>
          <w:trHeight w:val="227"/>
        </w:trPr>
        <w:tc>
          <w:tcPr>
            <w:tcW w:w="707" w:type="dxa"/>
            <w:noWrap/>
          </w:tcPr>
          <w:p w14:paraId="0A666F13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82" w:type="dxa"/>
            <w:noWrap/>
          </w:tcPr>
          <w:p w14:paraId="16BFE2FA" w14:textId="77777777" w:rsidR="00E4434E" w:rsidRPr="00573542" w:rsidRDefault="00E4434E" w:rsidP="00E4434E">
            <w:pPr>
              <w:tabs>
                <w:tab w:val="left" w:pos="2454"/>
              </w:tabs>
              <w:spacing w:line="240" w:lineRule="exact"/>
              <w:jc w:val="both"/>
              <w:rPr>
                <w:b/>
              </w:rPr>
            </w:pPr>
            <w:r w:rsidRPr="00573542">
              <w:rPr>
                <w:b/>
              </w:rPr>
              <w:t>Проверка аккумуляторных батарей источников бесперебойного питания</w:t>
            </w:r>
          </w:p>
        </w:tc>
        <w:tc>
          <w:tcPr>
            <w:tcW w:w="1949" w:type="dxa"/>
            <w:noWrap/>
          </w:tcPr>
          <w:p w14:paraId="5A7357B4" w14:textId="6BE9FE00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 xml:space="preserve">1 раз в </w:t>
            </w:r>
            <w:r w:rsidR="003E1766">
              <w:t>месяц</w:t>
            </w:r>
          </w:p>
        </w:tc>
      </w:tr>
      <w:tr w:rsidR="00E4434E" w:rsidRPr="00573542" w14:paraId="28534590" w14:textId="77777777" w:rsidTr="00E4434E">
        <w:trPr>
          <w:trHeight w:val="227"/>
        </w:trPr>
        <w:tc>
          <w:tcPr>
            <w:tcW w:w="707" w:type="dxa"/>
            <w:noWrap/>
          </w:tcPr>
          <w:p w14:paraId="75B26A39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</w:rPr>
            </w:pPr>
            <w:r w:rsidRPr="00573542">
              <w:rPr>
                <w:b/>
              </w:rPr>
              <w:t>7</w:t>
            </w:r>
          </w:p>
        </w:tc>
        <w:tc>
          <w:tcPr>
            <w:tcW w:w="8082" w:type="dxa"/>
            <w:noWrap/>
          </w:tcPr>
          <w:p w14:paraId="58A2159A" w14:textId="77777777" w:rsidR="00E4434E" w:rsidRPr="00573542" w:rsidRDefault="00E4434E" w:rsidP="00E4434E">
            <w:pPr>
              <w:spacing w:line="240" w:lineRule="exact"/>
              <w:jc w:val="both"/>
              <w:rPr>
                <w:b/>
                <w:bCs/>
              </w:rPr>
            </w:pPr>
            <w:r w:rsidRPr="00573542">
              <w:rPr>
                <w:b/>
                <w:bCs/>
              </w:rPr>
              <w:t>Проверка работоспособности систем оповещения при пожаре</w:t>
            </w:r>
            <w:r>
              <w:rPr>
                <w:b/>
                <w:bCs/>
              </w:rPr>
              <w:t>:</w:t>
            </w:r>
            <w:r w:rsidRPr="00573542">
              <w:rPr>
                <w:b/>
                <w:bCs/>
              </w:rPr>
              <w:t xml:space="preserve"> </w:t>
            </w:r>
          </w:p>
        </w:tc>
        <w:tc>
          <w:tcPr>
            <w:tcW w:w="1949" w:type="dxa"/>
            <w:vMerge w:val="restart"/>
            <w:noWrap/>
          </w:tcPr>
          <w:p w14:paraId="5D238963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1 раз в месяц</w:t>
            </w:r>
          </w:p>
          <w:p w14:paraId="375A9001" w14:textId="77777777" w:rsidR="00E4434E" w:rsidRPr="00573542" w:rsidRDefault="00E4434E" w:rsidP="00E4434E">
            <w:pPr>
              <w:spacing w:line="240" w:lineRule="exact"/>
              <w:jc w:val="center"/>
            </w:pPr>
          </w:p>
        </w:tc>
      </w:tr>
      <w:tr w:rsidR="00E4434E" w:rsidRPr="00573542" w14:paraId="64E63EC0" w14:textId="77777777" w:rsidTr="00E4434E">
        <w:trPr>
          <w:trHeight w:val="227"/>
        </w:trPr>
        <w:tc>
          <w:tcPr>
            <w:tcW w:w="707" w:type="dxa"/>
            <w:noWrap/>
          </w:tcPr>
          <w:p w14:paraId="1DA07EEE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t>7.1</w:t>
            </w:r>
          </w:p>
        </w:tc>
        <w:tc>
          <w:tcPr>
            <w:tcW w:w="8082" w:type="dxa"/>
            <w:noWrap/>
          </w:tcPr>
          <w:p w14:paraId="31322D3B" w14:textId="77777777" w:rsidR="00E4434E" w:rsidRPr="00573542" w:rsidRDefault="00E4434E" w:rsidP="00E4434E">
            <w:pPr>
              <w:spacing w:line="240" w:lineRule="exact"/>
              <w:jc w:val="both"/>
              <w:rPr>
                <w:b/>
                <w:bCs/>
              </w:rPr>
            </w:pPr>
            <w:r w:rsidRPr="00573542">
              <w:t>Проверка трансляции речевых сообщений в ручном и автоматическом режиме</w:t>
            </w:r>
          </w:p>
        </w:tc>
        <w:tc>
          <w:tcPr>
            <w:tcW w:w="1949" w:type="dxa"/>
            <w:vMerge/>
            <w:noWrap/>
          </w:tcPr>
          <w:p w14:paraId="6CFDEFD2" w14:textId="77777777" w:rsidR="00E4434E" w:rsidRPr="00573542" w:rsidRDefault="00E4434E" w:rsidP="00E4434E">
            <w:pPr>
              <w:spacing w:line="240" w:lineRule="exact"/>
              <w:jc w:val="center"/>
              <w:rPr>
                <w:bCs/>
              </w:rPr>
            </w:pPr>
          </w:p>
        </w:tc>
      </w:tr>
      <w:tr w:rsidR="00E4434E" w:rsidRPr="00573542" w14:paraId="43F4EE0A" w14:textId="77777777" w:rsidTr="00E4434E">
        <w:trPr>
          <w:trHeight w:val="227"/>
        </w:trPr>
        <w:tc>
          <w:tcPr>
            <w:tcW w:w="707" w:type="dxa"/>
            <w:noWrap/>
          </w:tcPr>
          <w:p w14:paraId="70024881" w14:textId="77777777" w:rsidR="00E4434E" w:rsidRPr="00573542" w:rsidRDefault="00E4434E" w:rsidP="00E4434E">
            <w:pPr>
              <w:spacing w:line="240" w:lineRule="exact"/>
              <w:jc w:val="center"/>
              <w:rPr>
                <w:b/>
              </w:rPr>
            </w:pPr>
            <w:r w:rsidRPr="00573542">
              <w:rPr>
                <w:b/>
              </w:rPr>
              <w:t>8</w:t>
            </w:r>
          </w:p>
        </w:tc>
        <w:tc>
          <w:tcPr>
            <w:tcW w:w="8082" w:type="dxa"/>
            <w:noWrap/>
          </w:tcPr>
          <w:p w14:paraId="22A46743" w14:textId="77777777" w:rsidR="00E4434E" w:rsidRPr="00573542" w:rsidRDefault="00E4434E" w:rsidP="00E4434E">
            <w:pPr>
              <w:spacing w:line="240" w:lineRule="exact"/>
              <w:jc w:val="both"/>
              <w:rPr>
                <w:b/>
                <w:color w:val="000000"/>
              </w:rPr>
            </w:pPr>
            <w:r w:rsidRPr="00573542">
              <w:rPr>
                <w:b/>
              </w:rPr>
              <w:t>Диагностика оборудования и устранение неисправности</w:t>
            </w:r>
          </w:p>
        </w:tc>
        <w:tc>
          <w:tcPr>
            <w:tcW w:w="1949" w:type="dxa"/>
            <w:noWrap/>
          </w:tcPr>
          <w:p w14:paraId="181A4C7C" w14:textId="77777777" w:rsidR="00E4434E" w:rsidRPr="00573542" w:rsidRDefault="00E4434E" w:rsidP="00E4434E">
            <w:pPr>
              <w:spacing w:line="240" w:lineRule="exact"/>
              <w:jc w:val="center"/>
            </w:pPr>
            <w:r w:rsidRPr="00573542">
              <w:rPr>
                <w:bCs/>
              </w:rPr>
              <w:t>По мере необходимости, на основании заявки Заказчика</w:t>
            </w:r>
          </w:p>
        </w:tc>
      </w:tr>
    </w:tbl>
    <w:p w14:paraId="265CC9EE" w14:textId="77777777" w:rsidR="00E4434E" w:rsidRPr="00573542" w:rsidRDefault="00E4434E" w:rsidP="00E4434E">
      <w:pPr>
        <w:autoSpaceDE w:val="0"/>
        <w:autoSpaceDN w:val="0"/>
        <w:adjustRightInd w:val="0"/>
        <w:ind w:firstLine="709"/>
        <w:jc w:val="both"/>
        <w:rPr>
          <w:b/>
        </w:rPr>
      </w:pPr>
      <w:r w:rsidRPr="00573542">
        <w:rPr>
          <w:b/>
        </w:rPr>
        <w:t>Порядок и условия оказания услуг</w:t>
      </w:r>
    </w:p>
    <w:p w14:paraId="50BB7033" w14:textId="77777777" w:rsidR="00E4434E" w:rsidRPr="00573542" w:rsidRDefault="00E4434E" w:rsidP="00E4434E">
      <w:pPr>
        <w:ind w:firstLine="709"/>
        <w:jc w:val="both"/>
      </w:pPr>
      <w:r w:rsidRPr="00573542">
        <w:t>1. Услуги оказываются силами и за счет средств Исполнителя в режиме деятельности Заказчика (круглосуточно).</w:t>
      </w:r>
    </w:p>
    <w:p w14:paraId="41CC2BF8" w14:textId="77777777" w:rsidR="00E4434E" w:rsidRPr="00573542" w:rsidRDefault="00E4434E" w:rsidP="00E4434E">
      <w:pPr>
        <w:ind w:firstLine="709"/>
        <w:jc w:val="both"/>
      </w:pPr>
      <w:r w:rsidRPr="00573542">
        <w:lastRenderedPageBreak/>
        <w:t>2. Услуги оказываются квалифицированными специалистами Исполнителя, имеющими все разрешения (сертификаты) и допуски к услугам, являющимся предметом контракта.</w:t>
      </w:r>
    </w:p>
    <w:p w14:paraId="50BFA1F5" w14:textId="77777777" w:rsidR="00E4434E" w:rsidRPr="00573542" w:rsidRDefault="00E4434E" w:rsidP="00E4434E">
      <w:pPr>
        <w:tabs>
          <w:tab w:val="left" w:pos="0"/>
          <w:tab w:val="left" w:pos="993"/>
        </w:tabs>
        <w:ind w:firstLine="709"/>
        <w:jc w:val="both"/>
        <w:rPr>
          <w:color w:val="000000"/>
        </w:rPr>
      </w:pPr>
      <w:r w:rsidRPr="00573542">
        <w:t>3. Исполнитель ведет журн</w:t>
      </w:r>
      <w:r>
        <w:t xml:space="preserve">ал регистрации оказанных услуг </w:t>
      </w:r>
      <w:r w:rsidRPr="00573542">
        <w:t>по техническому обслуживанию оборудования, предоставляет а</w:t>
      </w:r>
      <w:r w:rsidRPr="00573542">
        <w:rPr>
          <w:bCs/>
        </w:rPr>
        <w:t>кт проверки работоспособности (проведение работ по техническому обслуживанию) средств обеспечения пожарной безопасности здани</w:t>
      </w:r>
      <w:r w:rsidR="00EA0276">
        <w:rPr>
          <w:bCs/>
        </w:rPr>
        <w:t>й и сооружений.</w:t>
      </w:r>
    </w:p>
    <w:p w14:paraId="62B51E2D" w14:textId="77777777" w:rsidR="00E4434E" w:rsidRPr="00573542" w:rsidRDefault="00E4434E" w:rsidP="00E4434E">
      <w:pPr>
        <w:ind w:firstLine="709"/>
        <w:jc w:val="both"/>
      </w:pPr>
      <w:r w:rsidRPr="00573542">
        <w:t>4. Обеспечение инструментами и оборудованием (техническим и испытательным), средства измерения и расходными материалами входит в стоимость услуг и осуществляется Исполнителем.</w:t>
      </w:r>
    </w:p>
    <w:p w14:paraId="59538CF2" w14:textId="77777777" w:rsidR="00E4434E" w:rsidRPr="00573542" w:rsidRDefault="00E4434E" w:rsidP="00E4434E">
      <w:pPr>
        <w:ind w:firstLine="709"/>
        <w:jc w:val="both"/>
      </w:pPr>
      <w:r w:rsidRPr="00573542">
        <w:t>5. Применяемые средства измерений, должны быть поверены и соответствовать требованиям к их функциональным, конструктивным и эксплуатационным характеристикам.</w:t>
      </w:r>
    </w:p>
    <w:p w14:paraId="75530FA1" w14:textId="77777777" w:rsidR="00E4434E" w:rsidRPr="00573542" w:rsidRDefault="00E4434E" w:rsidP="00E4434E">
      <w:pPr>
        <w:ind w:firstLine="709"/>
        <w:jc w:val="both"/>
      </w:pPr>
      <w:r w:rsidRPr="00573542">
        <w:t xml:space="preserve">6. В случае возникновения неисправности Заказчик направляет Исполнителю заявку на диагностику оборудования любыми средствами связи. Исполнитель обеспечивает </w:t>
      </w:r>
      <w:r w:rsidR="001A764A">
        <w:t>прибытие специалиста в течение 4</w:t>
      </w:r>
      <w:r w:rsidRPr="00573542">
        <w:t xml:space="preserve"> часов с момента получения заявки. В случае аварийной ситуации Исполнитель обеспечивает прибытие специалистов в течение 60 минут после получения заявки. Исполнитель делает запись в журнале регистрации услуг по техническому обслуживанию системы </w:t>
      </w:r>
      <w:r w:rsidR="00B876C9">
        <w:t>охранно-</w:t>
      </w:r>
      <w:r w:rsidRPr="00573542">
        <w:t>пожарной сигнализации, в котором указываются сведения об устранении (не устранении) неисправностей, подтверждаемые личными подписями ответственного лица от Заказчика и специалиста Исполнителя.</w:t>
      </w:r>
    </w:p>
    <w:p w14:paraId="0E8B8D06" w14:textId="27DBDBE0" w:rsidR="00E4434E" w:rsidRDefault="00E4434E" w:rsidP="00E4434E">
      <w:pPr>
        <w:ind w:firstLine="709"/>
        <w:jc w:val="both"/>
      </w:pPr>
      <w:r w:rsidRPr="00573542">
        <w:t xml:space="preserve">7. </w:t>
      </w:r>
      <w:r w:rsidRPr="001164BE">
        <w:t>В случае выхода из строя оборудования (механизмов, комплектующих), указанного в настоящей Технической части Исполнитель не позднее 24 часов после выполнения диагностики, для восстановления работоспособности оборудования (механизмов, комплектующих) устанавливает исправное оборудование (механизмы, комплектующие), взамен вышедшего из строя.</w:t>
      </w:r>
      <w:r w:rsidRPr="00E2143D">
        <w:t xml:space="preserve"> После восстановления работоспособности оборудования (механизмов, комплектующих</w:t>
      </w:r>
      <w:r>
        <w:t>) И</w:t>
      </w:r>
      <w:r w:rsidRPr="00E2143D">
        <w:t xml:space="preserve">сполнитель с представителем Заказчика составляет дефектовочный акт, в котором указывают вышедшее из строя оборудование (механизмы, комплектующие), а также причину их выхода из строя. В случае выхода из строя оборудования (механизмов, комплектующих) по вине Исполнителя вследствие ненадлежащего выполнения технического обслуживания, все затраты по восстановлению работоспособности оборудования (механизмов, комплектующих) несет Исполнитель. В случае отсутствия вины Исполнителя, расходы по приобретению </w:t>
      </w:r>
      <w:r>
        <w:t>оборудования (механизмов, комплектующих)</w:t>
      </w:r>
      <w:r w:rsidRPr="00E2143D">
        <w:t>, перечисленные в дефектовочном акте, несет Заказчик (приобретает в соответствии с положениями Федерального Закона № 44-ФЗ).</w:t>
      </w:r>
    </w:p>
    <w:p w14:paraId="1AADEAA3" w14:textId="77777777" w:rsidR="00E4434E" w:rsidRPr="00573542" w:rsidRDefault="00E4434E" w:rsidP="00E4434E">
      <w:pPr>
        <w:ind w:firstLine="709"/>
        <w:jc w:val="both"/>
      </w:pPr>
      <w:r w:rsidRPr="00573542">
        <w:t>8. Исполнитель несет полную ответственность за соблюдение своими специалистами внутреннего режима, правил техники безопасности, пожарной безопасности, действующих у Заказчика.</w:t>
      </w:r>
    </w:p>
    <w:p w14:paraId="1D0F1F52" w14:textId="77777777" w:rsidR="00E4434E" w:rsidRPr="00573542" w:rsidRDefault="00B876C9" w:rsidP="00E4434E">
      <w:pPr>
        <w:ind w:firstLine="709"/>
        <w:jc w:val="both"/>
      </w:pPr>
      <w:r>
        <w:t xml:space="preserve">9. </w:t>
      </w:r>
      <w:r w:rsidR="00E4434E" w:rsidRPr="00573542">
        <w:t>Исполнитель оказывает техническую помощь Заказчику в вопросах, касающихся эксплуатации оборудования (проведение инструктажа, составление инструкций для дежурного персонала).</w:t>
      </w:r>
    </w:p>
    <w:p w14:paraId="683157CA" w14:textId="77777777" w:rsidR="00E4434E" w:rsidRDefault="00E4434E" w:rsidP="00E4434E">
      <w:pPr>
        <w:ind w:firstLine="709"/>
        <w:jc w:val="both"/>
      </w:pPr>
      <w:r w:rsidRPr="00573542">
        <w:t>10. Исполнитель и Заказчик предоставляют контактные номера телефонов для принятия заявок и решения рабочих вопросов.</w:t>
      </w:r>
    </w:p>
    <w:p w14:paraId="4801D9C4" w14:textId="77777777" w:rsidR="00EA0276" w:rsidRPr="00573542" w:rsidRDefault="00EA0276" w:rsidP="00E4434E">
      <w:pPr>
        <w:ind w:firstLine="709"/>
        <w:jc w:val="both"/>
      </w:pPr>
    </w:p>
    <w:p w14:paraId="0A0C17F0" w14:textId="77777777" w:rsidR="00E4434E" w:rsidRPr="00573542" w:rsidRDefault="00E4434E" w:rsidP="00E4434E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573542">
        <w:rPr>
          <w:rFonts w:eastAsia="Calibri"/>
          <w:b/>
        </w:rPr>
        <w:t xml:space="preserve">Перечень оборудования, подлежащего техническому обслуживанию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"/>
        <w:gridCol w:w="7626"/>
        <w:gridCol w:w="28"/>
        <w:gridCol w:w="2098"/>
      </w:tblGrid>
      <w:tr w:rsidR="00E4434E" w:rsidRPr="00573542" w14:paraId="78D36BB4" w14:textId="77777777" w:rsidTr="00E4434E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FC9A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№</w:t>
            </w:r>
          </w:p>
          <w:p w14:paraId="2D2D4C14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п/п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C7495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b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Местонахождение/наименование оборудования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3F62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Кол-во,</w:t>
            </w:r>
          </w:p>
          <w:p w14:paraId="300988D7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шт</w:t>
            </w:r>
          </w:p>
        </w:tc>
      </w:tr>
      <w:tr w:rsidR="00E4434E" w:rsidRPr="00573542" w14:paraId="32325EA8" w14:textId="77777777" w:rsidTr="00E4434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E328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г. Хабаровск, ул. Окружная</w:t>
            </w:r>
            <w:r>
              <w:rPr>
                <w:rFonts w:eastAsia="Calibri"/>
                <w:b/>
                <w:iCs/>
                <w:lang w:eastAsia="en-US"/>
              </w:rPr>
              <w:t>,</w:t>
            </w:r>
            <w:r w:rsidRPr="00573542">
              <w:rPr>
                <w:rFonts w:eastAsia="Calibri"/>
                <w:b/>
                <w:iCs/>
                <w:lang w:eastAsia="en-US"/>
              </w:rPr>
              <w:t xml:space="preserve"> 23 с гаражом</w:t>
            </w:r>
          </w:p>
        </w:tc>
      </w:tr>
      <w:tr w:rsidR="00E4434E" w:rsidRPr="00573542" w14:paraId="24E1F389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6CD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B6328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дымовой ИП-212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7E9D3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72</w:t>
            </w:r>
          </w:p>
        </w:tc>
      </w:tr>
      <w:tr w:rsidR="00E4434E" w:rsidRPr="00573542" w14:paraId="75B4F5ED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84DF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1807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пламени Аметист 01 ИП 329-5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CD83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20</w:t>
            </w:r>
          </w:p>
        </w:tc>
      </w:tr>
      <w:tr w:rsidR="00E4434E" w:rsidRPr="00573542" w14:paraId="7D45C5CF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6F0C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F333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тепловой ИП 101-1А-А3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F58B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24</w:t>
            </w:r>
          </w:p>
        </w:tc>
      </w:tr>
      <w:tr w:rsidR="00E4434E" w:rsidRPr="00573542" w14:paraId="36902443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A11D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CCBF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приемно-контрольный охранно-пожарный Гранит-8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94EE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E4434E" w:rsidRPr="00573542" w14:paraId="2D21A827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E1D9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434EB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управления пожаротушением С2000-АСПТ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F1B93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E4434E" w:rsidRPr="00573542" w14:paraId="31A62756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9A29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3075C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Модуль порошкового пожаротушения Тунгус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46FD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12</w:t>
            </w:r>
          </w:p>
        </w:tc>
      </w:tr>
      <w:tr w:rsidR="00E4434E" w:rsidRPr="00573542" w14:paraId="05B23C2A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D666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DDD3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Модуль порошкового пожаротушения Тунгус/Устройство сигнально-пусковое автономное автоматическое УСПАА-1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A82A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6</w:t>
            </w:r>
          </w:p>
        </w:tc>
      </w:tr>
      <w:tr w:rsidR="00E4434E" w:rsidRPr="00573542" w14:paraId="275D7687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C6C4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806D3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Блок питания СКАТ 1200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9A47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E4434E" w:rsidRPr="00573542" w14:paraId="329405E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DFA0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DB02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2,3А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CC6B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E4434E" w:rsidRPr="00573542" w14:paraId="34B61E94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515F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9D47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4,5А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F78B2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</w:t>
            </w:r>
          </w:p>
        </w:tc>
      </w:tr>
      <w:tr w:rsidR="00E4434E" w:rsidRPr="00573542" w14:paraId="1E89F463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EC68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270C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7А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EC52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</w:t>
            </w:r>
          </w:p>
        </w:tc>
      </w:tr>
      <w:tr w:rsidR="00E4434E" w:rsidRPr="00573542" w14:paraId="1086B15B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3157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92FF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Прибор приемно-контрольный охранно-пожарный Сигнал-20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29EA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E4434E" w:rsidRPr="00573542" w14:paraId="11EDE6AE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9E24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lastRenderedPageBreak/>
              <w:t>13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99C0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приемно-контрольный охранно-пожарный Астра-812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5050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E4434E" w:rsidRPr="00573542" w14:paraId="5FF7FBE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5DFA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2594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Табло световое "ВЫХОД"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745A8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10</w:t>
            </w:r>
          </w:p>
        </w:tc>
      </w:tr>
      <w:tr w:rsidR="00E4434E" w:rsidRPr="00573542" w14:paraId="7680B81E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67EC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7A4BF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Извещатель пожарный ручной ИПР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80F53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14</w:t>
            </w:r>
          </w:p>
        </w:tc>
      </w:tr>
      <w:tr w:rsidR="00E4434E" w:rsidRPr="00573542" w14:paraId="59A886F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565A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937C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Блок речевого оповещения Рокот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3DF41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3</w:t>
            </w:r>
          </w:p>
        </w:tc>
      </w:tr>
      <w:tr w:rsidR="00E4434E" w:rsidRPr="00573542" w14:paraId="56445776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C770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5EA61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Акустический модуль АС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D6B26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16</w:t>
            </w:r>
          </w:p>
        </w:tc>
      </w:tr>
      <w:tr w:rsidR="00E4434E" w:rsidRPr="00573542" w14:paraId="136063F2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2EB9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356B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приемно-контрольный охранно-пожарный А6-06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04EA" w14:textId="77777777" w:rsidR="00E4434E" w:rsidRPr="00573542" w:rsidRDefault="00E4434E" w:rsidP="00E44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4E5B9B03" w14:textId="77777777" w:rsidTr="00E4434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CA5A" w14:textId="3E267E91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г. Хабаровск, ул. Волочаевская, 4</w:t>
            </w:r>
            <w:r>
              <w:rPr>
                <w:rFonts w:eastAsia="Calibri"/>
                <w:b/>
                <w:iCs/>
                <w:lang w:eastAsia="en-US"/>
              </w:rPr>
              <w:t>2</w:t>
            </w:r>
          </w:p>
        </w:tc>
      </w:tr>
      <w:tr w:rsidR="007113A7" w:rsidRPr="00573542" w14:paraId="75F780B6" w14:textId="77777777" w:rsidTr="007113A7">
        <w:trPr>
          <w:trHeight w:val="3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FECE" w14:textId="1A799B87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026C" w14:textId="2B17E4FA" w:rsidR="007113A7" w:rsidRPr="007113A7" w:rsidRDefault="007113A7" w:rsidP="007113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113A7">
              <w:rPr>
                <w:rFonts w:eastAsia="Calibri"/>
                <w:bCs/>
                <w:iCs/>
                <w:lang w:eastAsia="en-US"/>
              </w:rPr>
              <w:t>Пульт контроля и управления охранно-пожарный С2000-М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6EC7" w14:textId="4EB824E2" w:rsidR="007113A7" w:rsidRPr="007113A7" w:rsidRDefault="007113A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</w:p>
        </w:tc>
      </w:tr>
      <w:tr w:rsidR="007113A7" w:rsidRPr="00573542" w14:paraId="58961153" w14:textId="77777777" w:rsidTr="007113A7">
        <w:trPr>
          <w:trHeight w:val="2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B31F" w14:textId="4650429D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892D" w14:textId="41BB32B2" w:rsidR="007113A7" w:rsidRPr="007113A7" w:rsidRDefault="007113A7" w:rsidP="007113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113A7">
              <w:rPr>
                <w:rFonts w:eastAsia="Calibri"/>
                <w:bCs/>
                <w:iCs/>
                <w:lang w:eastAsia="en-US"/>
              </w:rPr>
              <w:t>Блок индикации системы пожаротушения С2000-ПТ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13DD" w14:textId="4594A81C" w:rsidR="007113A7" w:rsidRPr="007113A7" w:rsidRDefault="007113A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</w:p>
        </w:tc>
      </w:tr>
      <w:tr w:rsidR="007113A7" w:rsidRPr="00573542" w14:paraId="3E675F9D" w14:textId="77777777" w:rsidTr="007113A7">
        <w:trPr>
          <w:trHeight w:val="2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F406" w14:textId="10186033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3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764E" w14:textId="1C73FD1E" w:rsidR="007113A7" w:rsidRPr="007113A7" w:rsidRDefault="007113A7" w:rsidP="007113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113A7">
              <w:rPr>
                <w:rFonts w:eastAsia="Calibri"/>
                <w:bCs/>
                <w:iCs/>
                <w:lang w:eastAsia="en-US"/>
              </w:rPr>
              <w:t>Блок приемно-контрольный и управления автоматическими средствами пожаротушения C2000-АСПТ 92-194-395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89BA" w14:textId="28C2251E" w:rsidR="007113A7" w:rsidRPr="007113A7" w:rsidRDefault="007113A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5</w:t>
            </w:r>
          </w:p>
        </w:tc>
      </w:tr>
      <w:tr w:rsidR="007113A7" w:rsidRPr="00573542" w14:paraId="0FB55142" w14:textId="77777777" w:rsidTr="007113A7">
        <w:trPr>
          <w:trHeight w:val="2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EB99" w14:textId="122F2BDE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4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443E" w14:textId="54A002EC" w:rsidR="007113A7" w:rsidRPr="007113A7" w:rsidRDefault="007113A7" w:rsidP="007113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113A7">
              <w:rPr>
                <w:rFonts w:eastAsia="Calibri"/>
                <w:bCs/>
                <w:iCs/>
                <w:lang w:eastAsia="en-US"/>
              </w:rPr>
              <w:t>Контроллер двухпроводной линии С2000-КДЛ-2И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E8F9" w14:textId="199CE789" w:rsidR="007113A7" w:rsidRPr="007113A7" w:rsidRDefault="007113A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</w:p>
        </w:tc>
      </w:tr>
      <w:tr w:rsidR="007113A7" w:rsidRPr="00573542" w14:paraId="6C14FCC3" w14:textId="77777777" w:rsidTr="007113A7">
        <w:trPr>
          <w:trHeight w:val="2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5090" w14:textId="36B2A4FD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5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5863" w14:textId="34E6F30C" w:rsidR="007113A7" w:rsidRPr="007113A7" w:rsidRDefault="007113A7" w:rsidP="007113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113A7">
              <w:rPr>
                <w:rFonts w:eastAsia="Calibri"/>
                <w:bCs/>
                <w:iCs/>
                <w:lang w:eastAsia="en-US"/>
              </w:rPr>
              <w:t>Преобразователь интерфейсов R-485/RS-232 С2000-Ethernet 141-112-772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F851" w14:textId="1B06DCB7" w:rsidR="007113A7" w:rsidRPr="007113A7" w:rsidRDefault="007113A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</w:p>
        </w:tc>
      </w:tr>
      <w:tr w:rsidR="007113A7" w:rsidRPr="00573542" w14:paraId="18E03118" w14:textId="77777777" w:rsidTr="007113A7">
        <w:trPr>
          <w:trHeight w:val="2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8987" w14:textId="7E70405E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6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E3FF" w14:textId="3BF61F41" w:rsidR="007113A7" w:rsidRPr="007113A7" w:rsidRDefault="007113A7" w:rsidP="007113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113A7">
              <w:rPr>
                <w:rFonts w:eastAsia="Calibri"/>
                <w:bCs/>
                <w:iCs/>
                <w:lang w:eastAsia="en-US"/>
              </w:rPr>
              <w:t>Контрольно-пусковой блок С2000-КПБ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ADA9" w14:textId="6C19DB46" w:rsidR="007113A7" w:rsidRPr="007113A7" w:rsidRDefault="007113A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6</w:t>
            </w:r>
          </w:p>
        </w:tc>
      </w:tr>
      <w:tr w:rsidR="007113A7" w:rsidRPr="00573542" w14:paraId="7A6F374F" w14:textId="77777777" w:rsidTr="007113A7">
        <w:trPr>
          <w:trHeight w:val="2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5871" w14:textId="33625AC6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7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9EE0" w14:textId="089193B4" w:rsidR="007113A7" w:rsidRPr="007113A7" w:rsidRDefault="007113A7" w:rsidP="007113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113A7">
              <w:rPr>
                <w:rFonts w:eastAsia="Calibri"/>
                <w:bCs/>
                <w:iCs/>
                <w:lang w:eastAsia="en-US"/>
              </w:rPr>
              <w:t>Блок сигнально-пусковой адресный С2000-СП2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3391" w14:textId="53DC1B36" w:rsidR="007113A7" w:rsidRPr="007113A7" w:rsidRDefault="007113A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</w:p>
        </w:tc>
      </w:tr>
      <w:tr w:rsidR="007113A7" w:rsidRPr="00573542" w14:paraId="779A6E62" w14:textId="77777777" w:rsidTr="007113A7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035B" w14:textId="5F4124E3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8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763A" w14:textId="6DB4C757" w:rsidR="007113A7" w:rsidRPr="007113A7" w:rsidRDefault="007113A7" w:rsidP="007113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113A7">
              <w:rPr>
                <w:rFonts w:eastAsia="Calibri"/>
                <w:bCs/>
                <w:iCs/>
                <w:lang w:eastAsia="en-US"/>
              </w:rPr>
              <w:t>Блок сигнально-пусковой С2000-СП1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9C85" w14:textId="4B505209" w:rsidR="007113A7" w:rsidRPr="007113A7" w:rsidRDefault="007113A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</w:p>
        </w:tc>
      </w:tr>
      <w:tr w:rsidR="007113A7" w:rsidRPr="00573542" w14:paraId="18893412" w14:textId="77777777" w:rsidTr="007113A7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A0C0" w14:textId="6FC701DA" w:rsidR="007113A7" w:rsidRPr="007113A7" w:rsidRDefault="003C544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9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A570" w14:textId="663DE985" w:rsidR="007113A7" w:rsidRPr="007113A7" w:rsidRDefault="008F2612" w:rsidP="008F2612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8F2612">
              <w:rPr>
                <w:rFonts w:eastAsia="Calibri"/>
                <w:bCs/>
                <w:iCs/>
                <w:lang w:eastAsia="en-US"/>
              </w:rPr>
              <w:t>Блок питания без аккумулятора БП-12/2А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0FCE" w14:textId="703472D9" w:rsidR="007113A7" w:rsidRPr="007113A7" w:rsidRDefault="008F2612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</w:p>
        </w:tc>
      </w:tr>
      <w:tr w:rsidR="007113A7" w:rsidRPr="00573542" w14:paraId="4361CB44" w14:textId="77777777" w:rsidTr="007113A7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608F" w14:textId="2F03CEF6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  <w:r w:rsidR="003C5449">
              <w:rPr>
                <w:rFonts w:eastAsia="Calibri"/>
                <w:bCs/>
                <w:iCs/>
                <w:lang w:eastAsia="en-US"/>
              </w:rPr>
              <w:t>0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1594" w14:textId="069E95A7" w:rsidR="007113A7" w:rsidRPr="007113A7" w:rsidRDefault="007113A7" w:rsidP="007113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113A7">
              <w:rPr>
                <w:rFonts w:eastAsia="Calibri"/>
                <w:bCs/>
                <w:iCs/>
                <w:lang w:eastAsia="en-US"/>
              </w:rPr>
              <w:t>Аккумулятор 12 В, 17 А*ч (АБ 1217М)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54B1" w14:textId="27CD6831" w:rsidR="007113A7" w:rsidRPr="007113A7" w:rsidRDefault="007113A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</w:p>
        </w:tc>
      </w:tr>
      <w:tr w:rsidR="007113A7" w:rsidRPr="00573542" w14:paraId="6AA9ED70" w14:textId="77777777" w:rsidTr="007113A7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1B8D" w14:textId="442B0C6C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  <w:r w:rsidR="003C5449">
              <w:rPr>
                <w:rFonts w:eastAsia="Calibri"/>
                <w:bCs/>
                <w:iCs/>
                <w:lang w:eastAsia="en-US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C112" w14:textId="42685411" w:rsidR="007113A7" w:rsidRPr="008F2612" w:rsidRDefault="008F2612" w:rsidP="008F2612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8F2612">
              <w:rPr>
                <w:rFonts w:eastAsia="Calibri"/>
                <w:bCs/>
                <w:iCs/>
                <w:lang w:eastAsia="en-US"/>
              </w:rPr>
              <w:t>Батарея аккумуляторная свинцово-кислотная, AGM, 12В, 17Ач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B5B0" w14:textId="376DD63C" w:rsidR="007113A7" w:rsidRPr="007113A7" w:rsidRDefault="008F2612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</w:p>
        </w:tc>
      </w:tr>
      <w:tr w:rsidR="007113A7" w:rsidRPr="00573542" w14:paraId="618A5C7B" w14:textId="77777777" w:rsidTr="007113A7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04BB" w14:textId="0729E99A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  <w:r w:rsidR="003C5449">
              <w:rPr>
                <w:rFonts w:eastAsia="Calibri"/>
                <w:bCs/>
                <w:iCs/>
                <w:lang w:eastAsia="en-US"/>
              </w:rPr>
              <w:t>2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22C6" w14:textId="623A96E1" w:rsidR="007113A7" w:rsidRPr="008F2612" w:rsidRDefault="008F2612" w:rsidP="008F2612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П</w:t>
            </w:r>
            <w:r w:rsidRPr="008F2612">
              <w:rPr>
                <w:rFonts w:eastAsia="Calibri"/>
                <w:bCs/>
                <w:iCs/>
                <w:lang w:eastAsia="en-US"/>
              </w:rPr>
              <w:t>рибор управления оповещением Рокот-2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D564" w14:textId="7CBB1591" w:rsidR="007113A7" w:rsidRPr="007113A7" w:rsidRDefault="008F2612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</w:p>
        </w:tc>
      </w:tr>
      <w:tr w:rsidR="007113A7" w:rsidRPr="00573542" w14:paraId="7B267A0E" w14:textId="77777777" w:rsidTr="007113A7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9570" w14:textId="2EE69928" w:rsidR="007113A7" w:rsidRPr="007113A7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  <w:r w:rsidR="003C5449">
              <w:rPr>
                <w:rFonts w:eastAsia="Calibri"/>
                <w:bCs/>
                <w:iCs/>
                <w:lang w:eastAsia="en-US"/>
              </w:rPr>
              <w:t>3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CD0C" w14:textId="0130EAB0" w:rsidR="007113A7" w:rsidRPr="008F2612" w:rsidRDefault="008F2612" w:rsidP="008F2612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8F2612">
              <w:rPr>
                <w:rFonts w:eastAsia="Calibri"/>
                <w:bCs/>
                <w:iCs/>
                <w:lang w:eastAsia="en-US"/>
              </w:rPr>
              <w:t>Извещатель пожарный дымовой оптико-электронный адресно-аналоговый с базовым основанием и настраиваемой чувствительностью в диапазоне от 0,05 до 0,2 дБ/м, в системе занимает один адрес, IP40, диаметр извещателя с базовым основанием 94 мм, высота извещателя с базовым основанием 45 мм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BDF7" w14:textId="546FAF82" w:rsidR="007113A7" w:rsidRPr="007113A7" w:rsidRDefault="008F2612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3</w:t>
            </w:r>
            <w:r w:rsidR="00DC0E41">
              <w:rPr>
                <w:rFonts w:eastAsia="Calibri"/>
                <w:bCs/>
                <w:iCs/>
                <w:lang w:eastAsia="en-US"/>
              </w:rPr>
              <w:t>6</w:t>
            </w:r>
          </w:p>
        </w:tc>
      </w:tr>
      <w:tr w:rsidR="008F2612" w:rsidRPr="00573542" w14:paraId="18264205" w14:textId="77777777" w:rsidTr="008F26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9B36" w14:textId="754EAF75" w:rsidR="008F26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  <w:r w:rsidR="003C5449">
              <w:rPr>
                <w:rFonts w:eastAsia="Calibri"/>
                <w:bCs/>
                <w:iCs/>
                <w:lang w:eastAsia="en-US"/>
              </w:rPr>
              <w:t>4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1778" w14:textId="2B2D29C6" w:rsidR="008F2612" w:rsidRPr="008F2612" w:rsidRDefault="00810320" w:rsidP="00810320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810320">
              <w:rPr>
                <w:rFonts w:eastAsia="Calibri"/>
                <w:bCs/>
                <w:iCs/>
                <w:lang w:eastAsia="en-US"/>
              </w:rPr>
              <w:t>Извещатель пожарный ручной электроконтактный адресный с встроенным изолятором короткого замыкания, ток потребления от адресной линии связи не более 0,7 мА, в системе занимает один адрес, IP41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2062" w14:textId="1AC86B46" w:rsidR="008F2612" w:rsidRPr="008F2612" w:rsidRDefault="007727AA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4</w:t>
            </w:r>
          </w:p>
        </w:tc>
      </w:tr>
      <w:tr w:rsidR="008F2612" w:rsidRPr="00573542" w14:paraId="3D476481" w14:textId="77777777" w:rsidTr="008F26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E26F" w14:textId="3FA0898E" w:rsidR="008F26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  <w:r w:rsidR="003C5449">
              <w:rPr>
                <w:rFonts w:eastAsia="Calibri"/>
                <w:bCs/>
                <w:iCs/>
                <w:lang w:eastAsia="en-US"/>
              </w:rPr>
              <w:t>5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7199" w14:textId="4B74351B" w:rsidR="008F2612" w:rsidRPr="008F2612" w:rsidRDefault="00810320" w:rsidP="00810320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810320">
              <w:rPr>
                <w:rFonts w:eastAsia="Calibri"/>
                <w:bCs/>
                <w:iCs/>
                <w:lang w:eastAsia="en-US"/>
              </w:rPr>
              <w:t>Устройство дистанционного пуска электроконтактное УДП 513-3М 986-796-332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93EA" w14:textId="21FFB890" w:rsidR="008F2612" w:rsidRPr="008F2612" w:rsidRDefault="00DC0E41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5</w:t>
            </w:r>
          </w:p>
        </w:tc>
      </w:tr>
      <w:tr w:rsidR="008F2612" w:rsidRPr="00573542" w14:paraId="2AA50408" w14:textId="77777777" w:rsidTr="008F26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92DE" w14:textId="36D0A9D5" w:rsidR="008F26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  <w:r w:rsidR="003C5449">
              <w:rPr>
                <w:rFonts w:eastAsia="Calibri"/>
                <w:bCs/>
                <w:iCs/>
                <w:lang w:eastAsia="en-US"/>
              </w:rPr>
              <w:t>6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0F8A" w14:textId="61CE4271" w:rsidR="008F2612" w:rsidRPr="008F2612" w:rsidRDefault="00810320" w:rsidP="00810320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810320">
              <w:rPr>
                <w:rFonts w:eastAsia="Calibri"/>
                <w:bCs/>
                <w:iCs/>
                <w:lang w:eastAsia="en-US"/>
              </w:rPr>
              <w:t>Блок разветвительно-изолирующий БРИЗ 129-177-867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834C" w14:textId="40D7CB35" w:rsidR="008F2612" w:rsidRPr="008F2612" w:rsidRDefault="0081032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</w:p>
        </w:tc>
      </w:tr>
      <w:tr w:rsidR="008F2612" w:rsidRPr="00573542" w14:paraId="4B93AA7B" w14:textId="77777777" w:rsidTr="008F26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5138" w14:textId="4D95137D" w:rsidR="008F26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  <w:r w:rsidR="003C5449">
              <w:rPr>
                <w:rFonts w:eastAsia="Calibri"/>
                <w:bCs/>
                <w:iCs/>
                <w:lang w:eastAsia="en-US"/>
              </w:rPr>
              <w:t>7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A0D8" w14:textId="54BA90ED" w:rsidR="008F2612" w:rsidRPr="008F2612" w:rsidRDefault="00797095" w:rsidP="0079709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97095">
              <w:rPr>
                <w:rFonts w:eastAsia="Calibri"/>
                <w:bCs/>
                <w:iCs/>
                <w:lang w:eastAsia="en-US"/>
              </w:rPr>
              <w:t>Оповещатель охранно-пожарный световой адресный, надпись «ВЫХОД»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5F7B" w14:textId="6E55BFE3" w:rsidR="008F2612" w:rsidRPr="008F2612" w:rsidRDefault="007727AA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4</w:t>
            </w:r>
          </w:p>
        </w:tc>
      </w:tr>
      <w:tr w:rsidR="008F2612" w:rsidRPr="00573542" w14:paraId="49CEDD4D" w14:textId="77777777" w:rsidTr="008F26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B3BD" w14:textId="44ABA0C7" w:rsidR="008F2612" w:rsidRPr="008F2612" w:rsidRDefault="003C544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18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5271" w14:textId="19C109CA" w:rsidR="008F2612" w:rsidRPr="008F2612" w:rsidRDefault="00797095" w:rsidP="0079709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97095">
              <w:rPr>
                <w:rFonts w:eastAsia="Calibri"/>
                <w:bCs/>
                <w:iCs/>
                <w:lang w:eastAsia="en-US"/>
              </w:rPr>
              <w:t>Оповещатель охранно-пожарный световой (табло - "Порошок! Уходи") Молния-24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FE62" w14:textId="52D96DC5" w:rsidR="008F2612" w:rsidRPr="008F2612" w:rsidRDefault="00DC0E41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7</w:t>
            </w:r>
          </w:p>
        </w:tc>
      </w:tr>
      <w:tr w:rsidR="008F2612" w:rsidRPr="00573542" w14:paraId="238D5F5F" w14:textId="77777777" w:rsidTr="008F26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3389" w14:textId="7998D394" w:rsidR="008F2612" w:rsidRPr="008F2612" w:rsidRDefault="003C544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19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F8CC" w14:textId="5CE47C9B" w:rsidR="008F2612" w:rsidRPr="008F2612" w:rsidRDefault="00797095" w:rsidP="0079709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97095">
              <w:rPr>
                <w:rFonts w:eastAsia="Calibri"/>
                <w:bCs/>
                <w:iCs/>
                <w:lang w:eastAsia="en-US"/>
              </w:rPr>
              <w:t>Оповещатель охранно-пожарный световой (табло - "Автоматика отключена") Люкс-24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BBCD" w14:textId="278B6DCF" w:rsidR="008F2612" w:rsidRPr="008F2612" w:rsidRDefault="00DC0E41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8</w:t>
            </w:r>
          </w:p>
        </w:tc>
      </w:tr>
      <w:tr w:rsidR="008F2612" w:rsidRPr="00573542" w14:paraId="207DC438" w14:textId="77777777" w:rsidTr="008F26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6BAD" w14:textId="6788CDCC" w:rsidR="008F2612" w:rsidRPr="008F2612" w:rsidRDefault="003C544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20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943B" w14:textId="312B8BE9" w:rsidR="008F2612" w:rsidRPr="008F2612" w:rsidRDefault="00797095" w:rsidP="0079709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97095">
              <w:rPr>
                <w:rFonts w:eastAsia="Calibri"/>
                <w:bCs/>
                <w:iCs/>
                <w:lang w:eastAsia="en-US"/>
              </w:rPr>
              <w:t>Оповещатель охранно-пожарный световой (табло - "Порошок! Не входи!") Молния-24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8653" w14:textId="4B8B6EFF" w:rsidR="008F2612" w:rsidRPr="008F2612" w:rsidRDefault="00DC0E41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7</w:t>
            </w:r>
          </w:p>
        </w:tc>
      </w:tr>
      <w:tr w:rsidR="008F2612" w:rsidRPr="00573542" w14:paraId="2D45025C" w14:textId="77777777" w:rsidTr="008F26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436B" w14:textId="2CBCE05C" w:rsidR="008F26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3C5449">
              <w:rPr>
                <w:rFonts w:eastAsia="Calibri"/>
                <w:bCs/>
                <w:iCs/>
                <w:lang w:eastAsia="en-US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30DE" w14:textId="25F56B8A" w:rsidR="008F2612" w:rsidRPr="008F2612" w:rsidRDefault="00797095" w:rsidP="0079709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97095">
              <w:rPr>
                <w:rFonts w:eastAsia="Calibri"/>
                <w:bCs/>
                <w:iCs/>
                <w:lang w:eastAsia="en-US"/>
              </w:rPr>
              <w:t>Оповещатель речевой со встроенным микрофоном, номинальная выходная мощность встроенного громкоговорителя, не менее 4 Вт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5650" w14:textId="532B5729" w:rsidR="008F2612" w:rsidRPr="008F2612" w:rsidRDefault="00797095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4</w:t>
            </w:r>
          </w:p>
        </w:tc>
      </w:tr>
      <w:tr w:rsidR="008F2612" w:rsidRPr="00573542" w14:paraId="5FC6214E" w14:textId="77777777" w:rsidTr="008F26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4446" w14:textId="1682D6F8" w:rsidR="008F26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3C5449">
              <w:rPr>
                <w:rFonts w:eastAsia="Calibri"/>
                <w:bCs/>
                <w:iCs/>
                <w:lang w:eastAsia="en-US"/>
              </w:rPr>
              <w:t>2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DDCA" w14:textId="43A0C57D" w:rsidR="008F2612" w:rsidRPr="008F2612" w:rsidRDefault="00797095" w:rsidP="0079709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97095">
              <w:rPr>
                <w:rFonts w:eastAsia="Calibri"/>
                <w:bCs/>
                <w:iCs/>
                <w:lang w:eastAsia="en-US"/>
              </w:rPr>
              <w:t>Оповещатель охранно-пожарный звуковой, уровень звукового давления 105 дБ, IP 54, диаметр 134 мм, высота 50 мм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4399" w14:textId="044F6353" w:rsidR="008F2612" w:rsidRPr="008F2612" w:rsidRDefault="007727AA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4</w:t>
            </w:r>
          </w:p>
        </w:tc>
      </w:tr>
      <w:tr w:rsidR="008F2612" w:rsidRPr="00573542" w14:paraId="3101A887" w14:textId="77777777" w:rsidTr="008F26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5321" w14:textId="50EB8B8A" w:rsidR="008F26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3C5449">
              <w:rPr>
                <w:rFonts w:eastAsia="Calibri"/>
                <w:bCs/>
                <w:iCs/>
                <w:lang w:eastAsia="en-US"/>
              </w:rPr>
              <w:t>3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0183" w14:textId="0B490243" w:rsidR="008F2612" w:rsidRPr="008F2612" w:rsidRDefault="000F7D12" w:rsidP="000F7D12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0F7D12">
              <w:rPr>
                <w:rFonts w:eastAsia="Calibri"/>
                <w:bCs/>
                <w:iCs/>
                <w:lang w:eastAsia="en-US"/>
              </w:rPr>
              <w:t>Модуль порошкового пожаротушения Тунгус 5 МПП(Н)-5-И-ГЭ-У2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91E4" w14:textId="2D937169" w:rsidR="008F2612" w:rsidRPr="008F2612" w:rsidRDefault="0073004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</w:p>
        </w:tc>
      </w:tr>
      <w:tr w:rsidR="000F7D12" w:rsidRPr="00573542" w14:paraId="1F574CDE" w14:textId="77777777" w:rsidTr="000F7D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3D74" w14:textId="14D9860B" w:rsidR="000F7D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3C5449">
              <w:rPr>
                <w:rFonts w:eastAsia="Calibri"/>
                <w:bCs/>
                <w:iCs/>
                <w:lang w:eastAsia="en-US"/>
              </w:rPr>
              <w:t>4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8319" w14:textId="440B4126" w:rsidR="000F7D12" w:rsidRPr="008F2612" w:rsidRDefault="000F7D12" w:rsidP="000F7D12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0F7D12">
              <w:rPr>
                <w:rFonts w:eastAsia="Calibri"/>
                <w:bCs/>
                <w:iCs/>
                <w:lang w:eastAsia="en-US"/>
              </w:rPr>
              <w:t>Модуль порошкового пожаротушения Тунгус 9 МПП(Н)-9(п)-И-ГЭ-У2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4EF1" w14:textId="456F7537" w:rsidR="000F7D12" w:rsidRPr="008F2612" w:rsidRDefault="0073004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18</w:t>
            </w:r>
          </w:p>
        </w:tc>
      </w:tr>
      <w:tr w:rsidR="000F7D12" w:rsidRPr="00573542" w14:paraId="66DD957F" w14:textId="77777777" w:rsidTr="000F7D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A7E7" w14:textId="04C45648" w:rsidR="000F7D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3C5449">
              <w:rPr>
                <w:rFonts w:eastAsia="Calibri"/>
                <w:bCs/>
                <w:iCs/>
                <w:lang w:eastAsia="en-US"/>
              </w:rPr>
              <w:t>5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3F28" w14:textId="6B0256B2" w:rsidR="000F7D12" w:rsidRPr="008F2612" w:rsidRDefault="00730047" w:rsidP="0073004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30047">
              <w:rPr>
                <w:rFonts w:eastAsia="Calibri"/>
                <w:bCs/>
                <w:iCs/>
                <w:lang w:eastAsia="en-US"/>
              </w:rPr>
              <w:t>Светильник LED аварийно-эвакуационный IP54 / встроен. БАП / постоянн. действия  V1-C0-00432-02AT0-5400865-EM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AD4A" w14:textId="7E4CB46F" w:rsidR="000F7D12" w:rsidRPr="008F2612" w:rsidRDefault="00DB1D64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14</w:t>
            </w:r>
          </w:p>
        </w:tc>
      </w:tr>
      <w:tr w:rsidR="000F7D12" w:rsidRPr="00573542" w14:paraId="37450D8B" w14:textId="77777777" w:rsidTr="000F7D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0A04" w14:textId="4D9E67F8" w:rsidR="000F7D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3C5449">
              <w:rPr>
                <w:rFonts w:eastAsia="Calibri"/>
                <w:bCs/>
                <w:iCs/>
                <w:lang w:eastAsia="en-US"/>
              </w:rPr>
              <w:t>6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3656" w14:textId="62A7F410" w:rsidR="000F7D12" w:rsidRPr="008F2612" w:rsidRDefault="00730047" w:rsidP="0073004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30047">
              <w:rPr>
                <w:rFonts w:eastAsia="Calibri"/>
                <w:bCs/>
                <w:iCs/>
                <w:lang w:eastAsia="en-US"/>
              </w:rPr>
              <w:t>Светильник LED Стронг 2.0 IP65 / встроен. БАП / постоянн. действия  V1-I2-70215-03GA2-6502440-EM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56E3" w14:textId="20FF5156" w:rsidR="000F7D12" w:rsidRPr="008F2612" w:rsidRDefault="00DB1D64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18</w:t>
            </w:r>
          </w:p>
        </w:tc>
      </w:tr>
      <w:tr w:rsidR="000F7D12" w:rsidRPr="00573542" w14:paraId="751E10AF" w14:textId="77777777" w:rsidTr="000F7D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677B" w14:textId="6B97078E" w:rsidR="000F7D12" w:rsidRPr="008F2612" w:rsidRDefault="008E5B3B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3C5449">
              <w:rPr>
                <w:rFonts w:eastAsia="Calibri"/>
                <w:bCs/>
                <w:iCs/>
                <w:lang w:eastAsia="en-US"/>
              </w:rPr>
              <w:t>7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DFA9" w14:textId="5216745E" w:rsidR="000F7D12" w:rsidRPr="008F2612" w:rsidRDefault="00730047" w:rsidP="0073004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30047">
              <w:rPr>
                <w:rFonts w:eastAsia="Calibri"/>
                <w:bCs/>
                <w:iCs/>
                <w:lang w:eastAsia="en-US"/>
              </w:rPr>
              <w:t>Светильник LED A210 NeroFlex IP65 / встроен. БАП / постоянн. действия  V1-U1-00821-21A00-6501540-EM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012D" w14:textId="32B6D435" w:rsidR="000F7D12" w:rsidRPr="008F2612" w:rsidRDefault="00730047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</w:t>
            </w:r>
            <w:r w:rsidR="00DB1D64">
              <w:rPr>
                <w:rFonts w:eastAsia="Calibri"/>
                <w:bCs/>
                <w:iCs/>
                <w:lang w:eastAsia="en-US"/>
              </w:rPr>
              <w:t>3</w:t>
            </w:r>
          </w:p>
        </w:tc>
      </w:tr>
      <w:tr w:rsidR="000F7D12" w:rsidRPr="00573542" w14:paraId="784AF532" w14:textId="77777777" w:rsidTr="000F7D12">
        <w:trPr>
          <w:trHeight w:val="2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F4A6" w14:textId="20B2CA84" w:rsidR="000F7D12" w:rsidRPr="008F2612" w:rsidRDefault="003C544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28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4D82" w14:textId="1615ABB0" w:rsidR="000F7D12" w:rsidRPr="008F2612" w:rsidRDefault="00730047" w:rsidP="0073004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iCs/>
                <w:lang w:eastAsia="en-US"/>
              </w:rPr>
            </w:pPr>
            <w:r w:rsidRPr="00730047">
              <w:rPr>
                <w:rFonts w:eastAsia="Calibri"/>
                <w:bCs/>
                <w:iCs/>
                <w:lang w:eastAsia="en-US"/>
              </w:rPr>
              <w:t>Пиктограмма "ВЫХОД" 300х150мм для аварийно-эвакуационного светильника  V5-EM03-60.003.003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5FD4" w14:textId="59B3B028" w:rsidR="000F7D12" w:rsidRPr="008F2612" w:rsidRDefault="00DB1D64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14</w:t>
            </w:r>
          </w:p>
        </w:tc>
      </w:tr>
      <w:tr w:rsidR="00AD7F50" w:rsidRPr="00573542" w14:paraId="042F92F4" w14:textId="77777777" w:rsidTr="00E4434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15D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г. Хабаровск, ул. Волочаевская, 44</w:t>
            </w:r>
          </w:p>
        </w:tc>
      </w:tr>
      <w:tr w:rsidR="00AD7F50" w:rsidRPr="00573542" w14:paraId="353D89B5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56C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1792" w14:textId="77777777" w:rsidR="00AD7F50" w:rsidRPr="00573542" w:rsidRDefault="00AD7F50" w:rsidP="00AD7F50">
            <w:pPr>
              <w:spacing w:line="240" w:lineRule="exact"/>
              <w:jc w:val="both"/>
            </w:pPr>
            <w:r w:rsidRPr="00573542">
              <w:t>Извещатель пожарный дымовой ИП-212-141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503C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44</w:t>
            </w:r>
          </w:p>
        </w:tc>
      </w:tr>
      <w:tr w:rsidR="00AD7F50" w:rsidRPr="00573542" w14:paraId="303532F3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BDF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9FED" w14:textId="77777777" w:rsidR="00AD7F50" w:rsidRPr="00573542" w:rsidRDefault="00AD7F50" w:rsidP="00AD7F50">
            <w:pPr>
              <w:spacing w:line="240" w:lineRule="exact"/>
              <w:jc w:val="both"/>
            </w:pPr>
            <w:r w:rsidRPr="00573542">
              <w:t>Извещатель пожарный ручной ИПР 513-10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1B1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3E0B507D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55D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lastRenderedPageBreak/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9F079" w14:textId="77777777" w:rsidR="00AD7F50" w:rsidRPr="00573542" w:rsidRDefault="00AD7F50" w:rsidP="00AD7F50">
            <w:pPr>
              <w:spacing w:line="240" w:lineRule="exact"/>
              <w:jc w:val="both"/>
            </w:pPr>
            <w:r w:rsidRPr="00573542">
              <w:t>Табло световое "ВЫХОД"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B23D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3BCD9CC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B3A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411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Прибор приемно-контрольный охранно-пожарный Гранит-4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8F72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5EF52CF7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7EC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11F4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2,3А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A492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68BA29C1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EAB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BCA1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7А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E38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78BCA72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BE6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82A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Оповещатель звуковой Свирель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760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79AED6BD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A7B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FC67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Блок речевого оповещения Рокот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728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5494CEF6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17F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1D3D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Акустический модуль АС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7FEC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6AE84E6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8A9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607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приемно-контрольный охранно-пожарный А6-06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126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552CC59F" w14:textId="77777777" w:rsidTr="00E4434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E1F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г. Хабаровск, ул. Волочаевская, 48</w:t>
            </w:r>
          </w:p>
        </w:tc>
      </w:tr>
      <w:tr w:rsidR="00AD7F50" w:rsidRPr="00573542" w14:paraId="3CB59F69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545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E061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дымовой ИП 212-141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5A1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54</w:t>
            </w:r>
          </w:p>
        </w:tc>
      </w:tr>
      <w:tr w:rsidR="00AD7F50" w:rsidRPr="00573542" w14:paraId="38A6B9BD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596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CC7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ручной ИПР-513-10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F21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35504B9E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64A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1F7B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приемно-контрольный охранно-пожарный Гранит 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9F9C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77910BBF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BDB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7329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2,3А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C143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0D24ED54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A94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7E62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7А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6728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3184E11B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772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4B92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Оповещатель звуковой Свирель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010E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3E82628F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A05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F6FF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Блок речевого оповещения Рокот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7FC9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16B4CE8F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CDC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569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Акустический модуль АС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085A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0F7F5D40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0AD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60C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приемно-контрольный охранно-пожарный А6-06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6C2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2F3B5FA3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0E5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A18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Табло световое "ВЫХОД"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93C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4788FEF0" w14:textId="77777777" w:rsidTr="000A38EA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ACF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85599">
              <w:rPr>
                <w:rFonts w:eastAsia="Calibri"/>
                <w:b/>
                <w:iCs/>
                <w:lang w:eastAsia="en-US"/>
              </w:rPr>
              <w:t>г.</w:t>
            </w:r>
            <w:r>
              <w:rPr>
                <w:rFonts w:eastAsia="Calibri"/>
                <w:b/>
                <w:iCs/>
                <w:lang w:eastAsia="en-US"/>
              </w:rPr>
              <w:t xml:space="preserve"> Хабаровск, ул. Волочаевская, 25</w:t>
            </w:r>
          </w:p>
        </w:tc>
      </w:tr>
      <w:tr w:rsidR="00AD7F50" w:rsidRPr="00573542" w14:paraId="328FE445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0A4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8F3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C6314">
              <w:rPr>
                <w:rFonts w:eastAsia="Calibri"/>
                <w:iCs/>
                <w:lang w:eastAsia="en-US"/>
              </w:rPr>
              <w:t>Прибор приёмно-контрольный</w:t>
            </w:r>
            <w:r>
              <w:rPr>
                <w:rFonts w:eastAsia="Calibri"/>
                <w:iCs/>
                <w:lang w:eastAsia="en-US"/>
              </w:rPr>
              <w:t xml:space="preserve"> ППК «</w:t>
            </w:r>
            <w:r>
              <w:rPr>
                <w:rFonts w:eastAsia="Calibri"/>
                <w:iCs/>
                <w:lang w:val="en-US" w:eastAsia="en-US"/>
              </w:rPr>
              <w:t>NX</w:t>
            </w:r>
            <w:r w:rsidRPr="004F203A">
              <w:rPr>
                <w:rFonts w:eastAsia="Calibri"/>
                <w:iCs/>
                <w:lang w:eastAsia="en-US"/>
              </w:rPr>
              <w:t xml:space="preserve"> </w:t>
            </w:r>
            <w:r>
              <w:rPr>
                <w:rFonts w:eastAsia="Calibri"/>
                <w:iCs/>
                <w:lang w:val="en-US" w:eastAsia="en-US"/>
              </w:rPr>
              <w:t>CADDX</w:t>
            </w:r>
            <w:r>
              <w:rPr>
                <w:rFonts w:eastAsia="Calibri"/>
                <w:iCs/>
                <w:lang w:eastAsia="en-US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7AF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5101650D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E7A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FC6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Клавиатура «</w:t>
            </w:r>
            <w:r>
              <w:rPr>
                <w:rFonts w:eastAsia="Calibri"/>
                <w:iCs/>
                <w:lang w:val="en-US" w:eastAsia="en-US"/>
              </w:rPr>
              <w:t>NX-108</w:t>
            </w:r>
            <w:r>
              <w:rPr>
                <w:rFonts w:eastAsia="Calibri"/>
                <w:iCs/>
                <w:lang w:eastAsia="en-US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5DA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75EBBC6D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8E3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F24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Дымовой извещатель ИП-212-45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46A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46</w:t>
            </w:r>
          </w:p>
        </w:tc>
      </w:tr>
      <w:tr w:rsidR="00AD7F50" w:rsidRPr="00573542" w14:paraId="43D9C950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855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B85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Извещатель пожарный ручной Ипр513-10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A15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206A0A82" w14:textId="77777777" w:rsidTr="00243520">
        <w:trPr>
          <w:trHeight w:val="2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EBF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22E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481F">
              <w:rPr>
                <w:rFonts w:eastAsia="Calibri"/>
                <w:iCs/>
                <w:lang w:eastAsia="en-US"/>
              </w:rPr>
              <w:t>Прибор управления системой речевого оповещения</w:t>
            </w:r>
            <w:r>
              <w:rPr>
                <w:rFonts w:eastAsia="Calibri"/>
                <w:iCs/>
                <w:lang w:eastAsia="en-US"/>
              </w:rPr>
              <w:t xml:space="preserve"> Рокот-3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44D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</w:tr>
      <w:tr w:rsidR="00AD7F50" w:rsidRPr="00573542" w14:paraId="3D750DF9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04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1BD6" w14:textId="77777777" w:rsidR="00AD7F50" w:rsidRPr="00243520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val="en-US" w:eastAsia="en-US"/>
              </w:rPr>
              <w:t xml:space="preserve">NV </w:t>
            </w:r>
            <w:r>
              <w:rPr>
                <w:rFonts w:eastAsia="Calibri"/>
                <w:iCs/>
                <w:lang w:eastAsia="en-US"/>
              </w:rPr>
              <w:t>1124 модуль согласования ПС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D2D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</w:tr>
      <w:tr w:rsidR="00AD7F50" w:rsidRPr="00573542" w14:paraId="4F273419" w14:textId="77777777" w:rsidTr="00E4434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F14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г. Хабаровск, ул. Айвазовского, 6 с гаражом</w:t>
            </w:r>
          </w:p>
        </w:tc>
      </w:tr>
      <w:tr w:rsidR="00AD7F50" w:rsidRPr="00573542" w14:paraId="2C3611DF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791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0A20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дымовой ИП 212-141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3C5C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112</w:t>
            </w:r>
          </w:p>
        </w:tc>
      </w:tr>
      <w:tr w:rsidR="00AD7F50" w:rsidRPr="00573542" w14:paraId="6EE5CDAF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578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974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тепловой ИП 101-1А-А3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B36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16</w:t>
            </w:r>
          </w:p>
        </w:tc>
      </w:tr>
      <w:tr w:rsidR="00AD7F50" w:rsidRPr="00573542" w14:paraId="1DD5BDD2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AD2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B7A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управления пожаротушением С2000-АСПТ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D05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5C707686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E7A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944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Контрольно-пусковой блок С2000-КПБ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8B3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3</w:t>
            </w:r>
          </w:p>
        </w:tc>
      </w:tr>
      <w:tr w:rsidR="00AD7F50" w:rsidRPr="00573542" w14:paraId="2F63561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DFB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BAE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Пульт контроля и управления С2000М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364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5D3A19E1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3FC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9587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Модуль порошкового пожаротушения Тунгус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4353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15</w:t>
            </w:r>
          </w:p>
        </w:tc>
      </w:tr>
      <w:tr w:rsidR="00AD7F50" w:rsidRPr="00573542" w14:paraId="2A30A230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AE9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9DF9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Прибор приемно-контрольный охранно-пожарный А6-512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DD6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2C2A1A86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DE1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B2E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Панель управления выносная ВПУ-А-16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471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01F50CB1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4B3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44B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Блок питания СКАТ 1200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0D5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67D89CD2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915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2C9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Оповещатель свето-звуковой Маяк 12-КП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C09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20C4014A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00D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D850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2,3А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4560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09460C29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2BB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7E9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4,5А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5DC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2AFFF97F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403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1DC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7А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293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389B840D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358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A802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18А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EDE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420E3236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B03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6822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Табло световое "ВЫХОД"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E1C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20</w:t>
            </w:r>
          </w:p>
        </w:tc>
      </w:tr>
      <w:tr w:rsidR="00AD7F50" w:rsidRPr="00573542" w14:paraId="4BB4C863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0DF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9C07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ручной ИПР 535-7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086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12</w:t>
            </w:r>
          </w:p>
        </w:tc>
      </w:tr>
      <w:tr w:rsidR="00AD7F50" w:rsidRPr="00573542" w14:paraId="20C8B297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5DC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412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Блок речевого оповещения Рокот-4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7AB0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369A830B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012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20FA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Акустический модуль Соната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EB67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11</w:t>
            </w:r>
          </w:p>
        </w:tc>
      </w:tr>
      <w:tr w:rsidR="00AD7F50" w:rsidRPr="00573542" w14:paraId="43B8C7D3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FCF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2E0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Прибор приемно-контрольный охранно-пожарный Сигнал-20 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C49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605A2FC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97A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F8FC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Извещатель пожарный ручной ИПР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A876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10</w:t>
            </w:r>
          </w:p>
        </w:tc>
      </w:tr>
      <w:tr w:rsidR="00AD7F50" w:rsidRPr="00573542" w14:paraId="704C7D9B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7EB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2625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Табло световое "ВЫХОД"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3631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16</w:t>
            </w:r>
          </w:p>
        </w:tc>
      </w:tr>
      <w:tr w:rsidR="001519F2" w:rsidRPr="00573542" w14:paraId="05090DA9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86E3" w14:textId="77777777" w:rsidR="001519F2" w:rsidRPr="00573542" w:rsidRDefault="001519F2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A3D5" w14:textId="7AEE13C6" w:rsidR="001519F2" w:rsidRPr="00573542" w:rsidRDefault="008E5B3B" w:rsidP="008E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8E5B3B">
              <w:rPr>
                <w:rFonts w:eastAsia="Calibri"/>
                <w:b/>
                <w:iCs/>
                <w:lang w:eastAsia="en-US"/>
              </w:rPr>
              <w:t xml:space="preserve">г. Хабаровск, ул. </w:t>
            </w:r>
            <w:r>
              <w:rPr>
                <w:rFonts w:eastAsia="Calibri"/>
                <w:b/>
                <w:iCs/>
                <w:lang w:eastAsia="en-US"/>
              </w:rPr>
              <w:t>Фоломеева</w:t>
            </w:r>
            <w:r w:rsidRPr="008E5B3B">
              <w:rPr>
                <w:rFonts w:eastAsia="Calibri"/>
                <w:b/>
                <w:iCs/>
                <w:lang w:eastAsia="en-US"/>
              </w:rPr>
              <w:t xml:space="preserve">, </w:t>
            </w:r>
            <w:r>
              <w:rPr>
                <w:rFonts w:eastAsia="Calibri"/>
                <w:b/>
                <w:iCs/>
                <w:lang w:eastAsia="en-US"/>
              </w:rPr>
              <w:t>7а</w:t>
            </w:r>
            <w:r w:rsidRPr="008E5B3B">
              <w:rPr>
                <w:rFonts w:eastAsia="Calibri"/>
                <w:b/>
                <w:iCs/>
                <w:lang w:eastAsia="en-US"/>
              </w:rPr>
              <w:t xml:space="preserve"> с гаражом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F57A" w14:textId="77777777" w:rsidR="001519F2" w:rsidRPr="00573542" w:rsidRDefault="001519F2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</w:p>
        </w:tc>
      </w:tr>
      <w:tr w:rsidR="001519F2" w:rsidRPr="00573542" w14:paraId="2E2B6CD4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2A0B" w14:textId="0E221BE0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B0C1" w14:textId="51EF2D98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Аккумулятор 12 В, 17 А*ч (АБ 1217М) срок службы 15 лет (Тип М) АБ 1217М 1-224-214-773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9DE7" w14:textId="5FB50020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18C6B315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C68C" w14:textId="4D941580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D846" w14:textId="5B228A84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Пульт контроля и управления охранно-пожарный С2000-М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F975" w14:textId="5728D03B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2A3756F3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DB3D" w14:textId="4509A106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65E2" w14:textId="6FBAEF7F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Блок индикации системы пожаротушения С2000-ПТ 2RS485 1-869-762-710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8E2F" w14:textId="7182D1AC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3EBFFC9F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72C2" w14:textId="1D732EA3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4514" w14:textId="722F07E2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Блок приемно-контрольный и управления автоматическими средствами пожаротушения C2000-АСПТ 92-194-395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10D8" w14:textId="114E57C6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</w:tr>
      <w:tr w:rsidR="001519F2" w:rsidRPr="00573542" w14:paraId="2DCFA2A2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248B" w14:textId="66D0D351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DEF5" w14:textId="5CF67C11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Контроллер двухпроводной линии С2000-КДЛ-2И исп.01 1-471-949-829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3D84" w14:textId="77027E00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07AD9DA6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E4BD" w14:textId="7447BBCA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EFDE" w14:textId="2CBCA106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Преобразователь интерфейсов R-485/RS-232 С2000-Ethernet 141-112-772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DCE2" w14:textId="5B7A1F59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23E67275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B116" w14:textId="7EFC2DC3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lastRenderedPageBreak/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7347" w14:textId="175F2021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Контрольно-пусковой блок С2000-КПБ 94-615-972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6646" w14:textId="37605ABF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6</w:t>
            </w:r>
          </w:p>
        </w:tc>
      </w:tr>
      <w:tr w:rsidR="001519F2" w:rsidRPr="00573542" w14:paraId="772C202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C30D" w14:textId="2B749BEF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ADAD" w14:textId="635EC70B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Блок сигнально-пусковой адресный С2000-СП2 исп.02 536-122-604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AB86" w14:textId="4606D806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70969FEB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38C9" w14:textId="338EF0AC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5A26" w14:textId="4F4432F9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Блок сигнально-пусковой С2000-СП1 исп.01 114-453-506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49A2" w14:textId="066452F4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3E816DAE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F2EE" w14:textId="463D7279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7857" w14:textId="02A6F6A1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Аккумуляторная батарея 12 В, 7 А*ч () АБ 1207М 1-224-214-741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8051" w14:textId="5A502A52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29F904DE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935C" w14:textId="364544D5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  <w:r w:rsidR="006F3269"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296E" w14:textId="04E6C27C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Блок питания без аккумулятора БП-12/2А 127253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4849" w14:textId="23BFBF14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0CC4FBF4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8526" w14:textId="188F6927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  <w:r w:rsidR="006F3269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EE1B" w14:textId="77201184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Батарея аккумуляторная свинцово-кислотная, AGM, 12В, 17Ач ЛКД-АКБ-1217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397A" w14:textId="244CED97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47B68859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7210" w14:textId="31BC5A73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  <w:r w:rsidR="006F3269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D963" w14:textId="15D9246F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47823">
              <w:rPr>
                <w:rFonts w:eastAsia="Calibri"/>
                <w:iCs/>
                <w:lang w:eastAsia="en-US"/>
              </w:rPr>
              <w:t>Прибор управления оповещением Рокот-2 ЦБ000004118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4AF5" w14:textId="46577497" w:rsidR="001519F2" w:rsidRPr="00573542" w:rsidRDefault="00547823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1519F2" w:rsidRPr="00573542" w14:paraId="10670C5A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952D" w14:textId="2DA468A6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  <w:r w:rsidR="006F3269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A6D4" w14:textId="500A51A0" w:rsidR="001519F2" w:rsidRPr="00573542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Извещатель пожарный дымовой оптико-электронный адресно-аналоговый с базовым основанием и настраиваемой чувствительностью в диапазоне от 0,05 до 0,2 дБ/м, в системе занимает один адрес, IP40, диаметр извещателя с базовым основанием 94 мм, высота извещателя с базовым основанием 45 мм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F7CC" w14:textId="557A4201" w:rsidR="001519F2" w:rsidRPr="00573542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36</w:t>
            </w:r>
          </w:p>
        </w:tc>
      </w:tr>
      <w:tr w:rsidR="001519F2" w:rsidRPr="00573542" w14:paraId="740C3817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97DC" w14:textId="5F2403EA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  <w:r w:rsidR="006F3269"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B17B" w14:textId="1172F421" w:rsidR="001519F2" w:rsidRPr="00573542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Извещатель пожарный ручной электроконтактный адресный с встроенным изолятором короткого замыкания, ток потребления от адресной линии связи не более 0,7 мА, в системе занимает один адрес, IP41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9E5E" w14:textId="020C457F" w:rsidR="001519F2" w:rsidRPr="00573542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</w:tr>
      <w:tr w:rsidR="001519F2" w:rsidRPr="00573542" w14:paraId="64B60AE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B030" w14:textId="2263AA40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  <w:r w:rsidR="006F3269"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CF38" w14:textId="236A38B5" w:rsidR="001519F2" w:rsidRPr="00573542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Устройство дистанционного пуска электроконтактное УДП 513-3М 986-796-332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7082" w14:textId="3D0E4C33" w:rsidR="001519F2" w:rsidRPr="00573542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6</w:t>
            </w:r>
          </w:p>
        </w:tc>
      </w:tr>
      <w:tr w:rsidR="001519F2" w:rsidRPr="00573542" w14:paraId="5C99E75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64C3" w14:textId="3024BD86" w:rsidR="001519F2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  <w:r w:rsidR="006F3269"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57B3" w14:textId="16BBC5D5" w:rsidR="001519F2" w:rsidRPr="00573542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Блок разветвительно-изолирующий БРИЗ 129-177-867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0CBF" w14:textId="3CA1479C" w:rsidR="001519F2" w:rsidRPr="00573542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1519F2" w:rsidRPr="00573542" w14:paraId="1635DFC7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9010" w14:textId="578DC5AD" w:rsidR="001519F2" w:rsidRPr="00573542" w:rsidRDefault="006F326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6EE9" w14:textId="0F8A9637" w:rsidR="001519F2" w:rsidRPr="00573542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Оповещатель охранно-пожарный световой адресный, надпись «ВЫХОД», фон зеленый, надпись белая, ток потребления от адресной линии связи не более 2,21 мА, в системе занимает один адрес, IP41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A3DB" w14:textId="52B16976" w:rsidR="001519F2" w:rsidRPr="00573542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</w:tr>
      <w:tr w:rsidR="00FF380F" w:rsidRPr="00573542" w14:paraId="6D1E3AA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F292" w14:textId="283FC6DE" w:rsidR="00FF380F" w:rsidRPr="00573542" w:rsidRDefault="006F326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91B1" w14:textId="0CF6AA96" w:rsidR="00FF380F" w:rsidRP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Оповещатель охранно-пожарный световой (табло - "Порошок! Уходи") Молния-24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3E85" w14:textId="6DFAF7AF" w:rsid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7</w:t>
            </w:r>
          </w:p>
        </w:tc>
      </w:tr>
      <w:tr w:rsidR="00FF380F" w:rsidRPr="00573542" w14:paraId="21B64D59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C7D4" w14:textId="4DFA74A9" w:rsidR="00FF380F" w:rsidRPr="00573542" w:rsidRDefault="006F326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E6DB" w14:textId="04D73086" w:rsidR="00FF380F" w:rsidRP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Оповещатель охранно-пожарный световой (табло - "Автоматика отключена") Люкс-24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4D68" w14:textId="4E6D30A9" w:rsid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7</w:t>
            </w:r>
          </w:p>
        </w:tc>
      </w:tr>
      <w:tr w:rsidR="00FF380F" w:rsidRPr="00573542" w14:paraId="69057731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1C82" w14:textId="4E2510E7" w:rsidR="00FF380F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  <w:r w:rsidR="006F3269"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483" w14:textId="5938ED55" w:rsidR="00FF380F" w:rsidRP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Оповещатель охранно-пожарный световой (табло - "Порошок! Не входи!") Молния-24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74E5" w14:textId="77F5B7F5" w:rsid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7</w:t>
            </w:r>
          </w:p>
        </w:tc>
      </w:tr>
      <w:tr w:rsidR="00FF380F" w:rsidRPr="00573542" w14:paraId="09854A3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7256" w14:textId="2EC231BC" w:rsidR="00FF380F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  <w:r w:rsidR="006F3269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176C" w14:textId="3C170AF4" w:rsidR="00FF380F" w:rsidRP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Оповещатель речевой со встроенным микрофоном, номинальная выходная мощность встроенного громкоговорителя, не менее 4 Вт, размеры 185х135х65 мм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5D54" w14:textId="5B0BFDCB" w:rsid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</w:tr>
      <w:tr w:rsidR="00FF380F" w:rsidRPr="00573542" w14:paraId="34690904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ECA2" w14:textId="3451AE14" w:rsidR="00FF380F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  <w:r w:rsidR="006F3269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D5B9" w14:textId="0BAA80FA" w:rsidR="00FF380F" w:rsidRP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Оповещатель охранно-пожарный звуковой, уровень звукового давления 105 дБ, IP 54, диаметр 134 мм, высота 50 мм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F001" w14:textId="2722B649" w:rsid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</w:tr>
      <w:tr w:rsidR="00FF380F" w:rsidRPr="00573542" w14:paraId="3281972B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B033" w14:textId="795C019F" w:rsidR="00FF380F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  <w:r w:rsidR="006F3269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74E2" w14:textId="4D5261AD" w:rsidR="00FF380F" w:rsidRP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Модуль порошкового пожаротушения Тунгус 5 МПП(Н)-5-И-ГЭ-У2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F291" w14:textId="73A00299" w:rsid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</w:tr>
      <w:tr w:rsidR="00FF380F" w:rsidRPr="00573542" w14:paraId="6D287CD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1514" w14:textId="62C49226" w:rsidR="00FF380F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  <w:r w:rsidR="006F3269"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6C8B" w14:textId="231472FA" w:rsidR="00FF380F" w:rsidRP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FF380F">
              <w:rPr>
                <w:rFonts w:eastAsia="Calibri"/>
                <w:iCs/>
                <w:lang w:eastAsia="en-US"/>
              </w:rPr>
              <w:t>Модуль порошкового пожаротушения Тунгус 9 МПП(Н)-9(п)-И-ГЭ-У2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E6E4" w14:textId="24796318" w:rsidR="00FF380F" w:rsidRDefault="00FF380F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11</w:t>
            </w:r>
          </w:p>
        </w:tc>
      </w:tr>
      <w:tr w:rsidR="00FF380F" w:rsidRPr="00573542" w14:paraId="29C872D1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016D" w14:textId="4FA6DE71" w:rsidR="00FF380F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  <w:r w:rsidR="006F3269"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9606" w14:textId="46596E1E" w:rsidR="00FF380F" w:rsidRPr="00FF380F" w:rsidRDefault="00B1189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B11890">
              <w:rPr>
                <w:rFonts w:eastAsia="Calibri"/>
                <w:iCs/>
                <w:lang w:eastAsia="en-US"/>
              </w:rPr>
              <w:t>Светильник LED аварийно-эвакуационный IP54 / встроен. БАП / постоянн. действия  V1-C0-00432-02AT0-5400865-EM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65CE" w14:textId="1B0B3EAF" w:rsidR="00FF380F" w:rsidRDefault="00B1189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13</w:t>
            </w:r>
          </w:p>
        </w:tc>
      </w:tr>
      <w:tr w:rsidR="00FF380F" w:rsidRPr="00573542" w14:paraId="4C3DD2F4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93BF" w14:textId="4246E836" w:rsidR="00FF380F" w:rsidRPr="00573542" w:rsidRDefault="00A879AC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  <w:r w:rsidR="006F3269"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B55D" w14:textId="7CE14E0C" w:rsidR="00FF380F" w:rsidRPr="00FF380F" w:rsidRDefault="00B1189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B11890">
              <w:rPr>
                <w:rFonts w:eastAsia="Calibri"/>
                <w:iCs/>
                <w:lang w:eastAsia="en-US"/>
              </w:rPr>
              <w:t>Светильник LED A070 2.0 офисный IP40 / встроен. БАП / постоянн. действия V1-A0-00070-01OPA-4003040-EM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ACB8" w14:textId="15FBEFFE" w:rsidR="00FF380F" w:rsidRDefault="00B1189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</w:tr>
      <w:tr w:rsidR="00FF380F" w:rsidRPr="00573542" w14:paraId="02BEFED6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B8C0" w14:textId="2CA783F7" w:rsidR="00FF380F" w:rsidRPr="00573542" w:rsidRDefault="006F326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8874" w14:textId="2C162F0F" w:rsidR="00FF380F" w:rsidRPr="00FF380F" w:rsidRDefault="00B1189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B11890">
              <w:rPr>
                <w:rFonts w:eastAsia="Calibri"/>
                <w:iCs/>
                <w:lang w:eastAsia="en-US"/>
              </w:rPr>
              <w:t>Светильник LED A210 NeroFlex IP65 / встроен. БАП / постоянн. действия  V1-U1-00821-21A00-6501540-EM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706D" w14:textId="7BD08D52" w:rsidR="00FF380F" w:rsidRDefault="00B1189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13</w:t>
            </w:r>
          </w:p>
        </w:tc>
      </w:tr>
      <w:tr w:rsidR="00FF380F" w:rsidRPr="00573542" w14:paraId="28ACE024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12B5" w14:textId="26D4250D" w:rsidR="00FF380F" w:rsidRPr="00573542" w:rsidRDefault="006F326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A816" w14:textId="40758D8A" w:rsidR="00FF380F" w:rsidRPr="00FF380F" w:rsidRDefault="00B1189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B11890">
              <w:rPr>
                <w:rFonts w:eastAsia="Calibri"/>
                <w:iCs/>
                <w:lang w:eastAsia="en-US"/>
              </w:rPr>
              <w:t>Пиктограмма "ВЫХОД" 300х150мм для аварийно-эвакуационного светильника  V5-EM03-60.003.003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27FD" w14:textId="3B93FF7D" w:rsidR="00FF380F" w:rsidRDefault="00B1189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13</w:t>
            </w:r>
          </w:p>
        </w:tc>
      </w:tr>
      <w:tr w:rsidR="00FF380F" w:rsidRPr="00573542" w14:paraId="150E6C7F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86A5" w14:textId="19B429BD" w:rsidR="00FF380F" w:rsidRPr="00573542" w:rsidRDefault="006F3269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18F2" w14:textId="2510401A" w:rsidR="00FF380F" w:rsidRPr="00FF380F" w:rsidRDefault="00B1189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B11890">
              <w:rPr>
                <w:rFonts w:eastAsia="Calibri"/>
                <w:iCs/>
                <w:lang w:eastAsia="en-US"/>
              </w:rPr>
              <w:t>Светильник LED Стронг 2.0 IP65 / встроен. БАП / постоянн. действия  V1-I2-70215-03GA2-6502440-EM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CDD1" w14:textId="448C7C13" w:rsidR="00FF380F" w:rsidRDefault="00B1189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11</w:t>
            </w:r>
          </w:p>
        </w:tc>
      </w:tr>
      <w:tr w:rsidR="00AD7F50" w:rsidRPr="00573542" w14:paraId="400CB4DD" w14:textId="77777777" w:rsidTr="00E4434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F57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г. Хабаровск, ул. Корабельная, 42 с гаражом</w:t>
            </w:r>
          </w:p>
        </w:tc>
      </w:tr>
      <w:tr w:rsidR="00AD7F50" w:rsidRPr="00573542" w14:paraId="68FD2302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6BE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8E0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дымовой ИП 212-141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4C8E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120</w:t>
            </w:r>
          </w:p>
        </w:tc>
      </w:tr>
      <w:tr w:rsidR="00AD7F50" w:rsidRPr="00573542" w14:paraId="661022CE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E7A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E3E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ручной ИПР 535-7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B67F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10</w:t>
            </w:r>
          </w:p>
        </w:tc>
      </w:tr>
      <w:tr w:rsidR="00AD7F50" w:rsidRPr="00573542" w14:paraId="7F6A49EA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1BE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ED89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Табло световое "ВЫХОД"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8D04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13</w:t>
            </w:r>
          </w:p>
        </w:tc>
      </w:tr>
      <w:tr w:rsidR="00AD7F50" w:rsidRPr="00573542" w14:paraId="29EE01E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A35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070C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приемно-контрольный охранно-пожарный А6-512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47DE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2181DFB1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84C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185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Панель управления выносная ВПУ-А-16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745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69AA61F0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53D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0C82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Оповещатель свето-звуковой Маяк 12-КП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A967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6E2D9F0B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1BD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3DC6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2,3А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D74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187C30E0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5F4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2C5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4,5А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133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400AB081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B99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AF8B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18А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48D3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52DCDA17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14C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5422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Блок речевого оповещения Рокот-4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6F2CA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07ED9A23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92B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B26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Акустический модуль Соната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CE22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8</w:t>
            </w:r>
          </w:p>
        </w:tc>
      </w:tr>
      <w:tr w:rsidR="00AD7F50" w:rsidRPr="00573542" w14:paraId="4A660A70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F6A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lastRenderedPageBreak/>
              <w:t>11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81DA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управления пожаротушением С2000-АСПТ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6A57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2F142F83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467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7D5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Контрольно-пусковой блок С2000-КПБ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C70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173A057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718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558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Пульт контроля и управления С2000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ED7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5AA0905D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1C1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EC27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Модуль порошкового пожаротушения Тунгус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D18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7</w:t>
            </w:r>
          </w:p>
        </w:tc>
      </w:tr>
      <w:tr w:rsidR="00AD7F50" w:rsidRPr="00573542" w14:paraId="138C4FF8" w14:textId="77777777" w:rsidTr="00E4434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30B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г. Хабаровск, ул. Корабельная, 42, аптека</w:t>
            </w:r>
          </w:p>
        </w:tc>
      </w:tr>
      <w:tr w:rsidR="00AD7F50" w:rsidRPr="00573542" w14:paraId="7892F39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AA2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369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приемно-контрольный охранно-пожарный Приток- 011-8-1-05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EE63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442E6E29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F4B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234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охранный акустический Астра-С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9BB2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9</w:t>
            </w:r>
          </w:p>
        </w:tc>
      </w:tr>
      <w:tr w:rsidR="00AD7F50" w:rsidRPr="00573542" w14:paraId="5ADBFFA4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F94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CFA1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охранный оптико-электронный Астра-5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BBD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10</w:t>
            </w:r>
          </w:p>
        </w:tc>
      </w:tr>
      <w:tr w:rsidR="00AD7F50" w:rsidRPr="00573542" w14:paraId="17DA7924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11B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885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охранный ИО 102-2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780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30</w:t>
            </w:r>
          </w:p>
        </w:tc>
      </w:tr>
      <w:tr w:rsidR="00AD7F50" w:rsidRPr="00573542" w14:paraId="5FD40706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105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D2D7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дымовой ИП-212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555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14</w:t>
            </w:r>
          </w:p>
        </w:tc>
      </w:tr>
      <w:tr w:rsidR="00AD7F50" w:rsidRPr="00573542" w14:paraId="7B03C8F2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620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48C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7А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C213C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6187510F" w14:textId="77777777" w:rsidTr="00E4434E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D70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iCs/>
                <w:lang w:eastAsia="en-US"/>
              </w:rPr>
            </w:pPr>
            <w:r w:rsidRPr="00573542">
              <w:rPr>
                <w:rFonts w:eastAsia="Calibri"/>
                <w:b/>
                <w:iCs/>
                <w:lang w:eastAsia="en-US"/>
              </w:rPr>
              <w:t>г. Хабаровск, ул. Молодежная, 9</w:t>
            </w:r>
          </w:p>
        </w:tc>
      </w:tr>
      <w:tr w:rsidR="00AD7F50" w:rsidRPr="00573542" w14:paraId="3542D2CF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9AE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C12F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Извещатель пожарный дымовой ДИП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5EE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58</w:t>
            </w:r>
          </w:p>
        </w:tc>
      </w:tr>
      <w:tr w:rsidR="00AD7F50" w:rsidRPr="00573542" w14:paraId="0743C955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119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7EC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Извещатель пожарный ручной ИПР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DAFF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5969344B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835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F7D8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Табло световое "ВЫХОД"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39E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8</w:t>
            </w:r>
          </w:p>
        </w:tc>
      </w:tr>
      <w:tr w:rsidR="00AD7F50" w:rsidRPr="00573542" w14:paraId="25DF337E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0CF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74DC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Прибор приемно-контрольный охранно-пожарный Сигнал-20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CB0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39B8E0B4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36D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0070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Оповещатель звуковой Свирель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D26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71204D43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30D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B343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Блок питания СКАТ 1200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18B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257C428B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F30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959B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2,3А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D40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2B809C2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A4F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62B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Аккумулятор 12В 7А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995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149700CB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7B4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31D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Блок речевого оповещения Рокот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A91C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3340EF11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378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BF57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Акустический модуль АС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52A34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4</w:t>
            </w:r>
          </w:p>
        </w:tc>
      </w:tr>
      <w:tr w:rsidR="00AD7F50" w:rsidRPr="00573542" w14:paraId="52986E1D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2F3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9111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 xml:space="preserve">Прибор приемно-контрольный охранно-пожарный А6-06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155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 w:rsidRPr="00573542"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3407EF4B" w14:textId="77777777" w:rsidTr="009908AB"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41B3" w14:textId="77777777" w:rsidR="00AD7F50" w:rsidRPr="009908AB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г. Хабаровск, ул. Школьная, 32а/1 с гаражом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50D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</w:p>
        </w:tc>
      </w:tr>
      <w:tr w:rsidR="00AD7F50" w:rsidRPr="00573542" w14:paraId="4A73FE0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EA1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1FA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Прибор приемно-контрольный Сигнал-20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962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14AF2B37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44A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D36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Блок питания 12В Скат-1200Д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C46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3E45EA88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8C4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B16B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Извещатель пожарный дымовой ИП-212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2FD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14</w:t>
            </w:r>
          </w:p>
        </w:tc>
      </w:tr>
      <w:tr w:rsidR="00AD7F50" w:rsidRPr="00573542" w14:paraId="56AF4E62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348E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FA8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Извещатель пожарный тепловой ИП 105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2B0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8</w:t>
            </w:r>
          </w:p>
        </w:tc>
      </w:tr>
      <w:tr w:rsidR="00AD7F50" w:rsidRPr="00573542" w14:paraId="106120DE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F13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0513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Извещатель ручной ИПР-И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71A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6DB25752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936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BD72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Табло световое «ВЫХОД»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8EF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</w:tr>
      <w:tr w:rsidR="00AD7F50" w:rsidRPr="00573542" w14:paraId="1230868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CA77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23C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Оповещатель свето-звуковой Маяк 12-КП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50F5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</w:tr>
      <w:tr w:rsidR="00AD7F50" w:rsidRPr="00573542" w14:paraId="3B373C86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5D88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1ED9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Блок речевого оповещения Рокот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28A6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</w:tr>
      <w:tr w:rsidR="00AD7F50" w:rsidRPr="00573542" w14:paraId="120F193C" w14:textId="77777777" w:rsidTr="00E443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C0D0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C71F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Акустический модуль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EF1D" w14:textId="77777777" w:rsidR="00AD7F50" w:rsidRPr="00573542" w:rsidRDefault="00AD7F50" w:rsidP="00AD7F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</w:tr>
    </w:tbl>
    <w:p w14:paraId="6847C346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526841">
        <w:rPr>
          <w:rFonts w:eastAsia="Calibri"/>
          <w:b/>
        </w:rPr>
        <w:t>Функциональные, технические, качественные, эксплуатационные характеристики объекта закупки</w:t>
      </w:r>
    </w:p>
    <w:p w14:paraId="241B4247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44CA5C35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  <w:rPr>
          <w:b/>
        </w:rPr>
      </w:pPr>
      <w:r w:rsidRPr="00573542">
        <w:rPr>
          <w:b/>
        </w:rPr>
        <w:t xml:space="preserve">Перечень нормативно-правовых документов, используемых Исполнителем при </w:t>
      </w:r>
      <w:r>
        <w:rPr>
          <w:b/>
        </w:rPr>
        <w:t>оказании услуг</w:t>
      </w:r>
      <w:r w:rsidRPr="00573542">
        <w:rPr>
          <w:b/>
        </w:rPr>
        <w:t>:</w:t>
      </w:r>
    </w:p>
    <w:p w14:paraId="224042DC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- </w:t>
      </w:r>
      <w:r w:rsidRPr="00573542">
        <w:t>Правила технической эксплуатации электроустановок потребителей, утвержденных Приказом Минэнерго РФ от 13.01.2003 № 6;</w:t>
      </w:r>
    </w:p>
    <w:p w14:paraId="1651B117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73542">
        <w:t>ГОСТ 26342-84*. Средства охранной, пожарной и охранно-пожарной сигнализации. Типы, основные параметры и размеры;</w:t>
      </w:r>
    </w:p>
    <w:p w14:paraId="5703778D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73542">
        <w:t>ГОСТ 12.1.004-91. ССБТ. Пожарная безопасность. Общие требования;</w:t>
      </w:r>
    </w:p>
    <w:p w14:paraId="3B0E3EE7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73542">
        <w:t>ГОСТ 12.4.009-83. ССБТ. Пожарная техника для защиты объектов. Основные виды. Размещение и обслуживание;</w:t>
      </w:r>
    </w:p>
    <w:p w14:paraId="2C90063A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73542">
        <w:t>ГОСТ 12.2.007.0-75</w:t>
      </w:r>
      <w:r>
        <w:t xml:space="preserve">. </w:t>
      </w:r>
      <w:r w:rsidRPr="00573542">
        <w:t>Система безопасности труда. Изделия электротехнические. Общие требования безопасности;</w:t>
      </w:r>
    </w:p>
    <w:p w14:paraId="2C4B9E89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73542">
        <w:t>ГОСТ Р 54101</w:t>
      </w:r>
      <w:r w:rsidRPr="00573542">
        <w:noBreakHyphen/>
        <w:t>2010</w:t>
      </w:r>
      <w:r>
        <w:t xml:space="preserve">. </w:t>
      </w:r>
      <w:r w:rsidRPr="00573542">
        <w:rPr>
          <w:bCs/>
        </w:rPr>
        <w:t>Средства автоматизации и системы управления. Средства и системы обеспечения безопасности. Техническо</w:t>
      </w:r>
      <w:r>
        <w:rPr>
          <w:bCs/>
        </w:rPr>
        <w:t>е обслуживание и текущий ремонт</w:t>
      </w:r>
      <w:r w:rsidRPr="00573542">
        <w:t>;</w:t>
      </w:r>
    </w:p>
    <w:p w14:paraId="6C0DC1D6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73542">
        <w:t>НПБ 110–03. 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сигнализации;</w:t>
      </w:r>
    </w:p>
    <w:p w14:paraId="66D2274D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73542">
        <w:t xml:space="preserve">НПБ 104–03. </w:t>
      </w:r>
      <w:r>
        <w:t>Проектирование оповещения людей о пожаре в зданиях и сооружениях</w:t>
      </w:r>
      <w:r w:rsidRPr="00573542">
        <w:t>;</w:t>
      </w:r>
    </w:p>
    <w:p w14:paraId="273A98DB" w14:textId="77777777" w:rsidR="00E4434E" w:rsidRDefault="00E4434E" w:rsidP="00E4434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73542">
        <w:t>РД 009-01-96.Установки пожарной автоматики. Правила технического содержания;</w:t>
      </w:r>
    </w:p>
    <w:p w14:paraId="0E06C1E8" w14:textId="77777777" w:rsidR="00E4434E" w:rsidRPr="00573542" w:rsidRDefault="00E4434E" w:rsidP="00E4434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73542">
        <w:t>РД 009-02-96. Системы пожарной автоматики. Техническое обслуживание и планово-предупредительный ремонт.</w:t>
      </w:r>
    </w:p>
    <w:p w14:paraId="3449AB89" w14:textId="77777777" w:rsidR="00E4434E" w:rsidRPr="00573542" w:rsidRDefault="00E4434E" w:rsidP="00E4434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</w:rPr>
      </w:pPr>
    </w:p>
    <w:p w14:paraId="094680D6" w14:textId="77777777" w:rsidR="00E4434E" w:rsidRPr="00573542" w:rsidRDefault="00E4434E" w:rsidP="00E4434E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</w:rPr>
      </w:pPr>
      <w:r w:rsidRPr="00573542">
        <w:rPr>
          <w:rFonts w:eastAsia="Calibri"/>
          <w:b/>
          <w:bCs/>
        </w:rPr>
        <w:t>Требования к результатам закупки</w:t>
      </w:r>
    </w:p>
    <w:p w14:paraId="70C951F4" w14:textId="77777777" w:rsidR="009356A6" w:rsidRPr="003D1FD9" w:rsidRDefault="00E4434E" w:rsidP="00E4434E">
      <w:pPr>
        <w:ind w:firstLine="709"/>
      </w:pPr>
      <w:r w:rsidRPr="00573542">
        <w:rPr>
          <w:rFonts w:eastAsia="Calibri"/>
        </w:rPr>
        <w:t xml:space="preserve">Результатом закупки является оказание услуг по техническому обслуживанию </w:t>
      </w:r>
      <w:r w:rsidRPr="00573542">
        <w:rPr>
          <w:bCs/>
        </w:rPr>
        <w:t xml:space="preserve">охранно-пожарной сигнализации </w:t>
      </w:r>
      <w:r w:rsidRPr="00573542">
        <w:rPr>
          <w:rFonts w:eastAsia="Calibri"/>
        </w:rPr>
        <w:t>в полном объеме в соответствии с Технической частью</w:t>
      </w:r>
      <w:r>
        <w:rPr>
          <w:rFonts w:eastAsia="Calibri"/>
        </w:rPr>
        <w:t>.</w:t>
      </w:r>
    </w:p>
    <w:p w14:paraId="7659F107" w14:textId="77777777" w:rsidR="009356A6" w:rsidRDefault="009356A6" w:rsidP="009356A6">
      <w:pPr>
        <w:jc w:val="right"/>
      </w:pPr>
    </w:p>
    <w:p w14:paraId="73808F41" w14:textId="77777777" w:rsidR="00E4434E" w:rsidRDefault="00E4434E" w:rsidP="009356A6">
      <w:pPr>
        <w:jc w:val="right"/>
      </w:pPr>
    </w:p>
    <w:p w14:paraId="2604983E" w14:textId="77777777" w:rsidR="00E4434E" w:rsidRPr="002D3302" w:rsidRDefault="00E4434E" w:rsidP="00E4434E">
      <w:pPr>
        <w:ind w:firstLine="709"/>
        <w:jc w:val="both"/>
        <w:rPr>
          <w:rFonts w:eastAsia="Calibri"/>
          <w:b/>
        </w:rPr>
      </w:pPr>
      <w:r w:rsidRPr="002D3302">
        <w:rPr>
          <w:rFonts w:eastAsia="Calibri"/>
          <w:b/>
        </w:rPr>
        <w:t>Исполнитель</w:t>
      </w:r>
      <w:r w:rsidRPr="002D3302">
        <w:rPr>
          <w:rFonts w:eastAsia="Calibri"/>
          <w:b/>
        </w:rPr>
        <w:tab/>
      </w:r>
      <w:r w:rsidRPr="002D3302">
        <w:rPr>
          <w:rFonts w:eastAsia="Calibri"/>
          <w:b/>
        </w:rPr>
        <w:tab/>
        <w:t xml:space="preserve">                                                   Заказчик</w:t>
      </w:r>
    </w:p>
    <w:p w14:paraId="19513E18" w14:textId="77777777" w:rsidR="00E4434E" w:rsidRPr="002D3302" w:rsidRDefault="00E4434E" w:rsidP="00E4434E">
      <w:pPr>
        <w:ind w:firstLine="709"/>
        <w:jc w:val="both"/>
        <w:rPr>
          <w:rFonts w:eastAsia="Calibri"/>
        </w:rPr>
      </w:pPr>
    </w:p>
    <w:tbl>
      <w:tblPr>
        <w:tblW w:w="20863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5382"/>
        <w:gridCol w:w="5030"/>
        <w:gridCol w:w="5206"/>
        <w:gridCol w:w="5245"/>
      </w:tblGrid>
      <w:tr w:rsidR="00E4434E" w14:paraId="464C1F2F" w14:textId="77777777" w:rsidTr="00E4434E">
        <w:trPr>
          <w:trHeight w:val="1314"/>
        </w:trPr>
        <w:tc>
          <w:tcPr>
            <w:tcW w:w="5382" w:type="dxa"/>
          </w:tcPr>
          <w:p w14:paraId="5CC7E1B4" w14:textId="77777777" w:rsidR="00E4434E" w:rsidRDefault="00E4434E" w:rsidP="00E4434E">
            <w:pPr>
              <w:jc w:val="both"/>
              <w:rPr>
                <w:b/>
                <w:lang w:eastAsia="en-US"/>
              </w:rPr>
            </w:pPr>
          </w:p>
          <w:p w14:paraId="7B2A9F10" w14:textId="77777777" w:rsidR="00A22BA7" w:rsidRDefault="00A22BA7" w:rsidP="00E4434E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Генеральный </w:t>
            </w:r>
          </w:p>
          <w:p w14:paraId="2D251F80" w14:textId="26FC534A" w:rsidR="00E4434E" w:rsidRDefault="00A22BA7" w:rsidP="00E4434E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</w:t>
            </w:r>
            <w:r w:rsidR="00E4434E">
              <w:rPr>
                <w:b/>
                <w:lang w:eastAsia="en-US"/>
              </w:rPr>
              <w:t xml:space="preserve">иректор   </w:t>
            </w:r>
            <w:r>
              <w:rPr>
                <w:b/>
                <w:lang w:eastAsia="en-US"/>
              </w:rPr>
              <w:t xml:space="preserve">  _______________</w:t>
            </w:r>
          </w:p>
          <w:p w14:paraId="0436408E" w14:textId="77777777" w:rsidR="00E4434E" w:rsidRDefault="00E4434E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30572CE7" w14:textId="77777777" w:rsidR="00E4434E" w:rsidRDefault="00E4434E" w:rsidP="00E4434E">
            <w:pPr>
              <w:suppressAutoHyphens/>
              <w:autoSpaceDE w:val="0"/>
              <w:ind w:firstLine="709"/>
              <w:jc w:val="both"/>
              <w:rPr>
                <w:b/>
                <w:lang w:eastAsia="ar-SA"/>
              </w:rPr>
            </w:pPr>
            <w:r>
              <w:rPr>
                <w:lang w:eastAsia="en-US"/>
              </w:rPr>
              <w:t xml:space="preserve"> МП                                             </w:t>
            </w:r>
          </w:p>
        </w:tc>
        <w:tc>
          <w:tcPr>
            <w:tcW w:w="5030" w:type="dxa"/>
          </w:tcPr>
          <w:p w14:paraId="1B625EEE" w14:textId="4F128E07" w:rsidR="00E4434E" w:rsidRDefault="00CB02F9" w:rsidP="00E4434E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>Г</w:t>
            </w:r>
            <w:r w:rsidR="00104DA6">
              <w:rPr>
                <w:b/>
                <w:lang w:eastAsia="en-US"/>
              </w:rPr>
              <w:t>лавн</w:t>
            </w:r>
            <w:r>
              <w:rPr>
                <w:b/>
                <w:lang w:eastAsia="en-US"/>
              </w:rPr>
              <w:t>ый</w:t>
            </w:r>
            <w:r w:rsidR="00E4434E">
              <w:rPr>
                <w:b/>
                <w:lang w:eastAsia="en-US"/>
              </w:rPr>
              <w:t xml:space="preserve"> </w:t>
            </w:r>
          </w:p>
          <w:p w14:paraId="27E08F1A" w14:textId="15DF8C92" w:rsidR="00E4434E" w:rsidRDefault="00E4434E" w:rsidP="00E4434E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врач     </w:t>
            </w:r>
            <w:r w:rsidR="00177588">
              <w:rPr>
                <w:b/>
                <w:lang w:eastAsia="en-US"/>
              </w:rPr>
              <w:t xml:space="preserve">      ____________ А.В. Шеленок</w:t>
            </w:r>
          </w:p>
          <w:p w14:paraId="6CDEAC96" w14:textId="77777777" w:rsidR="00E4434E" w:rsidRDefault="00E4434E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0FC74CEC" w14:textId="77777777" w:rsidR="00E4270F" w:rsidRDefault="00E4434E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МП                </w:t>
            </w:r>
          </w:p>
          <w:p w14:paraId="5B28C573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462BA7F7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13D78ABF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4EF276F6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46CA9056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64100C54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56B5F198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1D023075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7809C2FB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298A0627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2F1AE075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3521BDA0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6A7463C9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0E250CDC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3E6B0A8C" w14:textId="77777777" w:rsidR="00E4270F" w:rsidRDefault="00E4270F" w:rsidP="00E4434E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</w:p>
          <w:p w14:paraId="358FF605" w14:textId="6BDEBDEB" w:rsidR="00E4434E" w:rsidRDefault="00E4434E" w:rsidP="00E4434E">
            <w:pPr>
              <w:suppressAutoHyphens/>
              <w:autoSpaceDE w:val="0"/>
              <w:ind w:firstLine="709"/>
              <w:jc w:val="both"/>
              <w:rPr>
                <w:b/>
                <w:lang w:eastAsia="ar-SA"/>
              </w:rPr>
            </w:pPr>
            <w:r>
              <w:rPr>
                <w:lang w:eastAsia="en-US"/>
              </w:rPr>
              <w:t xml:space="preserve">                                 </w:t>
            </w:r>
          </w:p>
        </w:tc>
        <w:tc>
          <w:tcPr>
            <w:tcW w:w="5206" w:type="dxa"/>
          </w:tcPr>
          <w:p w14:paraId="6EDDFDA6" w14:textId="77777777" w:rsidR="00E4434E" w:rsidRPr="00FA24F1" w:rsidRDefault="00E4434E" w:rsidP="00E4434E">
            <w:pPr>
              <w:tabs>
                <w:tab w:val="left" w:pos="6120"/>
              </w:tabs>
              <w:ind w:right="-4"/>
              <w:rPr>
                <w:iCs/>
              </w:rPr>
            </w:pPr>
          </w:p>
        </w:tc>
        <w:tc>
          <w:tcPr>
            <w:tcW w:w="5245" w:type="dxa"/>
          </w:tcPr>
          <w:p w14:paraId="5558AF5B" w14:textId="77777777" w:rsidR="00E4434E" w:rsidRPr="00FA24F1" w:rsidRDefault="00E4434E" w:rsidP="00E4434E">
            <w:pPr>
              <w:rPr>
                <w:iCs/>
              </w:rPr>
            </w:pPr>
          </w:p>
        </w:tc>
      </w:tr>
    </w:tbl>
    <w:p w14:paraId="64AE35CF" w14:textId="77777777" w:rsidR="00EA0276" w:rsidRDefault="00EA0276" w:rsidP="00CB02F9"/>
    <w:p w14:paraId="0A5338FE" w14:textId="77777777" w:rsidR="00E4434E" w:rsidRDefault="00E4434E" w:rsidP="009356A6">
      <w:pPr>
        <w:jc w:val="right"/>
      </w:pPr>
    </w:p>
    <w:p w14:paraId="2B80604C" w14:textId="77777777" w:rsidR="00E4270F" w:rsidRDefault="00E4270F" w:rsidP="009356A6">
      <w:pPr>
        <w:jc w:val="right"/>
      </w:pPr>
    </w:p>
    <w:p w14:paraId="76FB095D" w14:textId="77777777" w:rsidR="00E4270F" w:rsidRDefault="00E4270F" w:rsidP="009356A6">
      <w:pPr>
        <w:jc w:val="right"/>
      </w:pPr>
    </w:p>
    <w:p w14:paraId="17A3391C" w14:textId="77777777" w:rsidR="00E4270F" w:rsidRDefault="00E4270F" w:rsidP="009356A6">
      <w:pPr>
        <w:jc w:val="right"/>
      </w:pPr>
    </w:p>
    <w:p w14:paraId="6BD2B89E" w14:textId="77777777" w:rsidR="00E4270F" w:rsidRDefault="00E4270F" w:rsidP="009356A6">
      <w:pPr>
        <w:jc w:val="right"/>
      </w:pPr>
    </w:p>
    <w:p w14:paraId="0E017040" w14:textId="77777777" w:rsidR="00E4270F" w:rsidRDefault="00E4270F" w:rsidP="009356A6">
      <w:pPr>
        <w:jc w:val="right"/>
      </w:pPr>
    </w:p>
    <w:p w14:paraId="683BFB9F" w14:textId="77777777" w:rsidR="00E4270F" w:rsidRDefault="00E4270F" w:rsidP="009356A6">
      <w:pPr>
        <w:jc w:val="right"/>
      </w:pPr>
    </w:p>
    <w:p w14:paraId="603101B0" w14:textId="77777777" w:rsidR="00E4270F" w:rsidRDefault="00E4270F" w:rsidP="009356A6">
      <w:pPr>
        <w:jc w:val="right"/>
      </w:pPr>
    </w:p>
    <w:p w14:paraId="531AB19A" w14:textId="77777777" w:rsidR="00E4270F" w:rsidRDefault="00E4270F" w:rsidP="009356A6">
      <w:pPr>
        <w:jc w:val="right"/>
      </w:pPr>
    </w:p>
    <w:p w14:paraId="421C33AB" w14:textId="77777777" w:rsidR="00E4270F" w:rsidRDefault="00E4270F" w:rsidP="009356A6">
      <w:pPr>
        <w:jc w:val="right"/>
      </w:pPr>
    </w:p>
    <w:p w14:paraId="4EF6EEFA" w14:textId="77777777" w:rsidR="00E4270F" w:rsidRDefault="00E4270F" w:rsidP="009356A6">
      <w:pPr>
        <w:jc w:val="right"/>
      </w:pPr>
    </w:p>
    <w:p w14:paraId="723ACE13" w14:textId="77777777" w:rsidR="00E4270F" w:rsidRDefault="00E4270F" w:rsidP="009356A6">
      <w:pPr>
        <w:jc w:val="right"/>
      </w:pPr>
    </w:p>
    <w:p w14:paraId="5500A643" w14:textId="77777777" w:rsidR="00E4270F" w:rsidRDefault="00E4270F" w:rsidP="009356A6">
      <w:pPr>
        <w:jc w:val="right"/>
      </w:pPr>
    </w:p>
    <w:p w14:paraId="5ACDD451" w14:textId="77777777" w:rsidR="009356A6" w:rsidRPr="003D1FD9" w:rsidRDefault="009356A6" w:rsidP="00CB02F9">
      <w:pPr>
        <w:jc w:val="right"/>
      </w:pPr>
      <w:r w:rsidRPr="003D1FD9">
        <w:t xml:space="preserve">Приложение 2 к контракту </w:t>
      </w:r>
    </w:p>
    <w:p w14:paraId="2556FF52" w14:textId="0AB9EE8F" w:rsidR="009356A6" w:rsidRPr="003D1FD9" w:rsidRDefault="00351327" w:rsidP="009356A6">
      <w:pPr>
        <w:jc w:val="right"/>
        <w:rPr>
          <w:b/>
        </w:rPr>
      </w:pPr>
      <w:r>
        <w:t xml:space="preserve">от </w:t>
      </w:r>
      <w:r w:rsidR="007E71DB">
        <w:t>01</w:t>
      </w:r>
      <w:r w:rsidR="00F5223A">
        <w:t>.0</w:t>
      </w:r>
      <w:r w:rsidR="007E71DB">
        <w:t>4</w:t>
      </w:r>
      <w:r w:rsidR="00F5223A">
        <w:t>.2026</w:t>
      </w:r>
      <w:r w:rsidR="00B62E1E" w:rsidRPr="00B62E1E">
        <w:t xml:space="preserve"> № </w:t>
      </w:r>
      <w:r w:rsidR="00E4270F">
        <w:t>СП 2026</w:t>
      </w:r>
      <w:r w:rsidR="00545192">
        <w:t>/01/08</w:t>
      </w:r>
    </w:p>
    <w:p w14:paraId="158DA2BE" w14:textId="77777777" w:rsidR="009356A6" w:rsidRPr="003D1FD9" w:rsidRDefault="009356A6" w:rsidP="009356A6">
      <w:pPr>
        <w:jc w:val="center"/>
        <w:rPr>
          <w:b/>
        </w:rPr>
      </w:pPr>
    </w:p>
    <w:p w14:paraId="75A8FE1B" w14:textId="77777777" w:rsidR="009356A6" w:rsidRDefault="009356A6" w:rsidP="009356A6">
      <w:pPr>
        <w:jc w:val="center"/>
        <w:rPr>
          <w:b/>
        </w:rPr>
      </w:pPr>
      <w:r w:rsidRPr="003D1FD9">
        <w:rPr>
          <w:b/>
        </w:rPr>
        <w:t xml:space="preserve">Спецификация </w:t>
      </w:r>
    </w:p>
    <w:p w14:paraId="6F293CA7" w14:textId="77777777" w:rsidR="00E4434E" w:rsidRPr="00E4434E" w:rsidRDefault="00E4434E" w:rsidP="00E4434E">
      <w:pPr>
        <w:jc w:val="center"/>
        <w:rPr>
          <w:b/>
        </w:rPr>
      </w:pPr>
      <w:r w:rsidRPr="00E4434E">
        <w:rPr>
          <w:b/>
        </w:rPr>
        <w:t>КГБУЗ «Хабаровская ССМП»</w:t>
      </w:r>
    </w:p>
    <w:p w14:paraId="1C08D3C6" w14:textId="77777777" w:rsidR="00E4434E" w:rsidRPr="003D1FD9" w:rsidRDefault="00A22BA7" w:rsidP="00E4434E">
      <w:pPr>
        <w:jc w:val="center"/>
        <w:rPr>
          <w:b/>
        </w:rPr>
      </w:pPr>
      <w:r>
        <w:rPr>
          <w:b/>
        </w:rPr>
        <w:t>ООО «Спектрон-ДВ</w:t>
      </w:r>
      <w:r w:rsidR="00E4434E" w:rsidRPr="00E4434E">
        <w:rPr>
          <w:b/>
        </w:rPr>
        <w:t>»</w:t>
      </w:r>
    </w:p>
    <w:p w14:paraId="19B10536" w14:textId="77777777" w:rsidR="009356A6" w:rsidRPr="003D1FD9" w:rsidRDefault="009356A6" w:rsidP="009356A6">
      <w:pPr>
        <w:jc w:val="center"/>
        <w:rPr>
          <w:b/>
        </w:rPr>
      </w:pPr>
    </w:p>
    <w:tbl>
      <w:tblPr>
        <w:tblW w:w="4915" w:type="pct"/>
        <w:tblInd w:w="93" w:type="dxa"/>
        <w:tblLook w:val="04A0" w:firstRow="1" w:lastRow="0" w:firstColumn="1" w:lastColumn="0" w:noHBand="0" w:noVBand="1"/>
      </w:tblPr>
      <w:tblGrid>
        <w:gridCol w:w="649"/>
        <w:gridCol w:w="3740"/>
        <w:gridCol w:w="1276"/>
        <w:gridCol w:w="1558"/>
        <w:gridCol w:w="1525"/>
        <w:gridCol w:w="1530"/>
      </w:tblGrid>
      <w:tr w:rsidR="009356A6" w14:paraId="4174FD2B" w14:textId="77777777" w:rsidTr="00E4434E">
        <w:trPr>
          <w:trHeight w:val="108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219786" w14:textId="77777777" w:rsidR="009356A6" w:rsidRPr="003D1FD9" w:rsidRDefault="009356A6" w:rsidP="00E4434E">
            <w:pPr>
              <w:jc w:val="center"/>
              <w:rPr>
                <w:sz w:val="20"/>
                <w:szCs w:val="20"/>
              </w:rPr>
            </w:pPr>
            <w:r w:rsidRPr="003D1FD9">
              <w:rPr>
                <w:sz w:val="20"/>
                <w:szCs w:val="20"/>
              </w:rPr>
              <w:t>№</w:t>
            </w:r>
            <w:r w:rsidRPr="003D1FD9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BEBE48" w14:textId="77777777" w:rsidR="009356A6" w:rsidRPr="003D1FD9" w:rsidRDefault="009356A6" w:rsidP="00E4434E">
            <w:pPr>
              <w:jc w:val="center"/>
              <w:rPr>
                <w:sz w:val="20"/>
                <w:szCs w:val="20"/>
              </w:rPr>
            </w:pPr>
            <w:r w:rsidRPr="003D1FD9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6969864" w14:textId="77777777" w:rsidR="009356A6" w:rsidRPr="003D1FD9" w:rsidRDefault="009356A6" w:rsidP="00E4434E">
            <w:pPr>
              <w:jc w:val="center"/>
              <w:rPr>
                <w:sz w:val="20"/>
                <w:szCs w:val="20"/>
              </w:rPr>
            </w:pPr>
            <w:r w:rsidRPr="003D1F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60EBB4" w14:textId="77777777" w:rsidR="009356A6" w:rsidRPr="003D1FD9" w:rsidRDefault="009356A6" w:rsidP="00E4434E">
            <w:pPr>
              <w:jc w:val="center"/>
              <w:rPr>
                <w:sz w:val="20"/>
                <w:szCs w:val="20"/>
              </w:rPr>
            </w:pPr>
            <w:r w:rsidRPr="003D1FD9">
              <w:rPr>
                <w:sz w:val="20"/>
                <w:szCs w:val="20"/>
              </w:rPr>
              <w:t>Кол-во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3F14C8" w14:textId="77777777" w:rsidR="009356A6" w:rsidRPr="003D1FD9" w:rsidRDefault="009356A6" w:rsidP="00E4434E">
            <w:pPr>
              <w:jc w:val="center"/>
              <w:rPr>
                <w:sz w:val="20"/>
                <w:szCs w:val="20"/>
              </w:rPr>
            </w:pPr>
            <w:r w:rsidRPr="003D1FD9">
              <w:rPr>
                <w:sz w:val="20"/>
                <w:szCs w:val="20"/>
              </w:rPr>
              <w:t>Цена за ед., руб.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0D25EF" w14:textId="77777777" w:rsidR="009356A6" w:rsidRPr="003D1FD9" w:rsidRDefault="009356A6" w:rsidP="00E4434E">
            <w:pPr>
              <w:jc w:val="center"/>
              <w:rPr>
                <w:sz w:val="20"/>
                <w:szCs w:val="20"/>
              </w:rPr>
            </w:pPr>
            <w:r w:rsidRPr="003D1FD9">
              <w:rPr>
                <w:sz w:val="20"/>
                <w:szCs w:val="20"/>
              </w:rPr>
              <w:t>Стоимость, руб.</w:t>
            </w:r>
          </w:p>
        </w:tc>
      </w:tr>
      <w:tr w:rsidR="00E4434E" w14:paraId="1528FCA7" w14:textId="77777777" w:rsidTr="00402E56">
        <w:trPr>
          <w:trHeight w:val="30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212F11" w14:textId="77777777" w:rsidR="00E4434E" w:rsidRPr="00613BB2" w:rsidRDefault="00E4434E" w:rsidP="00E4434E">
            <w:pPr>
              <w:spacing w:line="240" w:lineRule="exact"/>
              <w:rPr>
                <w:noProof/>
              </w:rPr>
            </w:pPr>
            <w:r w:rsidRPr="00613BB2">
              <w:rPr>
                <w:noProof/>
              </w:rPr>
              <w:lastRenderedPageBreak/>
              <w:t>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6DD9" w14:textId="77777777" w:rsidR="00E4434E" w:rsidRPr="00213C67" w:rsidRDefault="00E4434E" w:rsidP="00E4434E">
            <w:r w:rsidRPr="004C02D1">
              <w:rPr>
                <w:rFonts w:eastAsia="Calibri"/>
                <w:noProof/>
              </w:rPr>
              <w:t>Оказание услуг по техническому обслуживанию охранно-пожарной сигнализации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1366" w14:textId="77777777" w:rsidR="00E4434E" w:rsidRPr="00213C67" w:rsidRDefault="00E4434E" w:rsidP="00E4434E">
            <w:pPr>
              <w:jc w:val="center"/>
            </w:pPr>
            <w:r>
              <w:t>мес.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E34E" w14:textId="54C72B07" w:rsidR="00E4434E" w:rsidRPr="007118EE" w:rsidRDefault="001B2A71" w:rsidP="00E443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0A77" w14:textId="69D0E0DA" w:rsidR="00E4434E" w:rsidRPr="003D1FD9" w:rsidRDefault="001B2A71" w:rsidP="00E443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5CFB" w14:textId="359ED87F" w:rsidR="00E4434E" w:rsidRPr="00402E56" w:rsidRDefault="001B2A71" w:rsidP="00E443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12600</w:t>
            </w:r>
            <w:r w:rsidR="001A764A">
              <w:rPr>
                <w:b/>
                <w:lang w:eastAsia="en-US"/>
              </w:rPr>
              <w:t>,00</w:t>
            </w:r>
          </w:p>
        </w:tc>
      </w:tr>
    </w:tbl>
    <w:p w14:paraId="6071429F" w14:textId="77777777" w:rsidR="009356A6" w:rsidRPr="003D1FD9" w:rsidRDefault="009356A6" w:rsidP="009356A6">
      <w:pPr>
        <w:rPr>
          <w:rFonts w:ascii="Calibri" w:hAnsi="Calibri"/>
          <w:sz w:val="22"/>
          <w:szCs w:val="22"/>
          <w:lang w:eastAsia="en-US"/>
        </w:rPr>
      </w:pPr>
    </w:p>
    <w:p w14:paraId="07A5AB62" w14:textId="66C0DC10" w:rsidR="00402E56" w:rsidRPr="000C37F4" w:rsidRDefault="00402E56" w:rsidP="00402E56">
      <w:pPr>
        <w:widowControl w:val="0"/>
        <w:autoSpaceDE w:val="0"/>
        <w:autoSpaceDN w:val="0"/>
        <w:adjustRightInd w:val="0"/>
        <w:jc w:val="both"/>
        <w:outlineLvl w:val="1"/>
      </w:pPr>
      <w:r w:rsidRPr="000C37F4">
        <w:rPr>
          <w:b/>
        </w:rPr>
        <w:t xml:space="preserve">Всего на оплату контракта: </w:t>
      </w:r>
      <w:r w:rsidR="001B2A71">
        <w:rPr>
          <w:b/>
        </w:rPr>
        <w:t>12600</w:t>
      </w:r>
      <w:r w:rsidRPr="00246825">
        <w:rPr>
          <w:b/>
        </w:rPr>
        <w:t xml:space="preserve"> (</w:t>
      </w:r>
      <w:r w:rsidR="00E4270F">
        <w:rPr>
          <w:b/>
          <w:i/>
        </w:rPr>
        <w:t xml:space="preserve">двенадцать </w:t>
      </w:r>
      <w:r w:rsidR="001A764A">
        <w:rPr>
          <w:b/>
          <w:i/>
        </w:rPr>
        <w:t>тысяч</w:t>
      </w:r>
      <w:r w:rsidR="00E4270F">
        <w:rPr>
          <w:b/>
          <w:i/>
        </w:rPr>
        <w:t xml:space="preserve"> шестьсот</w:t>
      </w:r>
      <w:r>
        <w:rPr>
          <w:b/>
        </w:rPr>
        <w:t>) рублей 00</w:t>
      </w:r>
      <w:r w:rsidRPr="00246825">
        <w:rPr>
          <w:b/>
        </w:rPr>
        <w:t xml:space="preserve"> копе</w:t>
      </w:r>
      <w:r>
        <w:rPr>
          <w:b/>
        </w:rPr>
        <w:t>е</w:t>
      </w:r>
      <w:r w:rsidRPr="00246825">
        <w:rPr>
          <w:b/>
        </w:rPr>
        <w:t>к, НДС не облагается.</w:t>
      </w:r>
    </w:p>
    <w:p w14:paraId="79AC7C4E" w14:textId="77777777" w:rsidR="00402E56" w:rsidRPr="003D1FD9" w:rsidRDefault="00402E56" w:rsidP="00402E56">
      <w:pPr>
        <w:rPr>
          <w:rFonts w:ascii="Calibri" w:hAnsi="Calibri"/>
          <w:sz w:val="22"/>
          <w:szCs w:val="22"/>
          <w:lang w:eastAsia="en-US"/>
        </w:rPr>
      </w:pPr>
    </w:p>
    <w:p w14:paraId="6929B4E5" w14:textId="77777777" w:rsidR="00402E56" w:rsidRPr="003D1FD9" w:rsidRDefault="00402E56" w:rsidP="00402E56"/>
    <w:p w14:paraId="000D9913" w14:textId="77777777" w:rsidR="00402E56" w:rsidRPr="00A2427F" w:rsidRDefault="00402E56" w:rsidP="00402E56">
      <w:pPr>
        <w:jc w:val="right"/>
      </w:pPr>
    </w:p>
    <w:p w14:paraId="24B62640" w14:textId="77777777" w:rsidR="00402E56" w:rsidRPr="002D3302" w:rsidRDefault="00C20050" w:rsidP="00C20050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</w:t>
      </w:r>
      <w:r w:rsidR="00402E56" w:rsidRPr="002D3302">
        <w:rPr>
          <w:rFonts w:eastAsia="Calibri"/>
          <w:b/>
        </w:rPr>
        <w:t>Исполнитель</w:t>
      </w:r>
      <w:r w:rsidR="00402E56" w:rsidRPr="002D3302">
        <w:rPr>
          <w:rFonts w:eastAsia="Calibri"/>
          <w:b/>
        </w:rPr>
        <w:tab/>
      </w:r>
      <w:r w:rsidR="00402E56" w:rsidRPr="002D3302">
        <w:rPr>
          <w:rFonts w:eastAsia="Calibri"/>
          <w:b/>
        </w:rPr>
        <w:tab/>
        <w:t xml:space="preserve">                                                   Заказчик</w:t>
      </w:r>
    </w:p>
    <w:p w14:paraId="7AE62F81" w14:textId="77777777" w:rsidR="00402E56" w:rsidRPr="002D3302" w:rsidRDefault="00402E56" w:rsidP="00402E56">
      <w:pPr>
        <w:ind w:firstLine="709"/>
        <w:jc w:val="both"/>
        <w:rPr>
          <w:rFonts w:eastAsia="Calibri"/>
        </w:rPr>
      </w:pPr>
    </w:p>
    <w:tbl>
      <w:tblPr>
        <w:tblW w:w="20863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5382"/>
        <w:gridCol w:w="5030"/>
        <w:gridCol w:w="5206"/>
        <w:gridCol w:w="5245"/>
      </w:tblGrid>
      <w:tr w:rsidR="00402E56" w14:paraId="76F3F372" w14:textId="77777777" w:rsidTr="00FC4223">
        <w:trPr>
          <w:trHeight w:val="1314"/>
        </w:trPr>
        <w:tc>
          <w:tcPr>
            <w:tcW w:w="5382" w:type="dxa"/>
          </w:tcPr>
          <w:p w14:paraId="6BB94F90" w14:textId="77777777" w:rsidR="00402E56" w:rsidRDefault="00402E56" w:rsidP="00FC4223">
            <w:pPr>
              <w:jc w:val="both"/>
              <w:rPr>
                <w:b/>
                <w:lang w:eastAsia="en-US"/>
              </w:rPr>
            </w:pPr>
          </w:p>
          <w:p w14:paraId="3F2E3023" w14:textId="77777777" w:rsidR="00A22BA7" w:rsidRDefault="00A22BA7" w:rsidP="00FC422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Генеральный</w:t>
            </w:r>
          </w:p>
          <w:p w14:paraId="69F98D0C" w14:textId="77777777" w:rsidR="00402E56" w:rsidRDefault="00A22BA7" w:rsidP="00FC422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</w:t>
            </w:r>
            <w:r w:rsidR="00402E56">
              <w:rPr>
                <w:b/>
                <w:lang w:eastAsia="en-US"/>
              </w:rPr>
              <w:t xml:space="preserve">иректор     </w:t>
            </w:r>
            <w:r>
              <w:rPr>
                <w:b/>
                <w:lang w:eastAsia="en-US"/>
              </w:rPr>
              <w:t>____________</w:t>
            </w:r>
            <w:r w:rsidR="00104DA6">
              <w:rPr>
                <w:b/>
                <w:lang w:eastAsia="en-US"/>
              </w:rPr>
              <w:t>А.В. Бочкарев</w:t>
            </w:r>
          </w:p>
          <w:p w14:paraId="25A4F980" w14:textId="77777777" w:rsidR="00402E56" w:rsidRDefault="00402E56" w:rsidP="00FC4223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45046BCE" w14:textId="77777777" w:rsidR="00402E56" w:rsidRDefault="00402E56" w:rsidP="00FC4223">
            <w:pPr>
              <w:suppressAutoHyphens/>
              <w:autoSpaceDE w:val="0"/>
              <w:ind w:firstLine="709"/>
              <w:jc w:val="both"/>
              <w:rPr>
                <w:b/>
                <w:lang w:eastAsia="ar-SA"/>
              </w:rPr>
            </w:pPr>
            <w:r>
              <w:rPr>
                <w:lang w:eastAsia="en-US"/>
              </w:rPr>
              <w:t xml:space="preserve"> МП                                             </w:t>
            </w:r>
          </w:p>
        </w:tc>
        <w:tc>
          <w:tcPr>
            <w:tcW w:w="5030" w:type="dxa"/>
          </w:tcPr>
          <w:p w14:paraId="55A8A28A" w14:textId="77777777" w:rsidR="00C20050" w:rsidRDefault="00C20050" w:rsidP="00FC4223">
            <w:pPr>
              <w:jc w:val="both"/>
              <w:rPr>
                <w:b/>
                <w:lang w:eastAsia="en-US"/>
              </w:rPr>
            </w:pPr>
          </w:p>
          <w:p w14:paraId="417066C4" w14:textId="5834482F" w:rsidR="00402E56" w:rsidRDefault="000E4086" w:rsidP="00FC4223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>Г</w:t>
            </w:r>
            <w:r w:rsidR="00104DA6">
              <w:rPr>
                <w:b/>
                <w:lang w:eastAsia="en-US"/>
              </w:rPr>
              <w:t>лавн</w:t>
            </w:r>
            <w:r>
              <w:rPr>
                <w:b/>
                <w:lang w:eastAsia="en-US"/>
              </w:rPr>
              <w:t>ый</w:t>
            </w:r>
          </w:p>
          <w:p w14:paraId="102356DB" w14:textId="68C20C3D" w:rsidR="00402E56" w:rsidRDefault="00402E56" w:rsidP="00FC422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врач     </w:t>
            </w:r>
            <w:r w:rsidR="001A764A">
              <w:rPr>
                <w:b/>
                <w:lang w:eastAsia="en-US"/>
              </w:rPr>
              <w:t xml:space="preserve">      ____________</w:t>
            </w:r>
            <w:r w:rsidR="00351327">
              <w:rPr>
                <w:b/>
                <w:lang w:eastAsia="en-US"/>
              </w:rPr>
              <w:t xml:space="preserve"> А.В. Шеленок</w:t>
            </w:r>
          </w:p>
          <w:p w14:paraId="36C7C762" w14:textId="77777777" w:rsidR="00402E56" w:rsidRDefault="00402E56" w:rsidP="00FC4223">
            <w:pPr>
              <w:suppressAutoHyphens/>
              <w:autoSpaceDE w:val="0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2938BA71" w14:textId="77777777" w:rsidR="00402E56" w:rsidRDefault="00402E56" w:rsidP="00FC4223">
            <w:pPr>
              <w:suppressAutoHyphens/>
              <w:autoSpaceDE w:val="0"/>
              <w:ind w:firstLine="709"/>
              <w:jc w:val="both"/>
              <w:rPr>
                <w:b/>
                <w:lang w:eastAsia="ar-SA"/>
              </w:rPr>
            </w:pPr>
            <w:r>
              <w:rPr>
                <w:lang w:eastAsia="en-US"/>
              </w:rPr>
              <w:t xml:space="preserve">МП                                                 </w:t>
            </w:r>
          </w:p>
        </w:tc>
        <w:tc>
          <w:tcPr>
            <w:tcW w:w="5206" w:type="dxa"/>
          </w:tcPr>
          <w:p w14:paraId="0055519A" w14:textId="77777777" w:rsidR="00402E56" w:rsidRPr="00FA24F1" w:rsidRDefault="00402E56" w:rsidP="00FC4223">
            <w:pPr>
              <w:tabs>
                <w:tab w:val="left" w:pos="6120"/>
              </w:tabs>
              <w:ind w:right="-4"/>
              <w:rPr>
                <w:iCs/>
              </w:rPr>
            </w:pPr>
          </w:p>
        </w:tc>
        <w:tc>
          <w:tcPr>
            <w:tcW w:w="5245" w:type="dxa"/>
          </w:tcPr>
          <w:p w14:paraId="64283E89" w14:textId="77777777" w:rsidR="00402E56" w:rsidRPr="00FA24F1" w:rsidRDefault="00402E56" w:rsidP="00FC4223">
            <w:pPr>
              <w:rPr>
                <w:iCs/>
              </w:rPr>
            </w:pPr>
          </w:p>
        </w:tc>
      </w:tr>
    </w:tbl>
    <w:p w14:paraId="07CF574D" w14:textId="77777777" w:rsidR="009356A6" w:rsidRPr="003D1FD9" w:rsidRDefault="009356A6" w:rsidP="009356A6"/>
    <w:p w14:paraId="3854D441" w14:textId="77777777" w:rsidR="009356A6" w:rsidRPr="003D1FD9" w:rsidRDefault="009356A6" w:rsidP="009356A6"/>
    <w:p w14:paraId="295F8CB1" w14:textId="77777777" w:rsidR="009356A6" w:rsidRPr="00402E56" w:rsidRDefault="009356A6" w:rsidP="009356A6">
      <w:pPr>
        <w:jc w:val="right"/>
      </w:pPr>
    </w:p>
    <w:p w14:paraId="51A53C4A" w14:textId="77777777" w:rsidR="009356A6" w:rsidRPr="00402E56" w:rsidRDefault="009356A6" w:rsidP="009356A6">
      <w:pPr>
        <w:jc w:val="right"/>
      </w:pPr>
    </w:p>
    <w:p w14:paraId="4B06C27E" w14:textId="77777777" w:rsidR="009356A6" w:rsidRPr="00402E56" w:rsidRDefault="009356A6" w:rsidP="009356A6"/>
    <w:p w14:paraId="5D602CEB" w14:textId="77777777" w:rsidR="009356A6" w:rsidRPr="00402E56" w:rsidRDefault="009356A6" w:rsidP="009356A6">
      <w:pPr>
        <w:jc w:val="right"/>
      </w:pPr>
    </w:p>
    <w:p w14:paraId="4DA828B5" w14:textId="77777777" w:rsidR="009356A6" w:rsidRPr="00591103" w:rsidRDefault="009356A6" w:rsidP="009356A6">
      <w:pPr>
        <w:tabs>
          <w:tab w:val="left" w:pos="284"/>
        </w:tabs>
        <w:ind w:firstLine="709"/>
        <w:jc w:val="both"/>
      </w:pPr>
    </w:p>
    <w:p w14:paraId="472E92D4" w14:textId="77777777" w:rsidR="009356A6" w:rsidRPr="00402E56" w:rsidRDefault="009356A6" w:rsidP="009356A6">
      <w:pPr>
        <w:tabs>
          <w:tab w:val="left" w:pos="709"/>
        </w:tabs>
        <w:ind w:firstLine="709"/>
        <w:rPr>
          <w:b/>
        </w:rPr>
      </w:pPr>
    </w:p>
    <w:p w14:paraId="60C39825" w14:textId="77777777" w:rsidR="009356A6" w:rsidRPr="003D1FD9" w:rsidRDefault="009356A6" w:rsidP="009356A6"/>
    <w:p w14:paraId="4AB0A812" w14:textId="77777777" w:rsidR="009356A6" w:rsidRPr="003D1FD9" w:rsidRDefault="009356A6" w:rsidP="009356A6">
      <w:pPr>
        <w:jc w:val="right"/>
      </w:pPr>
    </w:p>
    <w:p w14:paraId="762C9234" w14:textId="77777777" w:rsidR="00E4434E" w:rsidRPr="003D1FD9" w:rsidRDefault="00E4434E" w:rsidP="009356A6">
      <w:pPr>
        <w:pStyle w:val="ConsNonformat"/>
        <w:jc w:val="center"/>
      </w:pPr>
    </w:p>
    <w:sectPr w:rsidR="00E4434E" w:rsidRPr="003D1FD9" w:rsidSect="00CB0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720" w:bottom="993" w:left="720" w:header="113" w:footer="11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837E" w14:textId="77777777" w:rsidR="007D1021" w:rsidRDefault="007D1021">
      <w:r>
        <w:separator/>
      </w:r>
    </w:p>
  </w:endnote>
  <w:endnote w:type="continuationSeparator" w:id="0">
    <w:p w14:paraId="6327CBAF" w14:textId="77777777" w:rsidR="007D1021" w:rsidRDefault="007D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4B5D" w14:textId="77777777" w:rsidR="00C22345" w:rsidRDefault="00C22345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C3ECF9" w14:textId="77777777" w:rsidR="00C22345" w:rsidRDefault="00C2234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D0D9" w14:textId="77777777" w:rsidR="00C22345" w:rsidRDefault="00C2234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B185" w14:textId="77777777" w:rsidR="007D1021" w:rsidRDefault="007D1021">
      <w:r>
        <w:separator/>
      </w:r>
    </w:p>
  </w:footnote>
  <w:footnote w:type="continuationSeparator" w:id="0">
    <w:p w14:paraId="3FB93B7B" w14:textId="77777777" w:rsidR="007D1021" w:rsidRDefault="007D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4D3A" w14:textId="77777777" w:rsidR="00C22345" w:rsidRDefault="00C22345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9</w:t>
    </w:r>
    <w:r>
      <w:rPr>
        <w:rStyle w:val="a3"/>
      </w:rPr>
      <w:fldChar w:fldCharType="end"/>
    </w:r>
  </w:p>
  <w:p w14:paraId="04F55EAD" w14:textId="77777777" w:rsidR="00C22345" w:rsidRDefault="00C223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9027" w14:textId="77777777" w:rsidR="00C22345" w:rsidRDefault="00C22345" w:rsidP="00E4434E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924E5">
      <w:rPr>
        <w:rStyle w:val="a3"/>
      </w:rPr>
      <w:t>14</w:t>
    </w:r>
    <w:r>
      <w:rPr>
        <w:rStyle w:val="a3"/>
      </w:rPr>
      <w:fldChar w:fldCharType="end"/>
    </w:r>
  </w:p>
  <w:p w14:paraId="7BEA225F" w14:textId="77777777" w:rsidR="00C22345" w:rsidRDefault="00C22345" w:rsidP="00E443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4A2A" w14:textId="77777777" w:rsidR="00C22345" w:rsidRDefault="00C22345">
    <w:pPr>
      <w:pStyle w:val="a4"/>
    </w:pPr>
    <w:r>
      <w:rPr>
        <w:b/>
        <w:bCs/>
        <w:sz w:val="16"/>
      </w:rPr>
      <w:t xml:space="preserve">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1E5"/>
    <w:multiLevelType w:val="hybridMultilevel"/>
    <w:tmpl w:val="2762473E"/>
    <w:lvl w:ilvl="0" w:tplc="D87C8CD2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D2D01316" w:tentative="1">
      <w:start w:val="1"/>
      <w:numFmt w:val="lowerLetter"/>
      <w:lvlText w:val="%2."/>
      <w:lvlJc w:val="left"/>
      <w:pPr>
        <w:ind w:left="2007" w:hanging="360"/>
      </w:pPr>
    </w:lvl>
    <w:lvl w:ilvl="2" w:tplc="80DAAC46" w:tentative="1">
      <w:start w:val="1"/>
      <w:numFmt w:val="lowerRoman"/>
      <w:lvlText w:val="%3."/>
      <w:lvlJc w:val="right"/>
      <w:pPr>
        <w:ind w:left="2727" w:hanging="180"/>
      </w:pPr>
    </w:lvl>
    <w:lvl w:ilvl="3" w:tplc="7672776C" w:tentative="1">
      <w:start w:val="1"/>
      <w:numFmt w:val="decimal"/>
      <w:lvlText w:val="%4."/>
      <w:lvlJc w:val="left"/>
      <w:pPr>
        <w:ind w:left="3447" w:hanging="360"/>
      </w:pPr>
    </w:lvl>
    <w:lvl w:ilvl="4" w:tplc="C6C0499E" w:tentative="1">
      <w:start w:val="1"/>
      <w:numFmt w:val="lowerLetter"/>
      <w:lvlText w:val="%5."/>
      <w:lvlJc w:val="left"/>
      <w:pPr>
        <w:ind w:left="4167" w:hanging="360"/>
      </w:pPr>
    </w:lvl>
    <w:lvl w:ilvl="5" w:tplc="B468A53A" w:tentative="1">
      <w:start w:val="1"/>
      <w:numFmt w:val="lowerRoman"/>
      <w:lvlText w:val="%6."/>
      <w:lvlJc w:val="right"/>
      <w:pPr>
        <w:ind w:left="4887" w:hanging="180"/>
      </w:pPr>
    </w:lvl>
    <w:lvl w:ilvl="6" w:tplc="346ECCBE" w:tentative="1">
      <w:start w:val="1"/>
      <w:numFmt w:val="decimal"/>
      <w:lvlText w:val="%7."/>
      <w:lvlJc w:val="left"/>
      <w:pPr>
        <w:ind w:left="5607" w:hanging="360"/>
      </w:pPr>
    </w:lvl>
    <w:lvl w:ilvl="7" w:tplc="0CA68752" w:tentative="1">
      <w:start w:val="1"/>
      <w:numFmt w:val="lowerLetter"/>
      <w:lvlText w:val="%8."/>
      <w:lvlJc w:val="left"/>
      <w:pPr>
        <w:ind w:left="6327" w:hanging="360"/>
      </w:pPr>
    </w:lvl>
    <w:lvl w:ilvl="8" w:tplc="C218960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9A52B082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0CAA4328" w:tentative="1">
      <w:start w:val="1"/>
      <w:numFmt w:val="lowerLetter"/>
      <w:lvlText w:val="%2."/>
      <w:lvlJc w:val="left"/>
      <w:pPr>
        <w:ind w:left="1790" w:hanging="360"/>
      </w:pPr>
    </w:lvl>
    <w:lvl w:ilvl="2" w:tplc="ABCA0764" w:tentative="1">
      <w:start w:val="1"/>
      <w:numFmt w:val="lowerRoman"/>
      <w:lvlText w:val="%3."/>
      <w:lvlJc w:val="right"/>
      <w:pPr>
        <w:ind w:left="2510" w:hanging="180"/>
      </w:pPr>
    </w:lvl>
    <w:lvl w:ilvl="3" w:tplc="CE02DE52" w:tentative="1">
      <w:start w:val="1"/>
      <w:numFmt w:val="decimal"/>
      <w:lvlText w:val="%4."/>
      <w:lvlJc w:val="left"/>
      <w:pPr>
        <w:ind w:left="3230" w:hanging="360"/>
      </w:pPr>
    </w:lvl>
    <w:lvl w:ilvl="4" w:tplc="7644AC32" w:tentative="1">
      <w:start w:val="1"/>
      <w:numFmt w:val="lowerLetter"/>
      <w:lvlText w:val="%5."/>
      <w:lvlJc w:val="left"/>
      <w:pPr>
        <w:ind w:left="3950" w:hanging="360"/>
      </w:pPr>
    </w:lvl>
    <w:lvl w:ilvl="5" w:tplc="7CC89FFC" w:tentative="1">
      <w:start w:val="1"/>
      <w:numFmt w:val="lowerRoman"/>
      <w:lvlText w:val="%6."/>
      <w:lvlJc w:val="right"/>
      <w:pPr>
        <w:ind w:left="4670" w:hanging="180"/>
      </w:pPr>
    </w:lvl>
    <w:lvl w:ilvl="6" w:tplc="FAFAF12C" w:tentative="1">
      <w:start w:val="1"/>
      <w:numFmt w:val="decimal"/>
      <w:lvlText w:val="%7."/>
      <w:lvlJc w:val="left"/>
      <w:pPr>
        <w:ind w:left="5390" w:hanging="360"/>
      </w:pPr>
    </w:lvl>
    <w:lvl w:ilvl="7" w:tplc="DBBC6582" w:tentative="1">
      <w:start w:val="1"/>
      <w:numFmt w:val="lowerLetter"/>
      <w:lvlText w:val="%8."/>
      <w:lvlJc w:val="left"/>
      <w:pPr>
        <w:ind w:left="6110" w:hanging="360"/>
      </w:pPr>
    </w:lvl>
    <w:lvl w:ilvl="8" w:tplc="C5003294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4C5451D"/>
    <w:multiLevelType w:val="hybridMultilevel"/>
    <w:tmpl w:val="A2702508"/>
    <w:lvl w:ilvl="0" w:tplc="13EA76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12BEF"/>
    <w:multiLevelType w:val="hybridMultilevel"/>
    <w:tmpl w:val="CF0A3E4E"/>
    <w:lvl w:ilvl="0" w:tplc="915E4C38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8138C30A">
      <w:start w:val="1"/>
      <w:numFmt w:val="lowerLetter"/>
      <w:lvlText w:val="%2."/>
      <w:lvlJc w:val="left"/>
      <w:pPr>
        <w:ind w:left="1440" w:hanging="360"/>
      </w:pPr>
    </w:lvl>
    <w:lvl w:ilvl="2" w:tplc="0C2A21AE">
      <w:start w:val="1"/>
      <w:numFmt w:val="lowerRoman"/>
      <w:lvlText w:val="%3."/>
      <w:lvlJc w:val="right"/>
      <w:pPr>
        <w:ind w:left="2160" w:hanging="180"/>
      </w:pPr>
    </w:lvl>
    <w:lvl w:ilvl="3" w:tplc="626AEE2E">
      <w:start w:val="1"/>
      <w:numFmt w:val="decimal"/>
      <w:lvlText w:val="%4."/>
      <w:lvlJc w:val="left"/>
      <w:pPr>
        <w:ind w:left="2880" w:hanging="360"/>
      </w:pPr>
    </w:lvl>
    <w:lvl w:ilvl="4" w:tplc="0CE87B5C">
      <w:start w:val="1"/>
      <w:numFmt w:val="lowerLetter"/>
      <w:lvlText w:val="%5."/>
      <w:lvlJc w:val="left"/>
      <w:pPr>
        <w:ind w:left="3600" w:hanging="360"/>
      </w:pPr>
    </w:lvl>
    <w:lvl w:ilvl="5" w:tplc="DA603D52">
      <w:start w:val="1"/>
      <w:numFmt w:val="lowerRoman"/>
      <w:lvlText w:val="%6."/>
      <w:lvlJc w:val="right"/>
      <w:pPr>
        <w:ind w:left="4320" w:hanging="180"/>
      </w:pPr>
    </w:lvl>
    <w:lvl w:ilvl="6" w:tplc="DB0C09B4">
      <w:start w:val="1"/>
      <w:numFmt w:val="decimal"/>
      <w:lvlText w:val="%7."/>
      <w:lvlJc w:val="left"/>
      <w:pPr>
        <w:ind w:left="5040" w:hanging="360"/>
      </w:pPr>
    </w:lvl>
    <w:lvl w:ilvl="7" w:tplc="890C25F0">
      <w:start w:val="1"/>
      <w:numFmt w:val="lowerLetter"/>
      <w:lvlText w:val="%8."/>
      <w:lvlJc w:val="left"/>
      <w:pPr>
        <w:ind w:left="5760" w:hanging="360"/>
      </w:pPr>
    </w:lvl>
    <w:lvl w:ilvl="8" w:tplc="BC8004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20A95"/>
    <w:multiLevelType w:val="hybridMultilevel"/>
    <w:tmpl w:val="64360AF4"/>
    <w:lvl w:ilvl="0" w:tplc="3FB43684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56EE468" w:tentative="1">
      <w:start w:val="1"/>
      <w:numFmt w:val="lowerLetter"/>
      <w:lvlText w:val="%2."/>
      <w:lvlJc w:val="left"/>
      <w:pPr>
        <w:ind w:left="2149" w:hanging="360"/>
      </w:pPr>
    </w:lvl>
    <w:lvl w:ilvl="2" w:tplc="1EDE9B86" w:tentative="1">
      <w:start w:val="1"/>
      <w:numFmt w:val="lowerRoman"/>
      <w:lvlText w:val="%3."/>
      <w:lvlJc w:val="right"/>
      <w:pPr>
        <w:ind w:left="2869" w:hanging="180"/>
      </w:pPr>
    </w:lvl>
    <w:lvl w:ilvl="3" w:tplc="006A2372" w:tentative="1">
      <w:start w:val="1"/>
      <w:numFmt w:val="decimal"/>
      <w:lvlText w:val="%4."/>
      <w:lvlJc w:val="left"/>
      <w:pPr>
        <w:ind w:left="3589" w:hanging="360"/>
      </w:pPr>
    </w:lvl>
    <w:lvl w:ilvl="4" w:tplc="56685824" w:tentative="1">
      <w:start w:val="1"/>
      <w:numFmt w:val="lowerLetter"/>
      <w:lvlText w:val="%5."/>
      <w:lvlJc w:val="left"/>
      <w:pPr>
        <w:ind w:left="4309" w:hanging="360"/>
      </w:pPr>
    </w:lvl>
    <w:lvl w:ilvl="5" w:tplc="E3667FD0" w:tentative="1">
      <w:start w:val="1"/>
      <w:numFmt w:val="lowerRoman"/>
      <w:lvlText w:val="%6."/>
      <w:lvlJc w:val="right"/>
      <w:pPr>
        <w:ind w:left="5029" w:hanging="180"/>
      </w:pPr>
    </w:lvl>
    <w:lvl w:ilvl="6" w:tplc="F7725C58" w:tentative="1">
      <w:start w:val="1"/>
      <w:numFmt w:val="decimal"/>
      <w:lvlText w:val="%7."/>
      <w:lvlJc w:val="left"/>
      <w:pPr>
        <w:ind w:left="5749" w:hanging="360"/>
      </w:pPr>
    </w:lvl>
    <w:lvl w:ilvl="7" w:tplc="3A509A3A" w:tentative="1">
      <w:start w:val="1"/>
      <w:numFmt w:val="lowerLetter"/>
      <w:lvlText w:val="%8."/>
      <w:lvlJc w:val="left"/>
      <w:pPr>
        <w:ind w:left="6469" w:hanging="360"/>
      </w:pPr>
    </w:lvl>
    <w:lvl w:ilvl="8" w:tplc="389651D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6A5486"/>
    <w:multiLevelType w:val="hybridMultilevel"/>
    <w:tmpl w:val="0E3EB7A4"/>
    <w:lvl w:ilvl="0" w:tplc="67A474AA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3D6CB1BC" w:tentative="1">
      <w:start w:val="1"/>
      <w:numFmt w:val="lowerLetter"/>
      <w:lvlText w:val="%2."/>
      <w:lvlJc w:val="left"/>
      <w:pPr>
        <w:ind w:left="1440" w:hanging="360"/>
      </w:pPr>
    </w:lvl>
    <w:lvl w:ilvl="2" w:tplc="1C2AD808" w:tentative="1">
      <w:start w:val="1"/>
      <w:numFmt w:val="lowerRoman"/>
      <w:lvlText w:val="%3."/>
      <w:lvlJc w:val="right"/>
      <w:pPr>
        <w:ind w:left="2160" w:hanging="180"/>
      </w:pPr>
    </w:lvl>
    <w:lvl w:ilvl="3" w:tplc="48460412" w:tentative="1">
      <w:start w:val="1"/>
      <w:numFmt w:val="decimal"/>
      <w:lvlText w:val="%4."/>
      <w:lvlJc w:val="left"/>
      <w:pPr>
        <w:ind w:left="2880" w:hanging="360"/>
      </w:pPr>
    </w:lvl>
    <w:lvl w:ilvl="4" w:tplc="6F70B1B2" w:tentative="1">
      <w:start w:val="1"/>
      <w:numFmt w:val="lowerLetter"/>
      <w:lvlText w:val="%5."/>
      <w:lvlJc w:val="left"/>
      <w:pPr>
        <w:ind w:left="3600" w:hanging="360"/>
      </w:pPr>
    </w:lvl>
    <w:lvl w:ilvl="5" w:tplc="A9666294" w:tentative="1">
      <w:start w:val="1"/>
      <w:numFmt w:val="lowerRoman"/>
      <w:lvlText w:val="%6."/>
      <w:lvlJc w:val="right"/>
      <w:pPr>
        <w:ind w:left="4320" w:hanging="180"/>
      </w:pPr>
    </w:lvl>
    <w:lvl w:ilvl="6" w:tplc="4A6A310C" w:tentative="1">
      <w:start w:val="1"/>
      <w:numFmt w:val="decimal"/>
      <w:lvlText w:val="%7."/>
      <w:lvlJc w:val="left"/>
      <w:pPr>
        <w:ind w:left="5040" w:hanging="360"/>
      </w:pPr>
    </w:lvl>
    <w:lvl w:ilvl="7" w:tplc="22C8B8F0" w:tentative="1">
      <w:start w:val="1"/>
      <w:numFmt w:val="lowerLetter"/>
      <w:lvlText w:val="%8."/>
      <w:lvlJc w:val="left"/>
      <w:pPr>
        <w:ind w:left="5760" w:hanging="360"/>
      </w:pPr>
    </w:lvl>
    <w:lvl w:ilvl="8" w:tplc="7B586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1144"/>
    <w:multiLevelType w:val="hybridMultilevel"/>
    <w:tmpl w:val="B0E2783E"/>
    <w:lvl w:ilvl="0" w:tplc="D812A6EA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D7E04E8A">
      <w:start w:val="1"/>
      <w:numFmt w:val="lowerLetter"/>
      <w:lvlText w:val="%2."/>
      <w:lvlJc w:val="left"/>
      <w:pPr>
        <w:ind w:left="1790" w:hanging="360"/>
      </w:pPr>
    </w:lvl>
    <w:lvl w:ilvl="2" w:tplc="533CB7A0">
      <w:start w:val="1"/>
      <w:numFmt w:val="lowerRoman"/>
      <w:lvlText w:val="%3."/>
      <w:lvlJc w:val="right"/>
      <w:pPr>
        <w:ind w:left="2510" w:hanging="180"/>
      </w:pPr>
    </w:lvl>
    <w:lvl w:ilvl="3" w:tplc="122C5E80">
      <w:start w:val="1"/>
      <w:numFmt w:val="decimal"/>
      <w:lvlText w:val="%4."/>
      <w:lvlJc w:val="left"/>
      <w:pPr>
        <w:ind w:left="3230" w:hanging="360"/>
      </w:pPr>
    </w:lvl>
    <w:lvl w:ilvl="4" w:tplc="C64C02AC">
      <w:start w:val="1"/>
      <w:numFmt w:val="lowerLetter"/>
      <w:lvlText w:val="%5."/>
      <w:lvlJc w:val="left"/>
      <w:pPr>
        <w:ind w:left="3950" w:hanging="360"/>
      </w:pPr>
    </w:lvl>
    <w:lvl w:ilvl="5" w:tplc="B7DABDA6">
      <w:start w:val="1"/>
      <w:numFmt w:val="lowerRoman"/>
      <w:lvlText w:val="%6."/>
      <w:lvlJc w:val="right"/>
      <w:pPr>
        <w:ind w:left="4670" w:hanging="180"/>
      </w:pPr>
    </w:lvl>
    <w:lvl w:ilvl="6" w:tplc="10DAB6E2">
      <w:start w:val="1"/>
      <w:numFmt w:val="decimal"/>
      <w:lvlText w:val="%7."/>
      <w:lvlJc w:val="left"/>
      <w:pPr>
        <w:ind w:left="5390" w:hanging="360"/>
      </w:pPr>
    </w:lvl>
    <w:lvl w:ilvl="7" w:tplc="7440412A">
      <w:start w:val="1"/>
      <w:numFmt w:val="lowerLetter"/>
      <w:lvlText w:val="%8."/>
      <w:lvlJc w:val="left"/>
      <w:pPr>
        <w:ind w:left="6110" w:hanging="360"/>
      </w:pPr>
    </w:lvl>
    <w:lvl w:ilvl="8" w:tplc="61B60C0A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1FC1131"/>
    <w:multiLevelType w:val="hybridMultilevel"/>
    <w:tmpl w:val="59BABF00"/>
    <w:lvl w:ilvl="0" w:tplc="345C1E04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7BEE4A0" w:tentative="1">
      <w:start w:val="1"/>
      <w:numFmt w:val="lowerLetter"/>
      <w:lvlText w:val="%2."/>
      <w:lvlJc w:val="left"/>
      <w:pPr>
        <w:ind w:left="1440" w:hanging="360"/>
      </w:pPr>
    </w:lvl>
    <w:lvl w:ilvl="2" w:tplc="922083BE" w:tentative="1">
      <w:start w:val="1"/>
      <w:numFmt w:val="lowerRoman"/>
      <w:lvlText w:val="%3."/>
      <w:lvlJc w:val="right"/>
      <w:pPr>
        <w:ind w:left="2160" w:hanging="180"/>
      </w:pPr>
    </w:lvl>
    <w:lvl w:ilvl="3" w:tplc="8BF6E326" w:tentative="1">
      <w:start w:val="1"/>
      <w:numFmt w:val="decimal"/>
      <w:lvlText w:val="%4."/>
      <w:lvlJc w:val="left"/>
      <w:pPr>
        <w:ind w:left="2880" w:hanging="360"/>
      </w:pPr>
    </w:lvl>
    <w:lvl w:ilvl="4" w:tplc="D2080CB8" w:tentative="1">
      <w:start w:val="1"/>
      <w:numFmt w:val="lowerLetter"/>
      <w:lvlText w:val="%5."/>
      <w:lvlJc w:val="left"/>
      <w:pPr>
        <w:ind w:left="3600" w:hanging="360"/>
      </w:pPr>
    </w:lvl>
    <w:lvl w:ilvl="5" w:tplc="47B8F204" w:tentative="1">
      <w:start w:val="1"/>
      <w:numFmt w:val="lowerRoman"/>
      <w:lvlText w:val="%6."/>
      <w:lvlJc w:val="right"/>
      <w:pPr>
        <w:ind w:left="4320" w:hanging="180"/>
      </w:pPr>
    </w:lvl>
    <w:lvl w:ilvl="6" w:tplc="3D3C91E8" w:tentative="1">
      <w:start w:val="1"/>
      <w:numFmt w:val="decimal"/>
      <w:lvlText w:val="%7."/>
      <w:lvlJc w:val="left"/>
      <w:pPr>
        <w:ind w:left="5040" w:hanging="360"/>
      </w:pPr>
    </w:lvl>
    <w:lvl w:ilvl="7" w:tplc="FF2A8502" w:tentative="1">
      <w:start w:val="1"/>
      <w:numFmt w:val="lowerLetter"/>
      <w:lvlText w:val="%8."/>
      <w:lvlJc w:val="left"/>
      <w:pPr>
        <w:ind w:left="5760" w:hanging="360"/>
      </w:pPr>
    </w:lvl>
    <w:lvl w:ilvl="8" w:tplc="360CB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7FED"/>
    <w:multiLevelType w:val="hybridMultilevel"/>
    <w:tmpl w:val="D69EF946"/>
    <w:lvl w:ilvl="0" w:tplc="0030AA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36703A" w:tentative="1">
      <w:start w:val="1"/>
      <w:numFmt w:val="lowerLetter"/>
      <w:lvlText w:val="%2."/>
      <w:lvlJc w:val="left"/>
      <w:pPr>
        <w:ind w:left="1800" w:hanging="360"/>
      </w:pPr>
    </w:lvl>
    <w:lvl w:ilvl="2" w:tplc="C4DEECF8" w:tentative="1">
      <w:start w:val="1"/>
      <w:numFmt w:val="lowerRoman"/>
      <w:lvlText w:val="%3."/>
      <w:lvlJc w:val="right"/>
      <w:pPr>
        <w:ind w:left="2520" w:hanging="180"/>
      </w:pPr>
    </w:lvl>
    <w:lvl w:ilvl="3" w:tplc="AB625FFE" w:tentative="1">
      <w:start w:val="1"/>
      <w:numFmt w:val="decimal"/>
      <w:lvlText w:val="%4."/>
      <w:lvlJc w:val="left"/>
      <w:pPr>
        <w:ind w:left="3240" w:hanging="360"/>
      </w:pPr>
    </w:lvl>
    <w:lvl w:ilvl="4" w:tplc="2A9AAC4C" w:tentative="1">
      <w:start w:val="1"/>
      <w:numFmt w:val="lowerLetter"/>
      <w:lvlText w:val="%5."/>
      <w:lvlJc w:val="left"/>
      <w:pPr>
        <w:ind w:left="3960" w:hanging="360"/>
      </w:pPr>
    </w:lvl>
    <w:lvl w:ilvl="5" w:tplc="4F4C6C10" w:tentative="1">
      <w:start w:val="1"/>
      <w:numFmt w:val="lowerRoman"/>
      <w:lvlText w:val="%6."/>
      <w:lvlJc w:val="right"/>
      <w:pPr>
        <w:ind w:left="4680" w:hanging="180"/>
      </w:pPr>
    </w:lvl>
    <w:lvl w:ilvl="6" w:tplc="359631C2" w:tentative="1">
      <w:start w:val="1"/>
      <w:numFmt w:val="decimal"/>
      <w:lvlText w:val="%7."/>
      <w:lvlJc w:val="left"/>
      <w:pPr>
        <w:ind w:left="5400" w:hanging="360"/>
      </w:pPr>
    </w:lvl>
    <w:lvl w:ilvl="7" w:tplc="5798E732" w:tentative="1">
      <w:start w:val="1"/>
      <w:numFmt w:val="lowerLetter"/>
      <w:lvlText w:val="%8."/>
      <w:lvlJc w:val="left"/>
      <w:pPr>
        <w:ind w:left="6120" w:hanging="360"/>
      </w:pPr>
    </w:lvl>
    <w:lvl w:ilvl="8" w:tplc="033A48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685385"/>
    <w:multiLevelType w:val="hybridMultilevel"/>
    <w:tmpl w:val="B1268932"/>
    <w:lvl w:ilvl="0" w:tplc="35EC0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28259E" w:tentative="1">
      <w:start w:val="1"/>
      <w:numFmt w:val="lowerLetter"/>
      <w:lvlText w:val="%2."/>
      <w:lvlJc w:val="left"/>
      <w:pPr>
        <w:ind w:left="1789" w:hanging="360"/>
      </w:pPr>
    </w:lvl>
    <w:lvl w:ilvl="2" w:tplc="AAC01260" w:tentative="1">
      <w:start w:val="1"/>
      <w:numFmt w:val="lowerRoman"/>
      <w:lvlText w:val="%3."/>
      <w:lvlJc w:val="right"/>
      <w:pPr>
        <w:ind w:left="2509" w:hanging="180"/>
      </w:pPr>
    </w:lvl>
    <w:lvl w:ilvl="3" w:tplc="2A821206" w:tentative="1">
      <w:start w:val="1"/>
      <w:numFmt w:val="decimal"/>
      <w:lvlText w:val="%4."/>
      <w:lvlJc w:val="left"/>
      <w:pPr>
        <w:ind w:left="3229" w:hanging="360"/>
      </w:pPr>
    </w:lvl>
    <w:lvl w:ilvl="4" w:tplc="B4B04EAA" w:tentative="1">
      <w:start w:val="1"/>
      <w:numFmt w:val="lowerLetter"/>
      <w:lvlText w:val="%5."/>
      <w:lvlJc w:val="left"/>
      <w:pPr>
        <w:ind w:left="3949" w:hanging="360"/>
      </w:pPr>
    </w:lvl>
    <w:lvl w:ilvl="5" w:tplc="46F827B6" w:tentative="1">
      <w:start w:val="1"/>
      <w:numFmt w:val="lowerRoman"/>
      <w:lvlText w:val="%6."/>
      <w:lvlJc w:val="right"/>
      <w:pPr>
        <w:ind w:left="4669" w:hanging="180"/>
      </w:pPr>
    </w:lvl>
    <w:lvl w:ilvl="6" w:tplc="E2FC8BA0" w:tentative="1">
      <w:start w:val="1"/>
      <w:numFmt w:val="decimal"/>
      <w:lvlText w:val="%7."/>
      <w:lvlJc w:val="left"/>
      <w:pPr>
        <w:ind w:left="5389" w:hanging="360"/>
      </w:pPr>
    </w:lvl>
    <w:lvl w:ilvl="7" w:tplc="1C86A08A" w:tentative="1">
      <w:start w:val="1"/>
      <w:numFmt w:val="lowerLetter"/>
      <w:lvlText w:val="%8."/>
      <w:lvlJc w:val="left"/>
      <w:pPr>
        <w:ind w:left="6109" w:hanging="360"/>
      </w:pPr>
    </w:lvl>
    <w:lvl w:ilvl="8" w:tplc="50DEDCC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E4115E"/>
    <w:multiLevelType w:val="hybridMultilevel"/>
    <w:tmpl w:val="0FC678B4"/>
    <w:lvl w:ilvl="0" w:tplc="37B2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A8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8F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6A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88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48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45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01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28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E73679"/>
    <w:multiLevelType w:val="multilevel"/>
    <w:tmpl w:val="3AB808B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62425A4"/>
    <w:multiLevelType w:val="hybridMultilevel"/>
    <w:tmpl w:val="A6629906"/>
    <w:lvl w:ilvl="0" w:tplc="3F808E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56A8D76" w:tentative="1">
      <w:start w:val="1"/>
      <w:numFmt w:val="lowerLetter"/>
      <w:lvlText w:val="%2."/>
      <w:lvlJc w:val="left"/>
      <w:pPr>
        <w:ind w:left="1440" w:hanging="360"/>
      </w:pPr>
    </w:lvl>
    <w:lvl w:ilvl="2" w:tplc="8100545E" w:tentative="1">
      <w:start w:val="1"/>
      <w:numFmt w:val="lowerRoman"/>
      <w:lvlText w:val="%3."/>
      <w:lvlJc w:val="right"/>
      <w:pPr>
        <w:ind w:left="2160" w:hanging="180"/>
      </w:pPr>
    </w:lvl>
    <w:lvl w:ilvl="3" w:tplc="2A9E7174" w:tentative="1">
      <w:start w:val="1"/>
      <w:numFmt w:val="decimal"/>
      <w:lvlText w:val="%4."/>
      <w:lvlJc w:val="left"/>
      <w:pPr>
        <w:ind w:left="2880" w:hanging="360"/>
      </w:pPr>
    </w:lvl>
    <w:lvl w:ilvl="4" w:tplc="E3DE4E00" w:tentative="1">
      <w:start w:val="1"/>
      <w:numFmt w:val="lowerLetter"/>
      <w:lvlText w:val="%5."/>
      <w:lvlJc w:val="left"/>
      <w:pPr>
        <w:ind w:left="3600" w:hanging="360"/>
      </w:pPr>
    </w:lvl>
    <w:lvl w:ilvl="5" w:tplc="E8DAB71C" w:tentative="1">
      <w:start w:val="1"/>
      <w:numFmt w:val="lowerRoman"/>
      <w:lvlText w:val="%6."/>
      <w:lvlJc w:val="right"/>
      <w:pPr>
        <w:ind w:left="4320" w:hanging="180"/>
      </w:pPr>
    </w:lvl>
    <w:lvl w:ilvl="6" w:tplc="4F281168" w:tentative="1">
      <w:start w:val="1"/>
      <w:numFmt w:val="decimal"/>
      <w:lvlText w:val="%7."/>
      <w:lvlJc w:val="left"/>
      <w:pPr>
        <w:ind w:left="5040" w:hanging="360"/>
      </w:pPr>
    </w:lvl>
    <w:lvl w:ilvl="7" w:tplc="3E383602" w:tentative="1">
      <w:start w:val="1"/>
      <w:numFmt w:val="lowerLetter"/>
      <w:lvlText w:val="%8."/>
      <w:lvlJc w:val="left"/>
      <w:pPr>
        <w:ind w:left="5760" w:hanging="360"/>
      </w:pPr>
    </w:lvl>
    <w:lvl w:ilvl="8" w:tplc="7A882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779E459B"/>
    <w:multiLevelType w:val="hybridMultilevel"/>
    <w:tmpl w:val="39C0F01E"/>
    <w:lvl w:ilvl="0" w:tplc="C9E0549A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EA0C5A0A" w:tentative="1">
      <w:start w:val="1"/>
      <w:numFmt w:val="lowerLetter"/>
      <w:lvlText w:val="%2."/>
      <w:lvlJc w:val="left"/>
      <w:pPr>
        <w:ind w:left="1440" w:hanging="360"/>
      </w:pPr>
    </w:lvl>
    <w:lvl w:ilvl="2" w:tplc="9F0067C2" w:tentative="1">
      <w:start w:val="1"/>
      <w:numFmt w:val="lowerRoman"/>
      <w:lvlText w:val="%3."/>
      <w:lvlJc w:val="right"/>
      <w:pPr>
        <w:ind w:left="2160" w:hanging="180"/>
      </w:pPr>
    </w:lvl>
    <w:lvl w:ilvl="3" w:tplc="FB208776" w:tentative="1">
      <w:start w:val="1"/>
      <w:numFmt w:val="decimal"/>
      <w:lvlText w:val="%4."/>
      <w:lvlJc w:val="left"/>
      <w:pPr>
        <w:ind w:left="2880" w:hanging="360"/>
      </w:pPr>
    </w:lvl>
    <w:lvl w:ilvl="4" w:tplc="4F9A16DE" w:tentative="1">
      <w:start w:val="1"/>
      <w:numFmt w:val="lowerLetter"/>
      <w:lvlText w:val="%5."/>
      <w:lvlJc w:val="left"/>
      <w:pPr>
        <w:ind w:left="3600" w:hanging="360"/>
      </w:pPr>
    </w:lvl>
    <w:lvl w:ilvl="5" w:tplc="8236B68C" w:tentative="1">
      <w:start w:val="1"/>
      <w:numFmt w:val="lowerRoman"/>
      <w:lvlText w:val="%6."/>
      <w:lvlJc w:val="right"/>
      <w:pPr>
        <w:ind w:left="4320" w:hanging="180"/>
      </w:pPr>
    </w:lvl>
    <w:lvl w:ilvl="6" w:tplc="A5927558" w:tentative="1">
      <w:start w:val="1"/>
      <w:numFmt w:val="decimal"/>
      <w:lvlText w:val="%7."/>
      <w:lvlJc w:val="left"/>
      <w:pPr>
        <w:ind w:left="5040" w:hanging="360"/>
      </w:pPr>
    </w:lvl>
    <w:lvl w:ilvl="7" w:tplc="48AA0458" w:tentative="1">
      <w:start w:val="1"/>
      <w:numFmt w:val="lowerLetter"/>
      <w:lvlText w:val="%8."/>
      <w:lvlJc w:val="left"/>
      <w:pPr>
        <w:ind w:left="5760" w:hanging="360"/>
      </w:pPr>
    </w:lvl>
    <w:lvl w:ilvl="8" w:tplc="11F8ACE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284380">
    <w:abstractNumId w:val="9"/>
  </w:num>
  <w:num w:numId="2" w16cid:durableId="1735543793">
    <w:abstractNumId w:val="13"/>
  </w:num>
  <w:num w:numId="3" w16cid:durableId="625311150">
    <w:abstractNumId w:val="6"/>
  </w:num>
  <w:num w:numId="4" w16cid:durableId="2089962910">
    <w:abstractNumId w:val="7"/>
  </w:num>
  <w:num w:numId="5" w16cid:durableId="2089618858">
    <w:abstractNumId w:val="3"/>
  </w:num>
  <w:num w:numId="6" w16cid:durableId="483359193">
    <w:abstractNumId w:val="1"/>
  </w:num>
  <w:num w:numId="7" w16cid:durableId="1263951395">
    <w:abstractNumId w:val="0"/>
  </w:num>
  <w:num w:numId="8" w16cid:durableId="296960502">
    <w:abstractNumId w:val="11"/>
  </w:num>
  <w:num w:numId="9" w16cid:durableId="448164371">
    <w:abstractNumId w:val="14"/>
  </w:num>
  <w:num w:numId="10" w16cid:durableId="796340622">
    <w:abstractNumId w:val="4"/>
  </w:num>
  <w:num w:numId="11" w16cid:durableId="48574573">
    <w:abstractNumId w:val="5"/>
  </w:num>
  <w:num w:numId="12" w16cid:durableId="1342052586">
    <w:abstractNumId w:val="15"/>
  </w:num>
  <w:num w:numId="13" w16cid:durableId="1194885063">
    <w:abstractNumId w:val="8"/>
  </w:num>
  <w:num w:numId="14" w16cid:durableId="391930246">
    <w:abstractNumId w:val="10"/>
  </w:num>
  <w:num w:numId="15" w16cid:durableId="1832258191">
    <w:abstractNumId w:val="12"/>
  </w:num>
  <w:num w:numId="16" w16cid:durableId="559947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F5"/>
    <w:rsid w:val="00020A46"/>
    <w:rsid w:val="00024FDE"/>
    <w:rsid w:val="00033556"/>
    <w:rsid w:val="00036302"/>
    <w:rsid w:val="000A38EA"/>
    <w:rsid w:val="000E4086"/>
    <w:rsid w:val="000E6E61"/>
    <w:rsid w:val="000F7D12"/>
    <w:rsid w:val="00104DA6"/>
    <w:rsid w:val="0011339D"/>
    <w:rsid w:val="001164BE"/>
    <w:rsid w:val="001249C4"/>
    <w:rsid w:val="001519F2"/>
    <w:rsid w:val="00163A12"/>
    <w:rsid w:val="00165F59"/>
    <w:rsid w:val="001660CA"/>
    <w:rsid w:val="00170144"/>
    <w:rsid w:val="00177588"/>
    <w:rsid w:val="00197E55"/>
    <w:rsid w:val="001A764A"/>
    <w:rsid w:val="001B2A71"/>
    <w:rsid w:val="00216EAB"/>
    <w:rsid w:val="002365F2"/>
    <w:rsid w:val="0024134E"/>
    <w:rsid w:val="00243520"/>
    <w:rsid w:val="00253159"/>
    <w:rsid w:val="002B4F14"/>
    <w:rsid w:val="002C1081"/>
    <w:rsid w:val="002E00F8"/>
    <w:rsid w:val="00306DA1"/>
    <w:rsid w:val="00325528"/>
    <w:rsid w:val="0033026C"/>
    <w:rsid w:val="00351327"/>
    <w:rsid w:val="003C5449"/>
    <w:rsid w:val="003E1766"/>
    <w:rsid w:val="00402E56"/>
    <w:rsid w:val="00470B19"/>
    <w:rsid w:val="00476346"/>
    <w:rsid w:val="004B4165"/>
    <w:rsid w:val="004F0242"/>
    <w:rsid w:val="004F203A"/>
    <w:rsid w:val="00502987"/>
    <w:rsid w:val="00531751"/>
    <w:rsid w:val="00545192"/>
    <w:rsid w:val="00547823"/>
    <w:rsid w:val="0057481F"/>
    <w:rsid w:val="00581F44"/>
    <w:rsid w:val="00585599"/>
    <w:rsid w:val="005A1DE3"/>
    <w:rsid w:val="005A4E71"/>
    <w:rsid w:val="005B4169"/>
    <w:rsid w:val="005C7EF5"/>
    <w:rsid w:val="005D7F29"/>
    <w:rsid w:val="00606691"/>
    <w:rsid w:val="00646F13"/>
    <w:rsid w:val="00684024"/>
    <w:rsid w:val="006C4B20"/>
    <w:rsid w:val="006F3269"/>
    <w:rsid w:val="007069C1"/>
    <w:rsid w:val="007113A7"/>
    <w:rsid w:val="00726C85"/>
    <w:rsid w:val="00730047"/>
    <w:rsid w:val="0073011C"/>
    <w:rsid w:val="00766F21"/>
    <w:rsid w:val="007727AA"/>
    <w:rsid w:val="00797095"/>
    <w:rsid w:val="00797853"/>
    <w:rsid w:val="007C1AF5"/>
    <w:rsid w:val="007D1021"/>
    <w:rsid w:val="007E1706"/>
    <w:rsid w:val="007E36CE"/>
    <w:rsid w:val="007E71DB"/>
    <w:rsid w:val="00803C14"/>
    <w:rsid w:val="00810320"/>
    <w:rsid w:val="008139C0"/>
    <w:rsid w:val="00863FDA"/>
    <w:rsid w:val="00885C9E"/>
    <w:rsid w:val="008C0B71"/>
    <w:rsid w:val="008E5B3B"/>
    <w:rsid w:val="008F2612"/>
    <w:rsid w:val="009100D7"/>
    <w:rsid w:val="00932F67"/>
    <w:rsid w:val="009356A6"/>
    <w:rsid w:val="009409F5"/>
    <w:rsid w:val="00970BBD"/>
    <w:rsid w:val="00973C7F"/>
    <w:rsid w:val="009908AB"/>
    <w:rsid w:val="009E77BB"/>
    <w:rsid w:val="00A207B7"/>
    <w:rsid w:val="00A22BA7"/>
    <w:rsid w:val="00A33234"/>
    <w:rsid w:val="00A82E79"/>
    <w:rsid w:val="00A879AC"/>
    <w:rsid w:val="00AA61A2"/>
    <w:rsid w:val="00AC6C25"/>
    <w:rsid w:val="00AD7F50"/>
    <w:rsid w:val="00B11890"/>
    <w:rsid w:val="00B51D0F"/>
    <w:rsid w:val="00B62E1E"/>
    <w:rsid w:val="00B70931"/>
    <w:rsid w:val="00B72516"/>
    <w:rsid w:val="00B876C9"/>
    <w:rsid w:val="00B924E5"/>
    <w:rsid w:val="00B92B34"/>
    <w:rsid w:val="00BF44D9"/>
    <w:rsid w:val="00C20050"/>
    <w:rsid w:val="00C22345"/>
    <w:rsid w:val="00C5496E"/>
    <w:rsid w:val="00C57F4B"/>
    <w:rsid w:val="00C627E6"/>
    <w:rsid w:val="00C86EA0"/>
    <w:rsid w:val="00CB02F9"/>
    <w:rsid w:val="00CB520E"/>
    <w:rsid w:val="00CE5755"/>
    <w:rsid w:val="00DA195E"/>
    <w:rsid w:val="00DB1D64"/>
    <w:rsid w:val="00DC0E41"/>
    <w:rsid w:val="00DC1F4A"/>
    <w:rsid w:val="00DE00C3"/>
    <w:rsid w:val="00DE6CBA"/>
    <w:rsid w:val="00E14C9D"/>
    <w:rsid w:val="00E4270F"/>
    <w:rsid w:val="00E42C9E"/>
    <w:rsid w:val="00E4434E"/>
    <w:rsid w:val="00EA0276"/>
    <w:rsid w:val="00EC5874"/>
    <w:rsid w:val="00ED30DD"/>
    <w:rsid w:val="00F047F5"/>
    <w:rsid w:val="00F5223A"/>
    <w:rsid w:val="00F53FF3"/>
    <w:rsid w:val="00F654A7"/>
    <w:rsid w:val="00FC1917"/>
    <w:rsid w:val="00FC4223"/>
    <w:rsid w:val="00FC6314"/>
    <w:rsid w:val="00FC7DB8"/>
    <w:rsid w:val="00FF0E13"/>
    <w:rsid w:val="00FF380F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E4AC"/>
  <w15:docId w15:val="{10E2DC9A-0837-4967-96CC-AC7BC5F7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character" w:customStyle="1" w:styleId="afc">
    <w:name w:val="Без интервала Знак"/>
    <w:aliases w:val="для таблиц Знак"/>
    <w:link w:val="afd"/>
    <w:locked/>
    <w:rsid w:val="00325528"/>
    <w:rPr>
      <w:lang w:eastAsia="en-US"/>
    </w:rPr>
  </w:style>
  <w:style w:type="paragraph" w:styleId="afd">
    <w:name w:val="No Spacing"/>
    <w:aliases w:val="для таблиц"/>
    <w:link w:val="afc"/>
    <w:qFormat/>
    <w:rsid w:val="00325528"/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A38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6488-F986-4F55-852F-E52E3CE2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8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Кучмарева Оксана Викторовна</cp:lastModifiedBy>
  <cp:revision>19</cp:revision>
  <cp:lastPrinted>2021-03-18T08:59:00Z</cp:lastPrinted>
  <dcterms:created xsi:type="dcterms:W3CDTF">2026-05-04T06:17:00Z</dcterms:created>
  <dcterms:modified xsi:type="dcterms:W3CDTF">2026-05-19T23:29:00Z</dcterms:modified>
</cp:coreProperties>
</file>