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0D" w:rsidRDefault="00540EAE" w:rsidP="00C5130D">
      <w:pPr>
        <w:pStyle w:val="a3"/>
        <w:tabs>
          <w:tab w:val="center" w:pos="4677"/>
          <w:tab w:val="left" w:pos="5790"/>
        </w:tabs>
        <w:rPr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C5130D" w:rsidRPr="00BD7B52">
        <w:rPr>
          <w:b/>
          <w:sz w:val="22"/>
          <w:szCs w:val="22"/>
        </w:rPr>
        <w:t xml:space="preserve"> № </w:t>
      </w:r>
    </w:p>
    <w:p w:rsidR="00C5130D" w:rsidRDefault="00C5130D" w:rsidP="00C5130D">
      <w:pPr>
        <w:pStyle w:val="a3"/>
        <w:tabs>
          <w:tab w:val="center" w:pos="4677"/>
          <w:tab w:val="left" w:pos="5790"/>
        </w:tabs>
        <w:rPr>
          <w:b/>
          <w:sz w:val="22"/>
          <w:szCs w:val="22"/>
        </w:rPr>
      </w:pPr>
      <w:r w:rsidRPr="00BD7B52">
        <w:rPr>
          <w:b/>
          <w:sz w:val="22"/>
          <w:szCs w:val="22"/>
        </w:rPr>
        <w:t>оказания платных медицинских услуг</w:t>
      </w:r>
    </w:p>
    <w:p w:rsidR="00C5130D" w:rsidRPr="00BD7B52" w:rsidRDefault="00C5130D" w:rsidP="00C5130D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ИКЗ </w:t>
      </w:r>
      <w:r w:rsidR="004D3AAF" w:rsidRPr="004D3AAF">
        <w:rPr>
          <w:sz w:val="22"/>
          <w:szCs w:val="22"/>
        </w:rPr>
        <w:t>261540810013854084300100130000000244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7"/>
        <w:gridCol w:w="4962"/>
      </w:tblGrid>
      <w:tr w:rsidR="00C5130D" w:rsidRPr="00511877" w:rsidTr="005C1DFC">
        <w:tc>
          <w:tcPr>
            <w:tcW w:w="4677" w:type="dxa"/>
          </w:tcPr>
          <w:p w:rsidR="00C5130D" w:rsidRPr="00511877" w:rsidRDefault="00C5130D" w:rsidP="005C1DFC">
            <w:pPr>
              <w:pStyle w:val="a3"/>
              <w:jc w:val="left"/>
              <w:rPr>
                <w:sz w:val="22"/>
                <w:szCs w:val="22"/>
              </w:rPr>
            </w:pPr>
            <w:r w:rsidRPr="00511877">
              <w:rPr>
                <w:sz w:val="22"/>
                <w:szCs w:val="22"/>
              </w:rPr>
              <w:t>г. Новосибирск</w:t>
            </w:r>
          </w:p>
        </w:tc>
        <w:tc>
          <w:tcPr>
            <w:tcW w:w="4962" w:type="dxa"/>
          </w:tcPr>
          <w:p w:rsidR="00C5130D" w:rsidRPr="00511877" w:rsidRDefault="00C5130D" w:rsidP="00540EAE">
            <w:pPr>
              <w:pStyle w:val="a3"/>
              <w:jc w:val="left"/>
              <w:rPr>
                <w:sz w:val="22"/>
                <w:szCs w:val="22"/>
              </w:rPr>
            </w:pPr>
            <w:r w:rsidRPr="00511877">
              <w:rPr>
                <w:sz w:val="22"/>
                <w:szCs w:val="22"/>
              </w:rPr>
              <w:t xml:space="preserve">                                        «</w:t>
            </w:r>
            <w:r>
              <w:rPr>
                <w:sz w:val="22"/>
                <w:szCs w:val="22"/>
              </w:rPr>
              <w:t>___</w:t>
            </w:r>
            <w:r w:rsidRPr="00511877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>__________</w:t>
            </w:r>
            <w:r w:rsidRPr="00511877">
              <w:rPr>
                <w:sz w:val="22"/>
                <w:szCs w:val="22"/>
              </w:rPr>
              <w:t xml:space="preserve"> 202</w:t>
            </w:r>
            <w:r w:rsidR="00540EAE">
              <w:rPr>
                <w:sz w:val="22"/>
                <w:szCs w:val="22"/>
              </w:rPr>
              <w:t>6</w:t>
            </w:r>
            <w:r w:rsidRPr="00511877">
              <w:rPr>
                <w:sz w:val="22"/>
                <w:szCs w:val="22"/>
              </w:rPr>
              <w:t xml:space="preserve"> г.</w:t>
            </w:r>
          </w:p>
        </w:tc>
      </w:tr>
      <w:tr w:rsidR="00C5130D" w:rsidRPr="00511877" w:rsidTr="005C1DFC">
        <w:trPr>
          <w:trHeight w:val="80"/>
        </w:trPr>
        <w:tc>
          <w:tcPr>
            <w:tcW w:w="4677" w:type="dxa"/>
          </w:tcPr>
          <w:p w:rsidR="00C5130D" w:rsidRPr="00511877" w:rsidRDefault="00C5130D" w:rsidP="005C1DFC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C5130D" w:rsidRPr="00511877" w:rsidRDefault="00C5130D" w:rsidP="005C1DFC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</w:tbl>
    <w:p w:rsidR="00C5130D" w:rsidRPr="003F3453" w:rsidRDefault="00C5130D" w:rsidP="00C5130D">
      <w:pPr>
        <w:jc w:val="both"/>
        <w:rPr>
          <w:b/>
          <w:sz w:val="21"/>
          <w:szCs w:val="21"/>
        </w:rPr>
      </w:pPr>
      <w:r w:rsidRPr="003F3453">
        <w:rPr>
          <w:b/>
          <w:bCs/>
          <w:iCs/>
          <w:sz w:val="21"/>
          <w:szCs w:val="21"/>
        </w:rPr>
        <w:t>Федеральное государственное бюджетное научное учреждение «Федеральный исследовательский центр Институт цитологии и генетики Сибирского отделения Российской академии наук» (ИЦиГ СО РАН)</w:t>
      </w:r>
      <w:r w:rsidRPr="003F3453">
        <w:rPr>
          <w:sz w:val="21"/>
          <w:szCs w:val="21"/>
        </w:rPr>
        <w:t>, именуемый в дальнейшем «</w:t>
      </w:r>
      <w:r w:rsidRPr="003F3453">
        <w:rPr>
          <w:b/>
          <w:sz w:val="21"/>
          <w:szCs w:val="21"/>
        </w:rPr>
        <w:t>Заказчик»</w:t>
      </w:r>
      <w:r w:rsidRPr="003F3453">
        <w:rPr>
          <w:sz w:val="21"/>
          <w:szCs w:val="21"/>
        </w:rPr>
        <w:t xml:space="preserve">, в лице </w:t>
      </w:r>
      <w:r>
        <w:rPr>
          <w:sz w:val="21"/>
          <w:szCs w:val="21"/>
        </w:rPr>
        <w:t>______________________________________________</w:t>
      </w:r>
      <w:r w:rsidRPr="001739BF">
        <w:rPr>
          <w:sz w:val="21"/>
          <w:szCs w:val="21"/>
        </w:rPr>
        <w:t xml:space="preserve">, действующего на основании </w:t>
      </w:r>
      <w:r>
        <w:rPr>
          <w:sz w:val="21"/>
          <w:szCs w:val="21"/>
        </w:rPr>
        <w:t>________________________________________________</w:t>
      </w:r>
      <w:r w:rsidRPr="001739BF">
        <w:rPr>
          <w:sz w:val="21"/>
          <w:szCs w:val="21"/>
        </w:rPr>
        <w:t xml:space="preserve"> </w:t>
      </w:r>
      <w:r w:rsidRPr="001739BF">
        <w:rPr>
          <w:color w:val="00B0F0"/>
          <w:lang w:eastAsia="zh-CN"/>
        </w:rPr>
        <w:t>{</w:t>
      </w:r>
      <w:r w:rsidRPr="001739BF">
        <w:rPr>
          <w:i/>
          <w:color w:val="00B0F0"/>
          <w:lang w:eastAsia="zh-CN"/>
        </w:rPr>
        <w:t>Информация указана в Информационной карте закупочной сессии, сформированной в автоматическом режиме с</w:t>
      </w:r>
      <w:r w:rsidRPr="003F3453">
        <w:rPr>
          <w:i/>
          <w:color w:val="00B0F0"/>
          <w:lang w:eastAsia="zh-CN"/>
        </w:rPr>
        <w:t xml:space="preserve"> использованием единого агрегатора торговли (ЕАТ)</w:t>
      </w:r>
      <w:r w:rsidRPr="003F3453">
        <w:rPr>
          <w:color w:val="00B0F0"/>
          <w:lang w:eastAsia="zh-CN"/>
        </w:rPr>
        <w:t>}</w:t>
      </w:r>
      <w:r w:rsidRPr="003F3453">
        <w:rPr>
          <w:sz w:val="21"/>
          <w:szCs w:val="21"/>
        </w:rPr>
        <w:t xml:space="preserve">, с одной стороны, и </w:t>
      </w:r>
      <w:r w:rsidRPr="003F3453">
        <w:rPr>
          <w:b/>
          <w:sz w:val="21"/>
          <w:szCs w:val="21"/>
        </w:rPr>
        <w:t>__________________________________________________________________________________</w:t>
      </w:r>
      <w:r w:rsidRPr="003F3453">
        <w:rPr>
          <w:sz w:val="21"/>
          <w:szCs w:val="21"/>
        </w:rPr>
        <w:t>, именуемое в дальнейшем «Поставщик», в лице ___________________________________________________, действующего на основании___________________________</w:t>
      </w:r>
      <w:r w:rsidRPr="003F3453">
        <w:rPr>
          <w:color w:val="00B0F0"/>
          <w:lang w:eastAsia="zh-CN"/>
        </w:rPr>
        <w:t>{</w:t>
      </w:r>
      <w:r w:rsidRPr="003F3453">
        <w:rPr>
          <w:i/>
          <w:color w:val="00B0F0"/>
          <w:lang w:eastAsia="zh-CN"/>
        </w:rPr>
        <w:t>Информация указана в Информационной карте закупочной сессии, сформированной в автоматическом режиме с использованием единого агрегатора торговли (ЕАТ)</w:t>
      </w:r>
      <w:r w:rsidRPr="003F3453">
        <w:rPr>
          <w:color w:val="00B0F0"/>
          <w:lang w:eastAsia="zh-CN"/>
        </w:rPr>
        <w:t>}</w:t>
      </w:r>
      <w:r w:rsidRPr="003F3453">
        <w:rPr>
          <w:sz w:val="21"/>
          <w:szCs w:val="21"/>
        </w:rPr>
        <w:t>, с другой стороны, заключили настоящий контракт о нижеследующем:</w:t>
      </w:r>
    </w:p>
    <w:p w:rsidR="00C5130D" w:rsidRDefault="00C5130D" w:rsidP="00C5130D">
      <w:pPr>
        <w:spacing w:after="120"/>
        <w:jc w:val="center"/>
        <w:rPr>
          <w:b/>
          <w:sz w:val="22"/>
          <w:szCs w:val="22"/>
        </w:rPr>
      </w:pPr>
      <w:r w:rsidRPr="00BD7B52">
        <w:rPr>
          <w:b/>
          <w:sz w:val="22"/>
          <w:szCs w:val="22"/>
        </w:rPr>
        <w:t xml:space="preserve">1. Предмет </w:t>
      </w:r>
      <w:r w:rsidR="00540EAE">
        <w:rPr>
          <w:b/>
          <w:sz w:val="22"/>
          <w:szCs w:val="22"/>
        </w:rPr>
        <w:t>Контракт</w:t>
      </w:r>
      <w:r w:rsidRPr="00BD7B52">
        <w:rPr>
          <w:b/>
          <w:sz w:val="22"/>
          <w:szCs w:val="22"/>
        </w:rPr>
        <w:t>а</w:t>
      </w:r>
    </w:p>
    <w:p w:rsidR="00C5130D" w:rsidRDefault="00C5130D" w:rsidP="00C5130D">
      <w:pPr>
        <w:pStyle w:val="a5"/>
        <w:spacing w:after="120"/>
        <w:ind w:left="0" w:firstLine="0"/>
        <w:rPr>
          <w:sz w:val="22"/>
          <w:szCs w:val="22"/>
        </w:rPr>
      </w:pPr>
      <w:r w:rsidRPr="00BD7B52">
        <w:rPr>
          <w:sz w:val="22"/>
          <w:szCs w:val="22"/>
        </w:rPr>
        <w:t>1.1. Исполнитель принимает на себя обязательства по оказанию платных медицинских услуг – выполнению анализов (проведению лабораторных исследований) биологического материала пациентов (физических лиц), предоставляемого Заказчиком. Заказчик обязуется оплачивать медицинские услуги, оказываемые Исполнителем.</w:t>
      </w:r>
    </w:p>
    <w:p w:rsidR="00C5130D" w:rsidRPr="003F3453" w:rsidRDefault="00C5130D" w:rsidP="00C5130D">
      <w:pPr>
        <w:pStyle w:val="a5"/>
        <w:spacing w:after="12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Pr="003F3453">
        <w:rPr>
          <w:sz w:val="22"/>
          <w:szCs w:val="22"/>
        </w:rPr>
        <w:t>Оплата услуг осуществляется из средств бюджетного учреждения на 2026</w:t>
      </w:r>
      <w:r w:rsidR="004D3AAF">
        <w:rPr>
          <w:sz w:val="22"/>
          <w:szCs w:val="22"/>
        </w:rPr>
        <w:t xml:space="preserve"> -</w:t>
      </w:r>
      <w:r w:rsidRPr="003F3453">
        <w:rPr>
          <w:sz w:val="22"/>
          <w:szCs w:val="22"/>
        </w:rPr>
        <w:t xml:space="preserve"> </w:t>
      </w:r>
      <w:r w:rsidR="004D3AAF">
        <w:rPr>
          <w:sz w:val="22"/>
          <w:szCs w:val="22"/>
        </w:rPr>
        <w:t>2027 г</w:t>
      </w:r>
      <w:r w:rsidRPr="003F3453">
        <w:rPr>
          <w:sz w:val="22"/>
          <w:szCs w:val="22"/>
        </w:rPr>
        <w:t>г.</w:t>
      </w:r>
    </w:p>
    <w:p w:rsidR="00C5130D" w:rsidRDefault="00C5130D" w:rsidP="00C5130D">
      <w:pPr>
        <w:spacing w:after="120"/>
        <w:jc w:val="center"/>
        <w:rPr>
          <w:b/>
          <w:sz w:val="22"/>
          <w:szCs w:val="22"/>
        </w:rPr>
      </w:pPr>
      <w:r w:rsidRPr="00BD7B52">
        <w:rPr>
          <w:b/>
          <w:sz w:val="22"/>
          <w:szCs w:val="22"/>
        </w:rPr>
        <w:t>2. Обязанности сторон</w:t>
      </w:r>
    </w:p>
    <w:p w:rsidR="00C5130D" w:rsidRPr="00BD7B52" w:rsidRDefault="00C5130D" w:rsidP="00C5130D">
      <w:pPr>
        <w:pStyle w:val="2"/>
        <w:spacing w:after="120"/>
        <w:ind w:left="0"/>
        <w:rPr>
          <w:sz w:val="22"/>
          <w:szCs w:val="22"/>
        </w:rPr>
      </w:pPr>
      <w:r w:rsidRPr="00BD7B52">
        <w:rPr>
          <w:sz w:val="22"/>
          <w:szCs w:val="22"/>
        </w:rPr>
        <w:t xml:space="preserve">2.1. Исполнитель гарантирует качественное, полное и своевременное выполнение исследований согласно перечню и ценам, указанным в Приложении 1 к настоящему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 xml:space="preserve">у, а также в соответствии с установленными профессиональными стандартами, нормативами и правилами медицинской деятельности. 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>2.2. Заказчик обязуется предоставлять Исполнителю биологический материал пациентов для выполнения исследований, указанных в Приложении 1, и своевременно оплачивать выставленные счета за оказанные Исполнителем услуги.</w:t>
      </w:r>
    </w:p>
    <w:p w:rsidR="00C5130D" w:rsidRDefault="00C5130D" w:rsidP="00C5130D">
      <w:pPr>
        <w:spacing w:after="120"/>
        <w:jc w:val="center"/>
        <w:rPr>
          <w:b/>
          <w:sz w:val="22"/>
          <w:szCs w:val="22"/>
        </w:rPr>
      </w:pPr>
      <w:r w:rsidRPr="00BD7B52">
        <w:rPr>
          <w:b/>
          <w:sz w:val="22"/>
          <w:szCs w:val="22"/>
        </w:rPr>
        <w:t>3. Стоимость услуг и порядок расчетов</w:t>
      </w:r>
    </w:p>
    <w:p w:rsidR="00C5130D" w:rsidRPr="00BD7B52" w:rsidRDefault="00C5130D" w:rsidP="00C5130D">
      <w:pPr>
        <w:pStyle w:val="a7"/>
        <w:spacing w:after="120"/>
        <w:rPr>
          <w:sz w:val="22"/>
          <w:szCs w:val="22"/>
        </w:rPr>
      </w:pPr>
      <w:r w:rsidRPr="00BD7B52">
        <w:rPr>
          <w:sz w:val="22"/>
          <w:szCs w:val="22"/>
        </w:rPr>
        <w:t xml:space="preserve">3.1. Стоимость услуг, оказываемых Исполнителем, определяется в соответствии с Приложением 1 к настоящему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у.</w:t>
      </w:r>
      <w:r>
        <w:rPr>
          <w:sz w:val="22"/>
          <w:szCs w:val="22"/>
        </w:rPr>
        <w:t xml:space="preserve"> Стоимость услуг не должна превышать 600 000 руб. (Шестьсот тысяч рублей 00 коп.).</w:t>
      </w:r>
      <w:r w:rsidRPr="00BD7B52">
        <w:rPr>
          <w:sz w:val="22"/>
          <w:szCs w:val="22"/>
        </w:rPr>
        <w:t xml:space="preserve"> Оказываемые услуги не облагаются налогом на добавленную стоимость в соответствии с п.п. 2 п.2 ст.149 Налогового кодекса РФ.</w:t>
      </w:r>
    </w:p>
    <w:p w:rsidR="00C5130D" w:rsidRPr="00BD7B52" w:rsidRDefault="00C5130D" w:rsidP="00C5130D">
      <w:pPr>
        <w:pStyle w:val="a7"/>
        <w:spacing w:after="120"/>
        <w:rPr>
          <w:sz w:val="22"/>
          <w:szCs w:val="22"/>
        </w:rPr>
      </w:pPr>
      <w:r w:rsidRPr="00BD7B52">
        <w:rPr>
          <w:sz w:val="22"/>
          <w:szCs w:val="22"/>
        </w:rPr>
        <w:t xml:space="preserve">3.2. Оплата производится ежемесячно за фактически оказанные медицинские услуги на основании </w:t>
      </w:r>
      <w:r>
        <w:rPr>
          <w:sz w:val="22"/>
          <w:szCs w:val="22"/>
        </w:rPr>
        <w:t xml:space="preserve">выставленного счета и </w:t>
      </w:r>
      <w:r w:rsidRPr="00BD7B52">
        <w:rPr>
          <w:sz w:val="22"/>
          <w:szCs w:val="22"/>
        </w:rPr>
        <w:t xml:space="preserve">Акта </w:t>
      </w:r>
      <w:r>
        <w:rPr>
          <w:sz w:val="22"/>
          <w:szCs w:val="22"/>
        </w:rPr>
        <w:t xml:space="preserve">оказанных услуг </w:t>
      </w:r>
      <w:r w:rsidRPr="00BD7B52">
        <w:rPr>
          <w:sz w:val="22"/>
          <w:szCs w:val="22"/>
        </w:rPr>
        <w:t>с указанием фамилий пациентов, даты и перечня выполненных анализов.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 xml:space="preserve">3.3. Акт </w:t>
      </w:r>
      <w:r>
        <w:rPr>
          <w:sz w:val="22"/>
          <w:szCs w:val="22"/>
        </w:rPr>
        <w:t>оказанных услуг</w:t>
      </w:r>
      <w:r w:rsidRPr="00BD7B52">
        <w:rPr>
          <w:sz w:val="22"/>
          <w:szCs w:val="22"/>
        </w:rPr>
        <w:t xml:space="preserve"> предоставляется к оплате Заказчику в течение первых 5 (Пяти) рабочих дней месяца, следующего за отчётным месяцем.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 xml:space="preserve">Если Исполнитель, подписавший Акт </w:t>
      </w:r>
      <w:r>
        <w:rPr>
          <w:sz w:val="22"/>
          <w:szCs w:val="22"/>
        </w:rPr>
        <w:t>оказанных услуг</w:t>
      </w:r>
      <w:r w:rsidRPr="00BD7B52">
        <w:rPr>
          <w:sz w:val="22"/>
          <w:szCs w:val="22"/>
        </w:rPr>
        <w:t xml:space="preserve"> и передавший его Заказчику, в течение 5 (Пяти) рабочих дней со дня получения данного Акта Заказчиком не получит от Заказчика мотивированных возражений против его подписания, то данный Акт считается подписанным обеими сторонами в последний день указанного пятидневного срока. </w:t>
      </w:r>
    </w:p>
    <w:p w:rsidR="00C5130D" w:rsidRDefault="00C5130D" w:rsidP="00C5130D">
      <w:pPr>
        <w:pStyle w:val="a7"/>
        <w:spacing w:after="120"/>
        <w:rPr>
          <w:sz w:val="22"/>
          <w:szCs w:val="22"/>
        </w:rPr>
      </w:pPr>
      <w:r w:rsidRPr="00BD7B52">
        <w:rPr>
          <w:sz w:val="22"/>
          <w:szCs w:val="22"/>
        </w:rPr>
        <w:t xml:space="preserve">3.4. </w:t>
      </w:r>
      <w:r w:rsidRPr="003E3787">
        <w:rPr>
          <w:sz w:val="22"/>
          <w:szCs w:val="22"/>
        </w:rPr>
        <w:t xml:space="preserve">Все расчеты по </w:t>
      </w:r>
      <w:r>
        <w:rPr>
          <w:sz w:val="22"/>
          <w:szCs w:val="22"/>
        </w:rPr>
        <w:t>Контракту</w:t>
      </w:r>
      <w:r w:rsidRPr="003E3787">
        <w:rPr>
          <w:sz w:val="22"/>
          <w:szCs w:val="22"/>
        </w:rPr>
        <w:t xml:space="preserve"> производятся путем </w:t>
      </w:r>
      <w:r>
        <w:rPr>
          <w:sz w:val="22"/>
          <w:szCs w:val="22"/>
        </w:rPr>
        <w:t xml:space="preserve">безналичного </w:t>
      </w:r>
      <w:r w:rsidRPr="003E3787">
        <w:rPr>
          <w:sz w:val="22"/>
          <w:szCs w:val="22"/>
        </w:rPr>
        <w:t xml:space="preserve">перечисления денежных средств на указанный Исполнителем расчетный счет после оказания услуг </w:t>
      </w:r>
      <w:r>
        <w:rPr>
          <w:sz w:val="22"/>
          <w:szCs w:val="22"/>
        </w:rPr>
        <w:t xml:space="preserve">в </w:t>
      </w:r>
      <w:r w:rsidRPr="00CA1565">
        <w:rPr>
          <w:sz w:val="22"/>
          <w:szCs w:val="22"/>
        </w:rPr>
        <w:t xml:space="preserve">течение </w:t>
      </w:r>
      <w:r>
        <w:rPr>
          <w:sz w:val="22"/>
          <w:szCs w:val="22"/>
        </w:rPr>
        <w:t>7</w:t>
      </w:r>
      <w:r w:rsidRPr="00CA1565">
        <w:rPr>
          <w:sz w:val="22"/>
          <w:szCs w:val="22"/>
        </w:rPr>
        <w:t xml:space="preserve"> рабочих дней</w:t>
      </w:r>
      <w:r>
        <w:rPr>
          <w:sz w:val="22"/>
          <w:szCs w:val="22"/>
        </w:rPr>
        <w:t xml:space="preserve"> </w:t>
      </w:r>
      <w:r w:rsidRPr="003E3787">
        <w:rPr>
          <w:sz w:val="22"/>
          <w:szCs w:val="22"/>
        </w:rPr>
        <w:t xml:space="preserve">на основании </w:t>
      </w:r>
      <w:r>
        <w:rPr>
          <w:sz w:val="22"/>
          <w:szCs w:val="22"/>
        </w:rPr>
        <w:t>счета</w:t>
      </w:r>
      <w:r w:rsidRPr="003E3787">
        <w:rPr>
          <w:sz w:val="22"/>
          <w:szCs w:val="22"/>
        </w:rPr>
        <w:t>, счет- фактур</w:t>
      </w:r>
      <w:r>
        <w:rPr>
          <w:sz w:val="22"/>
          <w:szCs w:val="22"/>
        </w:rPr>
        <w:t>ы</w:t>
      </w:r>
      <w:r w:rsidRPr="003E3787">
        <w:rPr>
          <w:sz w:val="22"/>
          <w:szCs w:val="22"/>
        </w:rPr>
        <w:t xml:space="preserve">, </w:t>
      </w:r>
      <w:r>
        <w:rPr>
          <w:sz w:val="22"/>
          <w:szCs w:val="22"/>
        </w:rPr>
        <w:t>Акта</w:t>
      </w:r>
      <w:r w:rsidRPr="003E3787">
        <w:rPr>
          <w:sz w:val="22"/>
          <w:szCs w:val="22"/>
        </w:rPr>
        <w:t xml:space="preserve"> оказанных услуг</w:t>
      </w:r>
      <w:r>
        <w:rPr>
          <w:sz w:val="22"/>
          <w:szCs w:val="22"/>
        </w:rPr>
        <w:t>.</w:t>
      </w:r>
      <w:r w:rsidRPr="00BD7B52">
        <w:rPr>
          <w:sz w:val="22"/>
          <w:szCs w:val="22"/>
        </w:rPr>
        <w:t xml:space="preserve"> В случае возникновения у Заказчика возражений по сумме, указанной в счете, Заказчик немедленно уведомит об этом Исполнителя и стороны в течение десяти рабочих дней проведут сверку расчетов. Если после сверки расчетов стороны установят, что сумма, указанная в счете, выставленном Исполнителем за отчетный месяц, превышает стоимость услуг, оказанных Заказчику в отчетном месяце, то указанная разница будет засчитана Исполнителем в счет оплаты услуг в следующем отчетном месяце. В случае досрочного расторжения настоящего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 xml:space="preserve">а сторонами </w:t>
      </w:r>
      <w:r w:rsidRPr="00BD7B52">
        <w:rPr>
          <w:sz w:val="22"/>
          <w:szCs w:val="22"/>
        </w:rPr>
        <w:lastRenderedPageBreak/>
        <w:t>Исполнитель обязуется возвратить на расчетный счет Заказчика денежные средства, полученные от Заказчика за не оказанные услуги.</w:t>
      </w:r>
    </w:p>
    <w:p w:rsidR="00C5130D" w:rsidRPr="00BD7B52" w:rsidRDefault="00C5130D" w:rsidP="00C5130D">
      <w:pPr>
        <w:pStyle w:val="a7"/>
        <w:spacing w:after="120"/>
        <w:rPr>
          <w:sz w:val="22"/>
          <w:szCs w:val="22"/>
        </w:rPr>
      </w:pPr>
      <w:r w:rsidRPr="00BD7B52">
        <w:rPr>
          <w:sz w:val="22"/>
          <w:szCs w:val="22"/>
        </w:rPr>
        <w:t>3.5. В случае изменения стоимости реагентов или изменения технологии выполнения лабораторных исследований стоимость услуг может изменяться Исполнителем в одностороннем порядке с направлением Заказчику письменного уведомления за 30 (тридцать) календарных дней до изменения.</w:t>
      </w:r>
    </w:p>
    <w:p w:rsidR="00C5130D" w:rsidRDefault="00C5130D" w:rsidP="00C5130D">
      <w:pPr>
        <w:spacing w:after="120"/>
        <w:jc w:val="center"/>
        <w:rPr>
          <w:b/>
          <w:sz w:val="22"/>
          <w:szCs w:val="22"/>
        </w:rPr>
      </w:pPr>
      <w:r w:rsidRPr="00BD7B52">
        <w:rPr>
          <w:b/>
          <w:sz w:val="22"/>
          <w:szCs w:val="22"/>
        </w:rPr>
        <w:t>4. Порядок оказания услуг</w:t>
      </w:r>
    </w:p>
    <w:p w:rsidR="00C5130D" w:rsidRPr="00BD7B52" w:rsidRDefault="00C5130D" w:rsidP="00C5130D">
      <w:pPr>
        <w:pStyle w:val="3"/>
        <w:spacing w:after="120"/>
        <w:ind w:left="0"/>
        <w:rPr>
          <w:sz w:val="22"/>
          <w:szCs w:val="22"/>
        </w:rPr>
      </w:pPr>
      <w:r w:rsidRPr="00BD7B52">
        <w:rPr>
          <w:sz w:val="22"/>
          <w:szCs w:val="22"/>
        </w:rPr>
        <w:t>4.1. Заказчик самостоятельно устанавливает объем лабораторной диагностики в соответствии с медицинскими показаниями.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bookmarkStart w:id="0" w:name="_Hlk162349295"/>
      <w:r w:rsidRPr="00BD7B52">
        <w:rPr>
          <w:sz w:val="22"/>
          <w:szCs w:val="22"/>
        </w:rPr>
        <w:t>4.2. Заказчик предоставляет Исполнителю биологический материал пациентов и заявку на бланке Исполнителя</w:t>
      </w:r>
      <w:r>
        <w:rPr>
          <w:sz w:val="22"/>
          <w:szCs w:val="22"/>
        </w:rPr>
        <w:t>.</w:t>
      </w:r>
    </w:p>
    <w:bookmarkEnd w:id="0"/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>В заявке на бланке Исполнителя Заказчик обязан заполнить все информационные поля, в том числе указать фамилию, имя, отчество пациента у которого взят биологический материал.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 xml:space="preserve">На контейнере с биологическим материалом Заказчик также обязан указать фамилию, имя, отчество пациента у которого взят биологический материал. 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>Если в заявке на лабораторные исследования или на контейнере с биологическим материалом не будут указаны фамилия, имя, отчество пациента у которого взят биологический материал, Исполнитель вправе, уведомив Заказчика, не осуществлять лабораторные исследования указанного биологического материала.</w:t>
      </w:r>
    </w:p>
    <w:p w:rsidR="00C5130D" w:rsidRPr="00BD7B52" w:rsidRDefault="00C5130D" w:rsidP="00C5130D">
      <w:pPr>
        <w:pStyle w:val="4"/>
        <w:spacing w:after="120"/>
        <w:jc w:val="both"/>
        <w:rPr>
          <w:b w:val="0"/>
          <w:bCs w:val="0"/>
          <w:sz w:val="22"/>
          <w:szCs w:val="22"/>
        </w:rPr>
      </w:pPr>
      <w:r w:rsidRPr="00BD7B52">
        <w:rPr>
          <w:b w:val="0"/>
          <w:bCs w:val="0"/>
          <w:sz w:val="22"/>
          <w:szCs w:val="22"/>
        </w:rPr>
        <w:t xml:space="preserve">4.3. Исполнитель принимает биологический материал, взятый Заказчиком самостоятельно, по адресу: </w:t>
      </w:r>
      <w:r w:rsidRPr="00BD7B52">
        <w:rPr>
          <w:sz w:val="22"/>
          <w:szCs w:val="22"/>
        </w:rPr>
        <w:t>г.Новосибирск</w:t>
      </w:r>
      <w:r w:rsidRPr="00511877">
        <w:rPr>
          <w:sz w:val="22"/>
          <w:szCs w:val="22"/>
        </w:rPr>
        <w:t>, ул. Арбузова, 6,</w:t>
      </w:r>
      <w:r w:rsidRPr="00511877">
        <w:t xml:space="preserve"> </w:t>
      </w:r>
      <w:r w:rsidRPr="00511877">
        <w:rPr>
          <w:sz w:val="22"/>
          <w:szCs w:val="22"/>
        </w:rPr>
        <w:t>Клиника НИИКЭЛ-филиал ИЦиГ СО РАН.</w:t>
      </w:r>
    </w:p>
    <w:p w:rsidR="00C5130D" w:rsidRPr="00BD7B52" w:rsidRDefault="00C5130D" w:rsidP="00C5130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 xml:space="preserve">4.4. Для передачи биологического материала Заказчик вызывает курьера Исполнителя один раз в день с   09 ч 00 мин до   </w:t>
      </w:r>
      <w:r>
        <w:rPr>
          <w:sz w:val="22"/>
          <w:szCs w:val="22"/>
        </w:rPr>
        <w:t>11</w:t>
      </w:r>
      <w:r w:rsidRPr="00BD7B52">
        <w:rPr>
          <w:sz w:val="22"/>
          <w:szCs w:val="22"/>
        </w:rPr>
        <w:t xml:space="preserve"> ч 00 мин</w:t>
      </w:r>
      <w:r>
        <w:rPr>
          <w:sz w:val="22"/>
          <w:szCs w:val="22"/>
        </w:rPr>
        <w:t>.</w:t>
      </w:r>
      <w:r w:rsidRPr="00BD7B52">
        <w:rPr>
          <w:sz w:val="22"/>
          <w:szCs w:val="22"/>
        </w:rPr>
        <w:t xml:space="preserve"> по телефону: </w:t>
      </w:r>
      <w:r w:rsidRPr="009C7B37">
        <w:rPr>
          <w:sz w:val="22"/>
          <w:szCs w:val="22"/>
          <w:highlight w:val="yellow"/>
        </w:rPr>
        <w:t>_________________</w:t>
      </w:r>
      <w:r>
        <w:rPr>
          <w:sz w:val="22"/>
          <w:szCs w:val="22"/>
        </w:rPr>
        <w:t>.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 xml:space="preserve">4.5. Исполнитель сообщает Заказчику результаты исследований биологического материала </w:t>
      </w:r>
      <w:r>
        <w:rPr>
          <w:sz w:val="22"/>
          <w:szCs w:val="22"/>
        </w:rPr>
        <w:t xml:space="preserve">в личном кабинете на сайте Исполнителя </w:t>
      </w:r>
      <w:r w:rsidRPr="00BD7B52">
        <w:rPr>
          <w:sz w:val="22"/>
          <w:szCs w:val="22"/>
        </w:rPr>
        <w:t xml:space="preserve">в сроки, указанные в Приложении 1 к данному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у с подтверждением правильности переданных данных. При необходимости, оригиналы бланков-ответов с результатами исследований доставляются Заказчику курьером Исполнителя при следующем приеме биологического материала.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>4.6 Исполнитель хранит результаты исследований биологического материала пациентов Заказчика в течение 3-х месяцев.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>4.7 Начало истечения срока оказания услуг Исполнителем определяется днем передачи биологического материала курьеру Исполнителя.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 xml:space="preserve">4.8 Качество поставляемого Заказчиком биологического материала должно соответствовать требованиям, предъявляемым медицинскими стандартами и требованиям, указанным в Приложении № 2 к настоящему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у.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 xml:space="preserve">4.9. В течение срока настоящего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а Исполнитель предоставляет Заказчику расходные материалы (пробирки, среды, контейнеры для биоматериала) для взятия и транспортировки биологического материала. Расходные материалы передаются Зака</w:t>
      </w:r>
      <w:r>
        <w:rPr>
          <w:sz w:val="22"/>
          <w:szCs w:val="22"/>
        </w:rPr>
        <w:t>зчику по адресу:</w:t>
      </w:r>
      <w:r w:rsidRPr="00BD7B52">
        <w:rPr>
          <w:sz w:val="22"/>
          <w:szCs w:val="22"/>
        </w:rPr>
        <w:t xml:space="preserve"> </w:t>
      </w:r>
      <w:r w:rsidRPr="00511877">
        <w:t>630117</w:t>
      </w:r>
      <w:r w:rsidRPr="003F3453">
        <w:rPr>
          <w:sz w:val="22"/>
          <w:szCs w:val="22"/>
        </w:rPr>
        <w:t>, г. Новосибирск, ул. Арбузова, 6, Клиника НИИКЭЛ-филиал ИЦиГ СО РАН. Стоимость указанных расходн</w:t>
      </w:r>
      <w:r w:rsidRPr="00BD7B52">
        <w:rPr>
          <w:sz w:val="22"/>
          <w:szCs w:val="22"/>
        </w:rPr>
        <w:t xml:space="preserve">ых материалов включена в стоимость лабораторных исследований биологического материала пациентов. По окончании срока настоящего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а или его досрочном расторжении по иным основаниям Заказчик обязуется возвратить Исполнителю неиспользованные расходные материалы.</w:t>
      </w:r>
      <w:r>
        <w:rPr>
          <w:sz w:val="22"/>
          <w:szCs w:val="22"/>
        </w:rPr>
        <w:t xml:space="preserve"> </w:t>
      </w:r>
      <w:r w:rsidRPr="0037084A">
        <w:rPr>
          <w:sz w:val="22"/>
          <w:szCs w:val="22"/>
        </w:rPr>
        <w:t xml:space="preserve">Бланк заказ расходного материала (Приложение 3 к настоящему </w:t>
      </w:r>
      <w:r w:rsidR="00540EAE">
        <w:rPr>
          <w:sz w:val="22"/>
          <w:szCs w:val="22"/>
        </w:rPr>
        <w:t>Контракт</w:t>
      </w:r>
      <w:r w:rsidRPr="0037084A">
        <w:rPr>
          <w:sz w:val="22"/>
          <w:szCs w:val="22"/>
        </w:rPr>
        <w:t>у).</w:t>
      </w:r>
    </w:p>
    <w:p w:rsidR="00C5130D" w:rsidRPr="00BD7B52" w:rsidRDefault="00C5130D" w:rsidP="00C5130D">
      <w:pPr>
        <w:pStyle w:val="a9"/>
        <w:autoSpaceDE w:val="0"/>
        <w:autoSpaceDN w:val="0"/>
        <w:adjustRightInd w:val="0"/>
        <w:ind w:left="0"/>
        <w:jc w:val="both"/>
      </w:pPr>
      <w:r w:rsidRPr="00BD7B52">
        <w:rPr>
          <w:sz w:val="22"/>
          <w:szCs w:val="22"/>
        </w:rPr>
        <w:t xml:space="preserve">4.10.  </w:t>
      </w:r>
      <w:r w:rsidRPr="00BD7B52">
        <w:t xml:space="preserve">Исполнитель вправе привлекать третьих лиц для исполнения своих обязанностей по </w:t>
      </w:r>
      <w:r w:rsidR="00540EAE">
        <w:t>Контракт</w:t>
      </w:r>
      <w:r w:rsidRPr="00BD7B52">
        <w:t>у без согласия Заказчика.</w:t>
      </w:r>
    </w:p>
    <w:p w:rsidR="00C5130D" w:rsidRDefault="00C5130D" w:rsidP="00C5130D">
      <w:pPr>
        <w:spacing w:after="120"/>
        <w:jc w:val="center"/>
        <w:rPr>
          <w:b/>
          <w:sz w:val="22"/>
          <w:szCs w:val="22"/>
        </w:rPr>
      </w:pPr>
      <w:r w:rsidRPr="00BD7B52">
        <w:rPr>
          <w:b/>
          <w:sz w:val="22"/>
          <w:szCs w:val="22"/>
        </w:rPr>
        <w:t>5. Ответственность сторон</w:t>
      </w:r>
    </w:p>
    <w:p w:rsidR="00C5130D" w:rsidRPr="00BD7B52" w:rsidRDefault="00C5130D" w:rsidP="00C5130D">
      <w:pPr>
        <w:pStyle w:val="3"/>
        <w:spacing w:after="120"/>
        <w:ind w:left="0"/>
        <w:rPr>
          <w:sz w:val="22"/>
          <w:szCs w:val="22"/>
        </w:rPr>
      </w:pPr>
      <w:r w:rsidRPr="00BD7B52">
        <w:rPr>
          <w:sz w:val="22"/>
          <w:szCs w:val="22"/>
        </w:rPr>
        <w:t xml:space="preserve">5.1. За невыполнение или ненадлежащее выполнение обязательств по настоящему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у, стороны несут ответственность в порядке, предусмотренном действующим законодательством РФ.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>5.2. За несвоевременную оплату оказанных услуг Исполнитель оставляет за собой право приостановить выдачу результатов анализов до полного погашения задолженности Заказчиком.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lastRenderedPageBreak/>
        <w:t xml:space="preserve">5.3. За несвоевременную оплату оказанных услуг Исполнитель вправе потребовать от Заказчика, а Заказчик будет обязан оплатить Исполнителю штрафную неустойку в размере 0,1 % (ноль целых одна десятая процента) от суммы, уплата которой просрочена, за каждый календарных день просрочки оплаты. Уплата неустойки не освобождает Заказчика от обязанности надлежащим образом выполнить свои обязанности по настоящему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у.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 xml:space="preserve">5.4. В случае поставки Заказчиком некачественного биологического материала (см. п.4.8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 xml:space="preserve">а), не позволяющего провести его лабораторное исследование, Исполнитель вправе требовать оплаты </w:t>
      </w:r>
      <w:r>
        <w:rPr>
          <w:sz w:val="22"/>
          <w:szCs w:val="22"/>
        </w:rPr>
        <w:t>оказанной услуги</w:t>
      </w:r>
      <w:r w:rsidRPr="00BD7B52">
        <w:rPr>
          <w:sz w:val="22"/>
          <w:szCs w:val="22"/>
        </w:rPr>
        <w:t xml:space="preserve"> в полном объеме.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 xml:space="preserve">5.5. В случае некачественного оказания Исполнителем медицинских услуг, подтвержденного актом экспертизы, повторное их оказание и оплата услуг эксперта осуществляются за счет Исполнителя. 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 xml:space="preserve">5.6. Все споры, возникающие между сторонами по настоящему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 xml:space="preserve">у, разрешаются путем переговоров. Срок рассмотрения претензий 10 дней с даты получения. В случае не достижения сторонами согласия, споры решаются в соответствии с действующим законодательством РФ в Арбитражном суде по месту нахождения истца. </w:t>
      </w:r>
    </w:p>
    <w:p w:rsidR="00C5130D" w:rsidRDefault="00C5130D" w:rsidP="00C5130D">
      <w:pPr>
        <w:spacing w:after="120"/>
        <w:jc w:val="center"/>
        <w:rPr>
          <w:b/>
          <w:sz w:val="22"/>
          <w:szCs w:val="22"/>
        </w:rPr>
      </w:pPr>
      <w:r w:rsidRPr="00BD7B52">
        <w:rPr>
          <w:b/>
          <w:sz w:val="22"/>
          <w:szCs w:val="22"/>
        </w:rPr>
        <w:t>6. Обстоятельства, освобождающие от ответственности</w:t>
      </w:r>
    </w:p>
    <w:p w:rsidR="00C5130D" w:rsidRPr="00BD7B52" w:rsidRDefault="00C5130D" w:rsidP="00C5130D">
      <w:pPr>
        <w:pStyle w:val="3"/>
        <w:spacing w:after="120"/>
        <w:ind w:left="0"/>
        <w:rPr>
          <w:sz w:val="22"/>
          <w:szCs w:val="22"/>
        </w:rPr>
      </w:pPr>
      <w:r w:rsidRPr="00BD7B52">
        <w:rPr>
          <w:sz w:val="22"/>
          <w:szCs w:val="22"/>
        </w:rPr>
        <w:t xml:space="preserve">6.1. Стороны освобождаются от ответственности за частичное или полное неисполнение обязательств по настоящему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у, если это неисполнение явилось следствием обстоятельств непреодолимой силы, а именно: пожара, стихийных бедствий, эпидемиологической обстановки, военных операций любого характера и других, не зависящих от сторон обстоятельств.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 xml:space="preserve">6.2. При наступлении обстоятельств, указанных в п.6.1. настоящего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 xml:space="preserve">а, сторона, исполнению обязательств которой препятствуют обстоятельства непреодолимой силы, должна без промедления известить о них другую сторону. Извещение должно содержать данные о характере обстоятельств, а также оценку их влияния на возможность исполнения сторонами своих обязательств по настоящему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у. Не извещение или несвоевременное извещение другой стороны стороной, для которой создалась невозможность исполнения обязательств, влечет за собой утрату права ссылаться на эти обстоятельства.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 xml:space="preserve">6.3. Если обстоятельства непреодолимой силы действуют более трех месяцев подряд, каждая из сторон будет иметь право отказаться от исполнения обязательств по настоящему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у. В этом случае ни одна из сторон не будет предъявлять претензии по поводу понесенных убытков.</w:t>
      </w:r>
    </w:p>
    <w:p w:rsidR="00C5130D" w:rsidRPr="00BD7B52" w:rsidRDefault="00C5130D" w:rsidP="00C5130D">
      <w:pPr>
        <w:spacing w:after="120"/>
        <w:jc w:val="center"/>
        <w:rPr>
          <w:b/>
          <w:sz w:val="22"/>
          <w:szCs w:val="22"/>
        </w:rPr>
      </w:pPr>
      <w:r w:rsidRPr="00BD7B52">
        <w:rPr>
          <w:b/>
          <w:sz w:val="22"/>
          <w:szCs w:val="22"/>
        </w:rPr>
        <w:t>7. Конфиденциальность</w:t>
      </w:r>
    </w:p>
    <w:p w:rsidR="00C5130D" w:rsidRPr="00BD7B52" w:rsidRDefault="00C5130D" w:rsidP="00C5130D">
      <w:pPr>
        <w:pStyle w:val="3"/>
        <w:spacing w:after="120"/>
        <w:ind w:left="0"/>
        <w:rPr>
          <w:sz w:val="22"/>
          <w:szCs w:val="22"/>
        </w:rPr>
      </w:pPr>
      <w:r w:rsidRPr="00BD7B52">
        <w:rPr>
          <w:sz w:val="22"/>
          <w:szCs w:val="22"/>
        </w:rPr>
        <w:t xml:space="preserve">7.1. Стороны берут на себя взаимные обязательства по соблюдению режима конфиденциальности в отношении информации, полученной при исполнении настоящего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а. 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 xml:space="preserve">7.2. Передача информации третьим лицам или иное разглашение информации, признанной по настоящему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у конфиденциальной, может осуществляться только с письменного согласия другой стороны. Исключения из настоящего положения составляют случаи обязательного предоставления информации, предусмотренные действующими нормативно-правовыми актами.</w:t>
      </w:r>
    </w:p>
    <w:p w:rsidR="00C5130D" w:rsidRPr="00BD7B52" w:rsidRDefault="00C5130D" w:rsidP="00C5130D">
      <w:pPr>
        <w:pStyle w:val="3"/>
        <w:spacing w:after="120"/>
        <w:ind w:left="0"/>
        <w:rPr>
          <w:sz w:val="22"/>
          <w:szCs w:val="22"/>
        </w:rPr>
      </w:pPr>
      <w:r w:rsidRPr="00BD7B52">
        <w:rPr>
          <w:sz w:val="22"/>
          <w:szCs w:val="22"/>
        </w:rPr>
        <w:t xml:space="preserve">7.3 Конфиденциальной по настоящему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у признается информация:</w:t>
      </w:r>
    </w:p>
    <w:p w:rsidR="00C5130D" w:rsidRPr="00BD7B52" w:rsidRDefault="00C5130D" w:rsidP="00C5130D">
      <w:pPr>
        <w:pStyle w:val="3"/>
        <w:spacing w:after="120"/>
        <w:ind w:left="0"/>
        <w:rPr>
          <w:sz w:val="22"/>
          <w:szCs w:val="22"/>
        </w:rPr>
      </w:pPr>
      <w:r w:rsidRPr="00BD7B52">
        <w:rPr>
          <w:sz w:val="22"/>
          <w:szCs w:val="22"/>
        </w:rPr>
        <w:t xml:space="preserve">- содержание настоящего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а;</w:t>
      </w:r>
    </w:p>
    <w:p w:rsidR="00C5130D" w:rsidRPr="00BD7B52" w:rsidRDefault="00C5130D" w:rsidP="00C5130D">
      <w:pPr>
        <w:pStyle w:val="3"/>
        <w:spacing w:after="120"/>
        <w:ind w:left="0"/>
        <w:rPr>
          <w:sz w:val="22"/>
          <w:szCs w:val="22"/>
        </w:rPr>
      </w:pPr>
      <w:r w:rsidRPr="00BD7B52">
        <w:rPr>
          <w:sz w:val="22"/>
          <w:szCs w:val="22"/>
        </w:rPr>
        <w:t>- информация о факте обращения пациентов за медицинской помощью;</w:t>
      </w:r>
    </w:p>
    <w:p w:rsidR="00C5130D" w:rsidRPr="00BD7B52" w:rsidRDefault="00C5130D" w:rsidP="00C5130D">
      <w:pPr>
        <w:spacing w:after="120"/>
        <w:jc w:val="both"/>
        <w:rPr>
          <w:sz w:val="22"/>
          <w:szCs w:val="22"/>
        </w:rPr>
      </w:pPr>
      <w:r w:rsidRPr="00BD7B52">
        <w:rPr>
          <w:sz w:val="22"/>
          <w:szCs w:val="22"/>
        </w:rPr>
        <w:t>- любые сведения о физических лицах, чьи биологические материалы были направлены на исследование, а также о результатах этих исследований. Данная информация может быть предоставлена лицам, чьи биологические материалы были направлены на исследование, а также уполномоченным ими лицам.</w:t>
      </w:r>
    </w:p>
    <w:p w:rsidR="00C5130D" w:rsidRPr="00BD7B52" w:rsidRDefault="00C5130D" w:rsidP="00C5130D">
      <w:pPr>
        <w:pStyle w:val="3"/>
        <w:spacing w:after="120"/>
        <w:ind w:left="0"/>
        <w:jc w:val="center"/>
        <w:rPr>
          <w:b/>
          <w:sz w:val="22"/>
          <w:szCs w:val="22"/>
        </w:rPr>
      </w:pPr>
      <w:r w:rsidRPr="00BD7B52">
        <w:rPr>
          <w:b/>
          <w:sz w:val="22"/>
          <w:szCs w:val="22"/>
        </w:rPr>
        <w:t>8. Дополнительные положения</w:t>
      </w:r>
    </w:p>
    <w:p w:rsidR="00C5130D" w:rsidRPr="00BD7B52" w:rsidRDefault="00C5130D" w:rsidP="00C5130D">
      <w:pPr>
        <w:pStyle w:val="3"/>
        <w:spacing w:after="120"/>
        <w:ind w:left="0"/>
        <w:rPr>
          <w:sz w:val="22"/>
          <w:szCs w:val="22"/>
        </w:rPr>
      </w:pPr>
      <w:r w:rsidRPr="00BD7B52">
        <w:rPr>
          <w:sz w:val="22"/>
          <w:szCs w:val="22"/>
        </w:rPr>
        <w:t xml:space="preserve">8.1. Заказчик не вправе передать третьим лицам полностью или частично свои права и обязанности по настоящему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у без предварительного письменного согласия Исполнителя.</w:t>
      </w:r>
    </w:p>
    <w:p w:rsidR="00C5130D" w:rsidRPr="00BD7B52" w:rsidRDefault="00C5130D" w:rsidP="00C5130D">
      <w:pPr>
        <w:pStyle w:val="3"/>
        <w:spacing w:after="120"/>
        <w:ind w:left="0"/>
        <w:rPr>
          <w:sz w:val="22"/>
          <w:szCs w:val="22"/>
        </w:rPr>
      </w:pPr>
      <w:r w:rsidRPr="00BD7B52">
        <w:rPr>
          <w:sz w:val="22"/>
          <w:szCs w:val="22"/>
        </w:rPr>
        <w:t xml:space="preserve">8.2. Изменения и дополнения к настоящему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у действительны, если они совершены в письменной форме и подписаны полномочными представителями сторон.</w:t>
      </w:r>
    </w:p>
    <w:p w:rsidR="00C5130D" w:rsidRPr="00BD7B52" w:rsidRDefault="00C5130D" w:rsidP="00C5130D">
      <w:pPr>
        <w:pStyle w:val="3"/>
        <w:spacing w:after="120"/>
        <w:ind w:left="0"/>
        <w:rPr>
          <w:sz w:val="22"/>
          <w:szCs w:val="22"/>
        </w:rPr>
      </w:pPr>
      <w:r w:rsidRPr="00BD7B52">
        <w:rPr>
          <w:sz w:val="22"/>
          <w:szCs w:val="22"/>
        </w:rPr>
        <w:lastRenderedPageBreak/>
        <w:t xml:space="preserve">8.3. Настоящий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 xml:space="preserve"> составлен в двух идентичных экземплярах по одному для каждой из сторон.</w:t>
      </w:r>
    </w:p>
    <w:p w:rsidR="00C5130D" w:rsidRPr="00BD7B52" w:rsidRDefault="00C5130D" w:rsidP="00C5130D">
      <w:pPr>
        <w:pStyle w:val="3"/>
        <w:spacing w:after="120"/>
        <w:ind w:left="0"/>
        <w:rPr>
          <w:sz w:val="22"/>
          <w:szCs w:val="22"/>
        </w:rPr>
      </w:pPr>
      <w:r w:rsidRPr="00BD7B52">
        <w:rPr>
          <w:sz w:val="22"/>
          <w:szCs w:val="22"/>
        </w:rPr>
        <w:t xml:space="preserve">8.4. Стороны согласились, что при оформлении бланков результатов лабораторных исследований по настоящему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у Исполнитель вправе использовать факсимильное воспроизведение подписи с помощью средств механического или иного копирования, электронно-цифровой подписи либо иного аналога собственноручной подписи.</w:t>
      </w:r>
    </w:p>
    <w:p w:rsidR="00C5130D" w:rsidRDefault="00C5130D" w:rsidP="00C5130D">
      <w:pPr>
        <w:pStyle w:val="3"/>
        <w:spacing w:after="120"/>
        <w:ind w:left="0"/>
        <w:jc w:val="center"/>
        <w:rPr>
          <w:b/>
          <w:sz w:val="22"/>
          <w:szCs w:val="22"/>
        </w:rPr>
      </w:pPr>
      <w:r w:rsidRPr="00BD7B52">
        <w:rPr>
          <w:b/>
          <w:sz w:val="22"/>
          <w:szCs w:val="22"/>
        </w:rPr>
        <w:t xml:space="preserve">9. Срок действия </w:t>
      </w:r>
      <w:r w:rsidR="00540EAE">
        <w:rPr>
          <w:b/>
          <w:sz w:val="22"/>
          <w:szCs w:val="22"/>
        </w:rPr>
        <w:t>Контракт</w:t>
      </w:r>
      <w:r w:rsidRPr="00BD7B52">
        <w:rPr>
          <w:b/>
          <w:sz w:val="22"/>
          <w:szCs w:val="22"/>
        </w:rPr>
        <w:t>а</w:t>
      </w:r>
    </w:p>
    <w:p w:rsidR="00C5130D" w:rsidRPr="00BD7B52" w:rsidRDefault="00C5130D" w:rsidP="00C5130D">
      <w:pPr>
        <w:pStyle w:val="21"/>
        <w:spacing w:line="240" w:lineRule="auto"/>
        <w:jc w:val="both"/>
        <w:rPr>
          <w:sz w:val="22"/>
          <w:szCs w:val="22"/>
        </w:rPr>
      </w:pPr>
      <w:r w:rsidRPr="00BD7B52">
        <w:rPr>
          <w:sz w:val="22"/>
          <w:szCs w:val="22"/>
        </w:rPr>
        <w:t xml:space="preserve">9.1. Настоящий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 xml:space="preserve"> вступает в силу с </w:t>
      </w:r>
      <w:r>
        <w:rPr>
          <w:sz w:val="22"/>
          <w:szCs w:val="22"/>
        </w:rPr>
        <w:t>даты</w:t>
      </w:r>
      <w:r w:rsidRPr="00BD7B52">
        <w:rPr>
          <w:sz w:val="22"/>
          <w:szCs w:val="22"/>
        </w:rPr>
        <w:t xml:space="preserve"> его подписания сторонами и действует по </w:t>
      </w:r>
      <w:r w:rsidRPr="00511877">
        <w:rPr>
          <w:sz w:val="22"/>
          <w:szCs w:val="22"/>
        </w:rPr>
        <w:t xml:space="preserve">31 </w:t>
      </w:r>
      <w:r w:rsidR="004D3AAF">
        <w:rPr>
          <w:sz w:val="22"/>
          <w:szCs w:val="22"/>
        </w:rPr>
        <w:t>марта</w:t>
      </w:r>
      <w:r w:rsidRPr="00511877">
        <w:rPr>
          <w:sz w:val="22"/>
          <w:szCs w:val="22"/>
        </w:rPr>
        <w:t xml:space="preserve"> </w:t>
      </w:r>
      <w:r>
        <w:rPr>
          <w:sz w:val="22"/>
          <w:szCs w:val="22"/>
        </w:rPr>
        <w:t>202</w:t>
      </w:r>
      <w:r w:rsidR="004D3AAF">
        <w:rPr>
          <w:sz w:val="22"/>
          <w:szCs w:val="22"/>
        </w:rPr>
        <w:t>7</w:t>
      </w:r>
      <w:r w:rsidRPr="00511877">
        <w:rPr>
          <w:sz w:val="22"/>
          <w:szCs w:val="22"/>
        </w:rPr>
        <w:t xml:space="preserve">г. </w:t>
      </w:r>
    </w:p>
    <w:p w:rsidR="00C5130D" w:rsidRPr="00BD7B52" w:rsidRDefault="00C5130D" w:rsidP="00C5130D">
      <w:pPr>
        <w:pStyle w:val="3"/>
        <w:spacing w:after="120"/>
        <w:ind w:left="0"/>
        <w:rPr>
          <w:sz w:val="22"/>
          <w:szCs w:val="22"/>
        </w:rPr>
      </w:pPr>
      <w:r w:rsidRPr="00BD7B52">
        <w:rPr>
          <w:sz w:val="22"/>
          <w:szCs w:val="22"/>
        </w:rPr>
        <w:t xml:space="preserve">9.2.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 xml:space="preserve"> может быть досрочно расторгнут по соглашению сторон, а также в одностороннем порядке по основаниям, предусмотренным действующим законодательством. В случае расторжения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 xml:space="preserve">а по инициативе одной из сторон, сторона-инициатор письменно информирует другую сторону не позднее, чем за один месяц до предполагаемого дня расторжения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а.</w:t>
      </w:r>
    </w:p>
    <w:p w:rsidR="00C5130D" w:rsidRPr="00BD7B52" w:rsidRDefault="00C5130D" w:rsidP="00C5130D">
      <w:pPr>
        <w:pStyle w:val="3"/>
        <w:spacing w:after="120"/>
        <w:ind w:left="0"/>
        <w:rPr>
          <w:sz w:val="22"/>
          <w:szCs w:val="22"/>
        </w:rPr>
      </w:pPr>
      <w:r w:rsidRPr="00BD7B52">
        <w:rPr>
          <w:sz w:val="22"/>
          <w:szCs w:val="22"/>
        </w:rPr>
        <w:t xml:space="preserve">9.3. Прекращение (окончание) срока действия настоящего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 xml:space="preserve">а влечет за собой прекращение обязательств сторон по нему, но не освобождает стороны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 xml:space="preserve">а от ответственности за его нарушения, если таковые имели место при исполнении условий настоящего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а.</w:t>
      </w:r>
    </w:p>
    <w:p w:rsidR="00C5130D" w:rsidRPr="00BD7B52" w:rsidRDefault="00C5130D" w:rsidP="00C5130D">
      <w:pPr>
        <w:pStyle w:val="3"/>
        <w:spacing w:after="120"/>
        <w:ind w:left="0"/>
        <w:rPr>
          <w:sz w:val="22"/>
          <w:szCs w:val="22"/>
        </w:rPr>
      </w:pPr>
      <w:r w:rsidRPr="00BD7B52">
        <w:rPr>
          <w:sz w:val="22"/>
          <w:szCs w:val="22"/>
        </w:rPr>
        <w:t xml:space="preserve">9.4.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 xml:space="preserve"> считается утратившим силу в случае не предоставления биологического материала Заказчиком Исполнителю в течение трех месяцев. При этом Заказчик обязан оплатить Исполнителю фактически оказанные услуги по настоящему </w:t>
      </w:r>
      <w:r w:rsidR="00540EAE">
        <w:rPr>
          <w:sz w:val="22"/>
          <w:szCs w:val="22"/>
        </w:rPr>
        <w:t>Контракт</w:t>
      </w:r>
      <w:r w:rsidRPr="00BD7B52">
        <w:rPr>
          <w:sz w:val="22"/>
          <w:szCs w:val="22"/>
        </w:rPr>
        <w:t>у.</w:t>
      </w:r>
    </w:p>
    <w:p w:rsidR="00C5130D" w:rsidRPr="00C5130D" w:rsidRDefault="00C5130D" w:rsidP="00C5130D">
      <w:pPr>
        <w:pStyle w:val="3"/>
        <w:ind w:left="0"/>
        <w:jc w:val="center"/>
        <w:rPr>
          <w:b/>
          <w:sz w:val="22"/>
          <w:szCs w:val="22"/>
        </w:rPr>
      </w:pPr>
      <w:r w:rsidRPr="00BD7B52">
        <w:rPr>
          <w:b/>
          <w:sz w:val="22"/>
          <w:szCs w:val="22"/>
        </w:rPr>
        <w:t>10. Адреса и реквизит</w:t>
      </w:r>
      <w:r>
        <w:rPr>
          <w:b/>
          <w:sz w:val="22"/>
          <w:szCs w:val="22"/>
        </w:rPr>
        <w:t>ы сторон</w:t>
      </w:r>
    </w:p>
    <w:tbl>
      <w:tblPr>
        <w:tblpPr w:leftFromText="180" w:rightFromText="180" w:vertAnchor="text" w:horzAnchor="page" w:tblpX="829" w:tblpY="182"/>
        <w:tblW w:w="979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786"/>
        <w:gridCol w:w="5008"/>
      </w:tblGrid>
      <w:tr w:rsidR="00C5130D" w:rsidRPr="003F3453" w:rsidTr="005C1DFC">
        <w:trPr>
          <w:trHeight w:val="7452"/>
        </w:trPr>
        <w:tc>
          <w:tcPr>
            <w:tcW w:w="4786" w:type="dxa"/>
          </w:tcPr>
          <w:p w:rsidR="00C5130D" w:rsidRPr="003F3453" w:rsidRDefault="00C5130D" w:rsidP="005C1DFC">
            <w:pPr>
              <w:rPr>
                <w:b/>
                <w:sz w:val="18"/>
                <w:szCs w:val="18"/>
              </w:rPr>
            </w:pPr>
            <w:r w:rsidRPr="003F3453">
              <w:rPr>
                <w:rFonts w:eastAsia="Calibri"/>
                <w:b/>
                <w:sz w:val="18"/>
                <w:szCs w:val="18"/>
              </w:rPr>
              <w:t>Заказчик</w:t>
            </w:r>
            <w:r w:rsidRPr="003F3453">
              <w:rPr>
                <w:b/>
                <w:sz w:val="18"/>
                <w:szCs w:val="18"/>
              </w:rPr>
              <w:t>:</w:t>
            </w:r>
          </w:p>
          <w:p w:rsidR="00C5130D" w:rsidRPr="003F3453" w:rsidRDefault="00C5130D" w:rsidP="005C1DFC">
            <w:pPr>
              <w:shd w:val="clear" w:color="auto" w:fill="FFFFFF"/>
              <w:rPr>
                <w:sz w:val="18"/>
                <w:szCs w:val="18"/>
              </w:rPr>
            </w:pPr>
            <w:r w:rsidRPr="003F3453">
              <w:rPr>
                <w:b/>
                <w:bCs/>
                <w:sz w:val="18"/>
                <w:szCs w:val="18"/>
              </w:rPr>
              <w:t>ИЦиГ СО РАН</w:t>
            </w:r>
          </w:p>
          <w:p w:rsidR="00C5130D" w:rsidRPr="003F3453" w:rsidRDefault="00C5130D" w:rsidP="005C1DFC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3F3453">
              <w:rPr>
                <w:sz w:val="18"/>
                <w:szCs w:val="18"/>
              </w:rPr>
              <w:t xml:space="preserve">630090, г. </w:t>
            </w:r>
            <w:proofErr w:type="gramStart"/>
            <w:r w:rsidRPr="003F3453">
              <w:rPr>
                <w:sz w:val="18"/>
                <w:szCs w:val="18"/>
              </w:rPr>
              <w:t>Новосибирск,  пр</w:t>
            </w:r>
            <w:proofErr w:type="gramEnd"/>
            <w:r w:rsidRPr="003F3453">
              <w:rPr>
                <w:sz w:val="18"/>
                <w:szCs w:val="18"/>
              </w:rPr>
              <w:t>-кт академика Лаврентьева ,10 </w:t>
            </w:r>
          </w:p>
          <w:p w:rsidR="00C5130D" w:rsidRPr="003F3453" w:rsidRDefault="00C5130D" w:rsidP="005C1DFC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3F3453">
              <w:rPr>
                <w:sz w:val="18"/>
                <w:szCs w:val="18"/>
              </w:rPr>
              <w:t>ИНН 5408100138 / КПП 540801001</w:t>
            </w:r>
          </w:p>
          <w:p w:rsidR="00C5130D" w:rsidRPr="003F3453" w:rsidRDefault="00C5130D" w:rsidP="005C1DFC">
            <w:pPr>
              <w:jc w:val="both"/>
              <w:rPr>
                <w:rFonts w:eastAsia="Calibri"/>
                <w:b/>
                <w:sz w:val="18"/>
                <w:szCs w:val="18"/>
              </w:rPr>
            </w:pPr>
          </w:p>
          <w:p w:rsidR="00C5130D" w:rsidRPr="003F3453" w:rsidRDefault="00C5130D" w:rsidP="005C1DFC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3F3453">
              <w:rPr>
                <w:b/>
                <w:bCs/>
                <w:sz w:val="18"/>
                <w:szCs w:val="18"/>
              </w:rPr>
              <w:t>Плательщик, грузополучатель:</w:t>
            </w:r>
          </w:p>
          <w:p w:rsidR="00C5130D" w:rsidRPr="003F3453" w:rsidRDefault="00C5130D" w:rsidP="005C1DFC">
            <w:pPr>
              <w:shd w:val="clear" w:color="auto" w:fill="FFFFFF"/>
              <w:spacing w:line="257" w:lineRule="atLeast"/>
              <w:jc w:val="both"/>
              <w:rPr>
                <w:sz w:val="18"/>
                <w:szCs w:val="18"/>
              </w:rPr>
            </w:pPr>
            <w:r w:rsidRPr="003F3453">
              <w:rPr>
                <w:sz w:val="18"/>
                <w:szCs w:val="18"/>
              </w:rPr>
              <w:t>НИИКЭЛ-филиал ИЦиГ СО РАН</w:t>
            </w:r>
          </w:p>
          <w:p w:rsidR="00C5130D" w:rsidRPr="003F3453" w:rsidRDefault="00540EAE" w:rsidP="005C1DFC">
            <w:pPr>
              <w:shd w:val="clear" w:color="auto" w:fill="FFFFFF"/>
              <w:spacing w:line="257" w:lineRule="atLeast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Фактический</w:t>
            </w:r>
            <w:r w:rsidR="00C5130D" w:rsidRPr="003F3453">
              <w:rPr>
                <w:b/>
                <w:sz w:val="18"/>
                <w:szCs w:val="18"/>
              </w:rPr>
              <w:t xml:space="preserve"> адрес:</w:t>
            </w:r>
          </w:p>
          <w:p w:rsidR="00C5130D" w:rsidRPr="003F3453" w:rsidRDefault="00C5130D" w:rsidP="005C1DFC">
            <w:pPr>
              <w:shd w:val="clear" w:color="auto" w:fill="FFFFFF"/>
              <w:spacing w:line="257" w:lineRule="atLeast"/>
              <w:jc w:val="both"/>
              <w:rPr>
                <w:sz w:val="18"/>
                <w:szCs w:val="18"/>
              </w:rPr>
            </w:pPr>
            <w:r w:rsidRPr="003F3453">
              <w:rPr>
                <w:sz w:val="18"/>
                <w:szCs w:val="18"/>
              </w:rPr>
              <w:t>630117, Новосибирская область, г. Новосибирск, ул. Арбузова, д. 6</w:t>
            </w:r>
          </w:p>
          <w:p w:rsidR="00C5130D" w:rsidRPr="003F3453" w:rsidRDefault="00C5130D" w:rsidP="005C1DFC">
            <w:pPr>
              <w:shd w:val="clear" w:color="auto" w:fill="FFFFFF"/>
              <w:spacing w:line="257" w:lineRule="atLeast"/>
              <w:jc w:val="both"/>
              <w:rPr>
                <w:sz w:val="18"/>
                <w:szCs w:val="18"/>
              </w:rPr>
            </w:pPr>
            <w:proofErr w:type="gramStart"/>
            <w:r w:rsidRPr="003F3453">
              <w:rPr>
                <w:sz w:val="18"/>
                <w:szCs w:val="18"/>
              </w:rPr>
              <w:t>ИНН  5408100138</w:t>
            </w:r>
            <w:proofErr w:type="gramEnd"/>
            <w:r w:rsidRPr="003F3453">
              <w:rPr>
                <w:sz w:val="18"/>
                <w:szCs w:val="18"/>
              </w:rPr>
              <w:t xml:space="preserve"> / КПП  540843001</w:t>
            </w:r>
          </w:p>
          <w:p w:rsidR="00C5130D" w:rsidRPr="003F3453" w:rsidRDefault="00C5130D" w:rsidP="005C1DFC">
            <w:pPr>
              <w:shd w:val="clear" w:color="auto" w:fill="FFFFFF"/>
              <w:spacing w:line="257" w:lineRule="atLeast"/>
              <w:jc w:val="both"/>
              <w:rPr>
                <w:sz w:val="18"/>
                <w:szCs w:val="18"/>
              </w:rPr>
            </w:pPr>
            <w:r w:rsidRPr="003F3453">
              <w:rPr>
                <w:sz w:val="18"/>
                <w:szCs w:val="18"/>
              </w:rPr>
              <w:t>УФК по Новосибирской области (НИИКЭЛ – филиал ИЦиГ СО РАН, л/с 20516Н34980)</w:t>
            </w:r>
          </w:p>
          <w:p w:rsidR="00C5130D" w:rsidRPr="003F3453" w:rsidRDefault="00C5130D" w:rsidP="005C1DFC">
            <w:pPr>
              <w:shd w:val="clear" w:color="auto" w:fill="FFFFFF"/>
              <w:spacing w:line="257" w:lineRule="atLeast"/>
              <w:jc w:val="both"/>
              <w:rPr>
                <w:sz w:val="18"/>
                <w:szCs w:val="18"/>
              </w:rPr>
            </w:pPr>
            <w:r w:rsidRPr="003F3453">
              <w:rPr>
                <w:sz w:val="18"/>
                <w:szCs w:val="18"/>
              </w:rPr>
              <w:t>УФК по Новосибирской области (НИИКЭЛ – филиал ИЦиГ СО РАН, л/с 22516Н34980)</w:t>
            </w:r>
          </w:p>
          <w:p w:rsidR="00C5130D" w:rsidRPr="003F3453" w:rsidRDefault="00C5130D" w:rsidP="005C1DFC">
            <w:pPr>
              <w:shd w:val="clear" w:color="auto" w:fill="FFFFFF"/>
              <w:spacing w:line="257" w:lineRule="atLeast"/>
              <w:jc w:val="both"/>
              <w:rPr>
                <w:sz w:val="18"/>
                <w:szCs w:val="18"/>
              </w:rPr>
            </w:pPr>
            <w:r w:rsidRPr="003F3453">
              <w:rPr>
                <w:sz w:val="18"/>
                <w:szCs w:val="18"/>
              </w:rPr>
              <w:t>Р/</w:t>
            </w:r>
            <w:proofErr w:type="gramStart"/>
            <w:r w:rsidRPr="003F3453">
              <w:rPr>
                <w:sz w:val="18"/>
                <w:szCs w:val="18"/>
              </w:rPr>
              <w:t>сч  03214643000000015100</w:t>
            </w:r>
            <w:proofErr w:type="gramEnd"/>
          </w:p>
          <w:p w:rsidR="00C5130D" w:rsidRPr="003F3453" w:rsidRDefault="00C5130D" w:rsidP="005C1DFC">
            <w:pPr>
              <w:shd w:val="clear" w:color="auto" w:fill="FFFFFF"/>
              <w:spacing w:line="257" w:lineRule="atLeast"/>
              <w:jc w:val="both"/>
              <w:rPr>
                <w:sz w:val="18"/>
                <w:szCs w:val="18"/>
              </w:rPr>
            </w:pPr>
            <w:r w:rsidRPr="003F3453">
              <w:rPr>
                <w:sz w:val="18"/>
                <w:szCs w:val="18"/>
              </w:rPr>
              <w:t>Сибирское ГУ Банка России// УФК по Новосибирской области г. Новосибирск</w:t>
            </w:r>
          </w:p>
          <w:p w:rsidR="00C5130D" w:rsidRPr="003F3453" w:rsidRDefault="00C5130D" w:rsidP="005C1DFC">
            <w:pPr>
              <w:shd w:val="clear" w:color="auto" w:fill="FFFFFF"/>
              <w:spacing w:line="257" w:lineRule="atLeast"/>
              <w:jc w:val="both"/>
              <w:rPr>
                <w:sz w:val="18"/>
                <w:szCs w:val="18"/>
              </w:rPr>
            </w:pPr>
            <w:r w:rsidRPr="003F3453">
              <w:rPr>
                <w:sz w:val="18"/>
                <w:szCs w:val="18"/>
              </w:rPr>
              <w:t xml:space="preserve">БИК банка (БИК </w:t>
            </w:r>
            <w:proofErr w:type="gramStart"/>
            <w:r w:rsidRPr="003F3453">
              <w:rPr>
                <w:sz w:val="18"/>
                <w:szCs w:val="18"/>
              </w:rPr>
              <w:t>ТОФК)  015004950</w:t>
            </w:r>
            <w:proofErr w:type="gramEnd"/>
          </w:p>
          <w:p w:rsidR="00C5130D" w:rsidRPr="003F3453" w:rsidRDefault="00C5130D" w:rsidP="005C1DFC">
            <w:pPr>
              <w:shd w:val="clear" w:color="auto" w:fill="FFFFFF"/>
              <w:spacing w:line="257" w:lineRule="atLeast"/>
              <w:jc w:val="both"/>
              <w:rPr>
                <w:sz w:val="18"/>
                <w:szCs w:val="18"/>
              </w:rPr>
            </w:pPr>
            <w:r w:rsidRPr="003F3453">
              <w:rPr>
                <w:sz w:val="18"/>
                <w:szCs w:val="18"/>
              </w:rPr>
              <w:t>Кор/</w:t>
            </w:r>
            <w:proofErr w:type="gramStart"/>
            <w:r w:rsidRPr="003F3453">
              <w:rPr>
                <w:sz w:val="18"/>
                <w:szCs w:val="18"/>
              </w:rPr>
              <w:t>сч  40102810445370000043</w:t>
            </w:r>
            <w:proofErr w:type="gramEnd"/>
          </w:p>
          <w:p w:rsidR="00C5130D" w:rsidRPr="003F3453" w:rsidRDefault="00C5130D" w:rsidP="005C1DFC">
            <w:pPr>
              <w:shd w:val="clear" w:color="auto" w:fill="FFFFFF"/>
              <w:spacing w:line="257" w:lineRule="atLeast"/>
              <w:jc w:val="both"/>
              <w:rPr>
                <w:sz w:val="18"/>
                <w:szCs w:val="18"/>
              </w:rPr>
            </w:pPr>
            <w:r w:rsidRPr="003F3453">
              <w:rPr>
                <w:sz w:val="18"/>
                <w:szCs w:val="18"/>
              </w:rPr>
              <w:t>ОГРН 1025403657410</w:t>
            </w:r>
          </w:p>
          <w:p w:rsidR="00C5130D" w:rsidRPr="003F3453" w:rsidRDefault="00C5130D" w:rsidP="005C1DFC">
            <w:pPr>
              <w:shd w:val="clear" w:color="auto" w:fill="FFFFFF"/>
              <w:spacing w:line="257" w:lineRule="atLeast"/>
              <w:jc w:val="both"/>
              <w:rPr>
                <w:sz w:val="18"/>
                <w:szCs w:val="18"/>
              </w:rPr>
            </w:pPr>
            <w:r w:rsidRPr="003F3453">
              <w:rPr>
                <w:sz w:val="18"/>
                <w:szCs w:val="18"/>
              </w:rPr>
              <w:t>ОКТМО 50701001</w:t>
            </w:r>
          </w:p>
          <w:p w:rsidR="00C5130D" w:rsidRPr="003F3453" w:rsidRDefault="00C5130D" w:rsidP="005C1DFC">
            <w:pPr>
              <w:shd w:val="clear" w:color="auto" w:fill="FFFFFF"/>
              <w:spacing w:line="257" w:lineRule="atLeast"/>
              <w:jc w:val="both"/>
              <w:rPr>
                <w:sz w:val="18"/>
                <w:szCs w:val="18"/>
              </w:rPr>
            </w:pPr>
            <w:r w:rsidRPr="003F3453">
              <w:rPr>
                <w:sz w:val="18"/>
                <w:szCs w:val="18"/>
              </w:rPr>
              <w:t>E-mail: </w:t>
            </w:r>
            <w:hyperlink r:id="rId6" w:history="1">
              <w:r w:rsidRPr="003F3453">
                <w:rPr>
                  <w:color w:val="0000FF"/>
                  <w:sz w:val="18"/>
                  <w:szCs w:val="18"/>
                  <w:u w:val="single"/>
                </w:rPr>
                <w:t>zakupki@niikel.ru</w:t>
              </w:r>
            </w:hyperlink>
          </w:p>
          <w:p w:rsidR="00C5130D" w:rsidRPr="003F3453" w:rsidRDefault="00C5130D" w:rsidP="005C1DFC">
            <w:pPr>
              <w:shd w:val="clear" w:color="auto" w:fill="FFFFFF"/>
              <w:spacing w:line="257" w:lineRule="atLeast"/>
              <w:jc w:val="both"/>
              <w:rPr>
                <w:sz w:val="18"/>
                <w:szCs w:val="18"/>
              </w:rPr>
            </w:pPr>
            <w:r w:rsidRPr="003F3453">
              <w:rPr>
                <w:sz w:val="18"/>
                <w:szCs w:val="18"/>
              </w:rPr>
              <w:t>Телефон/факс: +7 (383) 363-29-59</w:t>
            </w:r>
          </w:p>
          <w:p w:rsidR="00C5130D" w:rsidRPr="003F3453" w:rsidRDefault="00C5130D" w:rsidP="005C1DFC">
            <w:pPr>
              <w:widowControl w:val="0"/>
              <w:rPr>
                <w:b/>
              </w:rPr>
            </w:pPr>
            <w:r w:rsidRPr="003F3453">
              <w:rPr>
                <w:b/>
                <w:spacing w:val="5"/>
              </w:rPr>
              <w:t>_________________________</w:t>
            </w:r>
          </w:p>
          <w:p w:rsidR="00C5130D" w:rsidRPr="003F3453" w:rsidRDefault="00C5130D" w:rsidP="005C1DFC">
            <w:pPr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C5130D" w:rsidRPr="003F3453" w:rsidRDefault="00C5130D" w:rsidP="005C1DFC">
            <w:pPr>
              <w:jc w:val="both"/>
              <w:rPr>
                <w:b/>
              </w:rPr>
            </w:pPr>
          </w:p>
          <w:p w:rsidR="00C5130D" w:rsidRPr="003F3453" w:rsidRDefault="00C5130D" w:rsidP="005C1DFC">
            <w:pPr>
              <w:jc w:val="both"/>
              <w:rPr>
                <w:bCs/>
              </w:rPr>
            </w:pPr>
            <w:r w:rsidRPr="003F3453">
              <w:t>_____________/_______________</w:t>
            </w:r>
          </w:p>
          <w:p w:rsidR="00C5130D" w:rsidRPr="003F3453" w:rsidRDefault="00C5130D" w:rsidP="005C1DFC">
            <w:pPr>
              <w:jc w:val="both"/>
              <w:rPr>
                <w:vertAlign w:val="superscript"/>
              </w:rPr>
            </w:pPr>
            <w:r w:rsidRPr="003F3453">
              <w:rPr>
                <w:vertAlign w:val="superscript"/>
              </w:rPr>
              <w:t>(</w:t>
            </w:r>
            <w:proofErr w:type="gramStart"/>
            <w:r w:rsidRPr="003F3453">
              <w:rPr>
                <w:rFonts w:eastAsia="Calibri"/>
                <w:vertAlign w:val="superscript"/>
              </w:rPr>
              <w:t>подпись</w:t>
            </w:r>
            <w:r w:rsidRPr="003F3453">
              <w:rPr>
                <w:vertAlign w:val="superscript"/>
              </w:rPr>
              <w:t xml:space="preserve">)   </w:t>
            </w:r>
            <w:proofErr w:type="gramEnd"/>
            <w:r w:rsidRPr="003F3453">
              <w:rPr>
                <w:vertAlign w:val="superscript"/>
              </w:rPr>
              <w:t xml:space="preserve">               (</w:t>
            </w:r>
            <w:r w:rsidRPr="003F3453">
              <w:rPr>
                <w:rFonts w:eastAsia="Calibri"/>
                <w:vertAlign w:val="superscript"/>
              </w:rPr>
              <w:t>расшифровкаподписи</w:t>
            </w:r>
            <w:r w:rsidRPr="003F3453">
              <w:rPr>
                <w:vertAlign w:val="superscript"/>
              </w:rPr>
              <w:t>)</w:t>
            </w:r>
          </w:p>
          <w:p w:rsidR="00C5130D" w:rsidRPr="003F3453" w:rsidRDefault="00C5130D" w:rsidP="005C1DFC">
            <w:pPr>
              <w:jc w:val="both"/>
              <w:rPr>
                <w:sz w:val="18"/>
                <w:szCs w:val="18"/>
                <w:vertAlign w:val="superscript"/>
              </w:rPr>
            </w:pPr>
            <w:r w:rsidRPr="003F3453">
              <w:rPr>
                <w:color w:val="00B0F0"/>
                <w:lang w:eastAsia="zh-CN"/>
              </w:rPr>
              <w:t>{</w:t>
            </w:r>
            <w:r w:rsidRPr="003F3453">
              <w:rPr>
                <w:i/>
                <w:color w:val="00B0F0"/>
                <w:lang w:eastAsia="zh-CN"/>
              </w:rPr>
              <w:t>Информация указана в Информационной карте закупочной сессии, сформированной в автоматическом режиме с использованием единого агрегатора торговли (ЕАТ)</w:t>
            </w:r>
            <w:r w:rsidRPr="003F3453">
              <w:rPr>
                <w:color w:val="00B0F0"/>
                <w:lang w:eastAsia="zh-CN"/>
              </w:rPr>
              <w:t>}</w:t>
            </w:r>
          </w:p>
          <w:p w:rsidR="00C5130D" w:rsidRPr="003F3453" w:rsidRDefault="00C5130D" w:rsidP="005C1DFC">
            <w:pPr>
              <w:rPr>
                <w:sz w:val="18"/>
                <w:szCs w:val="18"/>
              </w:rPr>
            </w:pPr>
          </w:p>
        </w:tc>
        <w:tc>
          <w:tcPr>
            <w:tcW w:w="5008" w:type="dxa"/>
          </w:tcPr>
          <w:p w:rsidR="00C5130D" w:rsidRPr="003F3453" w:rsidRDefault="00C5130D" w:rsidP="005C1DFC">
            <w:pPr>
              <w:jc w:val="both"/>
              <w:rPr>
                <w:b/>
                <w:sz w:val="18"/>
                <w:szCs w:val="18"/>
              </w:rPr>
            </w:pPr>
            <w:r w:rsidRPr="003F3453">
              <w:rPr>
                <w:b/>
                <w:sz w:val="18"/>
                <w:szCs w:val="18"/>
              </w:rPr>
              <w:t>Исполнитель:</w:t>
            </w:r>
          </w:p>
          <w:p w:rsidR="00C5130D" w:rsidRPr="003F3453" w:rsidRDefault="00C5130D" w:rsidP="005C1DF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</w:t>
            </w:r>
          </w:p>
          <w:p w:rsidR="00C5130D" w:rsidRPr="003F3453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Pr="003F3453" w:rsidRDefault="00C5130D" w:rsidP="005C1DF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</w:t>
            </w:r>
          </w:p>
          <w:p w:rsidR="00C5130D" w:rsidRPr="003F3453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Pr="003F3453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Pr="003F3453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Pr="003F3453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Pr="003F3453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Pr="003F3453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Pr="003F3453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Pr="003F3453" w:rsidRDefault="00C5130D" w:rsidP="005C1DFC">
            <w:pPr>
              <w:rPr>
                <w:b/>
                <w:sz w:val="18"/>
                <w:szCs w:val="18"/>
              </w:rPr>
            </w:pPr>
          </w:p>
          <w:p w:rsidR="00C5130D" w:rsidRPr="003F3453" w:rsidRDefault="00C5130D" w:rsidP="005C1DFC">
            <w:pPr>
              <w:rPr>
                <w:b/>
                <w:sz w:val="16"/>
                <w:szCs w:val="16"/>
              </w:rPr>
            </w:pPr>
            <w:r w:rsidRPr="003F3453">
              <w:rPr>
                <w:b/>
                <w:sz w:val="16"/>
                <w:szCs w:val="16"/>
              </w:rPr>
              <w:t>______________________</w:t>
            </w:r>
          </w:p>
          <w:p w:rsidR="00C5130D" w:rsidRPr="003F3453" w:rsidRDefault="00C5130D" w:rsidP="005C1DFC">
            <w:pPr>
              <w:rPr>
                <w:b/>
                <w:sz w:val="16"/>
                <w:szCs w:val="16"/>
              </w:rPr>
            </w:pPr>
          </w:p>
          <w:p w:rsidR="00C5130D" w:rsidRPr="003F3453" w:rsidRDefault="00C5130D" w:rsidP="005C1DFC">
            <w:pPr>
              <w:rPr>
                <w:b/>
                <w:sz w:val="16"/>
                <w:szCs w:val="16"/>
              </w:rPr>
            </w:pPr>
          </w:p>
          <w:p w:rsidR="00C5130D" w:rsidRPr="003F3453" w:rsidRDefault="00C5130D" w:rsidP="005C1DFC">
            <w:pPr>
              <w:jc w:val="both"/>
              <w:rPr>
                <w:sz w:val="16"/>
                <w:szCs w:val="16"/>
              </w:rPr>
            </w:pPr>
          </w:p>
          <w:p w:rsidR="00540EAE" w:rsidRDefault="00C5130D" w:rsidP="005C1DFC">
            <w:pPr>
              <w:jc w:val="both"/>
              <w:rPr>
                <w:sz w:val="16"/>
                <w:szCs w:val="16"/>
              </w:rPr>
            </w:pPr>
            <w:r w:rsidRPr="001739BF">
              <w:rPr>
                <w:sz w:val="16"/>
                <w:szCs w:val="16"/>
              </w:rPr>
              <w:t>_____________/</w:t>
            </w:r>
            <w:r w:rsidR="00540EAE">
              <w:rPr>
                <w:sz w:val="16"/>
                <w:szCs w:val="16"/>
              </w:rPr>
              <w:t>_____________________</w:t>
            </w:r>
          </w:p>
          <w:p w:rsidR="00C5130D" w:rsidRPr="003F3453" w:rsidRDefault="00C5130D" w:rsidP="005C1DFC">
            <w:pPr>
              <w:jc w:val="both"/>
              <w:rPr>
                <w:sz w:val="16"/>
                <w:szCs w:val="16"/>
              </w:rPr>
            </w:pPr>
            <w:r w:rsidRPr="003F3453">
              <w:rPr>
                <w:sz w:val="16"/>
                <w:szCs w:val="16"/>
              </w:rPr>
              <w:t>(</w:t>
            </w:r>
            <w:proofErr w:type="gramStart"/>
            <w:r w:rsidRPr="003F3453">
              <w:rPr>
                <w:sz w:val="16"/>
                <w:szCs w:val="16"/>
              </w:rPr>
              <w:t xml:space="preserve">подпись)   </w:t>
            </w:r>
            <w:proofErr w:type="gramEnd"/>
            <w:r w:rsidRPr="003F3453">
              <w:rPr>
                <w:sz w:val="16"/>
                <w:szCs w:val="16"/>
              </w:rPr>
              <w:t xml:space="preserve">                (расшифровка подписи)</w:t>
            </w:r>
          </w:p>
          <w:p w:rsidR="00C5130D" w:rsidRPr="003F3453" w:rsidRDefault="00C5130D" w:rsidP="005C1DFC">
            <w:pPr>
              <w:jc w:val="both"/>
              <w:rPr>
                <w:sz w:val="18"/>
                <w:szCs w:val="18"/>
              </w:rPr>
            </w:pPr>
            <w:r w:rsidRPr="003F3453">
              <w:rPr>
                <w:color w:val="00B0F0"/>
                <w:lang w:eastAsia="zh-CN"/>
              </w:rPr>
              <w:t>{</w:t>
            </w:r>
            <w:r w:rsidRPr="003F3453">
              <w:rPr>
                <w:i/>
                <w:color w:val="00B0F0"/>
                <w:lang w:eastAsia="zh-CN"/>
              </w:rPr>
              <w:t>Информация указана в Информационной карте закупочной сессии, сформированной в автоматическом режиме с использованием единого агрегатора торговли (ЕАТ)</w:t>
            </w:r>
            <w:r w:rsidRPr="003F3453">
              <w:rPr>
                <w:color w:val="00B0F0"/>
                <w:lang w:eastAsia="zh-CN"/>
              </w:rPr>
              <w:t>}</w:t>
            </w:r>
          </w:p>
        </w:tc>
      </w:tr>
    </w:tbl>
    <w:p w:rsidR="004D3AAF" w:rsidRDefault="004D3AAF" w:rsidP="00C5130D">
      <w:pPr>
        <w:jc w:val="right"/>
        <w:rPr>
          <w:b/>
          <w:bCs/>
          <w:sz w:val="24"/>
          <w:szCs w:val="24"/>
        </w:rPr>
      </w:pPr>
    </w:p>
    <w:p w:rsidR="00C5130D" w:rsidRPr="00AC7056" w:rsidRDefault="00C5130D" w:rsidP="00C5130D">
      <w:pPr>
        <w:jc w:val="right"/>
        <w:rPr>
          <w:b/>
          <w:bCs/>
          <w:sz w:val="24"/>
          <w:szCs w:val="24"/>
        </w:rPr>
      </w:pPr>
      <w:bookmarkStart w:id="1" w:name="_GoBack"/>
      <w:bookmarkEnd w:id="1"/>
      <w:r w:rsidRPr="00AC7056">
        <w:rPr>
          <w:b/>
          <w:bCs/>
          <w:sz w:val="24"/>
          <w:szCs w:val="24"/>
        </w:rPr>
        <w:t>Приложение 1 к контракту</w:t>
      </w:r>
    </w:p>
    <w:p w:rsidR="00C5130D" w:rsidRDefault="00C5130D" w:rsidP="00C5130D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</w:t>
      </w:r>
      <w:r w:rsidRPr="00BD7B52">
        <w:rPr>
          <w:b/>
          <w:sz w:val="22"/>
          <w:szCs w:val="22"/>
        </w:rPr>
        <w:t>оказания платных медицинских услуг</w:t>
      </w:r>
    </w:p>
    <w:p w:rsidR="00C5130D" w:rsidRDefault="00C5130D" w:rsidP="00C5130D">
      <w:pPr>
        <w:jc w:val="right"/>
        <w:rPr>
          <w:b/>
          <w:bCs/>
          <w:sz w:val="24"/>
          <w:szCs w:val="24"/>
        </w:rPr>
      </w:pPr>
      <w:r w:rsidRPr="00AC7056">
        <w:rPr>
          <w:b/>
          <w:bCs/>
          <w:sz w:val="24"/>
          <w:szCs w:val="24"/>
        </w:rPr>
        <w:t>№</w:t>
      </w:r>
      <w:r>
        <w:rPr>
          <w:b/>
          <w:bCs/>
          <w:sz w:val="24"/>
          <w:szCs w:val="24"/>
        </w:rPr>
        <w:t xml:space="preserve">__________________ </w:t>
      </w:r>
      <w:r w:rsidRPr="00AC7056">
        <w:rPr>
          <w:b/>
          <w:bCs/>
          <w:sz w:val="24"/>
          <w:szCs w:val="24"/>
        </w:rPr>
        <w:t>от __</w:t>
      </w:r>
      <w:proofErr w:type="gramStart"/>
      <w:r w:rsidRPr="00AC7056">
        <w:rPr>
          <w:b/>
          <w:bCs/>
          <w:sz w:val="24"/>
          <w:szCs w:val="24"/>
        </w:rPr>
        <w:t>_._</w:t>
      </w:r>
      <w:proofErr w:type="gramEnd"/>
      <w:r w:rsidRPr="00AC7056">
        <w:rPr>
          <w:b/>
          <w:bCs/>
          <w:sz w:val="24"/>
          <w:szCs w:val="24"/>
        </w:rPr>
        <w:t>__.202</w:t>
      </w:r>
      <w:r w:rsidR="00540EAE">
        <w:rPr>
          <w:b/>
          <w:bCs/>
          <w:sz w:val="24"/>
          <w:szCs w:val="24"/>
        </w:rPr>
        <w:t>6</w:t>
      </w:r>
    </w:p>
    <w:p w:rsidR="00C5130D" w:rsidRDefault="00C5130D" w:rsidP="0073311D">
      <w:pPr>
        <w:rPr>
          <w:b/>
          <w:bCs/>
          <w:sz w:val="24"/>
          <w:szCs w:val="24"/>
        </w:rPr>
      </w:pPr>
    </w:p>
    <w:p w:rsidR="00C5130D" w:rsidRPr="000F0273" w:rsidRDefault="00C5130D" w:rsidP="00C5130D">
      <w:pPr>
        <w:jc w:val="center"/>
        <w:rPr>
          <w:rFonts w:eastAsia="SimSun"/>
          <w:sz w:val="22"/>
          <w:szCs w:val="22"/>
        </w:rPr>
      </w:pPr>
      <w:r w:rsidRPr="000F0273">
        <w:rPr>
          <w:rFonts w:eastAsia="SimSun"/>
          <w:sz w:val="22"/>
          <w:szCs w:val="22"/>
        </w:rPr>
        <w:t>Перечень услуг и их стоимость</w:t>
      </w:r>
    </w:p>
    <w:p w:rsidR="00C5130D" w:rsidRPr="000F0273" w:rsidRDefault="00C5130D" w:rsidP="00C5130D">
      <w:pPr>
        <w:jc w:val="center"/>
        <w:rPr>
          <w:rFonts w:eastAsia="SimSun"/>
          <w:sz w:val="22"/>
          <w:szCs w:val="22"/>
        </w:rPr>
      </w:pPr>
    </w:p>
    <w:tbl>
      <w:tblPr>
        <w:tblW w:w="10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6720"/>
        <w:gridCol w:w="1600"/>
        <w:gridCol w:w="1060"/>
      </w:tblGrid>
      <w:tr w:rsidR="00540EAE" w:rsidRPr="00540EAE" w:rsidTr="00540EAE">
        <w:trPr>
          <w:trHeight w:val="300"/>
          <w:jc w:val="center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40EAE" w:rsidRPr="00540EAE" w:rsidRDefault="00540EAE" w:rsidP="005C1DFC">
            <w:pPr>
              <w:jc w:val="center"/>
              <w:rPr>
                <w:b/>
                <w:sz w:val="16"/>
                <w:szCs w:val="16"/>
              </w:rPr>
            </w:pPr>
            <w:r w:rsidRPr="00540EAE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6720" w:type="dxa"/>
            <w:shd w:val="clear" w:color="auto" w:fill="auto"/>
            <w:vAlign w:val="center"/>
          </w:tcPr>
          <w:p w:rsidR="00540EAE" w:rsidRPr="00540EAE" w:rsidRDefault="00540EAE" w:rsidP="005C1DFC">
            <w:pPr>
              <w:jc w:val="center"/>
              <w:rPr>
                <w:b/>
                <w:sz w:val="18"/>
                <w:szCs w:val="18"/>
              </w:rPr>
            </w:pPr>
            <w:r w:rsidRPr="00540EAE">
              <w:rPr>
                <w:b/>
                <w:bCs/>
                <w:sz w:val="18"/>
                <w:szCs w:val="18"/>
              </w:rPr>
              <w:t>Наименование услуги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540EAE" w:rsidRPr="00540EAE" w:rsidRDefault="00540EAE" w:rsidP="005C1DFC">
            <w:pPr>
              <w:jc w:val="center"/>
              <w:rPr>
                <w:b/>
                <w:sz w:val="18"/>
                <w:szCs w:val="18"/>
              </w:rPr>
            </w:pPr>
            <w:r w:rsidRPr="00540EAE">
              <w:rPr>
                <w:b/>
                <w:bCs/>
                <w:sz w:val="18"/>
                <w:szCs w:val="18"/>
              </w:rPr>
              <w:t>Срок оказания услуги, дней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540EAE" w:rsidRPr="00540EAE" w:rsidRDefault="00540EAE" w:rsidP="00540EAE">
            <w:pPr>
              <w:jc w:val="center"/>
              <w:rPr>
                <w:b/>
                <w:sz w:val="16"/>
                <w:szCs w:val="16"/>
              </w:rPr>
            </w:pPr>
            <w:r w:rsidRPr="00540EAE">
              <w:rPr>
                <w:b/>
                <w:sz w:val="16"/>
                <w:szCs w:val="16"/>
              </w:rPr>
              <w:t>Цена, руб НДС не облагается</w:t>
            </w: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1,25-дигидроксивитамин D3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17-кетостероиды (17-КС)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17-ОН- Прогестерон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25-OH витамин D общий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3ГЕМ Гемостазиограмма (без заключения)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8-ОН-дезоксигуанозин в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ANA, иммуноблот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  <w:lang w:val="en-US"/>
              </w:rPr>
              <w:t>Anti-H. pylori IgG, IgA, IgM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Anti-HHV-6-IgМ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CA 50 (Углеводный антиген CA 50)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CA-72-4 (Углеводный антиген 72-4)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CD-трансферрин с электрофореграммой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Cryptosporidium parvum, антигенный тест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D-димер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G6PD эритроцитов, активность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HbA1c (гликированный Hb)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HBs-антиген вируса гепатита В (кол.) (HBsAg)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HBs-антиген вируса гепатита В кач. (HBsAg)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HBе-антиген вируса гепатита В (HBeAg)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HCV, (кол.) РНК и генотип. (типы 1, 2, 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HCV, IgG, блот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HCV, РНК, 6 генотипов (1а,1b,2,3а,4,5а,6)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HE4 (Белок 4 эпидидимиса человека)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Helicobacter pylori, антигенный тест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  <w:lang w:val="en-US"/>
              </w:rPr>
              <w:t>Hereditary Predisposition to Diabetes Type 1 (Insulin-Dependent Diabetes), HLA Class II (Genes DRB1, DQA1, DQB1)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HLA II класса (DRB1, DQA1, DQB1)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HLA-B27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IgG 4 суммарные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N-терминальный пропептид проколлагена 1 общий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NT-proBNP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PAPP-A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PIVKA-II – белок, индуцированный отсутствием витамина К или его антагонистом-II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Rh (C, E, c, e) Kell-фенотипирование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SARS-CoV-2, РНК в мазке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SCC (Антиген плоскоклеточной карциномы)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Аберации С228Т и С250Т в гене TERT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Авидность Антитела к EBV IgG, VCA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Авидность Антитела к HSV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Авидность Антитела к Rubella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Авидность Антитела к Toxopl gondii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Авидность к CMV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Адренокортикотропный гормон (АКТГ)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Активности протеазы ADAMTS-13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Активность АПФ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Активный витамин В12 (Голотранскобаламин)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Аланинаминотрансфераза (АлАТ, АЛТ)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Аллоиммунные антитела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Альбумин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Альбумин, сут.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Альдостерон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Альдостерон в суточной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Альдостерон-рениновое соотношение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lastRenderedPageBreak/>
              <w:t>53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Альфа-1-антитрипсин (А1АТ), концентрация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Альфа-1-антитрипсин (А1АТ), фенотипирование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Альфа-1-антитрипсин в кале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Альфа-2-макроглобулин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Альфа-амилаза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Альфа-амилаза (Разовая или сут. моча)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Альфа-амилаза панкреатическая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Альфа-фетопротеин (АФП)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Алюминий (Al)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Амилоид А (SAA)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Аминокислоты в моче, 32 показателя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Аминокислоты в плазме крови (13 показателей)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Аммиак в плазме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Анализ мочи общий (с микроскопией осадка)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Анализ мутаций в 12 экзоне JAK2 гена (кач.)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Анализ мутаций в гене CALR (кач.)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Анализ мутаций в гене MPL, ПЦР, качественный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Анализ на энтеробиоз, мазок-отпечаток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Анализ наличия SRY гена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Анализ наличия SRY гена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Анализ относительной экспрессии гена BCR/ABL p190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Анализ спектра аминокислот и ацилкарнитинов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Анионный и катионный состав суточной мочи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Анти-Xа активность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Антиген вируса SARS-COV-2 (COVID-19)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Антиген рака мочевого пузыря (UBC)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Антимюллеров гормон (АМГ)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Антинейрональные антитела, IgG (блот)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Антинуклеарные антитела RNP-70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Антинуклеарные антитела, скрининг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Антинуклеарный фактор (ANA IIFT, HEp-2)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Антистрептолизин-О (АСЛ-О)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IgA и IgG к Ch. Trachomatis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IgA и IgG к бокаловидным кл. киш-ка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IgA и IgG к ретикулину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IgA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Bordetella pertussis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IgA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Chlamydia trachomatis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90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IgA к Chlamydophila pneumoniae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91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IgA к Helicobacter pylori, блот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92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IgA к Helicobacter рylori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93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IgA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Ureaplasma urealyticum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94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IgA к Y.Enterocolitica и Pseudotub.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95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IgA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Yersinia </w:t>
            </w:r>
            <w:r w:rsidRPr="00540EAE">
              <w:rPr>
                <w:sz w:val="16"/>
                <w:szCs w:val="16"/>
              </w:rPr>
              <w:t>е</w:t>
            </w:r>
            <w:r w:rsidRPr="00540EAE">
              <w:rPr>
                <w:sz w:val="16"/>
                <w:szCs w:val="16"/>
                <w:lang w:val="en-US"/>
              </w:rPr>
              <w:t>nterocolitica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96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IgA к аденовирусу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97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IgA к кардиолипину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98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IgA, IgM, IgG к кардиолипину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99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NMDA глутаматному рецептору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100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и IgA к GP2 антигену поджелуд.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101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и IgA к Ureaplasma ureal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102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и IgM к ФС-П комплексу, сумм.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103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ASGP рецептору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104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IgG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Bordetella pertussis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105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Borrelia burgdorferi, блот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106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C1q фактору комплемента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107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IgG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Candida albicans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108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IgG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Chlamydia trachomatis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109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Chlamydophila pneumoniae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110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EA вируса Эпштейна-Барр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111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EA/NA вируса Эпштейна-Барр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112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Helicobacter pylori, блот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113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Helicobacter рylori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lastRenderedPageBreak/>
              <w:t>114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HHV-6 типа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115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HHV-8 типа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116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HTLV (1 и 2 типов)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117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IgG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Mycoplasma hominis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118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Mycoplasma pneumoniae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119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IgG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Respiratory syncyt. vir.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120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Rubella, блот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121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Treponema pallidum, блот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122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IgG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Ureaplasma urealyticum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123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Y.Enterocolitica и Pseudotub.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124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IgG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Yersinia </w:t>
            </w:r>
            <w:r w:rsidRPr="00540EAE">
              <w:rPr>
                <w:sz w:val="16"/>
                <w:szCs w:val="16"/>
              </w:rPr>
              <w:t>е</w:t>
            </w:r>
            <w:r w:rsidRPr="00540EAE">
              <w:rPr>
                <w:sz w:val="16"/>
                <w:szCs w:val="16"/>
                <w:lang w:val="en-US"/>
              </w:rPr>
              <w:t>nterocolitica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125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аденовирусу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126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антигенам аскарид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127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антигенам описторхиса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128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антигенам стронгилоидоза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129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антигенам токсокар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130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антигенам трихинелл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131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антигенам эхинококка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132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базал.мембране клубочков почек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133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белку BP180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134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белку BP230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135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белку теплового шока (cHSP6)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136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бета-клеткам поджелуд. железы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137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вирусу гепатита C, блот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138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вирусу гепатита 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139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вирусу гепатита 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140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вирусу клещевого энцефалита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141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вирусу кори (Measles)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142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вирусу краснухи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143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вирусу эпидемического паротита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144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внутреннему фактору Кастла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145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ВПГ 1 и 2 типов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146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ВПГ 1 типа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147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ВПГ 2 типа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148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глутаматдекарбоксилазе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149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двуспиральной нативной ДНК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150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десмоглеину-1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151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десмоглеину-3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152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десмосомам эпидермиса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153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дизентерийной амебы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154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дифтерийному анатоксину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155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инсулину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156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кардиолипину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157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Китайской двуустки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158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миелопероксидазе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159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нематодам рода Anisakis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160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нуклеосомам, скрининг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161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протеиназе-3 (PR-3)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162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сахаромицетам (ASCA)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163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сердечной мускулатуре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164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скелетным мышцам (АСМ)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165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столбнячному анатоксину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166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Тoxoplasma gondii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167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тканевой трансглютаминазе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168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цитомегаловирусу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169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цитоплазме нейтрофилов (АНЦА)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170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к ЭНА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171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 при аутоимм. забол. печени, блот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172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IgGAM к ФС-П комплексу, сумм.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173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и IgG к Chlamydophila pneumoniae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174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и IgG к CMV, авидности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lastRenderedPageBreak/>
              <w:t>175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и IgG к HB-core антигену, сумм.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176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и IgG к Mycoplasma pneumoniae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177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и IgG к Rubella, авидность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178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и IgG к вирусу гепатита D, сумм.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179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и IgG к вирусу гепатита С, сумм.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180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и IgG к Тoxoplasma, авидность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181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и IgG к фосфолипидам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182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IgM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Bordetella pertussis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183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IgM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Borrelia burgdorferi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184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к Borrelia burgdorferi, блот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185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IgM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Chlamydia trachomatis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186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к Chlamydophila pneumoniae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187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к HBc вируса гепатита B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188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к Helicobacter рylori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189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к Mycoplasma pneumoniae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190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IgM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Respiratory syncyt. vir. </w:t>
            </w:r>
            <w:r w:rsidRPr="00540EAE">
              <w:rPr>
                <w:sz w:val="16"/>
                <w:szCs w:val="16"/>
              </w:rPr>
              <w:t>IgМ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191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IgM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Treponema pallidum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192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к Treponema pallidum, блот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193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к антигенам лямблий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194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к антигенам трихинелл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195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к вирусу гепатита 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196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к вирусу гепатита 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197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к вирусу гепатита 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198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к вирусу клещевого энцефалита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199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к вирусу эпидемического паротита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200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к кардиолипину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201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 к цитомегаловирусу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202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IgM, IgG к Treponema pallidum, сумм.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203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IgM, IgG, IgA к антигенам лямблий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204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IgА к сахаромицетам (ASCA)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205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IgА к тканевой трансглютаминазе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206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IgА к цитоплазме нейтрофилов (АНЦА)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207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IgА к эндомизию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208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IgМ и IgG к HSV 1 и 2 тип, авидность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209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IgМ и IgG к Mycoplasma hominis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210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Ig</w:t>
            </w:r>
            <w:r w:rsidRPr="00540EAE">
              <w:rPr>
                <w:sz w:val="16"/>
                <w:szCs w:val="16"/>
              </w:rPr>
              <w:t>М</w:t>
            </w:r>
            <w:r w:rsidRPr="00540EAE">
              <w:rPr>
                <w:sz w:val="16"/>
                <w:szCs w:val="16"/>
                <w:lang w:val="en-US"/>
              </w:rPr>
              <w:t xml:space="preserve">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Mycoplasma hominis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211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IgМ к VCA вируса Эпштейна-Барр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212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IgМ к вирусу краснухи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213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IgМ к ВПГ 1 и 2 типов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214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IgМ к Тoxoplasma gondii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215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lgG к хантавирусам (ГЛПС)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216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антиспермальные (сыв.)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217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антиспермальные в сперме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218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Ch. trachomatis IgG МОМР + Pgp3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219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GAD и IA2, сумм.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220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HBsAb (кол.)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221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HBеAg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222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HCV-core, NS3, NS4, NS5,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223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HCV-IgM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224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IgG тромбоцитам, непрямой тест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225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M. tuberculosis, сумм.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226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MCV,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227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MuSK,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228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Opisthor. felineus IgM, IgG и ЦИК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229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Антитела</w:t>
            </w:r>
            <w:r w:rsidRPr="00540EAE">
              <w:rPr>
                <w:sz w:val="16"/>
                <w:szCs w:val="16"/>
                <w:lang w:val="en-US"/>
              </w:rPr>
              <w:t xml:space="preserve"> </w:t>
            </w:r>
            <w:r w:rsidRPr="00540EAE">
              <w:rPr>
                <w:sz w:val="16"/>
                <w:szCs w:val="16"/>
              </w:rPr>
              <w:t>к</w:t>
            </w:r>
            <w:r w:rsidRPr="00540EAE">
              <w:rPr>
                <w:sz w:val="16"/>
                <w:szCs w:val="16"/>
                <w:lang w:val="en-US"/>
              </w:rPr>
              <w:t xml:space="preserve"> Opisthorchis felineus IgM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230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S белку RBD SARS-CoV-2, IgG (кол.)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231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Salmonella gr.E, РПГА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232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Salmonella typhi, РПГА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233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аквапорину 4 (NMO),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234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антигену Scl-70,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235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ацетилхолиновому рецептору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lastRenderedPageBreak/>
              <w:t>236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ацинарным клеткам поджелуд. железы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237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базальной мембране кожи,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238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бета-2-гликопротеину 1, сумм.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239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бета2-гликопротеину IgA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240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бета2-гликопротеину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241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бета2-гликопротеину IgM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242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ВИЧ 1 и 2 и антиген ВИЧ 1 и 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243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ганглиозидам, суммарно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244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гистонам,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245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гладкой мускулатуре, IgG (SMA)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246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кардиолипину, IgG, IgM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247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клеткам сосуд. эндотелия, сумм.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248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лимфоцитам, класса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249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миелину,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250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микросомальной фракции тиреоцитов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251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микросомам печени и почек,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252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митохондриям (AMA-M2),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253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митохондриям, IgG (AMA)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254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париетальным клеткам желудка,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255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протромбину, скрининг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256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рецепторам ТТГ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257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рецептору фосфолипазы А2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258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рибосомальному белку Р,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259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СПК надпочечника, суммарно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260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СПК репродуктивных тканей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261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СПК яичка, суммарно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262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тиреоглобулину (АТ-ТГ)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263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тиреоидной пероксидазе (АТ-ТПО)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264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тирозинфосфатазе (IA-2)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265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тканевой трансглутаминазе IgG, IgA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266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цитоплазмат. антигенам SS-A,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267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цитоплазмат. антигенам SS-A,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268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цитоплазмат. антигенам SS-B,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269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цитоплазмат. антигену Jo-1,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270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цитоплазматическим антигенам SS-A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271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ЦЦП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272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эндомизию,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273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энтероцитам, класса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274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ядерному антигену Sm,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275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 ядерным антигена RNP/Sm,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276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класса IgG к вирусу Varicella-Zoster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277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класса IgG к кератину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278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класса IgG к ткани яичника (антиовариальные антитела)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279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класса IgM к вирусу Varicella-Zoster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280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Антитела класса IgА к Mycoplasma pneumoniae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281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Антитромбин III, % активности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282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Антицентромерные антитела CENT-B,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283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Апиксабан, концентрация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284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Аполипопротеин B (апо В)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285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Аполипопротеин А1 (апо А1)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286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Артериальная гипертензия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287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Артериальная гипертензия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288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Аспартатаминотрансфераза (АсАТ, АСТ)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289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 xml:space="preserve">АТ к аннексину V, IgG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290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АТ к аннексину V, IgM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291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АТ к деамид.пептидам глиадина,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292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АТ к деамид.пептидам глиадина, IgА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293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АТ к парвовирусу В19,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294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АТ к парвовирусу В19, IgM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295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АФС, развернутое серологическое исслед.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296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АЧТВ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lastRenderedPageBreak/>
              <w:t>297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Бактериальные и вирусные инфекции в кале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298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Барбитураты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299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Белковые фракции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300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Белок S100 (S100 Рrotein)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301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Белок Бенс-Джонса в моче, скрининг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302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Белок Бенс-Джонса в моче: иммунофиксация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303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Бета-2-микроглобулин в сыворотке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304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Бета-адреноблокаторы. Ген CYP2D6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305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Бета-каротин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306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Билирубин общий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307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Билирубин прямой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308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Биогенные амины в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309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Биогенные амины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310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Биогенные амины и метаболиты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311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Биоценоз влагалища, АБЧ, АМЧ, микроскопия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312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Бисфенол А, триклозан, 4-нонилфенол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313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Болезнь Бехчета, типирование  HLA B51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314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Болезнь Фабри, GLA, 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315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Бриварацетам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316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Бруцелла-IgA (Brucella, IgA)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317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Бруцелла-IgG (Brucella, IgG)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318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Бруцелла-IgM (Brucella, IgM)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319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Вальпроевая кислота (Депакин, Конвулекс)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320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Ванкомицин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321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Вигабатрин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322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Вирус гриппа A/H1N1, кач. РНК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323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Вирус иммунодефицита человека, тип 1, определение РНК (кол.) в сыворотке крови (Human immunodeficiency virus, HIV-1, RNA, quantitative, Serum)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324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Витамин 25(OH)D2 и 25(OH)D3, (ВЭЖХ - МС/МС)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325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Витамин B6 (пиридоксаль-5-фосфат)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326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Витамин А в сыворотке (ретинол)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327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Витамин В1 (тиамин)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328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Витамин В1 (тиаминпирофосфат), цельная кровь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329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 xml:space="preserve">Витамин В12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330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Витамин В2 (рибофлавин)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331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Витамин В2 (ФАД), цельная кровь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332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Витамин В3 (никотинамид)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333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Витамин В5 (пантотеновая кислота)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334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Витамин В6 (пиридоксальфосфат)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335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Витамин В7, Н (биотин)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336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Витамин Е в сыворотке (альфа-токоферол)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337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Витамин К1 в сыворотке (филлохинон)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338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Витамин К2 (менахинон-4)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339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Витамин К2 (менахинон-7)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340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Витамин К2: МК-4 и МК-7, сыворотка (Vitamin K2: MK-4 and  MK-7, serum)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341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Витамин С (аскорбиновая кислота)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342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Волчаночный антикоагулянт (ВА)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343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Воспалительные миокардиопатии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344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Врожденная гиперплазия надпочечников, CYP21A2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345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Выдача сырых данных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346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Высокочувствительный С-реактивный белок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347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Выявление возбудителей ИППП (7 + КВМ)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348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Выявления РНК/ДНК  клещевых инфекций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349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Габапентин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350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Галоперидол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351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Гамма-глутамилтранспептидаза (ГГТ)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352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Гаптоглобин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353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Гастрин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354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Гастропанель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355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Гастропанель + Гастрин-17 стимулированный.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356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  MEFV ч.м.: Периодическая болезнь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lastRenderedPageBreak/>
              <w:t>357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 AR ч.м: Спин.-бульб. амиотрофия Кеннеди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358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 ATP7B ч.м.: Болезнь Вильсона-Коновалова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359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 C9orf72: Боковой амиотрофический склероз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360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 CSTB ч.м.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361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 FGFR2 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362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 FXN ч.м.: Атаксия Фридрейха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363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 IT15, ч. м.: Хорея Гентингтона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364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 MVK 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365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 PHOX2B ч.м: Синд. врожд. центр. гиповент.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366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 PMP22: Нейропатия с параличами от сдавл.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367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 PNPLA3: Неалкогольный жировой гепатоз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368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 RMRP 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369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 SOD1, м.: Боковой амиотрофический склероз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370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 TCIRG1  ч.м.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371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 VHL ч.м.: Эритроцитоз рецессивный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372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Ген: Болезнь Паркинсона, комплексная диагн.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373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Ген: Гентингтоноподобное заболевание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374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Ген: Гентингтоноподобные заболевания, компл.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375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Ген: Миотоническая дистрофия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376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Ген: Миотоническая дистрофия, тип 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377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Ген: Митохондриальные заболевания, компл.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378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Ген: Поражения печени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379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Ген: рак предстательной железы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380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Ген: Семейная гиперхолестеринемия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381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Ген: Синдром Мартина-Белл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382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Ген: Спастическая параплегия Штрюмпеля, тип 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383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Ген: Спинальная амиотрофия типов I-IV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384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Ген: Спиноцеребеллярные атаксии, редкие формы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385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Ген: Спиноцеребеллярные атаксии, частые формы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386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Генетическая панель "2 genes"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387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Генетическая панель "Light"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388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Генодиагностика альфа-талассемии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389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Генотип. дигидропиримидин дегидрогеназы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390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Гентингтоноподобное заболевание, тип 2, JPH3, ч.м.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391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Гены GJB2, GJB3, GJB6, POU3F4, WFS1: Насл. Нейросенс. Тугоухость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392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Гены PRSS1, SPINK1: Наслед. формы панкреатита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393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Гепсидин 25 (биоактивный)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394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Гистамин в плазме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395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Глобулин, связывающий половые гормоны (ГСПГ)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396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Глутатион общий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397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Глюкоза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398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Глюкоза, сут.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399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Гомоцистеин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400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Группа крови (АВ0)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401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Группа крови и резус-фактор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402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Дезоксипиридинолин (ДПИД)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403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Дельта-аминолевулиновая кислота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404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Дефицит альфа-1-антитрипсина, SERPINA1, ч.м.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405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Диагностика b-талассемий и гемоглобинопатий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406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Диагностика TTR-амилоидоза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407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Диагностика аутоим. гастрита и перниц. анемии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408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Диагностика аутоиммунного поражения почек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409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Диагностика быстропрогресс. гломерулонефрита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410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Диагностика вторичного АФС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411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Диагностика гранулематозных васкулитов,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412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Дигидротестостерон (ДГТ)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413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Дигоксин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414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Диметиларгинин асимметричный в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415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Дисбактериоз кишечника, ЧБФ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416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Дифф. диагностика СКВ и др. ревмат. забол.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417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Железо (Fe)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lastRenderedPageBreak/>
              <w:t>418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Железо (Fe) в сыворотке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419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Желчные кислоты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420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Жирорастворимые витамины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421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Золото (Au) (сыв.)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422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Зонисамид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423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Иммуноблот ВЭБ (IgG)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424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Иммуноблот ВЭБ (IgM)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425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Иммуноглобулины класса 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426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Иммуноглобулины класса 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427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Иммуноглобулины класса 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428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Ингибин 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429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Ингибитор С1-эстеразы, активность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430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Ингибитор С1-эстеразы, концентрация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431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Индекс инсулинорезист-сти (HOMA)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432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Индуцированная агрегация тромбоцитов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433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Инсулин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434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Интерлейкин 28 бета - IL28B, генотипирование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435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Интерлейкин-10 (ИЛ-10)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436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Интерлейкин-1b (ИЛ-1b)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437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Интерлейкин-6 (ИЛ-6)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438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Интерлейкин-8 (ИЛ-8)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439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Иринотекан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440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Исслед. Aspergillus (галактоманнан) (сыв.)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441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Исслед. TREC и KREC, диагн. иммунодефицитов в пятнах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442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Исслед. хромосом в аборт. материале, скрининг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443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Исследование активности фактора II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444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Исследование активности фактора 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445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Исследование активности фактора VII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446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Исследование активности фактора X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447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Исследование активности фактора XII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448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Исследование активности фактора ХI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449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Исследование выделений из молочной железы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450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Исследование гена HLA-B57:01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451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Исследование гена проконвертина (или фактора коагуляции VII),  полиморфизм F7 (10976 G&gt;A), без описания результатов врачом-генетиком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452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Исследование гена протромбина (или фактора коагуляции II), полиморфизм F2 (20210 G&gt;A), без описания результатов врачом-генетиком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453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Исследование кала на скрытую кровь (кач.)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454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Исследование кариотипа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455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Исследование концентрации ретинол-связывающего белок (RBP) (Retinol binding protein (RBP))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456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Исследование мочи по методу Нечипоренко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457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Исследование патологического метилирования гена SEPT9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458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Исследование почечного камня (рентг. анализ)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459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Исследование пунктатов молочной железы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460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Исследования промывных вод бронхов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461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Йод (I)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462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Йод в сыворотке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463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Кадмий (Cd) (сыв.)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464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Кадмий (Cd) в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465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Кадмий (Cd)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466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Калий (K), Натрий (Na), суточная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467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Калий/Натрий/Хлор в сыворотке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468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Кальпротектин</w:t>
            </w:r>
            <w:r w:rsidRPr="00540EAE">
              <w:rPr>
                <w:sz w:val="16"/>
                <w:szCs w:val="16"/>
                <w:lang w:val="en-US"/>
              </w:rPr>
              <w:t xml:space="preserve"> (S100A8/A9) </w:t>
            </w:r>
            <w:r w:rsidRPr="00540EAE">
              <w:rPr>
                <w:sz w:val="16"/>
                <w:szCs w:val="16"/>
              </w:rPr>
              <w:t>в</w:t>
            </w:r>
            <w:r w:rsidRPr="00540EAE">
              <w:rPr>
                <w:sz w:val="16"/>
                <w:szCs w:val="16"/>
                <w:lang w:val="en-US"/>
              </w:rPr>
              <w:t xml:space="preserve"> </w:t>
            </w:r>
            <w:r w:rsidRPr="00540EAE">
              <w:rPr>
                <w:sz w:val="16"/>
                <w:szCs w:val="16"/>
              </w:rPr>
              <w:t>крови</w:t>
            </w:r>
            <w:r w:rsidRPr="00540EAE">
              <w:rPr>
                <w:sz w:val="16"/>
                <w:szCs w:val="16"/>
                <w:lang w:val="en-US"/>
              </w:rPr>
              <w:t xml:space="preserve"> (Calprotectin (S100A8/A9))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E5473D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E5473D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469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Кальпротектин фекальный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470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Кальций (Ca), суточная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471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Кальций корректированный по альбумину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472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Кальций общий (Ca)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473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Кальций/креатинин отношение, разовая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474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Кальцитонин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475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Кальцитонин (смыв)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476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Кампилобактер/Шигеллы и ЭИКП, ДНК в кале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lastRenderedPageBreak/>
              <w:t>477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Каннабиноиды (марихуана)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478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Карбамазепин (Финлепсин, Тегретол)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479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Карбамазепин и метаболиты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480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Карбогидрат-дефицитный трансферрин (CDT)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481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Кариотип онкогематологический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482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Катехоламины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483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Катехоламины в суточной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484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Клобазам + норклобазам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485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Клоназепам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486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Клубочковая фильтрация, (CKD-EPI) цистатин 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487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Кобальт (Co) (сыв.)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488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Кобальт (Co) в венозной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489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Кобальт (Co)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490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Комп. Проблемы веса (скрининг)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491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Компл. диагностика рассеянного склероза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492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Комплекс TORCH IgG/IgM без опред. авидности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493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Комплекс TORCH IgG/IgM, авидность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494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Комплекс маркеров аутоиммунного гепатита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495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Комплекс маркёров гепатитов В, 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496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Комплекс Паразиты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497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Комплексная диагностика увеитов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498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Комплексное исслед. гемостаза с интерпр-ей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499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Компоненты системы комплемента С3, С4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500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Консультация цитол. препаратов (1 стекло)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501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Копрограмма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502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Короткоцепочечные жирные кислоты в кале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503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Кортизол (Гидрокортизон)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504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Кортизол, ДГЭА – слюна, 4 порции,  соотношение ДГЭА-кортизол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505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Кортизол, слюна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506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Коэнзим Q10 в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507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Креатинин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508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Креатинин, сут.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509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Креатинкиназа (Креатинфосфокиназа, КФК)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510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Креатинкиназа-МВ (КК-МВ, КФК-МВ)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511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Кристаллы в мазке синовиальной жидкости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512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Лакосамид (Lacosamide)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513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Лактазная недостаточность (ген MCM6)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514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Лактазная недостаточность, (ген MCM6) (Adult Lactase Deficiency (Gene MCM6) (с описанием результата врачом-генетиком)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515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Лактат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516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Лактатдегидрогеназа (ЛДГ)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517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Ламотриджин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518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Латентная железосвяз. способность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519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Леветирацетам (Levetiracetam, Keppra®)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520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Лейкоформула (микроскоп. крови)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521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Лейкоформула (микроскоп. патол.)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522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Лептин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523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Липаза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524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Липопротеин (a) (ЛП(а))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525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Литий (Li) в сыворотке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526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Лозартан/Ирбесартан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527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Лютеинизирующий гормон (ЛГ)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528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М-градиент (кол.) ЭФ и иммунофикс. сыв.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529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М-градиент ЭФ и иммунофикс. сыв. (без тип.)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530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Магний (Мg) в сыворотке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531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Магний, суточная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532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Магний/креатинин отношение, разовая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533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Макро-ТТГ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534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Малоновый диальдегид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535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Марганец (Mn) в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536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Марганец (Mn)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lastRenderedPageBreak/>
              <w:t>537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Марганец (Mn) в сыворотке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538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Маркеры дисбиоза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539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Медь (Cu) (сыв.)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540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Медь (Cu) в венозной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541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Медь (Cu) в суточной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542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Медь, моча, разовая порция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543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Мелатонин, плазма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544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Метаболизм НПВП CYP2C9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545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Метаболиты адреналина и норадреналина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546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Метаболиты катехоламинов и серотонина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547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 xml:space="preserve">Метаболиты катехоламинов и серотонина, суточная моча: ванилилминдальная кислота (ВМК), гомованилиновая кислота (ГВК), 5-гидроксииндолуксусная кислота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548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Метаболиты эстрогенов и прогест., сут.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549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Метанефрин и норметанефрин свободные, плазма, ВЭЖХ (Metanephrine and normetanephrine free, plasma, HPLC)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550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Метанефрины свободные, сут.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551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Метанефрины фракционированные, разовая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552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Метанефрины фракционированные, сут.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553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Метгемоглобинемия, CYB5R3 ч.м.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554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Метилированные производные аргинина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555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Метотрексат, сыворотка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556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Метотрексата полиглутаматы, эритроциты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557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Микроскопические исследование (грибы)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558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Миоглобин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559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Миозит-специфичные Антитела IgG (лайн-блот)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560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Митотан, плазма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561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Молекулярно-генет. исслед. рак желудка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562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Молекулярно-генет. исследование GIST-опухоли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563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Молекулярно-генет. исследование при меланоме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564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Молекулярно-генетическое исследование копийности генов при раке молочной железы (19 генов)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565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Молибден (Mo) (сыв.)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566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Мочевая кис-та/креатинин отнош., разовая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567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Мочевая кислота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568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Мочевая кислота, сут.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569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Мочевина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570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Мочевина, суточная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571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Мутации V617F в 14 экзоне гена JAK2, кач.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572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Мутации в гене POLE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573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Мутации в экзоне 10 гена FGFR3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574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Мышьяк (As) (сыв.)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575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Мышьяк (As)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576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МЭ (сыв.) и венозной крови: скрининг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577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МЭН2В RET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578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Наркотики и психотропные вещества скрининг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579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Нарушения сперматогенеза: 6 маркёров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580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Нарушения сперматогенеза: 6 маркёров, БЗ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581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Наслед. случаи рака предст. железы (HOXB13)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582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Наслед. эндотелиальная дистрофия роговицы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583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Наследственный гемохроматоз, I тип  (ген HFE)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584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Неинвазивная диагностика ИППП по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585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Нейронспецифическая енолаза (NSE)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586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Нейротропные витамины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587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Неоптерин новый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588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Никель (Ni) (сыв.)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589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Никель (Ni) в венозной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590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Никель (Ni)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591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Норовирус G I /Норовирус G II, РНК в кале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592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ОАК, лейкоформула (микроскоп. патол.)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593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ОАК, лейкоформула, СОЭ (микроскоп. крови)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594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ОАК, лейкоформула, СОЭ (микроскоп. патол.)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595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Обследование при системной красной волчанке (СКВ), минимальное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lastRenderedPageBreak/>
              <w:t>596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Общий анализ крови (без лейко. формулы и СОЭ)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597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Общий белок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598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Общий белок, суточная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599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Общий белок/креатинин отношение, разовая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600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Оксалаты, разовая порция мочи (с креатинином)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601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Оксалаты, сут.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602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Окскарбазепин (Oxcarbazepine)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603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Олигоклональный IgG в ликворе и сыворотке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604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Олигомерный матриксный белок хряща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605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Омега-3 индекс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606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Омега-3 индекс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607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Опиаты (морфин/героин)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608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Определение активности биотинидазы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609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Определение антител к возбудителю коклюша и паракоклюша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610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Определение резус-фактора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611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Определение типа транскрипта BCR/ABL гена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612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Определение транслокации 1р/19q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613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 xml:space="preserve">Опухолевый маркер CA-242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614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Органические кислоты в моче, 63 показателя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615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Осмолярность сыворотки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616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Осмолярность сыворотки крови (расчетный метод)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617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Осмотическая резистентность эритроцитов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618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Основные эссенциальные МЭ (сыв.)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619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Остаза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620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Остеокальцин (Костный Gla белок)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621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Относительная экспрессия гена BCR/ABL р210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622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Оценка здоровья простаты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623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Оценка риска рака яичников ROMA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624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Оценка функциональной активности CH50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625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Панель антигенов АНЦА, IgG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626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Панель аутоантител при склеродермии, блот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627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Паратиреоидный гормон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628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Пепсиноген 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629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Пепсиноген II (Pepsinogen II)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630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Пепсиногены I и II с расчетом соотношения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631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Перампанел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632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Плазминоген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633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полиморфизм (–675 5G&gt;4G) гена PAI-1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634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Полиморфизм 1298 A&gt;C гена MTHFR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635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полиморфизм 1691 G&gt;A гена F5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636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Полиморфизм 2756A&gt;G гена MTR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637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полиморфизм 677C&gt;T гена MTHFR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638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Порфирины, суточная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639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Преальбумин (транстиретин - TTR)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640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Прегненолон (Pregnenolone)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641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Проба Реберга (скорость клубоч. фильтрации)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642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Прогестерон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643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Проинсулин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644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Проинсулин (Proinsulin)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645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Прокальцитонин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646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Пролактин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647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Протеин C, % активности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648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Протеин S свободный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649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Протромбиновое время, МНО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650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Протромбиновый индекс (ПТИ)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651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Профиль "Диагностика буллезных дерматозов"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652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Профиль "Непереносимость злаковых"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653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Профиль «Системная красная волчанка (СКВ)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654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Прямой антиглобулиновый тест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655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ПСА общий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656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ПСА общий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lastRenderedPageBreak/>
              <w:t>657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Псевдоксантома эластическая ABCC6 ч.м.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658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Псориаз, типирование  HLA-Cw6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659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ПЦР анализ химерного гена  BCR-ABL-t(9;22) (p230)  (качественно)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660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Раcширенное генотипирование HLA-B27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661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Раково-эмбриональный антиген (РЭА)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662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Раств. fms-подоб. тирозинкиназа-1 (sFlt-1)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663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Расширенный поиск волчаночных антикоагулянтов в плазме в соответствии с рекомендациями Международного Общества по тромбозам и гемостазу (Lupus Anticoa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664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Ревматоидный фактор (РФ)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665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Ревматоидный фактор, IgA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666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Резус-принадлежность (резус-фактор)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667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Ремнантный холестерин натощак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668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Ремнантный холестерин не натощак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669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Ренин плазмы, прямое определение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670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Ретикулоциты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671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Ретинил пальмитат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672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Рецепторы к эстрогенам и прогестерону, ИГЧ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673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Ривароксабан, концентрация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674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Риск преэклампсии: sFlt-1, PlGF, sFlt-1/PlGF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675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Риск рака яичников ROMA (до менопаузы)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676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РНК вирусных  инфекции в кале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677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Ротавирус А /Астровирус, РНК в кале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678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РПГА</w:t>
            </w:r>
            <w:r w:rsidRPr="00540EAE">
              <w:rPr>
                <w:sz w:val="16"/>
                <w:szCs w:val="16"/>
                <w:lang w:val="en-US"/>
              </w:rPr>
              <w:t xml:space="preserve"> </w:t>
            </w:r>
            <w:r w:rsidRPr="00540EAE">
              <w:rPr>
                <w:sz w:val="16"/>
                <w:szCs w:val="16"/>
              </w:rPr>
              <w:t>с</w:t>
            </w:r>
            <w:r w:rsidRPr="00540EAE">
              <w:rPr>
                <w:sz w:val="16"/>
                <w:szCs w:val="16"/>
                <w:lang w:val="en-US"/>
              </w:rPr>
              <w:t xml:space="preserve"> Salmonella gr.A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E5473D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E5473D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679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РПГА</w:t>
            </w:r>
            <w:r w:rsidRPr="00540EAE">
              <w:rPr>
                <w:sz w:val="16"/>
                <w:szCs w:val="16"/>
                <w:lang w:val="en-US"/>
              </w:rPr>
              <w:t xml:space="preserve"> </w:t>
            </w:r>
            <w:r w:rsidRPr="00540EAE">
              <w:rPr>
                <w:sz w:val="16"/>
                <w:szCs w:val="16"/>
              </w:rPr>
              <w:t>с</w:t>
            </w:r>
            <w:r w:rsidRPr="00540EAE">
              <w:rPr>
                <w:sz w:val="16"/>
                <w:szCs w:val="16"/>
                <w:lang w:val="en-US"/>
              </w:rPr>
              <w:t xml:space="preserve"> Salmonella gr.B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E5473D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E5473D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680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РПГА</w:t>
            </w:r>
            <w:r w:rsidRPr="00540EAE">
              <w:rPr>
                <w:sz w:val="16"/>
                <w:szCs w:val="16"/>
                <w:lang w:val="en-US"/>
              </w:rPr>
              <w:t xml:space="preserve"> </w:t>
            </w:r>
            <w:r w:rsidRPr="00540EAE">
              <w:rPr>
                <w:sz w:val="16"/>
                <w:szCs w:val="16"/>
              </w:rPr>
              <w:t>с</w:t>
            </w:r>
            <w:r w:rsidRPr="00540EAE">
              <w:rPr>
                <w:sz w:val="16"/>
                <w:szCs w:val="16"/>
                <w:lang w:val="en-US"/>
              </w:rPr>
              <w:t xml:space="preserve"> Salmonella gr.D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E5473D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E5473D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4D3AAF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681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  <w:lang w:val="en-US"/>
              </w:rPr>
            </w:pPr>
            <w:r w:rsidRPr="00540EAE">
              <w:rPr>
                <w:sz w:val="16"/>
                <w:szCs w:val="16"/>
              </w:rPr>
              <w:t>РПГА</w:t>
            </w:r>
            <w:r w:rsidRPr="00540EAE">
              <w:rPr>
                <w:sz w:val="16"/>
                <w:szCs w:val="16"/>
                <w:lang w:val="en-US"/>
              </w:rPr>
              <w:t xml:space="preserve"> </w:t>
            </w:r>
            <w:r w:rsidRPr="00540EAE">
              <w:rPr>
                <w:sz w:val="16"/>
                <w:szCs w:val="16"/>
              </w:rPr>
              <w:t>с</w:t>
            </w:r>
            <w:r w:rsidRPr="00540EAE">
              <w:rPr>
                <w:sz w:val="16"/>
                <w:szCs w:val="16"/>
                <w:lang w:val="en-US"/>
              </w:rPr>
              <w:t xml:space="preserve"> Salmonella gr.</w:t>
            </w:r>
            <w:r w:rsidRPr="00540EAE">
              <w:rPr>
                <w:sz w:val="16"/>
                <w:szCs w:val="16"/>
              </w:rPr>
              <w:t>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E5473D" w:rsidRDefault="00540EAE" w:rsidP="00540E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E5473D" w:rsidRDefault="00540EAE" w:rsidP="00540EAE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682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РПГА с Salmonella O-комплекс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683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РПГА с Yersinia pseudotuberculosis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684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РПГА с Yersinia еnterocolitica серотипа О:3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685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РПГА с Yersinia еnterocolitica серотипа О:9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686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РПГА с сыпнотифозным диагностикумом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687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Ртуть (Hg) в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688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Ртуть (Hg)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689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Руфинамид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690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С-концевые телопептиды коллагена I типа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691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С-пептид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692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С-реактивный белок (СРБ)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693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С3 Компонент системы комплемента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694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С4 Компонент системы комплемента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695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СА 125 + Раково-эмбриональный антиген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696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СА-125 (Углеводный антиген 125)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697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СА-15-3 (Углеводный антиген 15-3)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698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СА-19-9 (Углеводный антиген 19-9)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699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Сальмонеллы /Аденовирус F, ДНК в кале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700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Свинец (Pb) в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701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Свинец (Pb)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702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Свободные метанефрины и норметанефрины в плазме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703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Свободный b-ХГЧ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704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Свободный кортизол, сут.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705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Свободный тестостерон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706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Свободный эстриол (Е3)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707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Селен ( Se)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708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Селен (Se) в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709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Селен (Se) в сыворотке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710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Семейная гиперхолестеринемия, ген APOB100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711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Серодиагностика болезни Крона и НЯК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712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Серотонин в сыворотке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713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Сертралин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714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СИБР-тест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715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Синдром ДРПЛА, АТN1, ч.м.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716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Синдром Жильбера (ген UGT1A1)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lastRenderedPageBreak/>
              <w:t>717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Синдром Костелло HRAS 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718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Синдром Швахмана-Даймонда SBDS1 ч.м.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719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Сифилис RPR – антикардиолипиновый тест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720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Скорость клубочковой фильтрации CKD-EPI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721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Скрининг болезней соединительной ткани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722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Скрытая кровь в кале, FOB Gold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723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СЛЦ каппа и лямбда в ликворе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724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СЛЦ каппа и лямбда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725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СЛЦ каппа и лямбда сыв. с расчетом отнош.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726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Содержание углеводов в кале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727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Соматомедин С (Инсулиноподобный фактор 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728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Соматотропный гормон (СТГ)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729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СОЭ (скорость оседания эритроцитов)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730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Спермограмма (с оценкой по Крюгеру)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731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СтеатоСкрин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732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Стероидный профиль в крови (12 показателей)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733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Стероидный профиль в слюне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734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Стимуляционная проба – Гастрин-17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735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Сультиам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736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Сульфонилмочевина и её производные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737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Такролимус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738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Таллий (Tl) (сыв.)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739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Таллий (Tl)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740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Тестостерон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741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Типирование HLA-A29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742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Тиреоглобулин (ТГ)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743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Тиреотропный гормон (ТТГ, тиротропин)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744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Тироксин общий (T4 общий)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745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Тироксин свободный (Т4 свободный)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746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Тироксинсвязывающая способность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747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Токсины А и В C. difficile, антигены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748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Токсичные МЭ (тяжeлые металлы) в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749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Топирамат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750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Торсионная дистония, тип 1, ч.м.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751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Транзиентная недостаточность антитромбина III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752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Трансферрин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753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Триглицериды (ТГ)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754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Трийодтиронин общий (Т3 общий)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755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Трийодтиронин реверсивный (Т3 реверсивный)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756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Трийодтиронин свободный (Т3 свободный)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757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Триптаза, ImmunoCAP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758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Тромбиновое время (ТВ)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759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Тромбоцитар.рец.фибриногена ITGB3(Б/З)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760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Тромбоцитарный рецептор фибриногена (ITGB3)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761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Тропонин высокочувств.(кардиориск)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762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Тропонин-I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763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Трофобластический бета-1-гликопротеин (ТБГ)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764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Фактор IX, активность, % (фактор Кристмаса)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765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Фактор VIII (антигемофильный глобулин А)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766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Фактор Виллебранда, активность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767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Фактор Виллебранда, антиген, 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768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Фактор некроза опухоли-a (ФНО-a)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769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Феназепам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770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Фенитоин (Дифенин, Дилантин)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771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Фенобарбитал (Люминал)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772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Ферритин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773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Фибрин мономер (РФМК)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774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Фибриноген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775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Флуоксетин + норфлуоксетин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776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Фолиевая кислота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777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Фолликулостимулирующий гормон (ФСГ)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lastRenderedPageBreak/>
              <w:t>778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Фосфатаза кислая (КФ)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779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Фосфатаза щелочная (ЩФ)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780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Фосфор (P), сут. моча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781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Фосфор неорганический (P)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782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Фруктозамин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783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Фруктоземия (ген ALDOB)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784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Холестерин ЛПВП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785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Холестерин ЛПНП (прямой метод)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786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Холестерин не-ЛПВП натощак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787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Холестерин не-ЛПВП не натощак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788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Холестерин общий (Холестерин)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789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Холестерин-ЛПНП (по Фридвальду)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790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Холестерин-ЛПОНП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791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Холинэстераза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792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Хорионический гонадотропин человека (b-ХГЧ)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793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Хромогранин 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794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Целиакия, гены HLA II класса (DQA1, DQB1)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795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Целиакия, серологическая диагностика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796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Целиакия, серологический скрининг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797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Церулоплазмин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798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Циклоспорин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799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Цинк (Zn) в венозной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800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Цинк (Zn)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801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Цинк (Zn) в сыворотке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802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Ципрофлоксацин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803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Цистатин 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804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Цитогенетический анализ клеток костного мозга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805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Цитокератиновый фрагмент (CYFRA 21-1)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806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Цитол. исследование ЩЖ (Бетесда)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807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Цитохром CYP2C9: 430 С/Т и 1075 А/С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808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Цитохром P450. Генотип. по маркеру CYP2C19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809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Цитохром СYP2D6 (ген СYP2D6)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810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Частая мутация в гене ACADM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811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Частая мутация в гене BTD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812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Частая мутация в гене HADHA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813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Частые мутации в гене GCDH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814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Чувствительность рецептора AR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815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Эверолимус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816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Экспресс. Антиген SARS-CoV-2 в мазке, ИМБИАН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817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Экспресс. Антиген SARS-CoV-2 в мазке, РАПИД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818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Эластаза 1 (Э1), панкреатическая эластаза 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819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Электрофорез белков мочи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820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Электрофорез гемоглобина. Гемоглобинопатии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821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Эозинофильный катионный белок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822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Эозинофильный катионный белок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823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Эпифизарная дисплазия, множественная COMP ч.м.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824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Эритропоэтин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825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Эрлихия, определение ДНК в цельной крови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826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Эссенциальные и токсичные МЭ в моче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827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Эстрадиол (Э2)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828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Этосуксимид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7331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829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AE" w:rsidRPr="00540EAE" w:rsidRDefault="00540EAE" w:rsidP="00540EAE">
            <w:pPr>
              <w:rPr>
                <w:sz w:val="16"/>
                <w:szCs w:val="16"/>
              </w:rPr>
            </w:pPr>
            <w:r w:rsidRPr="00540EAE">
              <w:rPr>
                <w:sz w:val="16"/>
                <w:szCs w:val="16"/>
              </w:rPr>
              <w:t>Эффективность энергообеспечения клетки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EAE" w:rsidRPr="00540EAE" w:rsidRDefault="00540EAE" w:rsidP="00540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</w:tr>
      <w:tr w:rsidR="00540EAE" w:rsidRPr="00540EAE" w:rsidTr="00540EA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center"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EAE" w:rsidRPr="00540EAE" w:rsidRDefault="00540EAE" w:rsidP="00540EAE">
            <w:pPr>
              <w:jc w:val="center"/>
            </w:pPr>
          </w:p>
        </w:tc>
      </w:tr>
    </w:tbl>
    <w:p w:rsidR="00C5130D" w:rsidRPr="002D6B63" w:rsidRDefault="00C5130D" w:rsidP="00C5130D">
      <w:pPr>
        <w:rPr>
          <w:vanish/>
        </w:rPr>
      </w:pPr>
    </w:p>
    <w:tbl>
      <w:tblPr>
        <w:tblW w:w="5152" w:type="pct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5064"/>
        <w:gridCol w:w="5305"/>
      </w:tblGrid>
      <w:tr w:rsidR="00C5130D" w:rsidRPr="00D4260E" w:rsidTr="00C5130D">
        <w:tc>
          <w:tcPr>
            <w:tcW w:w="2442" w:type="pct"/>
          </w:tcPr>
          <w:p w:rsidR="00C5130D" w:rsidRPr="00540EAE" w:rsidRDefault="00C5130D" w:rsidP="005C1DFC">
            <w:pPr>
              <w:jc w:val="both"/>
              <w:rPr>
                <w:b/>
                <w:bCs/>
              </w:rPr>
            </w:pPr>
            <w:r w:rsidRPr="00540EAE">
              <w:rPr>
                <w:rFonts w:ascii="Calibri" w:eastAsia="Calibri" w:hAnsi="Calibri" w:cs="Calibri"/>
                <w:lang w:eastAsia="en-US"/>
              </w:rPr>
              <w:tab/>
            </w:r>
            <w:r w:rsidRPr="00540EAE">
              <w:rPr>
                <w:b/>
                <w:bCs/>
              </w:rPr>
              <w:t>Исполнитель:</w:t>
            </w:r>
          </w:p>
          <w:p w:rsidR="00C5130D" w:rsidRPr="00540EAE" w:rsidRDefault="00C5130D" w:rsidP="005C1DFC">
            <w:pPr>
              <w:widowControl w:val="0"/>
              <w:contextualSpacing/>
            </w:pPr>
            <w:r w:rsidRPr="00540EAE">
              <w:t>________________________________</w:t>
            </w:r>
          </w:p>
          <w:p w:rsidR="00C5130D" w:rsidRPr="00540EAE" w:rsidRDefault="00C5130D" w:rsidP="005C1DFC">
            <w:pPr>
              <w:widowControl w:val="0"/>
              <w:contextualSpacing/>
            </w:pPr>
            <w:r w:rsidRPr="00540EAE">
              <w:t xml:space="preserve"> ___________________/ _____________</w:t>
            </w:r>
          </w:p>
          <w:p w:rsidR="00C5130D" w:rsidRPr="00540EAE" w:rsidRDefault="00C5130D" w:rsidP="005C1DFC">
            <w:pPr>
              <w:jc w:val="both"/>
              <w:rPr>
                <w:i/>
                <w:color w:val="00B0F0"/>
                <w:lang w:eastAsia="zh-CN"/>
              </w:rPr>
            </w:pPr>
            <w:r w:rsidRPr="00540EAE">
              <w:t>МП</w:t>
            </w:r>
            <w:r w:rsidRPr="00540EAE">
              <w:rPr>
                <w:b/>
                <w:bCs/>
              </w:rPr>
              <w:t xml:space="preserve"> </w:t>
            </w:r>
            <w:r w:rsidRPr="00540EAE">
              <w:rPr>
                <w:color w:val="00B0F0"/>
                <w:lang w:eastAsia="zh-CN"/>
              </w:rPr>
              <w:t>{</w:t>
            </w:r>
            <w:r w:rsidRPr="00540EAE">
              <w:rPr>
                <w:i/>
                <w:color w:val="00B0F0"/>
                <w:lang w:eastAsia="zh-CN"/>
              </w:rPr>
              <w:t>Информация указана в Информационной карте закупочной сессии, сформированной в автоматическом режиме с использованием единого агрегатора торговли (ЕАТ)</w:t>
            </w:r>
          </w:p>
        </w:tc>
        <w:tc>
          <w:tcPr>
            <w:tcW w:w="2558" w:type="pct"/>
          </w:tcPr>
          <w:p w:rsidR="00C5130D" w:rsidRPr="00540EAE" w:rsidRDefault="00C5130D" w:rsidP="005C1DFC">
            <w:pPr>
              <w:rPr>
                <w:b/>
                <w:bCs/>
              </w:rPr>
            </w:pPr>
            <w:r w:rsidRPr="00540EAE">
              <w:rPr>
                <w:b/>
                <w:bCs/>
              </w:rPr>
              <w:t>Заказчик:</w:t>
            </w:r>
          </w:p>
          <w:p w:rsidR="00C5130D" w:rsidRPr="00540EAE" w:rsidRDefault="00C5130D" w:rsidP="005C1DFC">
            <w:pPr>
              <w:ind w:right="283"/>
              <w:contextualSpacing/>
              <w:jc w:val="both"/>
            </w:pPr>
            <w:r w:rsidRPr="00540EAE">
              <w:t>__________________________________</w:t>
            </w:r>
          </w:p>
          <w:p w:rsidR="00C5130D" w:rsidRPr="00540EAE" w:rsidRDefault="00C5130D" w:rsidP="005C1DFC">
            <w:pPr>
              <w:widowControl w:val="0"/>
              <w:contextualSpacing/>
              <w:jc w:val="both"/>
            </w:pPr>
            <w:r w:rsidRPr="00540EAE">
              <w:t>________________/__________________</w:t>
            </w:r>
          </w:p>
          <w:p w:rsidR="00C5130D" w:rsidRPr="00540EAE" w:rsidRDefault="00C5130D" w:rsidP="005C1DFC">
            <w:pPr>
              <w:rPr>
                <w:bCs/>
                <w:vertAlign w:val="superscript"/>
              </w:rPr>
            </w:pPr>
            <w:r w:rsidRPr="00540EAE">
              <w:t>МП</w:t>
            </w:r>
            <w:r w:rsidRPr="00540EAE">
              <w:rPr>
                <w:b/>
                <w:bCs/>
              </w:rPr>
              <w:t xml:space="preserve"> </w:t>
            </w:r>
            <w:r w:rsidRPr="00540EAE">
              <w:rPr>
                <w:color w:val="00B0F0"/>
                <w:lang w:eastAsia="zh-CN"/>
              </w:rPr>
              <w:t>{</w:t>
            </w:r>
            <w:r w:rsidRPr="00540EAE">
              <w:rPr>
                <w:i/>
                <w:color w:val="00B0F0"/>
                <w:lang w:eastAsia="zh-CN"/>
              </w:rPr>
              <w:t>Информация указана в Информационной карте закупочной сессии, сформированной в автоматическом режиме с использованием единого агрегатора торговли (ЕАТ)</w:t>
            </w:r>
            <w:r w:rsidRPr="00540EAE">
              <w:rPr>
                <w:color w:val="00B0F0"/>
                <w:lang w:eastAsia="zh-CN"/>
              </w:rPr>
              <w:t>}</w:t>
            </w:r>
          </w:p>
        </w:tc>
      </w:tr>
    </w:tbl>
    <w:p w:rsidR="002D5397" w:rsidRDefault="00540EAE" w:rsidP="00540EAE">
      <w:pPr>
        <w:tabs>
          <w:tab w:val="left" w:pos="3195"/>
        </w:tabs>
      </w:pPr>
      <w:r>
        <w:tab/>
      </w:r>
    </w:p>
    <w:sectPr w:rsidR="002D5397" w:rsidSect="00C5130D">
      <w:footerReference w:type="default" r:id="rId7"/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30D" w:rsidRDefault="00C5130D" w:rsidP="00C5130D">
      <w:r>
        <w:separator/>
      </w:r>
    </w:p>
  </w:endnote>
  <w:endnote w:type="continuationSeparator" w:id="0">
    <w:p w:rsidR="00C5130D" w:rsidRDefault="00C5130D" w:rsidP="00C5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7403879"/>
      <w:docPartObj>
        <w:docPartGallery w:val="Page Numbers (Bottom of Page)"/>
        <w:docPartUnique/>
      </w:docPartObj>
    </w:sdtPr>
    <w:sdtEndPr/>
    <w:sdtContent>
      <w:p w:rsidR="00C5130D" w:rsidRDefault="00C5130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AAF">
          <w:rPr>
            <w:noProof/>
          </w:rPr>
          <w:t>17</w:t>
        </w:r>
        <w:r>
          <w:fldChar w:fldCharType="end"/>
        </w:r>
      </w:p>
    </w:sdtContent>
  </w:sdt>
  <w:p w:rsidR="00C5130D" w:rsidRDefault="00C5130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30D" w:rsidRDefault="00C5130D" w:rsidP="00C5130D">
      <w:r>
        <w:separator/>
      </w:r>
    </w:p>
  </w:footnote>
  <w:footnote w:type="continuationSeparator" w:id="0">
    <w:p w:rsidR="00C5130D" w:rsidRDefault="00C5130D" w:rsidP="00C513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0D"/>
    <w:rsid w:val="002D5397"/>
    <w:rsid w:val="004D3AAF"/>
    <w:rsid w:val="00540EAE"/>
    <w:rsid w:val="0073311D"/>
    <w:rsid w:val="00C5130D"/>
    <w:rsid w:val="00CB1AD9"/>
    <w:rsid w:val="00E5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4206"/>
  <w15:chartTrackingRefBased/>
  <w15:docId w15:val="{BD49EA3A-CE4E-4DC6-B9F9-93FFE156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5130D"/>
    <w:pPr>
      <w:keepNext/>
      <w:jc w:val="center"/>
      <w:outlineLvl w:val="3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5130D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customStyle="1" w:styleId="a3">
    <w:basedOn w:val="a"/>
    <w:next w:val="a4"/>
    <w:qFormat/>
    <w:rsid w:val="00C5130D"/>
    <w:pPr>
      <w:jc w:val="center"/>
    </w:pPr>
    <w:rPr>
      <w:sz w:val="24"/>
    </w:rPr>
  </w:style>
  <w:style w:type="paragraph" w:styleId="a5">
    <w:name w:val="Body Text Indent"/>
    <w:basedOn w:val="a"/>
    <w:link w:val="a6"/>
    <w:rsid w:val="00C5130D"/>
    <w:pPr>
      <w:ind w:left="360" w:firstLine="36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C513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C5130D"/>
    <w:pPr>
      <w:ind w:left="36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C513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1"/>
    <w:qFormat/>
    <w:rsid w:val="00C5130D"/>
    <w:pPr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1"/>
    <w:rsid w:val="00C513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C5130D"/>
    <w:pPr>
      <w:ind w:left="720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C513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C5130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513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1"/>
    <w:qFormat/>
    <w:rsid w:val="00C5130D"/>
    <w:pPr>
      <w:ind w:left="720"/>
      <w:contextualSpacing/>
    </w:pPr>
    <w:rPr>
      <w:sz w:val="24"/>
      <w:szCs w:val="24"/>
    </w:rPr>
  </w:style>
  <w:style w:type="paragraph" w:styleId="a4">
    <w:name w:val="Title"/>
    <w:basedOn w:val="a"/>
    <w:next w:val="a"/>
    <w:link w:val="aa"/>
    <w:uiPriority w:val="10"/>
    <w:qFormat/>
    <w:rsid w:val="00C5130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4"/>
    <w:uiPriority w:val="10"/>
    <w:rsid w:val="00C513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b">
    <w:name w:val="header"/>
    <w:basedOn w:val="a"/>
    <w:link w:val="ac"/>
    <w:uiPriority w:val="99"/>
    <w:unhideWhenUsed/>
    <w:rsid w:val="00C5130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13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513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1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sid w:val="00540EAE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540EAE"/>
    <w:rPr>
      <w:color w:val="954F72"/>
      <w:u w:val="single"/>
    </w:rPr>
  </w:style>
  <w:style w:type="paragraph" w:customStyle="1" w:styleId="msonormal0">
    <w:name w:val="msonormal"/>
    <w:basedOn w:val="a"/>
    <w:rsid w:val="00540EA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40EA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4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54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54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54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54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540E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8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compose?To=zakupki@niike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18</Pages>
  <Words>7110</Words>
  <Characters>40533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2025-12-18T07:13:00Z</dcterms:created>
  <dcterms:modified xsi:type="dcterms:W3CDTF">2026-08-14T02:12:00Z</dcterms:modified>
</cp:coreProperties>
</file>