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A3" w:rsidRPr="006D0A4C" w:rsidRDefault="001665A3" w:rsidP="001665A3">
      <w:pPr>
        <w:spacing w:after="0"/>
        <w:jc w:val="center"/>
        <w:rPr>
          <w:rFonts w:ascii="Times New Roman" w:hAnsi="Times New Roman"/>
          <w:b/>
          <w:bCs/>
          <w:snapToGrid w:val="0"/>
          <w:color w:val="auto"/>
          <w:sz w:val="24"/>
          <w:szCs w:val="24"/>
        </w:rPr>
      </w:pPr>
      <w:r w:rsidRPr="006D0A4C">
        <w:rPr>
          <w:rFonts w:ascii="Times New Roman" w:hAnsi="Times New Roman"/>
          <w:b/>
          <w:bCs/>
          <w:snapToGrid w:val="0"/>
          <w:color w:val="auto"/>
          <w:sz w:val="24"/>
          <w:szCs w:val="24"/>
        </w:rPr>
        <w:t>ПРОЕКТ ДОГОВОРА</w:t>
      </w:r>
    </w:p>
    <w:p w:rsidR="001665A3" w:rsidRPr="006D0A4C" w:rsidRDefault="001665A3" w:rsidP="001665A3">
      <w:pPr>
        <w:widowControl w:val="0"/>
        <w:shd w:val="clear" w:color="auto" w:fill="FFFFFF"/>
        <w:autoSpaceDE w:val="0"/>
        <w:autoSpaceDN w:val="0"/>
        <w:adjustRightInd w:val="0"/>
        <w:spacing w:after="0"/>
        <w:contextualSpacing/>
        <w:jc w:val="center"/>
        <w:rPr>
          <w:rFonts w:ascii="Times New Roman" w:hAnsi="Times New Roman"/>
          <w:color w:val="auto"/>
          <w:sz w:val="24"/>
          <w:szCs w:val="24"/>
        </w:rPr>
      </w:pPr>
    </w:p>
    <w:p w:rsidR="001665A3" w:rsidRPr="006D0A4C" w:rsidRDefault="001665A3" w:rsidP="001665A3">
      <w:pPr>
        <w:widowControl w:val="0"/>
        <w:shd w:val="clear" w:color="auto" w:fill="FFFFFF"/>
        <w:autoSpaceDE w:val="0"/>
        <w:autoSpaceDN w:val="0"/>
        <w:adjustRightInd w:val="0"/>
        <w:spacing w:after="0"/>
        <w:contextualSpacing/>
        <w:jc w:val="center"/>
        <w:rPr>
          <w:rFonts w:ascii="Times New Roman" w:hAnsi="Times New Roman"/>
          <w:color w:val="auto"/>
          <w:sz w:val="24"/>
          <w:szCs w:val="24"/>
        </w:rPr>
      </w:pPr>
      <w:r w:rsidRPr="006D0A4C">
        <w:rPr>
          <w:rFonts w:ascii="Times New Roman" w:hAnsi="Times New Roman"/>
          <w:color w:val="auto"/>
          <w:sz w:val="24"/>
          <w:szCs w:val="24"/>
        </w:rPr>
        <w:t xml:space="preserve">на </w:t>
      </w:r>
      <w:r w:rsidR="00EC4621">
        <w:rPr>
          <w:rFonts w:ascii="Times New Roman" w:hAnsi="Times New Roman"/>
          <w:color w:val="auto"/>
          <w:sz w:val="24"/>
          <w:szCs w:val="24"/>
        </w:rPr>
        <w:t>п</w:t>
      </w:r>
      <w:r w:rsidR="00EC4621" w:rsidRPr="00EC4621">
        <w:rPr>
          <w:rFonts w:ascii="Times New Roman" w:hAnsi="Times New Roman"/>
          <w:color w:val="auto"/>
          <w:sz w:val="24"/>
          <w:szCs w:val="24"/>
        </w:rPr>
        <w:t>риобретение неисключительных прав на использование программного обеспечения по предоставлению электронной отчетности</w:t>
      </w:r>
    </w:p>
    <w:p w:rsidR="001665A3" w:rsidRPr="006D0A4C" w:rsidRDefault="001665A3" w:rsidP="001665A3">
      <w:pPr>
        <w:spacing w:after="0"/>
        <w:jc w:val="center"/>
        <w:rPr>
          <w:rFonts w:ascii="Times New Roman" w:hAnsi="Times New Roman"/>
          <w:b/>
          <w:bCs/>
          <w:snapToGrid w:val="0"/>
          <w:color w:val="auto"/>
          <w:sz w:val="24"/>
          <w:szCs w:val="24"/>
        </w:rPr>
      </w:pPr>
    </w:p>
    <w:tbl>
      <w:tblPr>
        <w:tblW w:w="10520" w:type="dxa"/>
        <w:tblCellSpacing w:w="15" w:type="dxa"/>
        <w:tblCellMar>
          <w:left w:w="0" w:type="dxa"/>
          <w:right w:w="0" w:type="dxa"/>
        </w:tblCellMar>
        <w:tblLook w:val="04A0" w:firstRow="1" w:lastRow="0" w:firstColumn="1" w:lastColumn="0" w:noHBand="0" w:noVBand="1"/>
      </w:tblPr>
      <w:tblGrid>
        <w:gridCol w:w="3255"/>
        <w:gridCol w:w="7265"/>
      </w:tblGrid>
      <w:tr w:rsidR="006D0A4C" w:rsidRPr="006D0A4C" w:rsidTr="2AD65E44">
        <w:trPr>
          <w:trHeight w:val="350"/>
          <w:tblCellSpacing w:w="15" w:type="dxa"/>
        </w:trPr>
        <w:tc>
          <w:tcPr>
            <w:tcW w:w="0" w:type="auto"/>
            <w:vAlign w:val="center"/>
            <w:hideMark/>
          </w:tcPr>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b/>
                <w:bCs/>
                <w:color w:val="auto"/>
                <w:sz w:val="24"/>
                <w:szCs w:val="24"/>
              </w:rPr>
              <w:t>г. Владивосток</w:t>
            </w:r>
            <w:r w:rsidRPr="006D0A4C">
              <w:rPr>
                <w:rFonts w:ascii="Times New Roman" w:hAnsi="Times New Roman"/>
                <w:color w:val="auto"/>
                <w:sz w:val="24"/>
                <w:szCs w:val="24"/>
              </w:rPr>
              <w:t> </w:t>
            </w:r>
          </w:p>
        </w:tc>
        <w:tc>
          <w:tcPr>
            <w:tcW w:w="7220" w:type="dxa"/>
            <w:vAlign w:val="center"/>
            <w:hideMark/>
          </w:tcPr>
          <w:p w:rsidR="0022703E" w:rsidRPr="006D0A4C" w:rsidRDefault="00192F94" w:rsidP="26218A76">
            <w:pPr>
              <w:spacing w:before="0" w:after="0"/>
              <w:jc w:val="right"/>
              <w:textAlignment w:val="baseline"/>
              <w:rPr>
                <w:rFonts w:ascii="Times New Roman" w:hAnsi="Times New Roman"/>
                <w:b/>
                <w:bCs/>
                <w:color w:val="auto"/>
                <w:sz w:val="24"/>
                <w:szCs w:val="24"/>
                <w:lang w:val="en-US"/>
              </w:rPr>
            </w:pPr>
            <w:r w:rsidRPr="006D0A4C">
              <w:rPr>
                <w:rFonts w:ascii="Times New Roman" w:hAnsi="Times New Roman"/>
                <w:b/>
                <w:bCs/>
                <w:color w:val="auto"/>
                <w:sz w:val="24"/>
                <w:szCs w:val="24"/>
              </w:rPr>
              <w:t>«___»_____</w:t>
            </w:r>
            <w:r w:rsidR="26218A76" w:rsidRPr="006D0A4C">
              <w:rPr>
                <w:rFonts w:ascii="Times New Roman" w:hAnsi="Times New Roman"/>
                <w:b/>
                <w:bCs/>
                <w:color w:val="auto"/>
                <w:sz w:val="24"/>
                <w:szCs w:val="24"/>
                <w:lang w:val="en-US"/>
              </w:rPr>
              <w:t>202</w:t>
            </w:r>
            <w:r w:rsidR="00AF5CDF">
              <w:rPr>
                <w:rFonts w:ascii="Times New Roman" w:hAnsi="Times New Roman"/>
                <w:b/>
                <w:bCs/>
                <w:color w:val="auto"/>
                <w:sz w:val="24"/>
                <w:szCs w:val="24"/>
              </w:rPr>
              <w:t>6</w:t>
            </w:r>
            <w:r w:rsidR="26218A76" w:rsidRPr="006D0A4C">
              <w:rPr>
                <w:rFonts w:ascii="Times New Roman" w:hAnsi="Times New Roman"/>
                <w:b/>
                <w:bCs/>
                <w:color w:val="auto"/>
                <w:sz w:val="24"/>
                <w:szCs w:val="24"/>
                <w:lang w:val="en-US"/>
              </w:rPr>
              <w:t xml:space="preserve"> г.</w:t>
            </w:r>
          </w:p>
          <w:p w:rsidR="0022703E" w:rsidRPr="006D0A4C" w:rsidRDefault="2AD65E44" w:rsidP="2AD65E44">
            <w:pPr>
              <w:spacing w:before="0" w:after="0"/>
              <w:jc w:val="right"/>
              <w:textAlignment w:val="baseline"/>
              <w:rPr>
                <w:rFonts w:ascii="Times New Roman" w:hAnsi="Times New Roman"/>
                <w:color w:val="auto"/>
                <w:sz w:val="24"/>
                <w:szCs w:val="24"/>
                <w:lang w:val="en-US"/>
              </w:rPr>
            </w:pPr>
            <w:r w:rsidRPr="006D0A4C">
              <w:rPr>
                <w:rFonts w:ascii="Times New Roman" w:hAnsi="Times New Roman"/>
                <w:color w:val="auto"/>
                <w:sz w:val="24"/>
                <w:szCs w:val="24"/>
                <w:lang w:val="en-US"/>
              </w:rPr>
              <w:t> </w:t>
            </w:r>
          </w:p>
        </w:tc>
      </w:tr>
    </w:tbl>
    <w:p w:rsidR="001665A3" w:rsidRPr="006D0A4C" w:rsidRDefault="001665A3" w:rsidP="001665A3">
      <w:pPr>
        <w:widowControl w:val="0"/>
        <w:shd w:val="clear" w:color="auto" w:fill="FFFFFF"/>
        <w:autoSpaceDE w:val="0"/>
        <w:autoSpaceDN w:val="0"/>
        <w:adjustRightInd w:val="0"/>
        <w:ind w:firstLine="709"/>
        <w:contextualSpacing/>
        <w:rPr>
          <w:rFonts w:ascii="Times New Roman" w:hAnsi="Times New Roman"/>
          <w:color w:val="auto"/>
          <w:sz w:val="24"/>
          <w:szCs w:val="24"/>
        </w:rPr>
      </w:pPr>
      <w:r w:rsidRPr="006D0A4C">
        <w:rPr>
          <w:rFonts w:ascii="Times New Roman" w:hAnsi="Times New Roman"/>
          <w:color w:val="auto"/>
          <w:sz w:val="24"/>
          <w:szCs w:val="24"/>
        </w:rPr>
        <w:t xml:space="preserve">Приморское межрегиональное управление Федеральной службы по ветеринарному и фитосанитарному надзору, являющееся Государственным Заказчиком (далее – </w:t>
      </w:r>
      <w:r w:rsidR="00472C8E" w:rsidRPr="006D0A4C">
        <w:rPr>
          <w:rFonts w:ascii="Times New Roman" w:hAnsi="Times New Roman"/>
          <w:b/>
          <w:bCs/>
          <w:color w:val="auto"/>
          <w:sz w:val="24"/>
          <w:szCs w:val="24"/>
        </w:rPr>
        <w:t>Лицензиат</w:t>
      </w:r>
      <w:r w:rsidRPr="006D0A4C">
        <w:rPr>
          <w:rFonts w:ascii="Times New Roman" w:hAnsi="Times New Roman"/>
          <w:color w:val="auto"/>
          <w:sz w:val="24"/>
          <w:szCs w:val="24"/>
        </w:rPr>
        <w:t xml:space="preserve">), </w:t>
      </w:r>
      <w:r w:rsidR="00E80483" w:rsidRPr="00E80483">
        <w:rPr>
          <w:rFonts w:ascii="Times New Roman" w:hAnsi="Times New Roman"/>
          <w:color w:val="auto"/>
          <w:sz w:val="24"/>
          <w:szCs w:val="24"/>
        </w:rPr>
        <w:t>в лице И.о. руководителя управления Красноперова Андрея Владимировича, действующего на основании Приказа Россельхознадзора от 05.06.2026 № 78</w:t>
      </w:r>
      <w:r w:rsidR="00E80483">
        <w:rPr>
          <w:rFonts w:ascii="Times New Roman" w:hAnsi="Times New Roman"/>
          <w:color w:val="auto"/>
          <w:sz w:val="24"/>
          <w:szCs w:val="24"/>
        </w:rPr>
        <w:t>-кр, с одной</w:t>
      </w:r>
      <w:r w:rsidR="00E80483" w:rsidRPr="00E80483">
        <w:rPr>
          <w:rFonts w:ascii="Times New Roman" w:hAnsi="Times New Roman"/>
          <w:color w:val="auto"/>
          <w:sz w:val="24"/>
          <w:szCs w:val="24"/>
        </w:rPr>
        <w:t xml:space="preserve"> стороны</w:t>
      </w:r>
      <w:r w:rsidRPr="006D0A4C">
        <w:rPr>
          <w:rFonts w:ascii="Times New Roman" w:hAnsi="Times New Roman"/>
          <w:color w:val="auto"/>
          <w:sz w:val="24"/>
          <w:szCs w:val="24"/>
        </w:rPr>
        <w:t xml:space="preserve">, и «Исполнитель» (далее – </w:t>
      </w:r>
      <w:r w:rsidR="00472C8E" w:rsidRPr="006D0A4C">
        <w:rPr>
          <w:rFonts w:ascii="Times New Roman" w:hAnsi="Times New Roman"/>
          <w:b/>
          <w:bCs/>
          <w:color w:val="auto"/>
          <w:sz w:val="24"/>
          <w:szCs w:val="24"/>
        </w:rPr>
        <w:t>Лицензиар</w:t>
      </w:r>
      <w:r w:rsidRPr="006D0A4C">
        <w:rPr>
          <w:rFonts w:ascii="Times New Roman" w:hAnsi="Times New Roman"/>
          <w:color w:val="auto"/>
          <w:sz w:val="24"/>
          <w:szCs w:val="24"/>
        </w:rPr>
        <w:t>) ____________________________________ (указывается полное наименование для юридического лица, Ф.И.О. для физического лица), в лице ________________________ (указывается должность, Ф.И.О., действующего на основании Устава, протокола (решения) или доверенности) с другой стороны, совместно именуемые также «Стороны», в целях обеспечения государственных нужд заключили настоящий Договор о нижеследующем:</w:t>
      </w:r>
    </w:p>
    <w:p w:rsidR="00192F94" w:rsidRPr="006D0A4C" w:rsidRDefault="00192F94" w:rsidP="00192F94">
      <w:pPr>
        <w:pStyle w:val="ac"/>
        <w:tabs>
          <w:tab w:val="clear" w:pos="9000"/>
          <w:tab w:val="left" w:pos="0"/>
        </w:tabs>
        <w:ind w:firstLine="284"/>
        <w:jc w:val="both"/>
        <w:rPr>
          <w:szCs w:val="24"/>
        </w:rPr>
      </w:pPr>
    </w:p>
    <w:p w:rsidR="0022703E" w:rsidRPr="006D0A4C" w:rsidRDefault="26218A76" w:rsidP="26218A76">
      <w:pPr>
        <w:spacing w:before="0" w:after="0"/>
        <w:jc w:val="center"/>
        <w:textAlignment w:val="baseline"/>
        <w:rPr>
          <w:rFonts w:ascii="Times New Roman" w:hAnsi="Times New Roman"/>
          <w:color w:val="auto"/>
          <w:sz w:val="24"/>
          <w:szCs w:val="24"/>
        </w:rPr>
      </w:pPr>
      <w:r w:rsidRPr="006D0A4C">
        <w:rPr>
          <w:rFonts w:ascii="Times New Roman" w:hAnsi="Times New Roman"/>
          <w:b/>
          <w:bCs/>
          <w:color w:val="auto"/>
          <w:sz w:val="24"/>
          <w:szCs w:val="24"/>
        </w:rPr>
        <w:t>1.    Предмет договора</w:t>
      </w:r>
      <w:r w:rsidRPr="006D0A4C">
        <w:rPr>
          <w:rFonts w:ascii="Times New Roman" w:hAnsi="Times New Roman"/>
          <w:color w:val="auto"/>
          <w:sz w:val="24"/>
          <w:szCs w:val="24"/>
        </w:rPr>
        <w:t> </w:t>
      </w:r>
    </w:p>
    <w:p w:rsidR="007F2692" w:rsidRPr="006D0A4C" w:rsidRDefault="007F2692" w:rsidP="007F2692">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xml:space="preserve">1.1. </w:t>
      </w:r>
      <w:r w:rsidRPr="006D0A4C">
        <w:rPr>
          <w:rFonts w:ascii="Times New Roman" w:hAnsi="Times New Roman"/>
          <w:b/>
          <w:bCs/>
          <w:color w:val="auto"/>
          <w:sz w:val="24"/>
          <w:szCs w:val="24"/>
        </w:rPr>
        <w:t>Лицензиар</w:t>
      </w:r>
      <w:r w:rsidRPr="006D0A4C">
        <w:rPr>
          <w:rFonts w:ascii="Times New Roman" w:hAnsi="Times New Roman"/>
          <w:color w:val="auto"/>
          <w:sz w:val="24"/>
          <w:szCs w:val="24"/>
        </w:rPr>
        <w:t xml:space="preserve"> обязуется оказать услуги по приобретению </w:t>
      </w:r>
      <w:r w:rsidR="00EC4621" w:rsidRPr="00EC4621">
        <w:rPr>
          <w:rFonts w:ascii="Times New Roman" w:hAnsi="Times New Roman"/>
          <w:color w:val="auto"/>
          <w:sz w:val="24"/>
          <w:szCs w:val="24"/>
        </w:rPr>
        <w:t xml:space="preserve">неисключительных прав на использование программного обеспечения по предоставлению электронной отчетности </w:t>
      </w:r>
      <w:r w:rsidRPr="006D0A4C">
        <w:rPr>
          <w:rFonts w:ascii="Times New Roman" w:hAnsi="Times New Roman"/>
          <w:color w:val="auto"/>
          <w:sz w:val="24"/>
          <w:szCs w:val="24"/>
        </w:rPr>
        <w:t xml:space="preserve">(далее - Услуги) в соответствии с Приложением № 1 к Договору, являющемуся неотъемлемой частью настоящего Договора, а </w:t>
      </w:r>
      <w:r w:rsidRPr="006D0A4C">
        <w:rPr>
          <w:rFonts w:ascii="Times New Roman" w:hAnsi="Times New Roman"/>
          <w:b/>
          <w:bCs/>
          <w:color w:val="auto"/>
          <w:sz w:val="24"/>
          <w:szCs w:val="24"/>
        </w:rPr>
        <w:t>Лицензиат</w:t>
      </w:r>
      <w:r w:rsidRPr="006D0A4C">
        <w:rPr>
          <w:rFonts w:ascii="Times New Roman" w:hAnsi="Times New Roman"/>
          <w:color w:val="auto"/>
          <w:sz w:val="24"/>
          <w:szCs w:val="24"/>
        </w:rPr>
        <w:t xml:space="preserve"> обязуется принять и оплатить оказанные Услуги.</w:t>
      </w:r>
    </w:p>
    <w:p w:rsidR="007F2692" w:rsidRPr="006D0A4C" w:rsidRDefault="007F2692" w:rsidP="007F2692">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xml:space="preserve">1.2. Место оказания услуг (нахождение </w:t>
      </w:r>
      <w:r w:rsidRPr="006D0A4C">
        <w:rPr>
          <w:rFonts w:ascii="Times New Roman" w:hAnsi="Times New Roman"/>
          <w:b/>
          <w:bCs/>
          <w:color w:val="auto"/>
          <w:sz w:val="24"/>
          <w:szCs w:val="24"/>
        </w:rPr>
        <w:t>Лицензиата</w:t>
      </w:r>
      <w:r w:rsidRPr="006D0A4C">
        <w:rPr>
          <w:rFonts w:ascii="Times New Roman" w:hAnsi="Times New Roman"/>
          <w:color w:val="auto"/>
          <w:sz w:val="24"/>
          <w:szCs w:val="24"/>
        </w:rPr>
        <w:t>): г</w:t>
      </w:r>
      <w:r w:rsidR="00B64B69">
        <w:rPr>
          <w:rFonts w:ascii="Times New Roman" w:hAnsi="Times New Roman"/>
          <w:color w:val="auto"/>
          <w:sz w:val="24"/>
          <w:szCs w:val="24"/>
        </w:rPr>
        <w:t xml:space="preserve">. Владивосток, ул. Воропаева, </w:t>
      </w:r>
      <w:r w:rsidRPr="006D0A4C">
        <w:rPr>
          <w:rFonts w:ascii="Times New Roman" w:hAnsi="Times New Roman"/>
          <w:color w:val="auto"/>
          <w:sz w:val="24"/>
          <w:szCs w:val="24"/>
        </w:rPr>
        <w:t>д. 33.</w:t>
      </w:r>
    </w:p>
    <w:p w:rsidR="007F2692" w:rsidRPr="006D0A4C" w:rsidRDefault="007F2692" w:rsidP="007F2692">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1.3. Сроки оказания Услуг:</w:t>
      </w:r>
    </w:p>
    <w:p w:rsidR="00990F60" w:rsidRPr="006D0A4C" w:rsidRDefault="00990F60" w:rsidP="00990F60">
      <w:pPr>
        <w:spacing w:before="0" w:after="0"/>
        <w:textAlignment w:val="baseline"/>
        <w:rPr>
          <w:rFonts w:ascii="Times New Roman" w:hAnsi="Times New Roman"/>
          <w:color w:val="auto"/>
          <w:sz w:val="24"/>
          <w:szCs w:val="24"/>
        </w:rPr>
      </w:pPr>
      <w:r w:rsidRPr="00B72ECD">
        <w:rPr>
          <w:rFonts w:ascii="Times New Roman" w:hAnsi="Times New Roman"/>
          <w:b/>
          <w:bCs/>
          <w:color w:val="auto"/>
          <w:sz w:val="24"/>
          <w:szCs w:val="24"/>
        </w:rPr>
        <w:t>Лицензиар</w:t>
      </w:r>
      <w:r w:rsidRPr="00B72ECD">
        <w:rPr>
          <w:rFonts w:ascii="Times New Roman" w:hAnsi="Times New Roman"/>
          <w:color w:val="auto"/>
          <w:sz w:val="24"/>
          <w:szCs w:val="24"/>
        </w:rPr>
        <w:t xml:space="preserve"> предоставляет </w:t>
      </w:r>
      <w:r w:rsidRPr="00B72ECD">
        <w:rPr>
          <w:rFonts w:ascii="Times New Roman" w:hAnsi="Times New Roman"/>
          <w:b/>
          <w:bCs/>
          <w:color w:val="auto"/>
          <w:sz w:val="24"/>
          <w:szCs w:val="24"/>
        </w:rPr>
        <w:t>Лицензиату</w:t>
      </w:r>
      <w:r w:rsidRPr="00B72ECD">
        <w:rPr>
          <w:rFonts w:ascii="Times New Roman" w:hAnsi="Times New Roman"/>
          <w:color w:val="auto"/>
          <w:sz w:val="24"/>
          <w:szCs w:val="24"/>
        </w:rPr>
        <w:t xml:space="preserve"> неисключительные права на использование программного обеспечения по предоставлению электронной отчетности 2</w:t>
      </w:r>
      <w:r w:rsidR="00DD2DEE">
        <w:rPr>
          <w:rFonts w:ascii="Times New Roman" w:hAnsi="Times New Roman"/>
          <w:color w:val="auto"/>
          <w:sz w:val="24"/>
          <w:szCs w:val="24"/>
        </w:rPr>
        <w:t>6</w:t>
      </w:r>
      <w:r w:rsidRPr="00B72ECD">
        <w:rPr>
          <w:rFonts w:ascii="Times New Roman" w:hAnsi="Times New Roman"/>
          <w:color w:val="auto"/>
          <w:sz w:val="24"/>
          <w:szCs w:val="24"/>
        </w:rPr>
        <w:t>.10.202</w:t>
      </w:r>
      <w:r w:rsidR="00F72E50">
        <w:rPr>
          <w:rFonts w:ascii="Times New Roman" w:hAnsi="Times New Roman"/>
          <w:color w:val="auto"/>
          <w:sz w:val="24"/>
          <w:szCs w:val="24"/>
        </w:rPr>
        <w:t>6</w:t>
      </w:r>
      <w:r w:rsidRPr="00B72ECD">
        <w:rPr>
          <w:rFonts w:ascii="Times New Roman" w:hAnsi="Times New Roman"/>
          <w:color w:val="auto"/>
          <w:sz w:val="24"/>
          <w:szCs w:val="24"/>
        </w:rPr>
        <w:t>.</w:t>
      </w:r>
      <w:r w:rsidRPr="006D0A4C">
        <w:rPr>
          <w:rFonts w:ascii="Times New Roman" w:hAnsi="Times New Roman"/>
          <w:color w:val="auto"/>
          <w:sz w:val="24"/>
          <w:szCs w:val="24"/>
        </w:rPr>
        <w:t xml:space="preserve"> </w:t>
      </w:r>
    </w:p>
    <w:p w:rsidR="007F2692" w:rsidRPr="006D0A4C" w:rsidRDefault="007F2692" w:rsidP="007F2692">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1.4. Срок действия договора: с 2</w:t>
      </w:r>
      <w:r w:rsidR="00DD2DEE">
        <w:rPr>
          <w:rFonts w:ascii="Times New Roman" w:hAnsi="Times New Roman"/>
          <w:color w:val="auto"/>
          <w:sz w:val="24"/>
          <w:szCs w:val="24"/>
        </w:rPr>
        <w:t>6</w:t>
      </w:r>
      <w:r w:rsidRPr="006D0A4C">
        <w:rPr>
          <w:rFonts w:ascii="Times New Roman" w:hAnsi="Times New Roman"/>
          <w:color w:val="auto"/>
          <w:sz w:val="24"/>
          <w:szCs w:val="24"/>
        </w:rPr>
        <w:t>.10.202</w:t>
      </w:r>
      <w:r w:rsidR="00F72E50">
        <w:rPr>
          <w:rFonts w:ascii="Times New Roman" w:hAnsi="Times New Roman"/>
          <w:color w:val="auto"/>
          <w:sz w:val="24"/>
          <w:szCs w:val="24"/>
        </w:rPr>
        <w:t>6</w:t>
      </w:r>
      <w:r w:rsidRPr="006D0A4C">
        <w:rPr>
          <w:rFonts w:ascii="Times New Roman" w:hAnsi="Times New Roman"/>
          <w:color w:val="auto"/>
          <w:sz w:val="24"/>
          <w:szCs w:val="24"/>
        </w:rPr>
        <w:t xml:space="preserve"> по 2</w:t>
      </w:r>
      <w:r w:rsidR="00DD2DEE">
        <w:rPr>
          <w:rFonts w:ascii="Times New Roman" w:hAnsi="Times New Roman"/>
          <w:color w:val="auto"/>
          <w:sz w:val="24"/>
          <w:szCs w:val="24"/>
        </w:rPr>
        <w:t>5</w:t>
      </w:r>
      <w:r w:rsidRPr="006D0A4C">
        <w:rPr>
          <w:rFonts w:ascii="Times New Roman" w:hAnsi="Times New Roman"/>
          <w:color w:val="auto"/>
          <w:sz w:val="24"/>
          <w:szCs w:val="24"/>
        </w:rPr>
        <w:t>.10.202</w:t>
      </w:r>
      <w:r w:rsidR="00F72E50">
        <w:rPr>
          <w:rFonts w:ascii="Times New Roman" w:hAnsi="Times New Roman"/>
          <w:color w:val="auto"/>
          <w:sz w:val="24"/>
          <w:szCs w:val="24"/>
        </w:rPr>
        <w:t>7</w:t>
      </w:r>
      <w:r w:rsidRPr="006D0A4C">
        <w:rPr>
          <w:rFonts w:ascii="Times New Roman" w:hAnsi="Times New Roman"/>
          <w:color w:val="auto"/>
          <w:sz w:val="24"/>
          <w:szCs w:val="24"/>
        </w:rPr>
        <w:t>.</w:t>
      </w:r>
    </w:p>
    <w:p w:rsidR="007F2692" w:rsidRPr="006D0A4C" w:rsidRDefault="007F2692" w:rsidP="007F2692">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xml:space="preserve">1.4. Оказанные Услуги по настоящему Договору осуществляются для государственных нужд </w:t>
      </w:r>
      <w:r w:rsidRPr="006D0A4C">
        <w:rPr>
          <w:rFonts w:ascii="Times New Roman" w:hAnsi="Times New Roman"/>
          <w:b/>
          <w:bCs/>
          <w:color w:val="auto"/>
          <w:sz w:val="24"/>
          <w:szCs w:val="24"/>
        </w:rPr>
        <w:t>Лицензиата</w:t>
      </w:r>
      <w:r w:rsidRPr="006D0A4C">
        <w:rPr>
          <w:rFonts w:ascii="Times New Roman" w:hAnsi="Times New Roman"/>
          <w:color w:val="auto"/>
          <w:sz w:val="24"/>
          <w:szCs w:val="24"/>
        </w:rPr>
        <w:t xml:space="preserve"> и за счет средств федерального бюджета.</w:t>
      </w:r>
    </w:p>
    <w:p w:rsidR="00771990" w:rsidRPr="006D0A4C" w:rsidRDefault="00771990" w:rsidP="2AD65E44">
      <w:pPr>
        <w:spacing w:before="0" w:after="0"/>
        <w:textAlignment w:val="baseline"/>
        <w:rPr>
          <w:rFonts w:ascii="Times New Roman" w:hAnsi="Times New Roman"/>
          <w:color w:val="auto"/>
          <w:sz w:val="24"/>
          <w:szCs w:val="24"/>
        </w:rPr>
      </w:pPr>
    </w:p>
    <w:p w:rsidR="0022703E" w:rsidRPr="006D0A4C" w:rsidRDefault="26218A76" w:rsidP="26218A76">
      <w:pPr>
        <w:spacing w:before="0" w:after="0"/>
        <w:jc w:val="center"/>
        <w:textAlignment w:val="baseline"/>
        <w:rPr>
          <w:rFonts w:ascii="Times New Roman" w:hAnsi="Times New Roman"/>
          <w:color w:val="auto"/>
          <w:sz w:val="24"/>
          <w:szCs w:val="24"/>
        </w:rPr>
      </w:pPr>
      <w:r w:rsidRPr="006D0A4C">
        <w:rPr>
          <w:rFonts w:ascii="Times New Roman" w:hAnsi="Times New Roman"/>
          <w:b/>
          <w:bCs/>
          <w:color w:val="auto"/>
          <w:sz w:val="24"/>
          <w:szCs w:val="24"/>
        </w:rPr>
        <w:t>2.</w:t>
      </w:r>
      <w:r w:rsidRPr="006D0A4C">
        <w:rPr>
          <w:rFonts w:ascii="Times New Roman" w:hAnsi="Times New Roman"/>
          <w:color w:val="auto"/>
          <w:sz w:val="24"/>
          <w:szCs w:val="24"/>
        </w:rPr>
        <w:t>    </w:t>
      </w:r>
      <w:r w:rsidRPr="006D0A4C">
        <w:rPr>
          <w:rFonts w:ascii="Times New Roman" w:hAnsi="Times New Roman"/>
          <w:b/>
          <w:bCs/>
          <w:color w:val="auto"/>
          <w:sz w:val="24"/>
          <w:szCs w:val="24"/>
        </w:rPr>
        <w:t>Права и обязанности сторон</w:t>
      </w:r>
      <w:r w:rsidRPr="006D0A4C">
        <w:rPr>
          <w:rFonts w:ascii="Times New Roman" w:hAnsi="Times New Roman"/>
          <w:color w:val="auto"/>
          <w:sz w:val="24"/>
          <w:szCs w:val="24"/>
        </w:rPr>
        <w:t>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2.1. </w:t>
      </w:r>
      <w:r w:rsidRPr="006D0A4C">
        <w:rPr>
          <w:rFonts w:ascii="Times New Roman" w:hAnsi="Times New Roman"/>
          <w:b/>
          <w:bCs/>
          <w:color w:val="auto"/>
          <w:sz w:val="24"/>
          <w:szCs w:val="24"/>
        </w:rPr>
        <w:t>Лицензиар</w:t>
      </w:r>
      <w:r w:rsidR="00510587" w:rsidRPr="006D0A4C">
        <w:rPr>
          <w:rFonts w:ascii="Times New Roman" w:hAnsi="Times New Roman"/>
          <w:color w:val="auto"/>
          <w:sz w:val="24"/>
          <w:szCs w:val="24"/>
        </w:rPr>
        <w:t xml:space="preserve"> с </w:t>
      </w:r>
      <w:r w:rsidR="00F86F5D" w:rsidRPr="006D0A4C">
        <w:rPr>
          <w:rFonts w:ascii="Times New Roman" w:hAnsi="Times New Roman"/>
          <w:color w:val="auto"/>
          <w:sz w:val="24"/>
          <w:szCs w:val="24"/>
        </w:rPr>
        <w:t>2</w:t>
      </w:r>
      <w:r w:rsidR="00DD2DEE">
        <w:rPr>
          <w:rFonts w:ascii="Times New Roman" w:hAnsi="Times New Roman"/>
          <w:color w:val="auto"/>
          <w:sz w:val="24"/>
          <w:szCs w:val="24"/>
        </w:rPr>
        <w:t>6</w:t>
      </w:r>
      <w:r w:rsidR="00F86F5D" w:rsidRPr="006D0A4C">
        <w:rPr>
          <w:rFonts w:ascii="Times New Roman" w:hAnsi="Times New Roman"/>
          <w:color w:val="auto"/>
          <w:sz w:val="24"/>
          <w:szCs w:val="24"/>
        </w:rPr>
        <w:t>.10.202</w:t>
      </w:r>
      <w:r w:rsidR="00F72E50">
        <w:rPr>
          <w:rFonts w:ascii="Times New Roman" w:hAnsi="Times New Roman"/>
          <w:color w:val="auto"/>
          <w:sz w:val="24"/>
          <w:szCs w:val="24"/>
        </w:rPr>
        <w:t>6</w:t>
      </w:r>
      <w:r w:rsidRPr="006D0A4C">
        <w:rPr>
          <w:rFonts w:ascii="Times New Roman" w:hAnsi="Times New Roman"/>
          <w:color w:val="auto"/>
          <w:sz w:val="24"/>
          <w:szCs w:val="24"/>
        </w:rPr>
        <w:t xml:space="preserve"> </w:t>
      </w:r>
      <w:r w:rsidR="00012772">
        <w:rPr>
          <w:rFonts w:ascii="Times New Roman" w:hAnsi="Times New Roman"/>
          <w:color w:val="auto"/>
          <w:sz w:val="24"/>
          <w:szCs w:val="24"/>
        </w:rPr>
        <w:t>по</w:t>
      </w:r>
      <w:r w:rsidR="00012772" w:rsidRPr="00012772">
        <w:rPr>
          <w:rFonts w:ascii="Times New Roman" w:hAnsi="Times New Roman"/>
          <w:color w:val="auto"/>
          <w:sz w:val="24"/>
          <w:szCs w:val="24"/>
        </w:rPr>
        <w:t xml:space="preserve"> 2</w:t>
      </w:r>
      <w:r w:rsidR="00DD2DEE">
        <w:rPr>
          <w:rFonts w:ascii="Times New Roman" w:hAnsi="Times New Roman"/>
          <w:color w:val="auto"/>
          <w:sz w:val="24"/>
          <w:szCs w:val="24"/>
        </w:rPr>
        <w:t>5</w:t>
      </w:r>
      <w:bookmarkStart w:id="0" w:name="_GoBack"/>
      <w:bookmarkEnd w:id="0"/>
      <w:r w:rsidR="00012772" w:rsidRPr="00012772">
        <w:rPr>
          <w:rFonts w:ascii="Times New Roman" w:hAnsi="Times New Roman"/>
          <w:color w:val="auto"/>
          <w:sz w:val="24"/>
          <w:szCs w:val="24"/>
        </w:rPr>
        <w:t xml:space="preserve">.10.2027 включительно </w:t>
      </w:r>
      <w:r w:rsidRPr="006D0A4C">
        <w:rPr>
          <w:rFonts w:ascii="Times New Roman" w:hAnsi="Times New Roman"/>
          <w:color w:val="auto"/>
          <w:sz w:val="24"/>
          <w:szCs w:val="24"/>
        </w:rPr>
        <w:t xml:space="preserve">гарантирует работу Программы в рамках прав, указанных в п.1.1 настоящего договора, а также при условии выполнения </w:t>
      </w:r>
      <w:r w:rsidRPr="006D0A4C">
        <w:rPr>
          <w:rFonts w:ascii="Times New Roman" w:hAnsi="Times New Roman"/>
          <w:b/>
          <w:bCs/>
          <w:color w:val="auto"/>
          <w:sz w:val="24"/>
          <w:szCs w:val="24"/>
        </w:rPr>
        <w:t>Лицензиатом</w:t>
      </w:r>
      <w:r w:rsidRPr="006D0A4C">
        <w:rPr>
          <w:rFonts w:ascii="Times New Roman" w:hAnsi="Times New Roman"/>
          <w:color w:val="auto"/>
          <w:sz w:val="24"/>
          <w:szCs w:val="24"/>
        </w:rPr>
        <w:t xml:space="preserve"> его обязанностей по настоящему договору.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2.2. </w:t>
      </w:r>
      <w:r w:rsidRPr="006D0A4C">
        <w:rPr>
          <w:rFonts w:ascii="Times New Roman" w:hAnsi="Times New Roman"/>
          <w:b/>
          <w:bCs/>
          <w:color w:val="auto"/>
          <w:sz w:val="24"/>
          <w:szCs w:val="24"/>
        </w:rPr>
        <w:t xml:space="preserve">Лицензиар </w:t>
      </w:r>
      <w:r w:rsidRPr="006D0A4C">
        <w:rPr>
          <w:rFonts w:ascii="Times New Roman" w:hAnsi="Times New Roman"/>
          <w:color w:val="auto"/>
          <w:sz w:val="24"/>
          <w:szCs w:val="24"/>
        </w:rPr>
        <w:t xml:space="preserve">за невыполнение или ненадлежащее выполнение обязательств по настоящему Договору несет ответственность в </w:t>
      </w:r>
      <w:r w:rsidR="00C12439">
        <w:rPr>
          <w:rFonts w:ascii="Times New Roman" w:hAnsi="Times New Roman"/>
          <w:color w:val="auto"/>
          <w:sz w:val="24"/>
          <w:szCs w:val="24"/>
        </w:rPr>
        <w:t>соответствии с действующим законодательством</w:t>
      </w:r>
      <w:r w:rsidRPr="006D0A4C">
        <w:rPr>
          <w:rFonts w:ascii="Times New Roman" w:hAnsi="Times New Roman"/>
          <w:color w:val="auto"/>
          <w:sz w:val="24"/>
          <w:szCs w:val="24"/>
        </w:rPr>
        <w:t>.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2.3. </w:t>
      </w:r>
      <w:r w:rsidRPr="006D0A4C">
        <w:rPr>
          <w:rFonts w:ascii="Times New Roman" w:hAnsi="Times New Roman"/>
          <w:b/>
          <w:bCs/>
          <w:color w:val="auto"/>
          <w:sz w:val="24"/>
          <w:szCs w:val="24"/>
        </w:rPr>
        <w:t xml:space="preserve">Лицензиар </w:t>
      </w:r>
      <w:r w:rsidRPr="006D0A4C">
        <w:rPr>
          <w:rFonts w:ascii="Times New Roman" w:hAnsi="Times New Roman"/>
          <w:color w:val="auto"/>
          <w:sz w:val="24"/>
          <w:szCs w:val="24"/>
        </w:rPr>
        <w:t xml:space="preserve">не несет ответственность за достоверность сформированных </w:t>
      </w:r>
      <w:r w:rsidRPr="006D0A4C">
        <w:rPr>
          <w:rFonts w:ascii="Times New Roman" w:hAnsi="Times New Roman"/>
          <w:b/>
          <w:bCs/>
          <w:color w:val="auto"/>
          <w:sz w:val="24"/>
          <w:szCs w:val="24"/>
        </w:rPr>
        <w:t xml:space="preserve">Лицензиатом </w:t>
      </w:r>
      <w:r w:rsidRPr="006D0A4C">
        <w:rPr>
          <w:rFonts w:ascii="Times New Roman" w:hAnsi="Times New Roman"/>
          <w:color w:val="auto"/>
          <w:sz w:val="24"/>
          <w:szCs w:val="24"/>
        </w:rPr>
        <w:t xml:space="preserve">документов (отчетов), а </w:t>
      </w:r>
      <w:r w:rsidR="00B64B69" w:rsidRPr="006D0A4C">
        <w:rPr>
          <w:rFonts w:ascii="Times New Roman" w:hAnsi="Times New Roman"/>
          <w:color w:val="auto"/>
          <w:sz w:val="24"/>
          <w:szCs w:val="24"/>
        </w:rPr>
        <w:t>также</w:t>
      </w:r>
      <w:r w:rsidRPr="006D0A4C">
        <w:rPr>
          <w:rFonts w:ascii="Times New Roman" w:hAnsi="Times New Roman"/>
          <w:color w:val="auto"/>
          <w:sz w:val="24"/>
          <w:szCs w:val="24"/>
        </w:rPr>
        <w:t xml:space="preserve"> за прямые или косвенные убытки, включая упущенную выгоду, возникшие в результате использования Программы.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2.4.   </w:t>
      </w:r>
      <w:r w:rsidRPr="006D0A4C">
        <w:rPr>
          <w:rFonts w:ascii="Times New Roman" w:hAnsi="Times New Roman"/>
          <w:b/>
          <w:bCs/>
          <w:color w:val="auto"/>
          <w:sz w:val="24"/>
          <w:szCs w:val="24"/>
        </w:rPr>
        <w:t xml:space="preserve">Лицензиат </w:t>
      </w:r>
      <w:r w:rsidRPr="006D0A4C">
        <w:rPr>
          <w:rFonts w:ascii="Times New Roman" w:hAnsi="Times New Roman"/>
          <w:color w:val="auto"/>
          <w:sz w:val="24"/>
          <w:szCs w:val="24"/>
        </w:rPr>
        <w:t>имеет право: </w:t>
      </w:r>
    </w:p>
    <w:p w:rsidR="0022703E" w:rsidRPr="006D0A4C" w:rsidRDefault="26218A76" w:rsidP="26218A76">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2.4.1. Круглосуточно использовать Программу, за исключением времени профилактических работ, проводимых в соответствии с Регламентом.  </w:t>
      </w:r>
    </w:p>
    <w:p w:rsidR="0022703E" w:rsidRPr="006D0A4C" w:rsidRDefault="26218A76" w:rsidP="26218A76">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2.4.2. Регистрировать в своем личном кабинете (далее – аккаунте) третьих лиц, принимая на себя ответственность за их действия.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xml:space="preserve">2.4.3. Предоставить права, перечисленные в п. 1.1. настоящего договора, любому контрагенту, зарегистрированному </w:t>
      </w:r>
      <w:r w:rsidRPr="006D0A4C">
        <w:rPr>
          <w:rFonts w:ascii="Times New Roman" w:hAnsi="Times New Roman"/>
          <w:b/>
          <w:bCs/>
          <w:color w:val="auto"/>
          <w:sz w:val="24"/>
          <w:szCs w:val="24"/>
        </w:rPr>
        <w:t xml:space="preserve">Лицензиатом </w:t>
      </w:r>
      <w:r w:rsidRPr="006D0A4C">
        <w:rPr>
          <w:rFonts w:ascii="Times New Roman" w:hAnsi="Times New Roman"/>
          <w:color w:val="auto"/>
          <w:sz w:val="24"/>
          <w:szCs w:val="24"/>
        </w:rPr>
        <w:t>в аккаунте.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2.5.  </w:t>
      </w:r>
      <w:r w:rsidRPr="006D0A4C">
        <w:rPr>
          <w:rFonts w:ascii="Times New Roman" w:hAnsi="Times New Roman"/>
          <w:b/>
          <w:bCs/>
          <w:color w:val="auto"/>
          <w:sz w:val="24"/>
          <w:szCs w:val="24"/>
        </w:rPr>
        <w:t xml:space="preserve">Лицензиат </w:t>
      </w:r>
      <w:r w:rsidRPr="006D0A4C">
        <w:rPr>
          <w:rFonts w:ascii="Times New Roman" w:hAnsi="Times New Roman"/>
          <w:color w:val="auto"/>
          <w:sz w:val="24"/>
          <w:szCs w:val="24"/>
        </w:rPr>
        <w:t>обязан: </w:t>
      </w:r>
    </w:p>
    <w:p w:rsidR="0022703E" w:rsidRPr="006D0A4C" w:rsidRDefault="26218A76" w:rsidP="26218A76">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2.5.1. Оплачивать лицензионн</w:t>
      </w:r>
      <w:r w:rsidR="00793B0C">
        <w:rPr>
          <w:rFonts w:ascii="Times New Roman" w:hAnsi="Times New Roman"/>
          <w:color w:val="auto"/>
          <w:sz w:val="24"/>
          <w:szCs w:val="24"/>
        </w:rPr>
        <w:t xml:space="preserve">ые вознаграждения в порядке и в </w:t>
      </w:r>
      <w:r w:rsidR="00793B0C" w:rsidRPr="006D0A4C">
        <w:rPr>
          <w:rFonts w:ascii="Times New Roman" w:hAnsi="Times New Roman"/>
          <w:color w:val="auto"/>
          <w:sz w:val="24"/>
          <w:szCs w:val="24"/>
        </w:rPr>
        <w:t>сроки,</w:t>
      </w:r>
      <w:r w:rsidRPr="006D0A4C">
        <w:rPr>
          <w:rFonts w:ascii="Times New Roman" w:hAnsi="Times New Roman"/>
          <w:color w:val="auto"/>
          <w:sz w:val="24"/>
          <w:szCs w:val="24"/>
        </w:rPr>
        <w:t xml:space="preserve"> установленные настоящим договором.</w:t>
      </w:r>
    </w:p>
    <w:p w:rsidR="0022703E" w:rsidRPr="006D0A4C" w:rsidRDefault="26218A76" w:rsidP="26218A76">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2.5.2. Оплатить фактически использованный функционал программы, если право на его использование не передавалось в рамках настоящего договора, также и в том случае, если использовали данный функционал третьи лица, зарегистрированные в соответствии с п.2.4.2. настоящего договора.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2.5.3. Использовать Программу в соответствии с пользовательской документацией. </w:t>
      </w:r>
    </w:p>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2.6.   </w:t>
      </w:r>
      <w:r w:rsidRPr="006D0A4C">
        <w:rPr>
          <w:rFonts w:ascii="Times New Roman" w:hAnsi="Times New Roman"/>
          <w:b/>
          <w:bCs/>
          <w:color w:val="auto"/>
          <w:sz w:val="24"/>
          <w:szCs w:val="24"/>
        </w:rPr>
        <w:t xml:space="preserve">Лицензиат </w:t>
      </w:r>
      <w:r w:rsidRPr="006D0A4C">
        <w:rPr>
          <w:rFonts w:ascii="Times New Roman" w:hAnsi="Times New Roman"/>
          <w:color w:val="auto"/>
          <w:sz w:val="24"/>
          <w:szCs w:val="24"/>
        </w:rPr>
        <w:t xml:space="preserve">не имеет права передавать учетные данные для доступа в Программу третьим лицам, незарегистрированным в аккаунте </w:t>
      </w:r>
      <w:r w:rsidRPr="006D0A4C">
        <w:rPr>
          <w:rFonts w:ascii="Times New Roman" w:hAnsi="Times New Roman"/>
          <w:b/>
          <w:bCs/>
          <w:color w:val="auto"/>
          <w:sz w:val="24"/>
          <w:szCs w:val="24"/>
        </w:rPr>
        <w:t>Лицензиата</w:t>
      </w:r>
      <w:r w:rsidRPr="006D0A4C">
        <w:rPr>
          <w:rFonts w:ascii="Times New Roman" w:hAnsi="Times New Roman"/>
          <w:color w:val="auto"/>
          <w:sz w:val="24"/>
          <w:szCs w:val="24"/>
        </w:rPr>
        <w:t>. </w:t>
      </w:r>
    </w:p>
    <w:p w:rsidR="00510587" w:rsidRPr="006D0A4C" w:rsidRDefault="00510587" w:rsidP="2AD65E44">
      <w:pPr>
        <w:spacing w:before="0" w:after="0"/>
        <w:textAlignment w:val="baseline"/>
        <w:rPr>
          <w:rFonts w:ascii="Times New Roman" w:hAnsi="Times New Roman"/>
          <w:color w:val="auto"/>
          <w:sz w:val="24"/>
          <w:szCs w:val="24"/>
        </w:rPr>
      </w:pPr>
    </w:p>
    <w:p w:rsidR="0022703E" w:rsidRPr="006D0A4C" w:rsidRDefault="26218A76" w:rsidP="26218A76">
      <w:pPr>
        <w:spacing w:before="0" w:after="0"/>
        <w:jc w:val="center"/>
        <w:textAlignment w:val="baseline"/>
        <w:rPr>
          <w:rFonts w:ascii="Times New Roman" w:hAnsi="Times New Roman"/>
          <w:color w:val="auto"/>
          <w:sz w:val="24"/>
          <w:szCs w:val="24"/>
        </w:rPr>
      </w:pPr>
      <w:r w:rsidRPr="006D0A4C">
        <w:rPr>
          <w:rFonts w:ascii="Times New Roman" w:hAnsi="Times New Roman"/>
          <w:b/>
          <w:bCs/>
          <w:color w:val="auto"/>
          <w:sz w:val="24"/>
          <w:szCs w:val="24"/>
        </w:rPr>
        <w:lastRenderedPageBreak/>
        <w:t>3.</w:t>
      </w:r>
      <w:r w:rsidRPr="006D0A4C">
        <w:rPr>
          <w:rFonts w:ascii="Times New Roman" w:hAnsi="Times New Roman"/>
          <w:color w:val="auto"/>
          <w:sz w:val="24"/>
          <w:szCs w:val="24"/>
        </w:rPr>
        <w:t>    </w:t>
      </w:r>
      <w:r w:rsidRPr="006D0A4C">
        <w:rPr>
          <w:rFonts w:ascii="Times New Roman" w:hAnsi="Times New Roman"/>
          <w:b/>
          <w:bCs/>
          <w:color w:val="auto"/>
          <w:sz w:val="24"/>
          <w:szCs w:val="24"/>
        </w:rPr>
        <w:t>Стоимость и порядок расчетов</w:t>
      </w:r>
      <w:r w:rsidRPr="006D0A4C">
        <w:rPr>
          <w:rFonts w:ascii="Times New Roman" w:hAnsi="Times New Roman"/>
          <w:color w:val="auto"/>
          <w:sz w:val="24"/>
          <w:szCs w:val="24"/>
        </w:rPr>
        <w:t> </w:t>
      </w:r>
    </w:p>
    <w:p w:rsidR="005E490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3.1.  Стоимость неисключительных прав, передаваемых по настоящему договору, составляет </w:t>
      </w:r>
      <w:r w:rsidR="00486E1E">
        <w:rPr>
          <w:rFonts w:ascii="Times New Roman" w:hAnsi="Times New Roman"/>
          <w:color w:val="auto"/>
          <w:sz w:val="24"/>
          <w:szCs w:val="24"/>
        </w:rPr>
        <w:t>48 800 (Сорок восемь тысяч восемьсот)</w:t>
      </w:r>
      <w:r w:rsidRPr="006D0A4C">
        <w:rPr>
          <w:rFonts w:ascii="Times New Roman" w:hAnsi="Times New Roman"/>
          <w:color w:val="auto"/>
          <w:sz w:val="24"/>
          <w:szCs w:val="24"/>
        </w:rPr>
        <w:t xml:space="preserve"> рублей </w:t>
      </w:r>
      <w:r w:rsidR="00486E1E">
        <w:rPr>
          <w:rFonts w:ascii="Times New Roman" w:hAnsi="Times New Roman"/>
          <w:color w:val="auto"/>
          <w:sz w:val="24"/>
          <w:szCs w:val="24"/>
        </w:rPr>
        <w:t>0</w:t>
      </w:r>
      <w:r w:rsidR="00C40F0F">
        <w:rPr>
          <w:rFonts w:ascii="Times New Roman" w:hAnsi="Times New Roman"/>
          <w:color w:val="auto"/>
          <w:sz w:val="24"/>
          <w:szCs w:val="24"/>
        </w:rPr>
        <w:t xml:space="preserve">0 копеек </w:t>
      </w:r>
      <w:r w:rsidRPr="006D0A4C">
        <w:rPr>
          <w:rFonts w:ascii="Times New Roman" w:hAnsi="Times New Roman"/>
          <w:color w:val="auto"/>
          <w:sz w:val="24"/>
          <w:szCs w:val="24"/>
        </w:rPr>
        <w:t>(НДС не облагается, в соответствии пп. 26 п.2 ст. 149 НК РФ).</w:t>
      </w:r>
      <w:r w:rsidR="00224661" w:rsidRPr="006D0A4C">
        <w:rPr>
          <w:rFonts w:ascii="Times New Roman" w:hAnsi="Times New Roman"/>
          <w:color w:val="auto"/>
          <w:sz w:val="24"/>
          <w:szCs w:val="24"/>
        </w:rPr>
        <w:t xml:space="preserve"> </w:t>
      </w:r>
    </w:p>
    <w:p w:rsidR="0022703E" w:rsidRPr="006D0A4C" w:rsidRDefault="00DF4E63"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3.</w:t>
      </w:r>
      <w:r w:rsidR="006D0A4C" w:rsidRPr="006D0A4C">
        <w:rPr>
          <w:rFonts w:ascii="Times New Roman" w:hAnsi="Times New Roman"/>
          <w:color w:val="auto"/>
          <w:sz w:val="24"/>
          <w:szCs w:val="24"/>
        </w:rPr>
        <w:t>2</w:t>
      </w:r>
      <w:r w:rsidRPr="006D0A4C">
        <w:rPr>
          <w:rFonts w:ascii="Times New Roman" w:hAnsi="Times New Roman"/>
          <w:color w:val="auto"/>
          <w:sz w:val="24"/>
          <w:szCs w:val="24"/>
        </w:rPr>
        <w:t xml:space="preserve">. </w:t>
      </w:r>
      <w:r w:rsidR="00234D28">
        <w:rPr>
          <w:rFonts w:ascii="Times New Roman" w:hAnsi="Times New Roman"/>
          <w:color w:val="auto"/>
          <w:sz w:val="24"/>
          <w:szCs w:val="24"/>
        </w:rPr>
        <w:t>Р</w:t>
      </w:r>
      <w:r w:rsidR="005E490E" w:rsidRPr="006D0A4C">
        <w:rPr>
          <w:rFonts w:ascii="Times New Roman" w:hAnsi="Times New Roman"/>
          <w:color w:val="auto"/>
          <w:sz w:val="24"/>
          <w:szCs w:val="24"/>
        </w:rPr>
        <w:t xml:space="preserve">асчёт производится </w:t>
      </w:r>
      <w:r w:rsidR="2AD65E44" w:rsidRPr="006D0A4C">
        <w:rPr>
          <w:rFonts w:ascii="Times New Roman" w:hAnsi="Times New Roman"/>
          <w:b/>
          <w:bCs/>
          <w:color w:val="auto"/>
          <w:sz w:val="24"/>
          <w:szCs w:val="24"/>
        </w:rPr>
        <w:t>Лицензиат</w:t>
      </w:r>
      <w:r w:rsidR="005E490E" w:rsidRPr="006D0A4C">
        <w:rPr>
          <w:rFonts w:ascii="Times New Roman" w:hAnsi="Times New Roman"/>
          <w:b/>
          <w:bCs/>
          <w:color w:val="auto"/>
          <w:sz w:val="24"/>
          <w:szCs w:val="24"/>
        </w:rPr>
        <w:t>ом</w:t>
      </w:r>
      <w:r w:rsidR="2AD65E44" w:rsidRPr="006D0A4C">
        <w:rPr>
          <w:rFonts w:ascii="Times New Roman" w:hAnsi="Times New Roman"/>
          <w:b/>
          <w:bCs/>
          <w:color w:val="auto"/>
          <w:sz w:val="24"/>
          <w:szCs w:val="24"/>
        </w:rPr>
        <w:t xml:space="preserve"> </w:t>
      </w:r>
      <w:r w:rsidR="2AD65E44" w:rsidRPr="006D0A4C">
        <w:rPr>
          <w:rFonts w:ascii="Times New Roman" w:hAnsi="Times New Roman"/>
          <w:color w:val="auto"/>
          <w:sz w:val="24"/>
          <w:szCs w:val="24"/>
        </w:rPr>
        <w:t xml:space="preserve">в течение </w:t>
      </w:r>
      <w:r w:rsidR="00224661" w:rsidRPr="006D0A4C">
        <w:rPr>
          <w:rFonts w:ascii="Times New Roman" w:hAnsi="Times New Roman"/>
          <w:color w:val="auto"/>
          <w:sz w:val="24"/>
          <w:szCs w:val="24"/>
        </w:rPr>
        <w:t>10</w:t>
      </w:r>
      <w:r w:rsidR="2AD65E44" w:rsidRPr="006D0A4C">
        <w:rPr>
          <w:rFonts w:ascii="Times New Roman" w:hAnsi="Times New Roman"/>
          <w:color w:val="auto"/>
          <w:sz w:val="24"/>
          <w:szCs w:val="24"/>
        </w:rPr>
        <w:t xml:space="preserve"> (</w:t>
      </w:r>
      <w:r w:rsidR="00224661" w:rsidRPr="006D0A4C">
        <w:rPr>
          <w:rFonts w:ascii="Times New Roman" w:hAnsi="Times New Roman"/>
          <w:color w:val="auto"/>
          <w:sz w:val="24"/>
          <w:szCs w:val="24"/>
        </w:rPr>
        <w:t>десяти</w:t>
      </w:r>
      <w:r w:rsidR="2AD65E44" w:rsidRPr="006D0A4C">
        <w:rPr>
          <w:rFonts w:ascii="Times New Roman" w:hAnsi="Times New Roman"/>
          <w:color w:val="auto"/>
          <w:sz w:val="24"/>
          <w:szCs w:val="24"/>
        </w:rPr>
        <w:t xml:space="preserve">) </w:t>
      </w:r>
      <w:r w:rsidR="006F2588" w:rsidRPr="006D0A4C">
        <w:rPr>
          <w:rFonts w:ascii="Times New Roman" w:hAnsi="Times New Roman"/>
          <w:color w:val="auto"/>
          <w:sz w:val="24"/>
          <w:szCs w:val="24"/>
        </w:rPr>
        <w:t>рабочих</w:t>
      </w:r>
      <w:r w:rsidR="2AD65E44" w:rsidRPr="006D0A4C">
        <w:rPr>
          <w:rFonts w:ascii="Times New Roman" w:hAnsi="Times New Roman"/>
          <w:color w:val="auto"/>
          <w:sz w:val="24"/>
          <w:szCs w:val="24"/>
        </w:rPr>
        <w:t xml:space="preserve"> дней с </w:t>
      </w:r>
      <w:r w:rsidR="005E490E" w:rsidRPr="006D0A4C">
        <w:rPr>
          <w:rFonts w:ascii="Times New Roman" w:hAnsi="Times New Roman"/>
          <w:color w:val="auto"/>
          <w:sz w:val="24"/>
          <w:szCs w:val="24"/>
        </w:rPr>
        <w:t>момента получения им а</w:t>
      </w:r>
      <w:r w:rsidR="2AD65E44" w:rsidRPr="006D0A4C">
        <w:rPr>
          <w:rFonts w:ascii="Times New Roman" w:hAnsi="Times New Roman"/>
          <w:color w:val="auto"/>
          <w:sz w:val="24"/>
          <w:szCs w:val="24"/>
        </w:rPr>
        <w:t>кта приема-передачи неисключительных прав</w:t>
      </w:r>
      <w:r w:rsidR="006D0A4C" w:rsidRPr="006D0A4C">
        <w:rPr>
          <w:rFonts w:ascii="Times New Roman" w:hAnsi="Times New Roman"/>
          <w:color w:val="auto"/>
          <w:sz w:val="24"/>
          <w:szCs w:val="24"/>
        </w:rPr>
        <w:t xml:space="preserve"> и лицензии на право пользования услугами, указанными в п. 1.1. настоящего договора</w:t>
      </w:r>
      <w:r w:rsidR="2AD65E44" w:rsidRPr="006D0A4C">
        <w:rPr>
          <w:rFonts w:ascii="Times New Roman" w:hAnsi="Times New Roman"/>
          <w:color w:val="auto"/>
          <w:sz w:val="24"/>
          <w:szCs w:val="24"/>
        </w:rPr>
        <w:t>.</w:t>
      </w:r>
    </w:p>
    <w:p w:rsidR="0054404B" w:rsidRPr="006D0A4C" w:rsidRDefault="2AD65E44" w:rsidP="0054404B">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3.</w:t>
      </w:r>
      <w:r w:rsidR="006D0A4C" w:rsidRPr="006D0A4C">
        <w:rPr>
          <w:rFonts w:ascii="Times New Roman" w:hAnsi="Times New Roman"/>
          <w:color w:val="auto"/>
          <w:sz w:val="24"/>
          <w:szCs w:val="24"/>
        </w:rPr>
        <w:t>3</w:t>
      </w:r>
      <w:r w:rsidRPr="006D0A4C">
        <w:rPr>
          <w:rFonts w:ascii="Times New Roman" w:hAnsi="Times New Roman"/>
          <w:color w:val="auto"/>
          <w:sz w:val="24"/>
          <w:szCs w:val="24"/>
        </w:rPr>
        <w:t>. </w:t>
      </w:r>
      <w:r w:rsidR="005E490E" w:rsidRPr="006D0A4C">
        <w:rPr>
          <w:rFonts w:ascii="Times New Roman" w:hAnsi="Times New Roman"/>
          <w:color w:val="auto"/>
          <w:sz w:val="24"/>
          <w:szCs w:val="24"/>
        </w:rPr>
        <w:t xml:space="preserve">Оплата осуществляется в безналичной форме из средств федерального бюджета, путём перевода денежных средств </w:t>
      </w:r>
      <w:r w:rsidR="005E490E" w:rsidRPr="006D0A4C">
        <w:rPr>
          <w:rFonts w:ascii="Times New Roman" w:hAnsi="Times New Roman"/>
          <w:b/>
          <w:color w:val="auto"/>
          <w:sz w:val="24"/>
          <w:szCs w:val="24"/>
        </w:rPr>
        <w:t>Лицензиата</w:t>
      </w:r>
      <w:r w:rsidR="005E490E" w:rsidRPr="006D0A4C">
        <w:rPr>
          <w:rFonts w:ascii="Times New Roman" w:hAnsi="Times New Roman"/>
          <w:color w:val="auto"/>
          <w:sz w:val="24"/>
          <w:szCs w:val="24"/>
        </w:rPr>
        <w:t xml:space="preserve"> на расчётный счет </w:t>
      </w:r>
      <w:r w:rsidR="005E490E" w:rsidRPr="006D0A4C">
        <w:rPr>
          <w:rFonts w:ascii="Times New Roman" w:hAnsi="Times New Roman"/>
          <w:b/>
          <w:color w:val="auto"/>
          <w:sz w:val="24"/>
          <w:szCs w:val="24"/>
        </w:rPr>
        <w:t>Лицензиара</w:t>
      </w:r>
      <w:r w:rsidR="00DF4E63" w:rsidRPr="006D0A4C">
        <w:rPr>
          <w:rFonts w:ascii="Times New Roman" w:hAnsi="Times New Roman"/>
          <w:color w:val="auto"/>
          <w:sz w:val="24"/>
          <w:szCs w:val="24"/>
        </w:rPr>
        <w:t>.</w:t>
      </w:r>
    </w:p>
    <w:p w:rsidR="006F23FF" w:rsidRPr="006D0A4C" w:rsidRDefault="006F23FF" w:rsidP="00C14D8E">
      <w:pPr>
        <w:spacing w:before="0" w:after="0"/>
        <w:textAlignment w:val="baseline"/>
        <w:rPr>
          <w:rFonts w:ascii="Times New Roman" w:hAnsi="Times New Roman"/>
          <w:color w:val="auto"/>
          <w:sz w:val="24"/>
          <w:szCs w:val="24"/>
        </w:rPr>
      </w:pPr>
    </w:p>
    <w:p w:rsidR="0022703E" w:rsidRPr="006D0A4C" w:rsidRDefault="26218A76" w:rsidP="26218A76">
      <w:pPr>
        <w:spacing w:before="0" w:after="0"/>
        <w:jc w:val="center"/>
        <w:textAlignment w:val="baseline"/>
        <w:rPr>
          <w:rFonts w:ascii="Times New Roman" w:hAnsi="Times New Roman"/>
          <w:color w:val="auto"/>
          <w:sz w:val="24"/>
          <w:szCs w:val="24"/>
        </w:rPr>
      </w:pPr>
      <w:r w:rsidRPr="006D0A4C">
        <w:rPr>
          <w:rFonts w:ascii="Times New Roman" w:hAnsi="Times New Roman"/>
          <w:b/>
          <w:bCs/>
          <w:color w:val="auto"/>
          <w:sz w:val="24"/>
          <w:szCs w:val="24"/>
        </w:rPr>
        <w:t>4.</w:t>
      </w:r>
      <w:r w:rsidRPr="006D0A4C">
        <w:rPr>
          <w:rFonts w:ascii="Times New Roman" w:hAnsi="Times New Roman"/>
          <w:color w:val="auto"/>
          <w:sz w:val="24"/>
          <w:szCs w:val="24"/>
        </w:rPr>
        <w:t>    </w:t>
      </w:r>
      <w:r w:rsidRPr="006D0A4C">
        <w:rPr>
          <w:rFonts w:ascii="Times New Roman" w:hAnsi="Times New Roman"/>
          <w:b/>
          <w:bCs/>
          <w:color w:val="auto"/>
          <w:sz w:val="24"/>
          <w:szCs w:val="24"/>
        </w:rPr>
        <w:t>Действие договора</w:t>
      </w:r>
    </w:p>
    <w:p w:rsidR="00894B9B"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4.1.  Настоящий договор вступает в силу с </w:t>
      </w:r>
      <w:r w:rsidR="00A16153" w:rsidRPr="006D0A4C">
        <w:rPr>
          <w:rFonts w:ascii="Times New Roman" w:hAnsi="Times New Roman"/>
          <w:color w:val="auto"/>
          <w:sz w:val="24"/>
          <w:szCs w:val="24"/>
        </w:rPr>
        <w:t>25.10.202</w:t>
      </w:r>
      <w:r w:rsidR="00F72E50">
        <w:rPr>
          <w:rFonts w:ascii="Times New Roman" w:hAnsi="Times New Roman"/>
          <w:color w:val="auto"/>
          <w:sz w:val="24"/>
          <w:szCs w:val="24"/>
        </w:rPr>
        <w:t>6</w:t>
      </w:r>
      <w:r w:rsidR="00224661" w:rsidRPr="006D0A4C">
        <w:rPr>
          <w:rFonts w:ascii="Times New Roman" w:hAnsi="Times New Roman"/>
          <w:color w:val="auto"/>
          <w:sz w:val="24"/>
          <w:szCs w:val="24"/>
        </w:rPr>
        <w:t xml:space="preserve"> </w:t>
      </w:r>
      <w:r w:rsidRPr="006D0A4C">
        <w:rPr>
          <w:rFonts w:ascii="Times New Roman" w:hAnsi="Times New Roman"/>
          <w:color w:val="auto"/>
          <w:sz w:val="24"/>
          <w:szCs w:val="24"/>
        </w:rPr>
        <w:t xml:space="preserve">и действует до </w:t>
      </w:r>
      <w:r w:rsidR="00F46DB2" w:rsidRPr="006D0A4C">
        <w:rPr>
          <w:rFonts w:ascii="Times New Roman" w:hAnsi="Times New Roman"/>
          <w:color w:val="auto"/>
          <w:sz w:val="24"/>
          <w:szCs w:val="24"/>
        </w:rPr>
        <w:t>24</w:t>
      </w:r>
      <w:r w:rsidRPr="006D0A4C">
        <w:rPr>
          <w:rFonts w:ascii="Times New Roman" w:hAnsi="Times New Roman"/>
          <w:color w:val="auto"/>
          <w:sz w:val="24"/>
          <w:szCs w:val="24"/>
        </w:rPr>
        <w:t>.</w:t>
      </w:r>
      <w:r w:rsidR="00F46DB2" w:rsidRPr="006D0A4C">
        <w:rPr>
          <w:rFonts w:ascii="Times New Roman" w:hAnsi="Times New Roman"/>
          <w:color w:val="auto"/>
          <w:sz w:val="24"/>
          <w:szCs w:val="24"/>
        </w:rPr>
        <w:t>10</w:t>
      </w:r>
      <w:r w:rsidRPr="006D0A4C">
        <w:rPr>
          <w:rFonts w:ascii="Times New Roman" w:hAnsi="Times New Roman"/>
          <w:color w:val="auto"/>
          <w:sz w:val="24"/>
          <w:szCs w:val="24"/>
        </w:rPr>
        <w:t>.202</w:t>
      </w:r>
      <w:r w:rsidR="00F72E50">
        <w:rPr>
          <w:rFonts w:ascii="Times New Roman" w:hAnsi="Times New Roman"/>
          <w:color w:val="auto"/>
          <w:sz w:val="24"/>
          <w:szCs w:val="24"/>
        </w:rPr>
        <w:t>7</w:t>
      </w:r>
      <w:r w:rsidRPr="006D0A4C">
        <w:rPr>
          <w:rFonts w:ascii="Times New Roman" w:hAnsi="Times New Roman"/>
          <w:color w:val="auto"/>
          <w:sz w:val="24"/>
          <w:szCs w:val="24"/>
        </w:rPr>
        <w:t>.</w:t>
      </w:r>
    </w:p>
    <w:p w:rsidR="0022703E" w:rsidRPr="006D0A4C" w:rsidRDefault="781C5DCF" w:rsidP="781C5DCF">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xml:space="preserve">4.2.  Срок действия неисключительных прав использования Программ, указанных в п. 1.1. настоящего договора с </w:t>
      </w:r>
      <w:r w:rsidR="00C12439" w:rsidRPr="00C12439">
        <w:rPr>
          <w:rFonts w:ascii="Times New Roman" w:hAnsi="Times New Roman"/>
          <w:color w:val="auto"/>
          <w:sz w:val="24"/>
          <w:szCs w:val="24"/>
        </w:rPr>
        <w:t>25.10.202</w:t>
      </w:r>
      <w:r w:rsidR="00F72E50">
        <w:rPr>
          <w:rFonts w:ascii="Times New Roman" w:hAnsi="Times New Roman"/>
          <w:color w:val="auto"/>
          <w:sz w:val="24"/>
          <w:szCs w:val="24"/>
        </w:rPr>
        <w:t>6</w:t>
      </w:r>
      <w:r w:rsidRPr="006D0A4C">
        <w:rPr>
          <w:rFonts w:ascii="Times New Roman" w:hAnsi="Times New Roman"/>
          <w:color w:val="auto"/>
          <w:sz w:val="24"/>
          <w:szCs w:val="24"/>
        </w:rPr>
        <w:t xml:space="preserve"> по 24.10.202</w:t>
      </w:r>
      <w:r w:rsidR="00F72E50">
        <w:rPr>
          <w:rFonts w:ascii="Times New Roman" w:hAnsi="Times New Roman"/>
          <w:color w:val="auto"/>
          <w:sz w:val="24"/>
          <w:szCs w:val="24"/>
        </w:rPr>
        <w:t>7</w:t>
      </w:r>
      <w:r w:rsidRPr="006D0A4C">
        <w:rPr>
          <w:rFonts w:ascii="Times New Roman" w:hAnsi="Times New Roman"/>
          <w:color w:val="auto"/>
          <w:sz w:val="24"/>
          <w:szCs w:val="24"/>
        </w:rPr>
        <w:t xml:space="preserve"> года. </w:t>
      </w:r>
    </w:p>
    <w:p w:rsidR="0022703E" w:rsidRPr="006D0A4C" w:rsidRDefault="781C5DCF" w:rsidP="781C5DCF">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xml:space="preserve">4.3.  Передача неисключительных прав по настоящему Договору оформляется Актом приема-передачи. </w:t>
      </w:r>
      <w:r w:rsidR="00793B0C" w:rsidRPr="006D0A4C">
        <w:rPr>
          <w:rFonts w:ascii="Times New Roman" w:hAnsi="Times New Roman"/>
          <w:color w:val="auto"/>
          <w:sz w:val="24"/>
          <w:szCs w:val="24"/>
        </w:rPr>
        <w:t>Лицензиар в</w:t>
      </w:r>
      <w:r w:rsidRPr="006D0A4C">
        <w:rPr>
          <w:rFonts w:ascii="Times New Roman" w:hAnsi="Times New Roman"/>
          <w:color w:val="auto"/>
          <w:sz w:val="24"/>
          <w:szCs w:val="24"/>
        </w:rPr>
        <w:t xml:space="preserve"> течение 5 (пяти) рабочих дней после передачи неисключительных прав, перечисленных в п.1.1, представляет Лицензиату Акт приема-передачи неисключительных прав в двух экземплярах. Лицензиат обязан рассмотреть и подписать Акт приема-передачи неисключительных прав в течении 5(пяти) рабочих дней с </w:t>
      </w:r>
      <w:r w:rsidR="005E697D">
        <w:rPr>
          <w:rFonts w:ascii="Times New Roman" w:hAnsi="Times New Roman"/>
          <w:color w:val="auto"/>
          <w:sz w:val="24"/>
          <w:szCs w:val="24"/>
        </w:rPr>
        <w:t>даты</w:t>
      </w:r>
      <w:r w:rsidRPr="006D0A4C">
        <w:rPr>
          <w:rFonts w:ascii="Times New Roman" w:hAnsi="Times New Roman"/>
          <w:color w:val="auto"/>
          <w:sz w:val="24"/>
          <w:szCs w:val="24"/>
        </w:rPr>
        <w:t xml:space="preserve"> его выставления, либо предоставить Лицензиару мотивированный отказ. В противном случае, Акт приема-передачи неисключительных прав считается утвержденным, а права принятыми.  </w:t>
      </w:r>
    </w:p>
    <w:p w:rsidR="0073262A" w:rsidRPr="006D0A4C" w:rsidRDefault="2AD65E44" w:rsidP="0027479C">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4.</w:t>
      </w:r>
      <w:r w:rsidR="00283762" w:rsidRPr="006D0A4C">
        <w:rPr>
          <w:rFonts w:ascii="Times New Roman" w:hAnsi="Times New Roman"/>
          <w:color w:val="auto"/>
          <w:sz w:val="24"/>
          <w:szCs w:val="24"/>
        </w:rPr>
        <w:t>4</w:t>
      </w:r>
      <w:r w:rsidRPr="006D0A4C">
        <w:rPr>
          <w:rFonts w:ascii="Times New Roman" w:hAnsi="Times New Roman"/>
          <w:color w:val="auto"/>
          <w:sz w:val="24"/>
          <w:szCs w:val="24"/>
        </w:rPr>
        <w:t xml:space="preserve">. В случае нарушения </w:t>
      </w:r>
      <w:r w:rsidRPr="006D0A4C">
        <w:rPr>
          <w:rFonts w:ascii="Times New Roman" w:hAnsi="Times New Roman"/>
          <w:b/>
          <w:bCs/>
          <w:color w:val="auto"/>
          <w:sz w:val="24"/>
          <w:szCs w:val="24"/>
        </w:rPr>
        <w:t xml:space="preserve">Лицензиатом </w:t>
      </w:r>
      <w:r w:rsidRPr="006D0A4C">
        <w:rPr>
          <w:rFonts w:ascii="Times New Roman" w:hAnsi="Times New Roman"/>
          <w:color w:val="auto"/>
          <w:sz w:val="24"/>
          <w:szCs w:val="24"/>
        </w:rPr>
        <w:t xml:space="preserve">п.3, п.2.5, п.2.6 настоящего договора </w:t>
      </w:r>
      <w:r w:rsidRPr="006D0A4C">
        <w:rPr>
          <w:rFonts w:ascii="Times New Roman" w:hAnsi="Times New Roman"/>
          <w:b/>
          <w:bCs/>
          <w:color w:val="auto"/>
          <w:sz w:val="24"/>
          <w:szCs w:val="24"/>
        </w:rPr>
        <w:t xml:space="preserve">Лицензиар </w:t>
      </w:r>
      <w:r w:rsidRPr="006D0A4C">
        <w:rPr>
          <w:rFonts w:ascii="Times New Roman" w:hAnsi="Times New Roman"/>
          <w:color w:val="auto"/>
          <w:sz w:val="24"/>
          <w:szCs w:val="24"/>
        </w:rPr>
        <w:t xml:space="preserve">вправе досрочно расторгнуть настоящий Договор и заблокировать использование Программы </w:t>
      </w:r>
      <w:r w:rsidRPr="006D0A4C">
        <w:rPr>
          <w:rFonts w:ascii="Times New Roman" w:hAnsi="Times New Roman"/>
          <w:b/>
          <w:bCs/>
          <w:color w:val="auto"/>
          <w:sz w:val="24"/>
          <w:szCs w:val="24"/>
        </w:rPr>
        <w:t xml:space="preserve">Лицензиатом </w:t>
      </w:r>
      <w:r w:rsidRPr="006D0A4C">
        <w:rPr>
          <w:rFonts w:ascii="Times New Roman" w:hAnsi="Times New Roman"/>
          <w:color w:val="auto"/>
          <w:sz w:val="24"/>
          <w:szCs w:val="24"/>
        </w:rPr>
        <w:t>без предварительного уведомления.</w:t>
      </w:r>
    </w:p>
    <w:p w:rsidR="0027479C" w:rsidRPr="006D0A4C" w:rsidRDefault="0027479C" w:rsidP="0027479C">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4.</w:t>
      </w:r>
      <w:r w:rsidR="00283762" w:rsidRPr="006D0A4C">
        <w:rPr>
          <w:rFonts w:ascii="Times New Roman" w:hAnsi="Times New Roman"/>
          <w:color w:val="auto"/>
          <w:sz w:val="24"/>
          <w:szCs w:val="24"/>
        </w:rPr>
        <w:t>5</w:t>
      </w:r>
      <w:r w:rsidRPr="006D0A4C">
        <w:rPr>
          <w:rFonts w:ascii="Times New Roman" w:hAnsi="Times New Roman"/>
          <w:color w:val="auto"/>
          <w:sz w:val="24"/>
          <w:szCs w:val="24"/>
        </w:rPr>
        <w:t xml:space="preserve">. В случае неурегулирования споров и разногласий путем переговоров, решение споров и разногласий производится в Арбитражном суде </w:t>
      </w:r>
      <w:r w:rsidR="0000148A" w:rsidRPr="006D0A4C">
        <w:rPr>
          <w:rFonts w:ascii="Times New Roman" w:hAnsi="Times New Roman"/>
          <w:color w:val="auto"/>
          <w:sz w:val="24"/>
          <w:szCs w:val="24"/>
        </w:rPr>
        <w:t>по месту нахождения ответчика</w:t>
      </w:r>
      <w:r w:rsidRPr="006D0A4C">
        <w:rPr>
          <w:rFonts w:ascii="Times New Roman" w:hAnsi="Times New Roman"/>
          <w:color w:val="auto"/>
          <w:sz w:val="24"/>
          <w:szCs w:val="24"/>
        </w:rPr>
        <w:t>, в соответствии с действующим законодательством Российской Федерации.</w:t>
      </w:r>
    </w:p>
    <w:p w:rsidR="0027479C" w:rsidRPr="006D0A4C" w:rsidRDefault="0027479C" w:rsidP="0027479C">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4.</w:t>
      </w:r>
      <w:r w:rsidR="00283762" w:rsidRPr="006D0A4C">
        <w:rPr>
          <w:rFonts w:ascii="Times New Roman" w:hAnsi="Times New Roman"/>
          <w:color w:val="auto"/>
          <w:sz w:val="24"/>
          <w:szCs w:val="24"/>
        </w:rPr>
        <w:t>6</w:t>
      </w:r>
      <w:r w:rsidRPr="006D0A4C">
        <w:rPr>
          <w:rFonts w:ascii="Times New Roman" w:hAnsi="Times New Roman"/>
          <w:color w:val="auto"/>
          <w:sz w:val="24"/>
          <w:szCs w:val="24"/>
        </w:rPr>
        <w:t>. Настоящий Договор составлен и подписан в двух экземплярах, имеющих одинаковую юридическую силу, по одному для каждой из Сторон.</w:t>
      </w:r>
    </w:p>
    <w:p w:rsidR="0027479C" w:rsidRPr="006D0A4C" w:rsidRDefault="0027479C" w:rsidP="0027479C">
      <w:pPr>
        <w:spacing w:before="0" w:after="0"/>
        <w:textAlignment w:val="baseline"/>
        <w:rPr>
          <w:rFonts w:ascii="Times New Roman" w:hAnsi="Times New Roman"/>
          <w:color w:val="auto"/>
          <w:sz w:val="24"/>
          <w:szCs w:val="24"/>
        </w:rPr>
      </w:pPr>
    </w:p>
    <w:p w:rsidR="00B96D50" w:rsidRPr="006D0A4C" w:rsidRDefault="00B96D50" w:rsidP="2AD65E44">
      <w:pPr>
        <w:spacing w:before="0" w:after="0"/>
        <w:jc w:val="left"/>
        <w:textAlignment w:val="baseline"/>
        <w:rPr>
          <w:rFonts w:ascii="Times New Roman" w:hAnsi="Times New Roman"/>
          <w:color w:val="auto"/>
          <w:sz w:val="24"/>
          <w:szCs w:val="24"/>
        </w:rPr>
      </w:pPr>
    </w:p>
    <w:p w:rsidR="0022703E" w:rsidRPr="006D0A4C" w:rsidRDefault="2AD65E44" w:rsidP="2AD65E44">
      <w:pPr>
        <w:spacing w:before="0" w:after="0"/>
        <w:jc w:val="center"/>
        <w:textAlignment w:val="baseline"/>
        <w:rPr>
          <w:rFonts w:ascii="Times New Roman" w:hAnsi="Times New Roman"/>
          <w:color w:val="auto"/>
          <w:sz w:val="24"/>
          <w:szCs w:val="24"/>
        </w:rPr>
      </w:pPr>
      <w:r w:rsidRPr="006D0A4C">
        <w:rPr>
          <w:rFonts w:ascii="Times New Roman" w:hAnsi="Times New Roman"/>
          <w:b/>
          <w:bCs/>
          <w:color w:val="auto"/>
          <w:sz w:val="24"/>
          <w:szCs w:val="24"/>
        </w:rPr>
        <w:t>5.  Реквизиты сторон</w:t>
      </w:r>
      <w:r w:rsidRPr="006D0A4C">
        <w:rPr>
          <w:rFonts w:ascii="Times New Roman" w:hAnsi="Times New Roman"/>
          <w:color w:val="auto"/>
          <w:sz w:val="24"/>
          <w:szCs w:val="24"/>
        </w:rPr>
        <w:t> </w:t>
      </w:r>
    </w:p>
    <w:p w:rsidR="00192F94" w:rsidRPr="006D0A4C" w:rsidRDefault="00192F94" w:rsidP="2AD65E44">
      <w:pPr>
        <w:spacing w:before="0" w:after="0"/>
        <w:jc w:val="center"/>
        <w:textAlignment w:val="baseline"/>
        <w:rPr>
          <w:rFonts w:ascii="Times New Roman" w:hAnsi="Times New Roman"/>
          <w:color w:val="auto"/>
          <w:sz w:val="24"/>
          <w:szCs w:val="24"/>
        </w:rPr>
      </w:pPr>
    </w:p>
    <w:tbl>
      <w:tblPr>
        <w:tblW w:w="10625" w:type="dxa"/>
        <w:tblCellSpacing w:w="15" w:type="dxa"/>
        <w:tblLayout w:type="fixed"/>
        <w:tblCellMar>
          <w:left w:w="0" w:type="dxa"/>
          <w:right w:w="0" w:type="dxa"/>
        </w:tblCellMar>
        <w:tblLook w:val="04A0" w:firstRow="1" w:lastRow="0" w:firstColumn="1" w:lastColumn="0" w:noHBand="0" w:noVBand="1"/>
      </w:tblPr>
      <w:tblGrid>
        <w:gridCol w:w="5571"/>
        <w:gridCol w:w="99"/>
        <w:gridCol w:w="4856"/>
        <w:gridCol w:w="99"/>
      </w:tblGrid>
      <w:tr w:rsidR="006D0A4C" w:rsidRPr="006D0A4C" w:rsidTr="00255496">
        <w:trPr>
          <w:gridAfter w:val="1"/>
          <w:wAfter w:w="54" w:type="dxa"/>
          <w:tblCellSpacing w:w="15" w:type="dxa"/>
        </w:trPr>
        <w:tc>
          <w:tcPr>
            <w:tcW w:w="5526" w:type="dxa"/>
            <w:vAlign w:val="center"/>
            <w:hideMark/>
          </w:tcPr>
          <w:p w:rsidR="0022703E" w:rsidRPr="006D0A4C" w:rsidRDefault="2AD65E44" w:rsidP="00472C8E">
            <w:pPr>
              <w:spacing w:before="0" w:after="0"/>
              <w:jc w:val="left"/>
              <w:textAlignment w:val="baseline"/>
              <w:rPr>
                <w:rFonts w:ascii="Times New Roman" w:hAnsi="Times New Roman"/>
                <w:color w:val="auto"/>
                <w:sz w:val="24"/>
                <w:szCs w:val="24"/>
              </w:rPr>
            </w:pPr>
            <w:r w:rsidRPr="006D0A4C">
              <w:rPr>
                <w:rFonts w:ascii="Times New Roman" w:hAnsi="Times New Roman"/>
                <w:b/>
                <w:bCs/>
                <w:color w:val="auto"/>
                <w:sz w:val="24"/>
                <w:szCs w:val="24"/>
              </w:rPr>
              <w:t>ЛИЦЕНЗИАР</w:t>
            </w:r>
            <w:r w:rsidRPr="006D0A4C">
              <w:rPr>
                <w:rFonts w:ascii="Times New Roman" w:hAnsi="Times New Roman"/>
                <w:color w:val="auto"/>
                <w:sz w:val="24"/>
                <w:szCs w:val="24"/>
              </w:rPr>
              <w:t>: </w:t>
            </w:r>
            <w:r w:rsidRPr="006D0A4C">
              <w:rPr>
                <w:rFonts w:ascii="Times New Roman" w:hAnsi="Times New Roman"/>
                <w:b/>
                <w:bCs/>
                <w:color w:val="auto"/>
                <w:sz w:val="24"/>
                <w:szCs w:val="24"/>
              </w:rPr>
              <w:t xml:space="preserve"> </w:t>
            </w:r>
          </w:p>
        </w:tc>
        <w:tc>
          <w:tcPr>
            <w:tcW w:w="4925" w:type="dxa"/>
            <w:gridSpan w:val="2"/>
            <w:vAlign w:val="center"/>
            <w:hideMark/>
          </w:tcPr>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w:t>
            </w:r>
          </w:p>
        </w:tc>
      </w:tr>
      <w:tr w:rsidR="006D0A4C" w:rsidRPr="006D0A4C" w:rsidTr="00255496">
        <w:trPr>
          <w:gridAfter w:val="1"/>
          <w:wAfter w:w="54" w:type="dxa"/>
          <w:trHeight w:val="1694"/>
          <w:tblCellSpacing w:w="15" w:type="dxa"/>
        </w:trPr>
        <w:tc>
          <w:tcPr>
            <w:tcW w:w="5526" w:type="dxa"/>
            <w:vAlign w:val="center"/>
            <w:hideMark/>
          </w:tcPr>
          <w:p w:rsidR="0022703E" w:rsidRPr="006D0A4C" w:rsidRDefault="2AD65E44" w:rsidP="2AD65E44">
            <w:pPr>
              <w:spacing w:before="0" w:after="0"/>
              <w:textAlignment w:val="baseline"/>
              <w:rPr>
                <w:rFonts w:ascii="Times New Roman" w:hAnsi="Times New Roman"/>
                <w:color w:val="auto"/>
                <w:sz w:val="24"/>
                <w:szCs w:val="24"/>
              </w:rPr>
            </w:pPr>
            <w:r w:rsidRPr="006D0A4C">
              <w:rPr>
                <w:rFonts w:ascii="Times New Roman" w:hAnsi="Times New Roman"/>
                <w:color w:val="auto"/>
                <w:sz w:val="24"/>
                <w:szCs w:val="24"/>
              </w:rPr>
              <w:t> </w:t>
            </w:r>
          </w:p>
        </w:tc>
        <w:tc>
          <w:tcPr>
            <w:tcW w:w="4925" w:type="dxa"/>
            <w:gridSpan w:val="2"/>
            <w:vAlign w:val="center"/>
            <w:hideMark/>
          </w:tcPr>
          <w:p w:rsidR="0022703E" w:rsidRPr="006D0A4C" w:rsidRDefault="2AD65E44" w:rsidP="2AD65E44">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 </w:t>
            </w:r>
            <w:r w:rsidR="0022703E" w:rsidRPr="006D0A4C">
              <w:rPr>
                <w:rFonts w:ascii="Times New Roman" w:hAnsi="Times New Roman"/>
                <w:color w:val="auto"/>
                <w:sz w:val="24"/>
                <w:szCs w:val="24"/>
              </w:rPr>
              <w:br/>
            </w:r>
            <w:r w:rsidRPr="006D0A4C">
              <w:rPr>
                <w:rFonts w:ascii="Times New Roman" w:hAnsi="Times New Roman"/>
                <w:b/>
                <w:bCs/>
                <w:color w:val="auto"/>
                <w:sz w:val="24"/>
                <w:szCs w:val="24"/>
              </w:rPr>
              <w:t>ЛИЦЕНЗИАР</w:t>
            </w:r>
            <w:r w:rsidR="0022703E" w:rsidRPr="006D0A4C">
              <w:rPr>
                <w:rFonts w:ascii="Times New Roman" w:hAnsi="Times New Roman"/>
                <w:color w:val="auto"/>
                <w:sz w:val="24"/>
                <w:szCs w:val="24"/>
              </w:rPr>
              <w:br/>
            </w:r>
          </w:p>
          <w:p w:rsidR="0022703E" w:rsidRPr="006D0A4C" w:rsidRDefault="26218A76" w:rsidP="26218A76">
            <w:pPr>
              <w:spacing w:before="0" w:after="0"/>
              <w:jc w:val="left"/>
              <w:textAlignment w:val="baseline"/>
              <w:rPr>
                <w:rFonts w:ascii="Times New Roman" w:hAnsi="Times New Roman"/>
                <w:color w:val="auto"/>
                <w:sz w:val="24"/>
                <w:szCs w:val="24"/>
                <w:lang w:val="en-US"/>
              </w:rPr>
            </w:pPr>
            <w:r w:rsidRPr="006D0A4C">
              <w:rPr>
                <w:rFonts w:ascii="Times New Roman" w:hAnsi="Times New Roman"/>
                <w:color w:val="auto"/>
                <w:sz w:val="24"/>
                <w:szCs w:val="24"/>
              </w:rPr>
              <w:t>____________________ /______________ </w:t>
            </w:r>
            <w:r w:rsidRPr="006D0A4C">
              <w:rPr>
                <w:rFonts w:ascii="Times New Roman" w:hAnsi="Times New Roman"/>
                <w:color w:val="auto"/>
                <w:sz w:val="24"/>
                <w:szCs w:val="24"/>
                <w:lang w:val="en-US"/>
              </w:rPr>
              <w:t>/</w:t>
            </w:r>
          </w:p>
          <w:p w:rsidR="0022703E" w:rsidRPr="006D0A4C" w:rsidRDefault="26218A76" w:rsidP="26218A76">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                 М.П. </w:t>
            </w:r>
          </w:p>
        </w:tc>
      </w:tr>
      <w:tr w:rsidR="006D0A4C" w:rsidRPr="006D0A4C" w:rsidTr="00255496">
        <w:trPr>
          <w:tblCellSpacing w:w="15" w:type="dxa"/>
        </w:trPr>
        <w:tc>
          <w:tcPr>
            <w:tcW w:w="5625" w:type="dxa"/>
            <w:gridSpan w:val="2"/>
            <w:vAlign w:val="center"/>
            <w:hideMark/>
          </w:tcPr>
          <w:p w:rsidR="0022703E" w:rsidRPr="006D0A4C" w:rsidRDefault="2AD65E44" w:rsidP="2AD65E44">
            <w:pPr>
              <w:spacing w:before="0" w:after="0"/>
              <w:jc w:val="left"/>
              <w:textAlignment w:val="baseline"/>
              <w:rPr>
                <w:rFonts w:ascii="Times New Roman" w:hAnsi="Times New Roman"/>
                <w:color w:val="auto"/>
                <w:sz w:val="24"/>
                <w:szCs w:val="24"/>
              </w:rPr>
            </w:pPr>
            <w:r w:rsidRPr="006D0A4C">
              <w:rPr>
                <w:rFonts w:ascii="Times New Roman" w:hAnsi="Times New Roman"/>
                <w:b/>
                <w:bCs/>
                <w:color w:val="auto"/>
                <w:sz w:val="24"/>
                <w:szCs w:val="24"/>
              </w:rPr>
              <w:t>ЛИЦЕНЗИАТ</w:t>
            </w:r>
            <w:r w:rsidRPr="006D0A4C">
              <w:rPr>
                <w:rFonts w:ascii="Times New Roman" w:hAnsi="Times New Roman"/>
                <w:color w:val="auto"/>
                <w:sz w:val="24"/>
                <w:szCs w:val="24"/>
              </w:rPr>
              <w:t>: </w:t>
            </w:r>
            <w:r w:rsidR="00C40F0F" w:rsidRPr="00C40F0F">
              <w:rPr>
                <w:rFonts w:ascii="Times New Roman" w:hAnsi="Times New Roman"/>
                <w:b/>
                <w:bCs/>
                <w:color w:val="auto"/>
                <w:sz w:val="24"/>
                <w:szCs w:val="24"/>
              </w:rPr>
              <w:t>Приморское межрегиональное управление Россельхознадзора</w:t>
            </w:r>
          </w:p>
        </w:tc>
        <w:tc>
          <w:tcPr>
            <w:tcW w:w="4910" w:type="dxa"/>
            <w:gridSpan w:val="2"/>
            <w:vAlign w:val="center"/>
            <w:hideMark/>
          </w:tcPr>
          <w:p w:rsidR="0022703E" w:rsidRPr="006D0A4C" w:rsidRDefault="2AD65E44" w:rsidP="2AD65E44">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 </w:t>
            </w:r>
          </w:p>
        </w:tc>
      </w:tr>
      <w:tr w:rsidR="006D0A4C" w:rsidRPr="006D0A4C" w:rsidTr="00255496">
        <w:trPr>
          <w:tblCellSpacing w:w="15" w:type="dxa"/>
        </w:trPr>
        <w:tc>
          <w:tcPr>
            <w:tcW w:w="5625" w:type="dxa"/>
            <w:gridSpan w:val="2"/>
            <w:vAlign w:val="center"/>
            <w:hideMark/>
          </w:tcPr>
          <w:tbl>
            <w:tblPr>
              <w:tblW w:w="5529" w:type="dxa"/>
              <w:tblCellSpacing w:w="15" w:type="dxa"/>
              <w:tblLayout w:type="fixed"/>
              <w:tblCellMar>
                <w:left w:w="0" w:type="dxa"/>
                <w:right w:w="0" w:type="dxa"/>
              </w:tblCellMar>
              <w:tblLook w:val="04A0" w:firstRow="1" w:lastRow="0" w:firstColumn="1" w:lastColumn="0" w:noHBand="0" w:noVBand="1"/>
            </w:tblPr>
            <w:tblGrid>
              <w:gridCol w:w="882"/>
              <w:gridCol w:w="4647"/>
            </w:tblGrid>
            <w:tr w:rsidR="006D0A4C" w:rsidRPr="006D0A4C" w:rsidTr="00255496">
              <w:trPr>
                <w:trHeight w:val="85"/>
                <w:tblCellSpacing w:w="15" w:type="dxa"/>
              </w:trPr>
              <w:tc>
                <w:tcPr>
                  <w:tcW w:w="806" w:type="dxa"/>
                  <w:vAlign w:val="center"/>
                  <w:hideMark/>
                </w:tcPr>
                <w:p w:rsidR="00662172" w:rsidRPr="006D0A4C" w:rsidRDefault="26218A76" w:rsidP="007F7B10">
                  <w:pPr>
                    <w:spacing w:before="0" w:after="0"/>
                    <w:jc w:val="right"/>
                    <w:textAlignment w:val="baseline"/>
                    <w:rPr>
                      <w:rFonts w:ascii="Times New Roman" w:hAnsi="Times New Roman"/>
                      <w:b/>
                      <w:bCs/>
                      <w:color w:val="auto"/>
                      <w:sz w:val="24"/>
                      <w:szCs w:val="24"/>
                      <w:lang w:val="en-US"/>
                    </w:rPr>
                  </w:pPr>
                  <w:r w:rsidRPr="006D0A4C">
                    <w:rPr>
                      <w:rFonts w:ascii="Times New Roman" w:hAnsi="Times New Roman"/>
                      <w:b/>
                      <w:bCs/>
                      <w:color w:val="auto"/>
                      <w:sz w:val="24"/>
                      <w:szCs w:val="24"/>
                    </w:rPr>
                    <w:t>ИНН</w:t>
                  </w:r>
                  <w:r w:rsidR="00662172" w:rsidRPr="006D0A4C">
                    <w:rPr>
                      <w:rFonts w:ascii="Times New Roman" w:hAnsi="Times New Roman"/>
                      <w:b/>
                      <w:bCs/>
                      <w:color w:val="auto"/>
                      <w:sz w:val="24"/>
                      <w:szCs w:val="24"/>
                      <w:lang w:val="en-US"/>
                    </w:rPr>
                    <w:t xml:space="preserve">: </w:t>
                  </w:r>
                </w:p>
                <w:p w:rsidR="0022703E" w:rsidRPr="006D0A4C" w:rsidRDefault="26218A76" w:rsidP="007F7B10">
                  <w:pPr>
                    <w:spacing w:before="0" w:after="0"/>
                    <w:jc w:val="right"/>
                    <w:textAlignment w:val="baseline"/>
                    <w:rPr>
                      <w:rFonts w:ascii="Times New Roman" w:hAnsi="Times New Roman"/>
                      <w:color w:val="auto"/>
                      <w:sz w:val="24"/>
                      <w:szCs w:val="24"/>
                    </w:rPr>
                  </w:pPr>
                  <w:r w:rsidRPr="006D0A4C">
                    <w:rPr>
                      <w:rFonts w:ascii="Times New Roman" w:hAnsi="Times New Roman"/>
                      <w:b/>
                      <w:bCs/>
                      <w:color w:val="auto"/>
                      <w:sz w:val="24"/>
                      <w:szCs w:val="24"/>
                    </w:rPr>
                    <w:t>КПП:</w:t>
                  </w:r>
                </w:p>
              </w:tc>
              <w:tc>
                <w:tcPr>
                  <w:tcW w:w="4633" w:type="dxa"/>
                  <w:vAlign w:val="center"/>
                  <w:hideMark/>
                </w:tcPr>
                <w:p w:rsidR="00662172" w:rsidRPr="006D0A4C" w:rsidRDefault="2AD65E44" w:rsidP="2AD65E44">
                  <w:pPr>
                    <w:spacing w:before="0" w:after="0"/>
                    <w:jc w:val="left"/>
                    <w:textAlignment w:val="baseline"/>
                    <w:rPr>
                      <w:rFonts w:ascii="Times New Roman" w:hAnsi="Times New Roman"/>
                      <w:color w:val="auto"/>
                      <w:sz w:val="24"/>
                      <w:szCs w:val="24"/>
                      <w:lang w:val="en-US"/>
                    </w:rPr>
                  </w:pPr>
                  <w:r w:rsidRPr="006D0A4C">
                    <w:rPr>
                      <w:rFonts w:ascii="Times New Roman" w:hAnsi="Times New Roman"/>
                      <w:color w:val="auto"/>
                      <w:sz w:val="24"/>
                      <w:szCs w:val="24"/>
                    </w:rPr>
                    <w:t>2536153725</w:t>
                  </w:r>
                </w:p>
                <w:p w:rsidR="0022703E" w:rsidRPr="006D0A4C" w:rsidRDefault="00662172" w:rsidP="00C40F0F">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lang w:val="en-US"/>
                    </w:rPr>
                    <w:t xml:space="preserve"> </w:t>
                  </w:r>
                  <w:r w:rsidR="00C40F0F">
                    <w:rPr>
                      <w:rFonts w:ascii="Times New Roman" w:hAnsi="Times New Roman"/>
                      <w:color w:val="auto"/>
                      <w:sz w:val="24"/>
                      <w:szCs w:val="24"/>
                    </w:rPr>
                    <w:t>253601001</w:t>
                  </w:r>
                </w:p>
              </w:tc>
            </w:tr>
            <w:tr w:rsidR="006D0A4C" w:rsidRPr="006D0A4C" w:rsidTr="00255496">
              <w:trPr>
                <w:trHeight w:val="147"/>
                <w:tblCellSpacing w:w="15" w:type="dxa"/>
              </w:trPr>
              <w:tc>
                <w:tcPr>
                  <w:tcW w:w="806" w:type="dxa"/>
                  <w:hideMark/>
                </w:tcPr>
                <w:p w:rsidR="007A4E13" w:rsidRPr="006D0A4C" w:rsidRDefault="2AD65E44" w:rsidP="007F7B10">
                  <w:pPr>
                    <w:spacing w:before="0" w:after="0"/>
                    <w:jc w:val="right"/>
                    <w:textAlignment w:val="baseline"/>
                    <w:rPr>
                      <w:rFonts w:ascii="Times New Roman" w:hAnsi="Times New Roman"/>
                      <w:color w:val="auto"/>
                      <w:sz w:val="24"/>
                      <w:szCs w:val="24"/>
                    </w:rPr>
                  </w:pPr>
                  <w:r w:rsidRPr="006D0A4C">
                    <w:rPr>
                      <w:rFonts w:ascii="Times New Roman" w:hAnsi="Times New Roman"/>
                      <w:b/>
                      <w:bCs/>
                      <w:color w:val="auto"/>
                      <w:sz w:val="24"/>
                      <w:szCs w:val="24"/>
                    </w:rPr>
                    <w:t>Адрес:</w:t>
                  </w:r>
                </w:p>
              </w:tc>
              <w:tc>
                <w:tcPr>
                  <w:tcW w:w="4633" w:type="dxa"/>
                  <w:hideMark/>
                </w:tcPr>
                <w:p w:rsidR="007A4E13" w:rsidRPr="006D0A4C" w:rsidRDefault="2AD65E44" w:rsidP="2AD65E44">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г. Владивосток, ул. Воропаева, д. 33, 690034</w:t>
                  </w:r>
                </w:p>
              </w:tc>
            </w:tr>
            <w:tr w:rsidR="006D0A4C" w:rsidRPr="006D0A4C" w:rsidTr="00255496">
              <w:trPr>
                <w:trHeight w:val="91"/>
                <w:tblCellSpacing w:w="15" w:type="dxa"/>
              </w:trPr>
              <w:tc>
                <w:tcPr>
                  <w:tcW w:w="806" w:type="dxa"/>
                  <w:hideMark/>
                </w:tcPr>
                <w:p w:rsidR="007A4E13" w:rsidRPr="006D0A4C" w:rsidRDefault="2AD65E44" w:rsidP="007F7B10">
                  <w:pPr>
                    <w:spacing w:before="0" w:after="0"/>
                    <w:jc w:val="right"/>
                    <w:textAlignment w:val="baseline"/>
                    <w:rPr>
                      <w:rFonts w:ascii="Times New Roman" w:hAnsi="Times New Roman"/>
                      <w:b/>
                      <w:bCs/>
                      <w:color w:val="auto"/>
                      <w:sz w:val="24"/>
                      <w:szCs w:val="24"/>
                    </w:rPr>
                  </w:pPr>
                  <w:r w:rsidRPr="006D0A4C">
                    <w:rPr>
                      <w:rFonts w:ascii="Times New Roman" w:hAnsi="Times New Roman"/>
                      <w:b/>
                      <w:bCs/>
                      <w:color w:val="auto"/>
                      <w:sz w:val="24"/>
                      <w:szCs w:val="24"/>
                    </w:rPr>
                    <w:t>Р/С:</w:t>
                  </w:r>
                </w:p>
                <w:p w:rsidR="007F7B10" w:rsidRPr="006D0A4C" w:rsidRDefault="00255496" w:rsidP="007F7B10">
                  <w:pPr>
                    <w:spacing w:before="0" w:after="0"/>
                    <w:jc w:val="right"/>
                    <w:textAlignment w:val="baseline"/>
                    <w:rPr>
                      <w:rFonts w:ascii="Times New Roman" w:hAnsi="Times New Roman"/>
                      <w:b/>
                      <w:color w:val="auto"/>
                      <w:sz w:val="24"/>
                      <w:szCs w:val="24"/>
                    </w:rPr>
                  </w:pPr>
                  <w:r>
                    <w:rPr>
                      <w:rFonts w:ascii="Times New Roman" w:hAnsi="Times New Roman"/>
                      <w:b/>
                      <w:color w:val="auto"/>
                      <w:sz w:val="24"/>
                      <w:szCs w:val="24"/>
                    </w:rPr>
                    <w:t xml:space="preserve">     </w:t>
                  </w:r>
                  <w:r w:rsidR="007F7B10" w:rsidRPr="006D0A4C">
                    <w:rPr>
                      <w:rFonts w:ascii="Times New Roman" w:hAnsi="Times New Roman"/>
                      <w:b/>
                      <w:color w:val="auto"/>
                      <w:sz w:val="24"/>
                      <w:szCs w:val="24"/>
                    </w:rPr>
                    <w:t>К/С</w:t>
                  </w:r>
                  <w:r w:rsidR="007F7B10" w:rsidRPr="006D0A4C">
                    <w:rPr>
                      <w:rFonts w:ascii="Times New Roman" w:hAnsi="Times New Roman"/>
                      <w:b/>
                      <w:color w:val="auto"/>
                      <w:sz w:val="24"/>
                      <w:szCs w:val="24"/>
                      <w:lang w:val="en-US"/>
                    </w:rPr>
                    <w:t>:</w:t>
                  </w:r>
                </w:p>
              </w:tc>
              <w:tc>
                <w:tcPr>
                  <w:tcW w:w="4633" w:type="dxa"/>
                  <w:hideMark/>
                </w:tcPr>
                <w:p w:rsidR="00255496" w:rsidRPr="006D0A4C" w:rsidRDefault="00E42A94" w:rsidP="2AD65E44">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03211643000000012000</w:t>
                  </w:r>
                </w:p>
                <w:p w:rsidR="007F7B10" w:rsidRPr="006D0A4C" w:rsidRDefault="007F7B10" w:rsidP="2AD65E44">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40102810545370000012</w:t>
                  </w:r>
                </w:p>
              </w:tc>
            </w:tr>
            <w:tr w:rsidR="006D0A4C" w:rsidRPr="006D0A4C" w:rsidTr="00255496">
              <w:trPr>
                <w:trHeight w:val="151"/>
                <w:tblCellSpacing w:w="15" w:type="dxa"/>
              </w:trPr>
              <w:tc>
                <w:tcPr>
                  <w:tcW w:w="806" w:type="dxa"/>
                  <w:hideMark/>
                </w:tcPr>
                <w:p w:rsidR="007F7B10" w:rsidRPr="006D0A4C" w:rsidRDefault="00255496" w:rsidP="007F7B10">
                  <w:pPr>
                    <w:spacing w:before="0" w:after="0"/>
                    <w:jc w:val="right"/>
                    <w:textAlignment w:val="baseline"/>
                    <w:rPr>
                      <w:rFonts w:ascii="Times New Roman" w:hAnsi="Times New Roman"/>
                      <w:b/>
                      <w:bCs/>
                      <w:color w:val="auto"/>
                      <w:sz w:val="24"/>
                      <w:szCs w:val="24"/>
                    </w:rPr>
                  </w:pPr>
                  <w:r>
                    <w:rPr>
                      <w:rFonts w:ascii="Times New Roman" w:hAnsi="Times New Roman"/>
                      <w:b/>
                      <w:bCs/>
                      <w:color w:val="auto"/>
                      <w:sz w:val="24"/>
                      <w:szCs w:val="24"/>
                    </w:rPr>
                    <w:t xml:space="preserve">   </w:t>
                  </w:r>
                  <w:r w:rsidR="007F7B10" w:rsidRPr="006D0A4C">
                    <w:rPr>
                      <w:rFonts w:ascii="Times New Roman" w:hAnsi="Times New Roman"/>
                      <w:b/>
                      <w:bCs/>
                      <w:color w:val="auto"/>
                      <w:sz w:val="24"/>
                      <w:szCs w:val="24"/>
                    </w:rPr>
                    <w:t>БИК</w:t>
                  </w:r>
                  <w:r w:rsidR="007F7B10" w:rsidRPr="006D0A4C">
                    <w:rPr>
                      <w:rFonts w:ascii="Times New Roman" w:hAnsi="Times New Roman"/>
                      <w:b/>
                      <w:bCs/>
                      <w:color w:val="auto"/>
                      <w:sz w:val="24"/>
                      <w:szCs w:val="24"/>
                      <w:lang w:val="en-US"/>
                    </w:rPr>
                    <w:t>:</w:t>
                  </w:r>
                </w:p>
                <w:p w:rsidR="007A4E13" w:rsidRPr="006D0A4C" w:rsidRDefault="00255496" w:rsidP="007F7B10">
                  <w:pPr>
                    <w:spacing w:before="0" w:after="0"/>
                    <w:jc w:val="right"/>
                    <w:textAlignment w:val="baseline"/>
                    <w:rPr>
                      <w:rFonts w:ascii="Times New Roman" w:hAnsi="Times New Roman"/>
                      <w:color w:val="auto"/>
                      <w:sz w:val="24"/>
                      <w:szCs w:val="24"/>
                    </w:rPr>
                  </w:pPr>
                  <w:r>
                    <w:rPr>
                      <w:rFonts w:ascii="Times New Roman" w:hAnsi="Times New Roman"/>
                      <w:b/>
                      <w:bCs/>
                      <w:color w:val="auto"/>
                      <w:sz w:val="24"/>
                      <w:szCs w:val="24"/>
                    </w:rPr>
                    <w:t xml:space="preserve">   </w:t>
                  </w:r>
                  <w:r w:rsidR="2AD65E44" w:rsidRPr="006D0A4C">
                    <w:rPr>
                      <w:rFonts w:ascii="Times New Roman" w:hAnsi="Times New Roman"/>
                      <w:b/>
                      <w:bCs/>
                      <w:color w:val="auto"/>
                      <w:sz w:val="24"/>
                      <w:szCs w:val="24"/>
                    </w:rPr>
                    <w:t>Банк:</w:t>
                  </w:r>
                </w:p>
              </w:tc>
              <w:tc>
                <w:tcPr>
                  <w:tcW w:w="4633" w:type="dxa"/>
                  <w:hideMark/>
                </w:tcPr>
                <w:p w:rsidR="007F7B10" w:rsidRPr="006D0A4C" w:rsidRDefault="007F7B10" w:rsidP="007F7B10">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010507002</w:t>
                  </w:r>
                </w:p>
                <w:p w:rsidR="007F7B10" w:rsidRPr="006D0A4C" w:rsidRDefault="007F7B10" w:rsidP="007F7B10">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ДАЛЬНЕВОСТОЧНОЕ ГУ БАНКА РОССИИ //</w:t>
                  </w:r>
                </w:p>
                <w:p w:rsidR="007F7B10" w:rsidRPr="006D0A4C" w:rsidRDefault="007F7B10" w:rsidP="007F7B10">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 xml:space="preserve"> УФК по Приморскому краю г. Владивосток </w:t>
                  </w:r>
                </w:p>
                <w:p w:rsidR="007A4E13" w:rsidRPr="006D0A4C" w:rsidRDefault="007F7B10" w:rsidP="007F7B10">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 xml:space="preserve">л/с 03201805510 </w:t>
                  </w:r>
                </w:p>
              </w:tc>
            </w:tr>
            <w:tr w:rsidR="006D0A4C" w:rsidRPr="006D0A4C" w:rsidTr="00255496">
              <w:trPr>
                <w:trHeight w:val="178"/>
                <w:tblCellSpacing w:w="15" w:type="dxa"/>
              </w:trPr>
              <w:tc>
                <w:tcPr>
                  <w:tcW w:w="806" w:type="dxa"/>
                  <w:hideMark/>
                </w:tcPr>
                <w:p w:rsidR="007A4E13" w:rsidRPr="006D0A4C" w:rsidRDefault="007A4E13" w:rsidP="2AD65E44">
                  <w:pPr>
                    <w:spacing w:before="0" w:after="0"/>
                    <w:jc w:val="right"/>
                    <w:textAlignment w:val="baseline"/>
                    <w:rPr>
                      <w:rFonts w:ascii="Times New Roman" w:hAnsi="Times New Roman"/>
                      <w:color w:val="auto"/>
                      <w:sz w:val="24"/>
                      <w:szCs w:val="24"/>
                    </w:rPr>
                  </w:pPr>
                </w:p>
              </w:tc>
              <w:tc>
                <w:tcPr>
                  <w:tcW w:w="4633" w:type="dxa"/>
                  <w:hideMark/>
                </w:tcPr>
                <w:p w:rsidR="007A4E13" w:rsidRPr="006D0A4C" w:rsidRDefault="007A4E13" w:rsidP="2AD65E44">
                  <w:pPr>
                    <w:spacing w:before="0" w:after="0"/>
                    <w:jc w:val="left"/>
                    <w:textAlignment w:val="baseline"/>
                    <w:rPr>
                      <w:rFonts w:ascii="Times New Roman" w:hAnsi="Times New Roman"/>
                      <w:color w:val="auto"/>
                      <w:sz w:val="24"/>
                      <w:szCs w:val="24"/>
                    </w:rPr>
                  </w:pPr>
                </w:p>
              </w:tc>
            </w:tr>
            <w:tr w:rsidR="006D0A4C" w:rsidRPr="006D0A4C" w:rsidTr="00255496">
              <w:trPr>
                <w:trHeight w:val="189"/>
                <w:tblCellSpacing w:w="15" w:type="dxa"/>
              </w:trPr>
              <w:tc>
                <w:tcPr>
                  <w:tcW w:w="806" w:type="dxa"/>
                  <w:hideMark/>
                </w:tcPr>
                <w:p w:rsidR="007A4E13" w:rsidRPr="006D0A4C" w:rsidRDefault="007A4E13" w:rsidP="2AD65E44">
                  <w:pPr>
                    <w:spacing w:before="0" w:after="0"/>
                    <w:jc w:val="right"/>
                    <w:textAlignment w:val="baseline"/>
                    <w:rPr>
                      <w:rFonts w:ascii="Times New Roman" w:hAnsi="Times New Roman"/>
                      <w:color w:val="auto"/>
                      <w:sz w:val="24"/>
                      <w:szCs w:val="24"/>
                    </w:rPr>
                  </w:pPr>
                </w:p>
              </w:tc>
              <w:tc>
                <w:tcPr>
                  <w:tcW w:w="4633" w:type="dxa"/>
                  <w:hideMark/>
                </w:tcPr>
                <w:p w:rsidR="007A4E13" w:rsidRPr="006D0A4C" w:rsidRDefault="007A4E13" w:rsidP="2AD65E44">
                  <w:pPr>
                    <w:spacing w:before="0" w:after="0"/>
                    <w:jc w:val="left"/>
                    <w:textAlignment w:val="baseline"/>
                    <w:rPr>
                      <w:rFonts w:ascii="Times New Roman" w:hAnsi="Times New Roman"/>
                      <w:color w:val="auto"/>
                      <w:sz w:val="24"/>
                      <w:szCs w:val="24"/>
                    </w:rPr>
                  </w:pPr>
                </w:p>
              </w:tc>
            </w:tr>
            <w:tr w:rsidR="006D0A4C" w:rsidRPr="006D0A4C" w:rsidTr="00255496">
              <w:trPr>
                <w:trHeight w:val="189"/>
                <w:tblCellSpacing w:w="15" w:type="dxa"/>
              </w:trPr>
              <w:tc>
                <w:tcPr>
                  <w:tcW w:w="851" w:type="dxa"/>
                  <w:hideMark/>
                </w:tcPr>
                <w:p w:rsidR="7B86E058" w:rsidRPr="006D0A4C" w:rsidRDefault="7B86E058" w:rsidP="2AD65E44">
                  <w:pPr>
                    <w:spacing w:before="0" w:after="0"/>
                    <w:jc w:val="right"/>
                    <w:rPr>
                      <w:rFonts w:ascii="Times New Roman" w:hAnsi="Times New Roman"/>
                      <w:color w:val="auto"/>
                      <w:sz w:val="24"/>
                      <w:szCs w:val="24"/>
                    </w:rPr>
                  </w:pPr>
                </w:p>
              </w:tc>
              <w:tc>
                <w:tcPr>
                  <w:tcW w:w="4678" w:type="dxa"/>
                  <w:hideMark/>
                </w:tcPr>
                <w:p w:rsidR="7B86E058" w:rsidRPr="006D0A4C" w:rsidRDefault="7B86E058" w:rsidP="00E42A94">
                  <w:pPr>
                    <w:spacing w:before="0" w:after="0"/>
                    <w:jc w:val="left"/>
                    <w:rPr>
                      <w:rFonts w:ascii="Times New Roman" w:hAnsi="Times New Roman"/>
                      <w:color w:val="auto"/>
                      <w:sz w:val="24"/>
                      <w:szCs w:val="24"/>
                    </w:rPr>
                  </w:pPr>
                </w:p>
              </w:tc>
            </w:tr>
          </w:tbl>
          <w:p w:rsidR="0022703E" w:rsidRPr="006D0A4C" w:rsidRDefault="0022703E" w:rsidP="00927CCC">
            <w:pPr>
              <w:spacing w:before="0" w:after="0"/>
              <w:textAlignment w:val="baseline"/>
              <w:rPr>
                <w:rFonts w:ascii="Times New Roman" w:hAnsi="Times New Roman"/>
                <w:color w:val="auto"/>
                <w:sz w:val="24"/>
                <w:szCs w:val="24"/>
              </w:rPr>
            </w:pPr>
          </w:p>
        </w:tc>
        <w:tc>
          <w:tcPr>
            <w:tcW w:w="4910" w:type="dxa"/>
            <w:gridSpan w:val="2"/>
            <w:vAlign w:val="center"/>
            <w:hideMark/>
          </w:tcPr>
          <w:p w:rsidR="0022703E" w:rsidRPr="006D0A4C" w:rsidRDefault="2AD65E44" w:rsidP="2AD65E44">
            <w:pPr>
              <w:spacing w:before="0" w:after="0"/>
              <w:jc w:val="left"/>
              <w:textAlignment w:val="baseline"/>
              <w:rPr>
                <w:rFonts w:ascii="Times New Roman" w:hAnsi="Times New Roman"/>
                <w:b/>
                <w:bCs/>
                <w:color w:val="auto"/>
                <w:sz w:val="24"/>
                <w:szCs w:val="24"/>
              </w:rPr>
            </w:pPr>
            <w:r w:rsidRPr="006D0A4C">
              <w:rPr>
                <w:rFonts w:ascii="Times New Roman" w:hAnsi="Times New Roman"/>
                <w:color w:val="auto"/>
                <w:sz w:val="24"/>
                <w:szCs w:val="24"/>
              </w:rPr>
              <w:t> </w:t>
            </w:r>
            <w:r w:rsidR="0022703E" w:rsidRPr="006D0A4C">
              <w:rPr>
                <w:rFonts w:ascii="Times New Roman" w:hAnsi="Times New Roman"/>
                <w:color w:val="auto"/>
                <w:sz w:val="24"/>
                <w:szCs w:val="24"/>
              </w:rPr>
              <w:br/>
            </w:r>
            <w:r w:rsidRPr="006D0A4C">
              <w:rPr>
                <w:rFonts w:ascii="Times New Roman" w:hAnsi="Times New Roman"/>
                <w:b/>
                <w:bCs/>
                <w:color w:val="auto"/>
                <w:sz w:val="24"/>
                <w:szCs w:val="24"/>
              </w:rPr>
              <w:t>ЛИЦЕНЗИАТ</w:t>
            </w:r>
            <w:r w:rsidR="0022703E" w:rsidRPr="006D0A4C">
              <w:rPr>
                <w:rFonts w:ascii="Times New Roman" w:hAnsi="Times New Roman"/>
                <w:color w:val="auto"/>
                <w:sz w:val="24"/>
                <w:szCs w:val="24"/>
              </w:rPr>
              <w:br/>
            </w:r>
          </w:p>
          <w:p w:rsidR="0022703E" w:rsidRPr="006D0A4C" w:rsidRDefault="26218A76" w:rsidP="26218A76">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____________________ /</w:t>
            </w:r>
            <w:r w:rsidR="00F72E50">
              <w:rPr>
                <w:rFonts w:ascii="Times New Roman" w:hAnsi="Times New Roman"/>
                <w:color w:val="auto"/>
                <w:sz w:val="24"/>
                <w:szCs w:val="24"/>
              </w:rPr>
              <w:t>А</w:t>
            </w:r>
            <w:r w:rsidR="00895914" w:rsidRPr="006D0A4C">
              <w:rPr>
                <w:rFonts w:ascii="Times New Roman" w:hAnsi="Times New Roman"/>
                <w:color w:val="auto"/>
                <w:sz w:val="24"/>
                <w:szCs w:val="24"/>
              </w:rPr>
              <w:t>.</w:t>
            </w:r>
            <w:r w:rsidR="00F72E50">
              <w:rPr>
                <w:rFonts w:ascii="Times New Roman" w:hAnsi="Times New Roman"/>
                <w:color w:val="auto"/>
                <w:sz w:val="24"/>
                <w:szCs w:val="24"/>
              </w:rPr>
              <w:t>В</w:t>
            </w:r>
            <w:r w:rsidR="00895914" w:rsidRPr="006D0A4C">
              <w:rPr>
                <w:rFonts w:ascii="Times New Roman" w:hAnsi="Times New Roman"/>
                <w:color w:val="auto"/>
                <w:sz w:val="24"/>
                <w:szCs w:val="24"/>
              </w:rPr>
              <w:t xml:space="preserve">. </w:t>
            </w:r>
            <w:r w:rsidR="00F72E50">
              <w:rPr>
                <w:rFonts w:ascii="Times New Roman" w:hAnsi="Times New Roman"/>
                <w:color w:val="auto"/>
                <w:sz w:val="24"/>
                <w:szCs w:val="24"/>
              </w:rPr>
              <w:t>Красноперов</w:t>
            </w:r>
            <w:r w:rsidR="00895914" w:rsidRPr="006D0A4C">
              <w:rPr>
                <w:rFonts w:ascii="Times New Roman" w:hAnsi="Times New Roman"/>
                <w:color w:val="auto"/>
                <w:sz w:val="24"/>
                <w:szCs w:val="24"/>
              </w:rPr>
              <w:t xml:space="preserve"> </w:t>
            </w:r>
            <w:r w:rsidRPr="006D0A4C">
              <w:rPr>
                <w:rFonts w:ascii="Times New Roman" w:hAnsi="Times New Roman"/>
                <w:color w:val="auto"/>
                <w:sz w:val="24"/>
                <w:szCs w:val="24"/>
              </w:rPr>
              <w:t>/ </w:t>
            </w:r>
          </w:p>
          <w:p w:rsidR="0022703E" w:rsidRPr="006D0A4C" w:rsidRDefault="26218A76" w:rsidP="26218A76">
            <w:pPr>
              <w:spacing w:before="0" w:after="0"/>
              <w:jc w:val="left"/>
              <w:textAlignment w:val="baseline"/>
              <w:rPr>
                <w:rFonts w:ascii="Times New Roman" w:hAnsi="Times New Roman"/>
                <w:color w:val="auto"/>
                <w:sz w:val="24"/>
                <w:szCs w:val="24"/>
              </w:rPr>
            </w:pPr>
            <w:r w:rsidRPr="006D0A4C">
              <w:rPr>
                <w:rFonts w:ascii="Times New Roman" w:hAnsi="Times New Roman"/>
                <w:color w:val="auto"/>
                <w:sz w:val="24"/>
                <w:szCs w:val="24"/>
              </w:rPr>
              <w:t>                 М.П. </w:t>
            </w:r>
          </w:p>
        </w:tc>
      </w:tr>
    </w:tbl>
    <w:p w:rsidR="007F2692" w:rsidRPr="006D0A4C" w:rsidRDefault="007F2692" w:rsidP="007F2692">
      <w:pPr>
        <w:keepNext/>
        <w:pageBreakBefore/>
        <w:spacing w:after="0"/>
        <w:ind w:left="4962"/>
        <w:jc w:val="right"/>
        <w:outlineLvl w:val="0"/>
        <w:rPr>
          <w:rFonts w:ascii="Times New Roman" w:hAnsi="Times New Roman"/>
          <w:bCs/>
          <w:color w:val="auto"/>
          <w:kern w:val="32"/>
          <w:sz w:val="24"/>
          <w:szCs w:val="24"/>
        </w:rPr>
      </w:pPr>
      <w:r w:rsidRPr="006D0A4C">
        <w:rPr>
          <w:rFonts w:ascii="Times New Roman" w:hAnsi="Times New Roman"/>
          <w:bCs/>
          <w:color w:val="auto"/>
          <w:kern w:val="32"/>
          <w:sz w:val="24"/>
          <w:szCs w:val="24"/>
        </w:rPr>
        <w:lastRenderedPageBreak/>
        <w:t>Приложение № 1</w:t>
      </w:r>
    </w:p>
    <w:p w:rsidR="007F2692" w:rsidRPr="006D0A4C" w:rsidRDefault="007F2692" w:rsidP="007F2692">
      <w:pPr>
        <w:spacing w:after="0"/>
        <w:ind w:left="4962"/>
        <w:jc w:val="right"/>
        <w:rPr>
          <w:rFonts w:ascii="Times New Roman" w:hAnsi="Times New Roman"/>
          <w:color w:val="auto"/>
          <w:sz w:val="24"/>
          <w:szCs w:val="24"/>
        </w:rPr>
      </w:pPr>
      <w:r w:rsidRPr="006D0A4C">
        <w:rPr>
          <w:rFonts w:ascii="Times New Roman" w:hAnsi="Times New Roman"/>
          <w:color w:val="auto"/>
          <w:sz w:val="24"/>
          <w:szCs w:val="24"/>
        </w:rPr>
        <w:t>к Договору</w:t>
      </w:r>
    </w:p>
    <w:p w:rsidR="007F2692" w:rsidRPr="006D0A4C" w:rsidRDefault="007F2692" w:rsidP="007F2692">
      <w:pPr>
        <w:spacing w:after="0"/>
        <w:ind w:left="4962"/>
        <w:jc w:val="right"/>
        <w:rPr>
          <w:rFonts w:ascii="Times New Roman" w:hAnsi="Times New Roman"/>
          <w:color w:val="auto"/>
          <w:sz w:val="24"/>
          <w:szCs w:val="24"/>
        </w:rPr>
      </w:pPr>
      <w:r w:rsidRPr="006D0A4C">
        <w:rPr>
          <w:rFonts w:ascii="Times New Roman" w:hAnsi="Times New Roman"/>
          <w:color w:val="auto"/>
          <w:sz w:val="24"/>
          <w:szCs w:val="24"/>
        </w:rPr>
        <w:t>от « ___» _______ 20</w:t>
      </w:r>
      <w:r w:rsidR="00255496">
        <w:rPr>
          <w:rFonts w:ascii="Times New Roman" w:hAnsi="Times New Roman"/>
          <w:color w:val="auto"/>
          <w:sz w:val="24"/>
          <w:szCs w:val="24"/>
        </w:rPr>
        <w:t>2</w:t>
      </w:r>
      <w:r w:rsidR="00F72E50">
        <w:rPr>
          <w:rFonts w:ascii="Times New Roman" w:hAnsi="Times New Roman"/>
          <w:color w:val="auto"/>
          <w:sz w:val="24"/>
          <w:szCs w:val="24"/>
        </w:rPr>
        <w:t>6</w:t>
      </w:r>
      <w:r w:rsidRPr="006D0A4C">
        <w:rPr>
          <w:rFonts w:ascii="Times New Roman" w:hAnsi="Times New Roman"/>
          <w:color w:val="auto"/>
          <w:sz w:val="24"/>
          <w:szCs w:val="24"/>
        </w:rPr>
        <w:t xml:space="preserve"> </w:t>
      </w:r>
    </w:p>
    <w:p w:rsidR="007F2692" w:rsidRPr="006D0A4C" w:rsidRDefault="007F2692" w:rsidP="007F2692">
      <w:pPr>
        <w:spacing w:after="0"/>
        <w:ind w:left="4962"/>
        <w:jc w:val="right"/>
        <w:rPr>
          <w:rFonts w:ascii="Times New Roman" w:hAnsi="Times New Roman"/>
          <w:color w:val="auto"/>
          <w:sz w:val="24"/>
          <w:szCs w:val="24"/>
        </w:rPr>
      </w:pPr>
      <w:r w:rsidRPr="006D0A4C">
        <w:rPr>
          <w:rFonts w:ascii="Times New Roman" w:hAnsi="Times New Roman"/>
          <w:color w:val="auto"/>
          <w:sz w:val="24"/>
          <w:szCs w:val="24"/>
        </w:rPr>
        <w:t xml:space="preserve">№ ________________ </w:t>
      </w:r>
    </w:p>
    <w:p w:rsidR="007F2692" w:rsidRPr="006D0A4C" w:rsidRDefault="007F2692" w:rsidP="007F2692">
      <w:pPr>
        <w:widowControl w:val="0"/>
        <w:tabs>
          <w:tab w:val="left" w:pos="540"/>
        </w:tabs>
        <w:adjustRightInd w:val="0"/>
        <w:spacing w:after="0"/>
        <w:textAlignment w:val="baseline"/>
        <w:rPr>
          <w:rFonts w:ascii="Times New Roman" w:hAnsi="Times New Roman"/>
          <w:b/>
          <w:color w:val="auto"/>
          <w:sz w:val="24"/>
          <w:szCs w:val="24"/>
        </w:rPr>
      </w:pPr>
    </w:p>
    <w:p w:rsidR="007F2692" w:rsidRPr="006D0A4C" w:rsidRDefault="007F2692" w:rsidP="007F2692">
      <w:pPr>
        <w:spacing w:after="0"/>
        <w:jc w:val="center"/>
        <w:rPr>
          <w:rFonts w:ascii="Times New Roman" w:hAnsi="Times New Roman"/>
          <w:b/>
          <w:color w:val="auto"/>
          <w:sz w:val="24"/>
          <w:szCs w:val="24"/>
        </w:rPr>
      </w:pPr>
      <w:r w:rsidRPr="006D0A4C">
        <w:rPr>
          <w:rFonts w:ascii="Times New Roman" w:hAnsi="Times New Roman"/>
          <w:b/>
          <w:color w:val="auto"/>
          <w:sz w:val="24"/>
          <w:szCs w:val="24"/>
        </w:rPr>
        <w:t>Спецификация</w:t>
      </w:r>
    </w:p>
    <w:p w:rsidR="007F2692" w:rsidRPr="006D0A4C" w:rsidRDefault="007F2692" w:rsidP="007F2692">
      <w:pPr>
        <w:spacing w:after="0"/>
        <w:rPr>
          <w:rFonts w:ascii="Times New Roman" w:hAnsi="Times New Roman"/>
          <w:color w:val="auto"/>
          <w:sz w:val="24"/>
          <w:szCs w:val="24"/>
        </w:rPr>
      </w:pPr>
    </w:p>
    <w:p w:rsidR="007F2692" w:rsidRPr="006D0A4C" w:rsidRDefault="007F2692" w:rsidP="007F2692">
      <w:pPr>
        <w:spacing w:after="0"/>
        <w:textAlignment w:val="baseline"/>
        <w:rPr>
          <w:rFonts w:ascii="Times New Roman" w:hAnsi="Times New Roman"/>
          <w:bCs/>
          <w:color w:val="auto"/>
          <w:sz w:val="24"/>
          <w:szCs w:val="24"/>
        </w:rPr>
      </w:pPr>
      <w:r w:rsidRPr="006D0A4C">
        <w:rPr>
          <w:rFonts w:ascii="Times New Roman" w:hAnsi="Times New Roman"/>
          <w:b/>
          <w:bCs/>
          <w:color w:val="auto"/>
          <w:kern w:val="32"/>
          <w:sz w:val="24"/>
          <w:szCs w:val="24"/>
        </w:rPr>
        <w:t>Объект закупки:</w:t>
      </w:r>
      <w:r w:rsidRPr="006D0A4C">
        <w:rPr>
          <w:rFonts w:ascii="Times New Roman" w:hAnsi="Times New Roman"/>
          <w:bCs/>
          <w:color w:val="auto"/>
          <w:kern w:val="32"/>
          <w:sz w:val="24"/>
          <w:szCs w:val="24"/>
        </w:rPr>
        <w:t xml:space="preserve"> </w:t>
      </w:r>
      <w:r w:rsidR="00EE4452" w:rsidRPr="00EE4452">
        <w:rPr>
          <w:rFonts w:ascii="Times New Roman" w:hAnsi="Times New Roman"/>
          <w:bCs/>
          <w:color w:val="auto"/>
          <w:sz w:val="24"/>
          <w:szCs w:val="24"/>
        </w:rPr>
        <w:t>неисключительн</w:t>
      </w:r>
      <w:r w:rsidR="00EE4452">
        <w:rPr>
          <w:rFonts w:ascii="Times New Roman" w:hAnsi="Times New Roman"/>
          <w:bCs/>
          <w:color w:val="auto"/>
          <w:sz w:val="24"/>
          <w:szCs w:val="24"/>
        </w:rPr>
        <w:t>ые</w:t>
      </w:r>
      <w:r w:rsidR="00EE4452" w:rsidRPr="00EE4452">
        <w:rPr>
          <w:rFonts w:ascii="Times New Roman" w:hAnsi="Times New Roman"/>
          <w:bCs/>
          <w:color w:val="auto"/>
          <w:sz w:val="24"/>
          <w:szCs w:val="24"/>
        </w:rPr>
        <w:t xml:space="preserve"> права </w:t>
      </w:r>
      <w:r w:rsidR="00EC4621" w:rsidRPr="00EC4621">
        <w:rPr>
          <w:rFonts w:ascii="Times New Roman" w:hAnsi="Times New Roman"/>
          <w:bCs/>
          <w:color w:val="auto"/>
          <w:sz w:val="24"/>
          <w:szCs w:val="24"/>
        </w:rPr>
        <w:t>на использование программного обеспечения по предоставлению электронной отчетности</w:t>
      </w:r>
      <w:r w:rsidRPr="006D0A4C">
        <w:rPr>
          <w:rFonts w:ascii="Times New Roman" w:hAnsi="Times New Roman"/>
          <w:bCs/>
          <w:color w:val="auto"/>
          <w:sz w:val="24"/>
          <w:szCs w:val="24"/>
        </w:rPr>
        <w:t>:</w:t>
      </w:r>
    </w:p>
    <w:p w:rsidR="007F2692" w:rsidRPr="006D0A4C" w:rsidRDefault="007F2692" w:rsidP="007F2692">
      <w:pPr>
        <w:spacing w:after="0"/>
        <w:textAlignment w:val="baseline"/>
        <w:rPr>
          <w:rFonts w:ascii="Times New Roman" w:hAnsi="Times New Roman"/>
          <w:bCs/>
          <w:color w:val="auto"/>
          <w:sz w:val="24"/>
          <w:szCs w:val="24"/>
        </w:rPr>
      </w:pPr>
    </w:p>
    <w:p w:rsidR="00AE570A" w:rsidRPr="00AE570A" w:rsidRDefault="00AE570A" w:rsidP="00AE570A">
      <w:pPr>
        <w:numPr>
          <w:ilvl w:val="0"/>
          <w:numId w:val="14"/>
        </w:numPr>
        <w:spacing w:before="0" w:after="0"/>
        <w:ind w:right="425"/>
        <w:jc w:val="left"/>
        <w:rPr>
          <w:rFonts w:ascii="Times New Roman" w:hAnsi="Times New Roman"/>
          <w:bCs/>
          <w:color w:val="auto"/>
          <w:sz w:val="24"/>
          <w:szCs w:val="24"/>
        </w:rPr>
      </w:pPr>
      <w:r w:rsidRPr="00AE570A">
        <w:rPr>
          <w:rFonts w:ascii="Times New Roman" w:hAnsi="Times New Roman"/>
          <w:bCs/>
          <w:color w:val="auto"/>
          <w:sz w:val="24"/>
          <w:szCs w:val="24"/>
        </w:rPr>
        <w:t>Права использование программного обеспечения  “</w:t>
      </w:r>
      <w:r w:rsidRPr="00AE570A">
        <w:rPr>
          <w:rFonts w:ascii="Times New Roman" w:hAnsi="Times New Roman"/>
          <w:bCs/>
          <w:color w:val="auto"/>
          <w:sz w:val="24"/>
          <w:szCs w:val="24"/>
          <w:lang w:val="en-US"/>
        </w:rPr>
        <w:t>Saby</w:t>
      </w:r>
      <w:r w:rsidRPr="00AE570A">
        <w:rPr>
          <w:rFonts w:ascii="Times New Roman" w:hAnsi="Times New Roman"/>
          <w:bCs/>
          <w:color w:val="auto"/>
          <w:sz w:val="24"/>
          <w:szCs w:val="24"/>
        </w:rPr>
        <w:t xml:space="preserve"> </w:t>
      </w:r>
      <w:r w:rsidRPr="00AE570A">
        <w:rPr>
          <w:rFonts w:ascii="Times New Roman" w:hAnsi="Times New Roman"/>
          <w:bCs/>
          <w:color w:val="auto"/>
          <w:sz w:val="24"/>
          <w:szCs w:val="24"/>
          <w:lang w:val="en-US"/>
        </w:rPr>
        <w:t>Docs</w:t>
      </w:r>
      <w:r w:rsidRPr="00AE570A">
        <w:rPr>
          <w:rFonts w:ascii="Times New Roman" w:hAnsi="Times New Roman"/>
          <w:bCs/>
          <w:color w:val="auto"/>
          <w:sz w:val="24"/>
          <w:szCs w:val="24"/>
        </w:rPr>
        <w:t xml:space="preserve">”, </w:t>
      </w:r>
      <w:r w:rsidR="00560B46">
        <w:rPr>
          <w:rFonts w:ascii="Times New Roman" w:hAnsi="Times New Roman"/>
          <w:bCs/>
          <w:color w:val="auto"/>
          <w:sz w:val="24"/>
          <w:szCs w:val="24"/>
        </w:rPr>
        <w:t>500</w:t>
      </w:r>
      <w:r w:rsidRPr="00AE570A">
        <w:rPr>
          <w:rFonts w:ascii="Times New Roman" w:hAnsi="Times New Roman"/>
          <w:bCs/>
          <w:color w:val="auto"/>
          <w:sz w:val="24"/>
          <w:szCs w:val="24"/>
        </w:rPr>
        <w:t xml:space="preserve"> документов (на 1 год, отправка и получение юридически значимых электронных документов, интеграция с внешними системами, роуминг со всеми операторами). </w:t>
      </w:r>
    </w:p>
    <w:p w:rsidR="00AE570A" w:rsidRPr="00AE570A" w:rsidRDefault="00AE570A" w:rsidP="00AE570A">
      <w:pPr>
        <w:spacing w:after="0"/>
        <w:ind w:right="425"/>
        <w:rPr>
          <w:rFonts w:ascii="Times New Roman" w:hAnsi="Times New Roman"/>
          <w:bCs/>
          <w:color w:val="auto"/>
          <w:sz w:val="24"/>
          <w:szCs w:val="24"/>
        </w:rPr>
      </w:pPr>
    </w:p>
    <w:p w:rsidR="00AE570A" w:rsidRPr="00AE570A" w:rsidRDefault="00AE570A" w:rsidP="00AE570A">
      <w:pPr>
        <w:numPr>
          <w:ilvl w:val="0"/>
          <w:numId w:val="14"/>
        </w:numPr>
        <w:spacing w:before="0" w:after="0"/>
        <w:ind w:right="425"/>
        <w:jc w:val="left"/>
        <w:rPr>
          <w:rFonts w:ascii="Times New Roman" w:hAnsi="Times New Roman"/>
          <w:bCs/>
          <w:color w:val="auto"/>
          <w:sz w:val="24"/>
          <w:szCs w:val="24"/>
        </w:rPr>
      </w:pPr>
      <w:r w:rsidRPr="00AE570A">
        <w:rPr>
          <w:rFonts w:ascii="Times New Roman" w:hAnsi="Times New Roman"/>
          <w:bCs/>
          <w:color w:val="auto"/>
          <w:sz w:val="24"/>
          <w:szCs w:val="24"/>
        </w:rPr>
        <w:t>Права использования "</w:t>
      </w:r>
      <w:r w:rsidRPr="00AE570A">
        <w:rPr>
          <w:rFonts w:ascii="Times New Roman" w:hAnsi="Times New Roman"/>
          <w:bCs/>
          <w:color w:val="auto"/>
          <w:sz w:val="24"/>
          <w:szCs w:val="24"/>
          <w:lang w:val="en-US"/>
        </w:rPr>
        <w:t>Saby</w:t>
      </w:r>
      <w:r w:rsidRPr="00AE570A">
        <w:rPr>
          <w:rFonts w:ascii="Times New Roman" w:hAnsi="Times New Roman"/>
          <w:bCs/>
          <w:color w:val="auto"/>
          <w:sz w:val="24"/>
          <w:szCs w:val="24"/>
        </w:rPr>
        <w:t xml:space="preserve"> </w:t>
      </w:r>
      <w:r w:rsidRPr="00AE570A">
        <w:rPr>
          <w:rFonts w:ascii="Times New Roman" w:hAnsi="Times New Roman"/>
          <w:bCs/>
          <w:color w:val="auto"/>
          <w:sz w:val="24"/>
          <w:szCs w:val="24"/>
          <w:lang w:val="en-US"/>
        </w:rPr>
        <w:t>Report</w:t>
      </w:r>
      <w:r w:rsidRPr="00AE570A">
        <w:rPr>
          <w:rFonts w:ascii="Times New Roman" w:hAnsi="Times New Roman"/>
          <w:bCs/>
          <w:color w:val="auto"/>
          <w:sz w:val="24"/>
          <w:szCs w:val="24"/>
        </w:rPr>
        <w:t>", Корпоративный 10 компаний - Базовый, Бюджет (на 1 год, отчетность в 1 ФНС, 1 ПФ, 1 Росстат, ФСС, автосверка с бюджетом, сверка НДС до 10 контрагентов).</w:t>
      </w:r>
    </w:p>
    <w:p w:rsidR="00AE570A" w:rsidRPr="00AE570A" w:rsidRDefault="00AE570A" w:rsidP="00AE570A">
      <w:pPr>
        <w:spacing w:after="0"/>
        <w:ind w:right="425"/>
        <w:rPr>
          <w:rFonts w:ascii="Times New Roman" w:hAnsi="Times New Roman"/>
          <w:bCs/>
          <w:color w:val="auto"/>
          <w:sz w:val="24"/>
          <w:szCs w:val="24"/>
        </w:rPr>
      </w:pPr>
    </w:p>
    <w:p w:rsidR="00AE570A" w:rsidRDefault="00AE570A" w:rsidP="00AE570A">
      <w:pPr>
        <w:numPr>
          <w:ilvl w:val="0"/>
          <w:numId w:val="14"/>
        </w:numPr>
        <w:spacing w:before="0" w:after="0"/>
        <w:ind w:right="425"/>
        <w:jc w:val="left"/>
        <w:rPr>
          <w:rFonts w:ascii="Times New Roman" w:hAnsi="Times New Roman"/>
          <w:bCs/>
          <w:color w:val="auto"/>
          <w:sz w:val="24"/>
          <w:szCs w:val="24"/>
        </w:rPr>
      </w:pPr>
      <w:r w:rsidRPr="00AE570A">
        <w:rPr>
          <w:rFonts w:ascii="Times New Roman" w:hAnsi="Times New Roman"/>
          <w:bCs/>
          <w:color w:val="auto"/>
          <w:sz w:val="24"/>
          <w:szCs w:val="24"/>
        </w:rPr>
        <w:t>Права использования "</w:t>
      </w:r>
      <w:r w:rsidRPr="00AE570A">
        <w:rPr>
          <w:rFonts w:ascii="Times New Roman" w:hAnsi="Times New Roman"/>
          <w:bCs/>
          <w:color w:val="auto"/>
          <w:sz w:val="24"/>
          <w:szCs w:val="24"/>
          <w:lang w:val="en-US"/>
        </w:rPr>
        <w:t>Saby</w:t>
      </w:r>
      <w:r w:rsidRPr="00AE570A">
        <w:rPr>
          <w:rFonts w:ascii="Times New Roman" w:hAnsi="Times New Roman"/>
          <w:bCs/>
          <w:color w:val="auto"/>
          <w:sz w:val="24"/>
          <w:szCs w:val="24"/>
        </w:rPr>
        <w:t xml:space="preserve"> </w:t>
      </w:r>
      <w:r w:rsidRPr="00AE570A">
        <w:rPr>
          <w:rFonts w:ascii="Times New Roman" w:hAnsi="Times New Roman"/>
          <w:bCs/>
          <w:color w:val="auto"/>
          <w:sz w:val="24"/>
          <w:szCs w:val="24"/>
          <w:lang w:val="en-US"/>
        </w:rPr>
        <w:t>Report</w:t>
      </w:r>
      <w:r w:rsidRPr="00AE570A">
        <w:rPr>
          <w:rFonts w:ascii="Times New Roman" w:hAnsi="Times New Roman"/>
          <w:bCs/>
          <w:color w:val="auto"/>
          <w:sz w:val="24"/>
          <w:szCs w:val="24"/>
        </w:rPr>
        <w:t xml:space="preserve">", Корпоративный </w:t>
      </w:r>
      <w:r w:rsidR="00560B46">
        <w:rPr>
          <w:rFonts w:ascii="Times New Roman" w:hAnsi="Times New Roman"/>
          <w:bCs/>
          <w:color w:val="auto"/>
          <w:sz w:val="24"/>
          <w:szCs w:val="24"/>
        </w:rPr>
        <w:t>25</w:t>
      </w:r>
      <w:r w:rsidRPr="00AE570A">
        <w:rPr>
          <w:rFonts w:ascii="Times New Roman" w:hAnsi="Times New Roman"/>
          <w:bCs/>
          <w:color w:val="auto"/>
          <w:sz w:val="24"/>
          <w:szCs w:val="24"/>
        </w:rPr>
        <w:t xml:space="preserve"> филиалов – Для сдачи отчетности по обособленным подразделениям (на 1 год, для сдачи отчетности по обособленным подразделениям в ФНС, ПФ и Росстат).</w:t>
      </w:r>
    </w:p>
    <w:p w:rsidR="00560B46" w:rsidRDefault="00560B46" w:rsidP="00560B46">
      <w:pPr>
        <w:pStyle w:val="a3"/>
        <w:rPr>
          <w:rFonts w:ascii="Times New Roman" w:hAnsi="Times New Roman"/>
          <w:bCs/>
          <w:color w:val="auto"/>
          <w:sz w:val="24"/>
          <w:szCs w:val="24"/>
        </w:rPr>
      </w:pPr>
    </w:p>
    <w:p w:rsidR="00560B46" w:rsidRDefault="00560B46" w:rsidP="00AE570A">
      <w:pPr>
        <w:numPr>
          <w:ilvl w:val="0"/>
          <w:numId w:val="14"/>
        </w:numPr>
        <w:spacing w:before="0" w:after="0"/>
        <w:ind w:right="425"/>
        <w:jc w:val="left"/>
        <w:rPr>
          <w:rFonts w:ascii="Times New Roman" w:hAnsi="Times New Roman"/>
          <w:bCs/>
          <w:color w:val="auto"/>
          <w:sz w:val="24"/>
          <w:szCs w:val="24"/>
        </w:rPr>
      </w:pPr>
      <w:r>
        <w:rPr>
          <w:rFonts w:ascii="Times New Roman" w:hAnsi="Times New Roman"/>
          <w:bCs/>
          <w:color w:val="auto"/>
          <w:sz w:val="24"/>
          <w:szCs w:val="24"/>
        </w:rPr>
        <w:t xml:space="preserve">Права использования </w:t>
      </w:r>
      <w:r>
        <w:rPr>
          <w:rFonts w:ascii="Times New Roman" w:hAnsi="Times New Roman"/>
          <w:bCs/>
          <w:color w:val="auto"/>
          <w:sz w:val="24"/>
          <w:szCs w:val="24"/>
          <w:lang w:val="en-US"/>
        </w:rPr>
        <w:t>Saby</w:t>
      </w:r>
      <w:r w:rsidRPr="00560B46">
        <w:rPr>
          <w:rFonts w:ascii="Times New Roman" w:hAnsi="Times New Roman"/>
          <w:bCs/>
          <w:color w:val="auto"/>
          <w:sz w:val="24"/>
          <w:szCs w:val="24"/>
        </w:rPr>
        <w:t xml:space="preserve">, </w:t>
      </w:r>
      <w:r>
        <w:rPr>
          <w:rFonts w:ascii="Times New Roman" w:hAnsi="Times New Roman"/>
          <w:bCs/>
          <w:color w:val="auto"/>
          <w:sz w:val="24"/>
          <w:szCs w:val="24"/>
        </w:rPr>
        <w:t>д</w:t>
      </w:r>
      <w:r w:rsidRPr="00560B46">
        <w:rPr>
          <w:rFonts w:ascii="Times New Roman" w:hAnsi="Times New Roman"/>
          <w:bCs/>
          <w:color w:val="auto"/>
          <w:sz w:val="24"/>
          <w:szCs w:val="24"/>
        </w:rPr>
        <w:t>ополнительный сотрудник с регистрацией на внешнем носителе.</w:t>
      </w:r>
    </w:p>
    <w:p w:rsidR="00560B46" w:rsidRDefault="00560B46" w:rsidP="00560B46">
      <w:pPr>
        <w:pStyle w:val="a3"/>
        <w:rPr>
          <w:rFonts w:ascii="Times New Roman" w:hAnsi="Times New Roman"/>
          <w:bCs/>
          <w:color w:val="auto"/>
          <w:sz w:val="24"/>
          <w:szCs w:val="24"/>
        </w:rPr>
      </w:pPr>
    </w:p>
    <w:p w:rsidR="00560B46" w:rsidRPr="00AE570A" w:rsidRDefault="00560B46" w:rsidP="00AE570A">
      <w:pPr>
        <w:numPr>
          <w:ilvl w:val="0"/>
          <w:numId w:val="14"/>
        </w:numPr>
        <w:spacing w:before="0" w:after="0"/>
        <w:ind w:right="425"/>
        <w:jc w:val="left"/>
        <w:rPr>
          <w:rFonts w:ascii="Times New Roman" w:hAnsi="Times New Roman"/>
          <w:bCs/>
          <w:color w:val="auto"/>
          <w:sz w:val="24"/>
          <w:szCs w:val="24"/>
        </w:rPr>
      </w:pPr>
      <w:r>
        <w:rPr>
          <w:rFonts w:ascii="Times New Roman" w:hAnsi="Times New Roman"/>
          <w:bCs/>
          <w:color w:val="auto"/>
          <w:sz w:val="24"/>
          <w:szCs w:val="24"/>
        </w:rPr>
        <w:t xml:space="preserve">Права использования </w:t>
      </w:r>
      <w:r>
        <w:rPr>
          <w:rFonts w:ascii="Times New Roman" w:hAnsi="Times New Roman"/>
          <w:bCs/>
          <w:color w:val="auto"/>
          <w:sz w:val="24"/>
          <w:szCs w:val="24"/>
          <w:lang w:val="en-US"/>
        </w:rPr>
        <w:t>Saby</w:t>
      </w:r>
      <w:r w:rsidRPr="00560B46">
        <w:rPr>
          <w:rFonts w:ascii="Times New Roman" w:hAnsi="Times New Roman"/>
          <w:bCs/>
          <w:color w:val="auto"/>
          <w:sz w:val="24"/>
          <w:szCs w:val="24"/>
        </w:rPr>
        <w:t xml:space="preserve"> </w:t>
      </w:r>
      <w:r>
        <w:rPr>
          <w:rFonts w:ascii="Times New Roman" w:hAnsi="Times New Roman"/>
          <w:bCs/>
          <w:color w:val="auto"/>
          <w:sz w:val="24"/>
          <w:szCs w:val="24"/>
        </w:rPr>
        <w:t>МЧД 1, МЧД 3 (машиночитаемая доверенность).</w:t>
      </w:r>
    </w:p>
    <w:p w:rsidR="007F2692" w:rsidRPr="006D0A4C" w:rsidRDefault="007F2692" w:rsidP="007F2692">
      <w:pPr>
        <w:spacing w:after="0"/>
        <w:ind w:right="425"/>
        <w:rPr>
          <w:rFonts w:ascii="Times New Roman" w:hAnsi="Times New Roman"/>
          <w:bCs/>
          <w:color w:val="auto"/>
          <w:sz w:val="24"/>
          <w:szCs w:val="24"/>
        </w:rPr>
      </w:pPr>
    </w:p>
    <w:p w:rsidR="007F2692" w:rsidRPr="006D0A4C" w:rsidRDefault="007F2692" w:rsidP="007F2692">
      <w:pPr>
        <w:spacing w:after="0"/>
        <w:ind w:right="425" w:firstLine="709"/>
        <w:rPr>
          <w:rFonts w:ascii="Times New Roman" w:hAnsi="Times New Roman"/>
          <w:bCs/>
          <w:color w:val="auto"/>
          <w:sz w:val="24"/>
          <w:szCs w:val="24"/>
        </w:rPr>
      </w:pPr>
      <w:r w:rsidRPr="006D0A4C">
        <w:rPr>
          <w:rFonts w:ascii="Times New Roman" w:hAnsi="Times New Roman"/>
          <w:bCs/>
          <w:color w:val="auto"/>
          <w:sz w:val="24"/>
          <w:szCs w:val="24"/>
        </w:rPr>
        <w:t>Поставка ПО других разработчиков не</w:t>
      </w:r>
      <w:r w:rsidR="00551A50">
        <w:rPr>
          <w:rFonts w:ascii="Times New Roman" w:hAnsi="Times New Roman"/>
          <w:bCs/>
          <w:color w:val="auto"/>
          <w:sz w:val="24"/>
          <w:szCs w:val="24"/>
        </w:rPr>
        <w:t xml:space="preserve"> допускается в соответствии с п</w:t>
      </w:r>
      <w:r w:rsidRPr="006D0A4C">
        <w:rPr>
          <w:rFonts w:ascii="Times New Roman" w:hAnsi="Times New Roman"/>
          <w:bCs/>
          <w:color w:val="auto"/>
          <w:sz w:val="24"/>
          <w:szCs w:val="24"/>
        </w:rPr>
        <w:t>п. 1</w:t>
      </w:r>
      <w:r w:rsidR="00551A50">
        <w:rPr>
          <w:rFonts w:ascii="Times New Roman" w:hAnsi="Times New Roman"/>
          <w:bCs/>
          <w:color w:val="auto"/>
          <w:sz w:val="24"/>
          <w:szCs w:val="24"/>
        </w:rPr>
        <w:t xml:space="preserve"> ч.1</w:t>
      </w:r>
      <w:r w:rsidRPr="006D0A4C">
        <w:rPr>
          <w:rFonts w:ascii="Times New Roman" w:hAnsi="Times New Roman"/>
          <w:bCs/>
          <w:color w:val="auto"/>
          <w:sz w:val="24"/>
          <w:szCs w:val="24"/>
        </w:rPr>
        <w:t xml:space="preserve"> ст. 33 Федерального закона от 05.04.2013 № 44-ФЗ ввиду необходимости обеспечения совместимости, взаимодействия и интеграции с существующими у Заказчика программными решениями.</w:t>
      </w:r>
    </w:p>
    <w:p w:rsidR="007F2692" w:rsidRPr="006D0A4C" w:rsidRDefault="007F2692" w:rsidP="007F2692">
      <w:pPr>
        <w:spacing w:after="0"/>
        <w:ind w:right="425"/>
        <w:rPr>
          <w:rFonts w:ascii="Times New Roman" w:hAnsi="Times New Roman"/>
          <w:b/>
          <w:color w:val="auto"/>
          <w:sz w:val="24"/>
          <w:szCs w:val="24"/>
        </w:rPr>
      </w:pPr>
    </w:p>
    <w:p w:rsidR="007F2692" w:rsidRPr="006D0A4C" w:rsidRDefault="007F2692" w:rsidP="007F2692">
      <w:pPr>
        <w:spacing w:after="0"/>
        <w:ind w:right="425"/>
        <w:jc w:val="center"/>
        <w:rPr>
          <w:rFonts w:ascii="Times New Roman" w:hAnsi="Times New Roman"/>
          <w:b/>
          <w:color w:val="auto"/>
          <w:sz w:val="24"/>
          <w:szCs w:val="24"/>
        </w:rPr>
      </w:pPr>
      <w:r w:rsidRPr="006D0A4C">
        <w:rPr>
          <w:rFonts w:ascii="Times New Roman" w:hAnsi="Times New Roman"/>
          <w:b/>
          <w:color w:val="auto"/>
          <w:sz w:val="24"/>
          <w:szCs w:val="24"/>
        </w:rPr>
        <w:t>Технические характеристики программы по предоставлению электронной отчетности</w:t>
      </w:r>
    </w:p>
    <w:p w:rsidR="007F2692" w:rsidRPr="006D0A4C" w:rsidRDefault="007F2692" w:rsidP="007F2692">
      <w:pPr>
        <w:spacing w:after="0"/>
        <w:ind w:right="425"/>
        <w:jc w:val="center"/>
        <w:rPr>
          <w:rFonts w:ascii="Times New Roman" w:hAnsi="Times New Roman"/>
          <w:b/>
          <w:color w:val="auto"/>
          <w:sz w:val="24"/>
          <w:szCs w:val="24"/>
        </w:rPr>
      </w:pPr>
    </w:p>
    <w:p w:rsidR="007F2692" w:rsidRPr="006D0A4C" w:rsidRDefault="007F2692" w:rsidP="007F2692">
      <w:pPr>
        <w:spacing w:after="0"/>
        <w:ind w:right="425" w:firstLine="709"/>
        <w:rPr>
          <w:rFonts w:ascii="Times New Roman" w:hAnsi="Times New Roman"/>
          <w:color w:val="auto"/>
          <w:sz w:val="24"/>
          <w:szCs w:val="24"/>
        </w:rPr>
      </w:pPr>
      <w:r w:rsidRPr="006D0A4C">
        <w:rPr>
          <w:rFonts w:ascii="Times New Roman" w:hAnsi="Times New Roman"/>
          <w:color w:val="auto"/>
          <w:sz w:val="24"/>
          <w:szCs w:val="24"/>
        </w:rPr>
        <w:t>Программа предназначена для передачи налоговой отчетности в органы ФНС, отчетности в другие ведомства, а также для обеспечения и автоматизации процесса юридически значимого электронного документооборота между любыми хозяйствующими субъектами (предприятиями) и государственными органами (ведомствами), с которыми они ведут обмен документами, регламентированный законодательством, в том числе обмен счетами-фактурами.</w:t>
      </w:r>
    </w:p>
    <w:p w:rsidR="007F2692" w:rsidRPr="006D0A4C" w:rsidRDefault="007F2692" w:rsidP="007F2692">
      <w:pPr>
        <w:spacing w:after="0"/>
        <w:ind w:right="425" w:firstLine="709"/>
        <w:rPr>
          <w:rFonts w:ascii="Times New Roman" w:hAnsi="Times New Roman"/>
          <w:color w:val="auto"/>
          <w:sz w:val="24"/>
          <w:szCs w:val="24"/>
        </w:rPr>
      </w:pPr>
      <w:r w:rsidRPr="006D0A4C">
        <w:rPr>
          <w:rFonts w:ascii="Times New Roman" w:hAnsi="Times New Roman"/>
          <w:color w:val="auto"/>
          <w:sz w:val="24"/>
          <w:szCs w:val="24"/>
        </w:rPr>
        <w:t>Программа должна соответствовать следующим нормативным документам:</w:t>
      </w:r>
    </w:p>
    <w:p w:rsidR="007F2692" w:rsidRPr="006D0A4C" w:rsidRDefault="007F2692" w:rsidP="007F2692">
      <w:pPr>
        <w:numPr>
          <w:ilvl w:val="0"/>
          <w:numId w:val="12"/>
        </w:numPr>
        <w:spacing w:before="0" w:after="0"/>
        <w:ind w:left="709" w:right="425"/>
        <w:rPr>
          <w:rFonts w:ascii="Times New Roman" w:hAnsi="Times New Roman"/>
          <w:color w:val="auto"/>
          <w:sz w:val="24"/>
          <w:szCs w:val="24"/>
        </w:rPr>
      </w:pPr>
      <w:r w:rsidRPr="006D0A4C">
        <w:rPr>
          <w:rFonts w:ascii="Times New Roman" w:hAnsi="Times New Roman"/>
          <w:color w:val="auto"/>
          <w:sz w:val="24"/>
          <w:szCs w:val="24"/>
        </w:rPr>
        <w:t>Приказ ФНС России от 31.07.2014 № ММВ-7-6/398@ «Об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 Методические рекомендации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 (Раздел 1, п.п. 1.1-1.4, 1.7, 1.9, 1.12, 1.16, Раздел 2, п.п. 2.1, 2.2, Раздел 3, п.п. 3.1, 3.4, 3.5 в части программного обеспечения налогоплательщика).</w:t>
      </w:r>
    </w:p>
    <w:p w:rsidR="007F2692" w:rsidRPr="006D0A4C" w:rsidRDefault="007F2692" w:rsidP="007F2692">
      <w:pPr>
        <w:numPr>
          <w:ilvl w:val="0"/>
          <w:numId w:val="12"/>
        </w:numPr>
        <w:spacing w:before="0" w:after="0"/>
        <w:ind w:left="709" w:right="425"/>
        <w:rPr>
          <w:rFonts w:ascii="Times New Roman" w:hAnsi="Times New Roman"/>
          <w:color w:val="auto"/>
          <w:sz w:val="24"/>
          <w:szCs w:val="24"/>
        </w:rPr>
      </w:pPr>
      <w:r w:rsidRPr="006D0A4C">
        <w:rPr>
          <w:rFonts w:ascii="Times New Roman" w:hAnsi="Times New Roman"/>
          <w:color w:val="auto"/>
          <w:sz w:val="24"/>
          <w:szCs w:val="24"/>
        </w:rPr>
        <w:lastRenderedPageBreak/>
        <w:t>Приказ ФНС России от 09.11.2010 г. № ММВ-7-6/535@ «Об утверждении унифицированного формата транспортного контейнера при информационном взаимодействии с приемными комплексами налоговых органов по телекоммуникационным каналам связи с использованием электронной цифровой подписи» (ред. от 23.05.2023). Унифицированный формат транспортного контейнера при информационном взаимодействии с приемными комплексами налоговых органов по телекоммуникационным каналам связи с использованием электронной цифровой подписи, (Разделы 1-5, Приложение 1: Раздел I Формат описания передаваемого документа НБО (Версия 02), Приложения 2, 3, 4).</w:t>
      </w:r>
    </w:p>
    <w:p w:rsidR="007F2692" w:rsidRPr="006D0A4C" w:rsidRDefault="007F2692" w:rsidP="007F2692">
      <w:pPr>
        <w:numPr>
          <w:ilvl w:val="0"/>
          <w:numId w:val="12"/>
        </w:numPr>
        <w:spacing w:before="0" w:after="0"/>
        <w:ind w:left="709" w:right="425"/>
        <w:rPr>
          <w:rFonts w:ascii="Times New Roman" w:hAnsi="Times New Roman"/>
          <w:color w:val="auto"/>
          <w:sz w:val="24"/>
          <w:szCs w:val="24"/>
        </w:rPr>
      </w:pPr>
      <w:r w:rsidRPr="006D0A4C">
        <w:rPr>
          <w:rFonts w:ascii="Times New Roman" w:hAnsi="Times New Roman"/>
          <w:color w:val="auto"/>
          <w:sz w:val="24"/>
          <w:szCs w:val="24"/>
        </w:rPr>
        <w:t>Приказ ФНС России от 09.11.2011 г. № ММВ-7-6/362@ «Об утверждении форм и форматов сообщений, предусмотренных пунктами 2 и 3 статьи 23 Налогового кодекса Российской Федерации, а также порядка заполнения форм сообщений и порядка представления сообщений в электронном виде по телекоммуникационным каналам связи». Приложение 16 «Порядок представления организациями и индивидуальными предпринимателями, а также нотариусами, занимающимися частной практикой, и адвокатами, учредившими адвокатские кабинеты, сообщений, предусмотренных пунктами 2 и 3 статьи 23 Налогового кодекса Российской Федерации, в электронном виде по телекоммуникационным каналам связи», (Приложение 8).</w:t>
      </w:r>
    </w:p>
    <w:p w:rsidR="007F2692" w:rsidRPr="006D0A4C" w:rsidRDefault="007F2692" w:rsidP="007F2692">
      <w:pPr>
        <w:spacing w:after="0"/>
        <w:ind w:left="709" w:right="425"/>
        <w:rPr>
          <w:rFonts w:ascii="Times New Roman" w:hAnsi="Times New Roman"/>
          <w:color w:val="auto"/>
          <w:sz w:val="24"/>
          <w:szCs w:val="24"/>
        </w:rPr>
      </w:pPr>
    </w:p>
    <w:p w:rsidR="007F2692" w:rsidRPr="006D0A4C" w:rsidRDefault="007F2692" w:rsidP="007F2692">
      <w:pPr>
        <w:spacing w:after="0"/>
        <w:ind w:right="425"/>
        <w:rPr>
          <w:rFonts w:ascii="Times New Roman" w:hAnsi="Times New Roman"/>
          <w:color w:val="auto"/>
          <w:sz w:val="24"/>
          <w:szCs w:val="24"/>
        </w:rPr>
      </w:pPr>
      <w:r w:rsidRPr="006D0A4C">
        <w:rPr>
          <w:rFonts w:ascii="Times New Roman" w:hAnsi="Times New Roman"/>
          <w:color w:val="auto"/>
          <w:sz w:val="24"/>
          <w:szCs w:val="24"/>
        </w:rPr>
        <w:t>Все передаваемые по защищенной почте документы являются юридически значимыми, в соответствии с законодательством Российской Федерации.</w:t>
      </w:r>
    </w:p>
    <w:p w:rsidR="007F2692" w:rsidRPr="006D0A4C" w:rsidRDefault="007F2692" w:rsidP="007F2692">
      <w:pPr>
        <w:spacing w:after="0"/>
        <w:ind w:right="425"/>
        <w:rPr>
          <w:rFonts w:ascii="Times New Roman" w:hAnsi="Times New Roman"/>
          <w:color w:val="auto"/>
          <w:sz w:val="24"/>
          <w:szCs w:val="24"/>
        </w:rPr>
      </w:pPr>
      <w:r w:rsidRPr="006D0A4C">
        <w:rPr>
          <w:rFonts w:ascii="Times New Roman" w:hAnsi="Times New Roman"/>
          <w:color w:val="auto"/>
          <w:sz w:val="24"/>
          <w:szCs w:val="24"/>
        </w:rPr>
        <w:t>Общая схема документооборота для пользователя выглядит, примерно, следующим образом:</w:t>
      </w:r>
    </w:p>
    <w:p w:rsidR="007F2692" w:rsidRPr="006D0A4C" w:rsidRDefault="007F2692" w:rsidP="007F2692">
      <w:pPr>
        <w:numPr>
          <w:ilvl w:val="0"/>
          <w:numId w:val="10"/>
        </w:numPr>
        <w:tabs>
          <w:tab w:val="left" w:pos="720"/>
        </w:tabs>
        <w:spacing w:before="100" w:beforeAutospacing="1" w:after="100" w:afterAutospacing="1"/>
        <w:ind w:left="714" w:right="425" w:hanging="357"/>
        <w:rPr>
          <w:rFonts w:ascii="Times New Roman" w:hAnsi="Times New Roman"/>
          <w:color w:val="auto"/>
          <w:sz w:val="24"/>
          <w:szCs w:val="24"/>
        </w:rPr>
      </w:pPr>
      <w:r w:rsidRPr="006D0A4C">
        <w:rPr>
          <w:rFonts w:ascii="Times New Roman" w:hAnsi="Times New Roman"/>
          <w:color w:val="auto"/>
          <w:sz w:val="24"/>
          <w:szCs w:val="24"/>
        </w:rPr>
        <w:t>Организация отправитель (например, налогоплательщик или его представитель) формирует файл (декларацию), подписывает его своей ЭП, шифрует с использованием открытого ключа ведомства-получателя и отправляет его в сторону ведомства (например, органа ФНС) через почтовый сервер оператора ЭДО (электронного документооборота).</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Оператор ЭДО, получив письмо, формирует подтверждение даты отправки и отсылает отправителю и получателю. Подтверждение подписывается ЭП оператора. Исходное сообщение передается получателю (в случае отправки подтверждения в органы ФНС, формируется и отсылается транспортный контейнер, содержащий исходный электронный документ и подтверждение даты отправки, в соответствии с требованиями нормативных документов).</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Организация и ведомство отправляют оператору извещение о получении подтверждения даты отправки, подписывая его своей ЭП.</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Получатель (ведомство) отправляет подписанное извещение о получении электронного документа в сторону Отправителя.</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Получатель исходного письма (декларации) формирует, подписывает и отправляет, а Отправитель исходного письма получает и обрабатывает квитанцию о приеме / уведомление об отказе, подписанную ЭП получателя.</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При прохождении этих документов (квитанция о приеме / уведомление об отказе) через сервер оператора связи формируется извещение о получении, подписывается ЭП оператора и отправляется в сторону ведомства-получателя.</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В ответ на квитанцию о приеме / уведомление об отказе Отправитель отправляет в сторону ведомства извещение о получении данных документов, подписанное ЭП отправителя исходного документа.</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Если на предыдущих этапах нарушений выявлено не было, то ведомство (орган ФНС), по результатам обработки, формирует уведомление об уточнении или извещение о вводе, подписывает его и отправляет в сторону налогоплательщика.</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При прохождении этих документов (уведомление об уточнении или извещение о вводе) через сервер оператора связи формируется извещение о получении, подписывается ЭП оператора и отправляется в сторону ведомства.</w:t>
      </w:r>
    </w:p>
    <w:p w:rsidR="007F2692" w:rsidRPr="006D0A4C" w:rsidRDefault="007F2692" w:rsidP="007F2692">
      <w:pPr>
        <w:numPr>
          <w:ilvl w:val="0"/>
          <w:numId w:val="10"/>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Отправитель, получив от ведомства уведомление об уточнении или извещение о вводе, формирует извещение о получении, подписывает его своей ЭП и отправляет обратно.</w:t>
      </w:r>
    </w:p>
    <w:p w:rsidR="007F2692" w:rsidRPr="006D0A4C" w:rsidRDefault="007F2692" w:rsidP="007F2692">
      <w:pPr>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Все полученные и отправленные пользователем сообщения сохраняются в архиве.</w:t>
      </w:r>
    </w:p>
    <w:p w:rsidR="007F2692" w:rsidRPr="006D0A4C" w:rsidRDefault="007F2692" w:rsidP="007F2692">
      <w:pPr>
        <w:spacing w:before="100" w:beforeAutospacing="1" w:after="100" w:afterAutospacing="1"/>
        <w:ind w:right="425"/>
        <w:rPr>
          <w:rFonts w:ascii="Times New Roman" w:hAnsi="Times New Roman"/>
          <w:color w:val="auto"/>
          <w:sz w:val="24"/>
          <w:szCs w:val="24"/>
          <w:highlight w:val="yellow"/>
        </w:rPr>
      </w:pPr>
      <w:r w:rsidRPr="006D0A4C">
        <w:rPr>
          <w:rFonts w:ascii="Times New Roman" w:hAnsi="Times New Roman"/>
          <w:color w:val="auto"/>
          <w:sz w:val="24"/>
          <w:szCs w:val="24"/>
        </w:rPr>
        <w:lastRenderedPageBreak/>
        <w:t>Все документы передаются в зашифрованном виде, за исключением подтверждения даты отправки, извещения о получении и сообщения об ошибке, если иное не предусмотрено соответствующим регламентом.</w:t>
      </w:r>
    </w:p>
    <w:p w:rsidR="007F2692" w:rsidRPr="006D0A4C" w:rsidRDefault="007F2692" w:rsidP="007F2692">
      <w:pPr>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Для определенных документов ведомств могут отсутствовать некоторые из перечисленных выше пунктов документооборота, для других пункты добавляются. Может изменяться формат транспортного контейнера, но всегда остается принцип, что электронные документы подписываются ЭП отправителя, а получатель подтверждает получение электронного документа. При этом оператор ЭДО заверяет своей подписью дату отправки электронного документа.</w:t>
      </w:r>
    </w:p>
    <w:p w:rsidR="007F2692" w:rsidRPr="006D0A4C" w:rsidRDefault="007F2692" w:rsidP="007F2692">
      <w:pPr>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Кроме предоставления отчета в ведомства и защищенного документооборота, программа предоставляет возможность обмена простой почтой. В этом случае, данные не шифруются, не подписываются и не квитируются.</w:t>
      </w:r>
    </w:p>
    <w:p w:rsidR="007F2692" w:rsidRPr="006D0A4C" w:rsidRDefault="007F2692" w:rsidP="007F2692">
      <w:pPr>
        <w:spacing w:after="0"/>
        <w:ind w:right="425"/>
        <w:rPr>
          <w:rFonts w:ascii="Times New Roman" w:hAnsi="Times New Roman"/>
          <w:color w:val="auto"/>
          <w:sz w:val="24"/>
          <w:szCs w:val="24"/>
        </w:rPr>
      </w:pPr>
      <w:r w:rsidRPr="006D0A4C">
        <w:rPr>
          <w:rFonts w:ascii="Times New Roman" w:hAnsi="Times New Roman"/>
          <w:color w:val="auto"/>
          <w:sz w:val="24"/>
          <w:szCs w:val="24"/>
        </w:rPr>
        <w:t>Программа устанавливается на компьютере пользователя и применяется для отправки сообщений в ведомство (либо другим пользователям), а также приема и обработки сообщений, поступивших от ведомства (получателя) и оператора ЭДО в процессе предоставления отчетности по каналам связи. Информация об отчетах в ведомства хранится в открытом виде только на компьютере пользователя, а на сервере оператора в зашифрованном.</w:t>
      </w:r>
    </w:p>
    <w:p w:rsidR="007F2692" w:rsidRPr="006D0A4C" w:rsidRDefault="007F2692" w:rsidP="007F2692">
      <w:pPr>
        <w:spacing w:after="0"/>
        <w:ind w:right="425"/>
        <w:rPr>
          <w:rFonts w:ascii="Times New Roman" w:hAnsi="Times New Roman"/>
          <w:color w:val="auto"/>
          <w:sz w:val="24"/>
          <w:szCs w:val="24"/>
        </w:rPr>
      </w:pPr>
      <w:r w:rsidRPr="006D0A4C">
        <w:rPr>
          <w:rFonts w:ascii="Times New Roman" w:hAnsi="Times New Roman"/>
          <w:color w:val="auto"/>
          <w:sz w:val="24"/>
          <w:szCs w:val="24"/>
        </w:rPr>
        <w:t>В качестве транспорта для передачи сообщений используются стандартные протоколы POP3 и SMTP.</w:t>
      </w:r>
    </w:p>
    <w:p w:rsidR="007F2692" w:rsidRPr="006D0A4C" w:rsidRDefault="007F2692" w:rsidP="007F2692">
      <w:pPr>
        <w:spacing w:after="0"/>
        <w:ind w:right="425"/>
        <w:rPr>
          <w:rFonts w:ascii="Times New Roman" w:hAnsi="Times New Roman"/>
          <w:color w:val="auto"/>
          <w:sz w:val="24"/>
          <w:szCs w:val="24"/>
        </w:rPr>
      </w:pPr>
      <w:r w:rsidRPr="006D0A4C">
        <w:rPr>
          <w:rFonts w:ascii="Times New Roman" w:hAnsi="Times New Roman"/>
          <w:color w:val="auto"/>
          <w:sz w:val="24"/>
          <w:szCs w:val="24"/>
        </w:rPr>
        <w:t>Для защиты данных, в процессе передачи, используется сертифицированное Федеральной службой безо</w:t>
      </w:r>
      <w:r w:rsidR="00560B46">
        <w:rPr>
          <w:rFonts w:ascii="Times New Roman" w:hAnsi="Times New Roman"/>
          <w:color w:val="auto"/>
          <w:sz w:val="24"/>
          <w:szCs w:val="24"/>
        </w:rPr>
        <w:t>пасности СКЗИ КриптоПРО версий 5</w:t>
      </w:r>
      <w:r w:rsidRPr="006D0A4C">
        <w:rPr>
          <w:rFonts w:ascii="Times New Roman" w:hAnsi="Times New Roman"/>
          <w:color w:val="auto"/>
          <w:sz w:val="24"/>
          <w:szCs w:val="24"/>
        </w:rPr>
        <w:t xml:space="preserve">.0. </w:t>
      </w:r>
    </w:p>
    <w:p w:rsidR="007F2692" w:rsidRPr="006D0A4C" w:rsidRDefault="007F2692" w:rsidP="007F2692">
      <w:pPr>
        <w:spacing w:after="0"/>
        <w:ind w:right="425"/>
        <w:rPr>
          <w:rFonts w:ascii="Times New Roman" w:hAnsi="Times New Roman"/>
          <w:b/>
          <w:i/>
          <w:color w:val="auto"/>
          <w:sz w:val="24"/>
          <w:szCs w:val="24"/>
        </w:rPr>
      </w:pPr>
      <w:r w:rsidRPr="006D0A4C">
        <w:rPr>
          <w:rFonts w:ascii="Times New Roman" w:hAnsi="Times New Roman"/>
          <w:b/>
          <w:i/>
          <w:color w:val="auto"/>
          <w:sz w:val="24"/>
          <w:szCs w:val="24"/>
        </w:rPr>
        <w:t>Замечания:</w:t>
      </w:r>
    </w:p>
    <w:p w:rsidR="007F2692" w:rsidRPr="006D0A4C" w:rsidRDefault="007F2692" w:rsidP="007F2692">
      <w:pPr>
        <w:numPr>
          <w:ilvl w:val="0"/>
          <w:numId w:val="11"/>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Программа не предназначена для передачи данных в формате Unicode.</w:t>
      </w:r>
    </w:p>
    <w:p w:rsidR="007F2692" w:rsidRPr="006D0A4C" w:rsidRDefault="007F2692" w:rsidP="007F2692">
      <w:pPr>
        <w:numPr>
          <w:ilvl w:val="0"/>
          <w:numId w:val="11"/>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В сертификатах, используемых в процессе передачи информации, должны быть указаны действующие российские алгоритмы (например, ГОСТ Р 34.10-2012).</w:t>
      </w:r>
    </w:p>
    <w:p w:rsidR="007F2692" w:rsidRPr="006D0A4C" w:rsidRDefault="007F2692" w:rsidP="007F2692">
      <w:pPr>
        <w:numPr>
          <w:ilvl w:val="0"/>
          <w:numId w:val="11"/>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На компьютере, где установлена программа необходимо присутствие СКЗИ КриптоПро CSP от версии 4.0. Кроме этого программного обеспечения на компьютере не должно быть установлено никаких дополнительных (не стандартных, т.е. поставляемых с Windows) криптопровайдеров.</w:t>
      </w:r>
    </w:p>
    <w:p w:rsidR="007F2692" w:rsidRPr="006D0A4C" w:rsidRDefault="007F2692" w:rsidP="007F2692">
      <w:pPr>
        <w:numPr>
          <w:ilvl w:val="0"/>
          <w:numId w:val="11"/>
        </w:numPr>
        <w:tabs>
          <w:tab w:val="left" w:pos="720"/>
        </w:tabs>
        <w:spacing w:before="100" w:beforeAutospacing="1" w:after="100" w:afterAutospacing="1"/>
        <w:ind w:right="425"/>
        <w:rPr>
          <w:rFonts w:ascii="Times New Roman" w:hAnsi="Times New Roman"/>
          <w:color w:val="auto"/>
          <w:sz w:val="24"/>
          <w:szCs w:val="24"/>
        </w:rPr>
      </w:pPr>
      <w:r w:rsidRPr="006D0A4C">
        <w:rPr>
          <w:rFonts w:ascii="Times New Roman" w:hAnsi="Times New Roman"/>
          <w:color w:val="auto"/>
          <w:sz w:val="24"/>
          <w:szCs w:val="24"/>
        </w:rPr>
        <w:t>Сертификаты удостоверяющего центра, которыми заверяются используемые в системе сертификаты, и списки отзыва устанавливаются уполномоченным представителем оператора ЭДО или лично пользователем.</w:t>
      </w:r>
      <w:bookmarkStart w:id="1" w:name="_Toc491947176"/>
      <w:bookmarkStart w:id="2" w:name="_Toc498087256"/>
    </w:p>
    <w:p w:rsidR="007F2692" w:rsidRPr="006D0A4C" w:rsidRDefault="007F2692" w:rsidP="007F2692">
      <w:pPr>
        <w:spacing w:before="280"/>
        <w:ind w:left="357" w:right="425"/>
        <w:outlineLvl w:val="1"/>
        <w:rPr>
          <w:rFonts w:ascii="Times New Roman" w:hAnsi="Times New Roman"/>
          <w:b/>
          <w:bCs/>
          <w:color w:val="auto"/>
          <w:sz w:val="24"/>
          <w:szCs w:val="24"/>
        </w:rPr>
      </w:pPr>
      <w:r w:rsidRPr="006D0A4C">
        <w:rPr>
          <w:rFonts w:ascii="Times New Roman" w:hAnsi="Times New Roman"/>
          <w:b/>
          <w:bCs/>
          <w:color w:val="auto"/>
          <w:sz w:val="24"/>
          <w:szCs w:val="24"/>
        </w:rPr>
        <w:t>Выполняемые функции</w:t>
      </w:r>
      <w:bookmarkEnd w:id="1"/>
      <w:bookmarkEnd w:id="2"/>
    </w:p>
    <w:p w:rsidR="007F2692" w:rsidRPr="006D0A4C" w:rsidRDefault="007F2692" w:rsidP="007F2692">
      <w:pPr>
        <w:spacing w:after="0"/>
        <w:ind w:right="425"/>
        <w:rPr>
          <w:rFonts w:ascii="Times New Roman" w:hAnsi="Times New Roman"/>
          <w:color w:val="auto"/>
          <w:sz w:val="24"/>
          <w:szCs w:val="24"/>
        </w:rPr>
      </w:pPr>
      <w:r w:rsidRPr="006D0A4C">
        <w:rPr>
          <w:rFonts w:ascii="Times New Roman" w:hAnsi="Times New Roman"/>
          <w:color w:val="auto"/>
          <w:sz w:val="24"/>
          <w:szCs w:val="24"/>
        </w:rPr>
        <w:t>Программа по предоставлению электронной отчетности осуществляет следующие функции:</w:t>
      </w:r>
    </w:p>
    <w:p w:rsidR="007F2692" w:rsidRPr="006D0A4C" w:rsidRDefault="007F2692" w:rsidP="007F2692">
      <w:pPr>
        <w:numPr>
          <w:ilvl w:val="0"/>
          <w:numId w:val="13"/>
        </w:numPr>
        <w:spacing w:before="100" w:beforeAutospacing="1" w:after="100" w:afterAutospacing="1"/>
        <w:ind w:left="714" w:right="425" w:hanging="357"/>
        <w:rPr>
          <w:rFonts w:ascii="Times New Roman" w:hAnsi="Times New Roman"/>
          <w:color w:val="auto"/>
          <w:sz w:val="24"/>
          <w:szCs w:val="24"/>
        </w:rPr>
      </w:pPr>
      <w:r w:rsidRPr="006D0A4C">
        <w:rPr>
          <w:rFonts w:ascii="Times New Roman" w:hAnsi="Times New Roman"/>
          <w:color w:val="auto"/>
          <w:sz w:val="24"/>
          <w:szCs w:val="24"/>
        </w:rPr>
        <w:t>Предоставляет возможность отправки отчетов (деклараций) в органы ФНС и другие ведомства и гос. органы (ФСС, ПФР, ОГС, администрации регионов и др.).</w:t>
      </w:r>
    </w:p>
    <w:p w:rsidR="007F2692" w:rsidRPr="006D0A4C" w:rsidRDefault="007F2692" w:rsidP="007F2692">
      <w:pPr>
        <w:numPr>
          <w:ilvl w:val="0"/>
          <w:numId w:val="13"/>
        </w:numPr>
        <w:spacing w:before="0" w:after="0"/>
        <w:ind w:right="425"/>
        <w:rPr>
          <w:rFonts w:ascii="Times New Roman" w:hAnsi="Times New Roman"/>
          <w:color w:val="auto"/>
          <w:sz w:val="24"/>
          <w:szCs w:val="24"/>
        </w:rPr>
      </w:pPr>
      <w:r w:rsidRPr="006D0A4C">
        <w:rPr>
          <w:rFonts w:ascii="Times New Roman" w:hAnsi="Times New Roman"/>
          <w:color w:val="auto"/>
          <w:sz w:val="24"/>
          <w:szCs w:val="24"/>
        </w:rPr>
        <w:t>Обеспечивает принципы и правила документооборота, зафиксированные в нормативных документах соответствующих органов и ведомств и в соответствующих регламентах.</w:t>
      </w:r>
    </w:p>
    <w:p w:rsidR="007F2692" w:rsidRPr="006D0A4C" w:rsidRDefault="007F2692" w:rsidP="007F2692">
      <w:pPr>
        <w:numPr>
          <w:ilvl w:val="0"/>
          <w:numId w:val="13"/>
        </w:numPr>
        <w:spacing w:before="0" w:after="0"/>
        <w:ind w:right="425"/>
        <w:rPr>
          <w:rFonts w:ascii="Times New Roman" w:hAnsi="Times New Roman"/>
          <w:color w:val="auto"/>
          <w:sz w:val="24"/>
          <w:szCs w:val="24"/>
        </w:rPr>
      </w:pPr>
      <w:r w:rsidRPr="006D0A4C">
        <w:rPr>
          <w:rFonts w:ascii="Times New Roman" w:hAnsi="Times New Roman"/>
          <w:color w:val="auto"/>
          <w:sz w:val="24"/>
          <w:szCs w:val="24"/>
        </w:rPr>
        <w:t>Обеспечивает возможность взаимодействия участников электронного документооборота в рамках выставления и получения счетов-фактур в электронном виде по телекоммуникационным каналам связи с применением электронной подписи.</w:t>
      </w:r>
    </w:p>
    <w:p w:rsidR="007F2692" w:rsidRPr="006D0A4C" w:rsidRDefault="007F2692" w:rsidP="007F2692">
      <w:pPr>
        <w:numPr>
          <w:ilvl w:val="0"/>
          <w:numId w:val="13"/>
        </w:numPr>
        <w:spacing w:before="0" w:after="0"/>
        <w:ind w:right="425"/>
        <w:rPr>
          <w:rFonts w:ascii="Times New Roman" w:hAnsi="Times New Roman"/>
          <w:color w:val="auto"/>
          <w:sz w:val="24"/>
          <w:szCs w:val="24"/>
        </w:rPr>
      </w:pPr>
      <w:r w:rsidRPr="006D0A4C">
        <w:rPr>
          <w:rFonts w:ascii="Times New Roman" w:hAnsi="Times New Roman"/>
          <w:color w:val="auto"/>
          <w:sz w:val="24"/>
          <w:szCs w:val="24"/>
        </w:rPr>
        <w:t>Предоставляет возможность обмена неформализованной информацией между всеми пользователями данного ПО.</w:t>
      </w:r>
    </w:p>
    <w:p w:rsidR="007F2692" w:rsidRPr="006D0A4C" w:rsidRDefault="007F2692" w:rsidP="007F2692">
      <w:pPr>
        <w:numPr>
          <w:ilvl w:val="0"/>
          <w:numId w:val="13"/>
        </w:numPr>
        <w:spacing w:before="0" w:after="0"/>
        <w:ind w:right="425"/>
        <w:rPr>
          <w:rFonts w:ascii="Times New Roman" w:hAnsi="Times New Roman"/>
          <w:color w:val="auto"/>
          <w:sz w:val="24"/>
          <w:szCs w:val="24"/>
        </w:rPr>
      </w:pPr>
      <w:r w:rsidRPr="006D0A4C">
        <w:rPr>
          <w:rFonts w:ascii="Times New Roman" w:hAnsi="Times New Roman"/>
          <w:color w:val="auto"/>
          <w:sz w:val="24"/>
          <w:szCs w:val="24"/>
        </w:rPr>
        <w:t>Обеспечивает юридическую значимость всех передаваемых документов.</w:t>
      </w:r>
    </w:p>
    <w:p w:rsidR="007F2692" w:rsidRPr="006D0A4C" w:rsidRDefault="007F2692" w:rsidP="007F2692">
      <w:pPr>
        <w:numPr>
          <w:ilvl w:val="0"/>
          <w:numId w:val="13"/>
        </w:numPr>
        <w:spacing w:before="0" w:after="0"/>
        <w:ind w:right="425"/>
        <w:rPr>
          <w:rFonts w:ascii="Times New Roman" w:hAnsi="Times New Roman"/>
          <w:color w:val="auto"/>
          <w:sz w:val="24"/>
          <w:szCs w:val="24"/>
        </w:rPr>
      </w:pPr>
      <w:r w:rsidRPr="006D0A4C">
        <w:rPr>
          <w:rFonts w:ascii="Times New Roman" w:hAnsi="Times New Roman"/>
          <w:color w:val="auto"/>
          <w:sz w:val="24"/>
          <w:szCs w:val="24"/>
        </w:rPr>
        <w:t>Обмен простой (незащищенной) почтой.</w:t>
      </w:r>
    </w:p>
    <w:p w:rsidR="007F2692" w:rsidRPr="006D0A4C" w:rsidRDefault="007F2692" w:rsidP="007F2692">
      <w:pPr>
        <w:numPr>
          <w:ilvl w:val="0"/>
          <w:numId w:val="13"/>
        </w:numPr>
        <w:spacing w:before="0" w:after="0"/>
        <w:ind w:right="425"/>
        <w:rPr>
          <w:rFonts w:ascii="Times New Roman" w:hAnsi="Times New Roman"/>
          <w:color w:val="auto"/>
          <w:sz w:val="24"/>
          <w:szCs w:val="24"/>
        </w:rPr>
      </w:pPr>
      <w:r w:rsidRPr="006D0A4C">
        <w:rPr>
          <w:rFonts w:ascii="Times New Roman" w:hAnsi="Times New Roman"/>
          <w:color w:val="auto"/>
          <w:sz w:val="24"/>
          <w:szCs w:val="24"/>
        </w:rPr>
        <w:t>Управление файлами и вложениями из почты.</w:t>
      </w:r>
    </w:p>
    <w:p w:rsidR="007F2692" w:rsidRPr="006D0A4C" w:rsidRDefault="007F2692" w:rsidP="007F2692">
      <w:pPr>
        <w:numPr>
          <w:ilvl w:val="0"/>
          <w:numId w:val="13"/>
        </w:numPr>
        <w:spacing w:before="0" w:after="100" w:afterAutospacing="1"/>
        <w:ind w:left="714" w:right="425" w:hanging="357"/>
        <w:rPr>
          <w:rFonts w:ascii="Times New Roman" w:hAnsi="Times New Roman"/>
          <w:color w:val="auto"/>
          <w:sz w:val="24"/>
          <w:szCs w:val="24"/>
        </w:rPr>
      </w:pPr>
      <w:r w:rsidRPr="006D0A4C">
        <w:rPr>
          <w:rFonts w:ascii="Times New Roman" w:hAnsi="Times New Roman"/>
          <w:color w:val="auto"/>
          <w:sz w:val="24"/>
          <w:szCs w:val="24"/>
        </w:rPr>
        <w:t>Резервирование (архивирование) информации локально и на защищенном сервере в Интернете.</w:t>
      </w:r>
    </w:p>
    <w:p w:rsidR="007F2692" w:rsidRPr="006D0A4C" w:rsidRDefault="007F2692" w:rsidP="00377FC8">
      <w:pPr>
        <w:rPr>
          <w:rFonts w:ascii="Times New Roman" w:hAnsi="Times New Roman"/>
          <w:color w:val="auto"/>
          <w:sz w:val="24"/>
          <w:szCs w:val="24"/>
        </w:rPr>
      </w:pPr>
    </w:p>
    <w:sectPr w:rsidR="007F2692" w:rsidRPr="006D0A4C" w:rsidSect="005E2B1F">
      <w:pgSz w:w="11906" w:h="16838"/>
      <w:pgMar w:top="567"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14" w:rsidRDefault="00F85A14" w:rsidP="00D87ADC">
      <w:pPr>
        <w:spacing w:before="0" w:after="0"/>
      </w:pPr>
      <w:r>
        <w:separator/>
      </w:r>
    </w:p>
  </w:endnote>
  <w:endnote w:type="continuationSeparator" w:id="0">
    <w:p w:rsidR="00F85A14" w:rsidRDefault="00F85A14" w:rsidP="00D87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14" w:rsidRDefault="00F85A14" w:rsidP="00D87ADC">
      <w:pPr>
        <w:spacing w:before="0" w:after="0"/>
      </w:pPr>
      <w:r>
        <w:separator/>
      </w:r>
    </w:p>
  </w:footnote>
  <w:footnote w:type="continuationSeparator" w:id="0">
    <w:p w:rsidR="00F85A14" w:rsidRDefault="00F85A14" w:rsidP="00D87A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A5D"/>
    <w:multiLevelType w:val="hybridMultilevel"/>
    <w:tmpl w:val="F998002C"/>
    <w:lvl w:ilvl="0" w:tplc="4D3A2B56">
      <w:start w:val="3"/>
      <w:numFmt w:val="bullet"/>
      <w:lvlText w:val="•"/>
      <w:lvlJc w:val="left"/>
      <w:pPr>
        <w:ind w:left="794" w:hanging="437"/>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1D0204"/>
    <w:multiLevelType w:val="multilevel"/>
    <w:tmpl w:val="E524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40288"/>
    <w:multiLevelType w:val="multilevel"/>
    <w:tmpl w:val="70D2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E6BCE"/>
    <w:multiLevelType w:val="hybridMultilevel"/>
    <w:tmpl w:val="0950B490"/>
    <w:lvl w:ilvl="0" w:tplc="662E4A74">
      <w:start w:val="1"/>
      <w:numFmt w:val="bullet"/>
      <w:lvlText w:val=""/>
      <w:lvlJc w:val="left"/>
      <w:pPr>
        <w:ind w:left="720" w:hanging="360"/>
      </w:pPr>
      <w:rPr>
        <w:rFonts w:ascii="Symbol" w:hAnsi="Symbol" w:hint="default"/>
      </w:rPr>
    </w:lvl>
    <w:lvl w:ilvl="1" w:tplc="CCD22042">
      <w:start w:val="1"/>
      <w:numFmt w:val="bullet"/>
      <w:lvlText w:val="o"/>
      <w:lvlJc w:val="left"/>
      <w:pPr>
        <w:ind w:left="1440" w:hanging="360"/>
      </w:pPr>
      <w:rPr>
        <w:rFonts w:ascii="Courier New" w:hAnsi="Courier New" w:hint="default"/>
      </w:rPr>
    </w:lvl>
    <w:lvl w:ilvl="2" w:tplc="09880F36">
      <w:start w:val="1"/>
      <w:numFmt w:val="bullet"/>
      <w:lvlText w:val=""/>
      <w:lvlJc w:val="left"/>
      <w:pPr>
        <w:ind w:left="2160" w:hanging="360"/>
      </w:pPr>
      <w:rPr>
        <w:rFonts w:ascii="Wingdings" w:hAnsi="Wingdings" w:hint="default"/>
      </w:rPr>
    </w:lvl>
    <w:lvl w:ilvl="3" w:tplc="0B82C144">
      <w:start w:val="1"/>
      <w:numFmt w:val="bullet"/>
      <w:lvlText w:val=""/>
      <w:lvlJc w:val="left"/>
      <w:pPr>
        <w:ind w:left="2880" w:hanging="360"/>
      </w:pPr>
      <w:rPr>
        <w:rFonts w:ascii="Symbol" w:hAnsi="Symbol" w:hint="default"/>
      </w:rPr>
    </w:lvl>
    <w:lvl w:ilvl="4" w:tplc="C9204798">
      <w:start w:val="1"/>
      <w:numFmt w:val="bullet"/>
      <w:lvlText w:val="o"/>
      <w:lvlJc w:val="left"/>
      <w:pPr>
        <w:ind w:left="3600" w:hanging="360"/>
      </w:pPr>
      <w:rPr>
        <w:rFonts w:ascii="Courier New" w:hAnsi="Courier New" w:hint="default"/>
      </w:rPr>
    </w:lvl>
    <w:lvl w:ilvl="5" w:tplc="038ED536">
      <w:start w:val="1"/>
      <w:numFmt w:val="bullet"/>
      <w:lvlText w:val=""/>
      <w:lvlJc w:val="left"/>
      <w:pPr>
        <w:ind w:left="4320" w:hanging="360"/>
      </w:pPr>
      <w:rPr>
        <w:rFonts w:ascii="Wingdings" w:hAnsi="Wingdings" w:hint="default"/>
      </w:rPr>
    </w:lvl>
    <w:lvl w:ilvl="6" w:tplc="3806B006">
      <w:start w:val="1"/>
      <w:numFmt w:val="bullet"/>
      <w:lvlText w:val=""/>
      <w:lvlJc w:val="left"/>
      <w:pPr>
        <w:ind w:left="5040" w:hanging="360"/>
      </w:pPr>
      <w:rPr>
        <w:rFonts w:ascii="Symbol" w:hAnsi="Symbol" w:hint="default"/>
      </w:rPr>
    </w:lvl>
    <w:lvl w:ilvl="7" w:tplc="4EB8700A">
      <w:start w:val="1"/>
      <w:numFmt w:val="bullet"/>
      <w:lvlText w:val="o"/>
      <w:lvlJc w:val="left"/>
      <w:pPr>
        <w:ind w:left="5760" w:hanging="360"/>
      </w:pPr>
      <w:rPr>
        <w:rFonts w:ascii="Courier New" w:hAnsi="Courier New" w:hint="default"/>
      </w:rPr>
    </w:lvl>
    <w:lvl w:ilvl="8" w:tplc="997812D8">
      <w:start w:val="1"/>
      <w:numFmt w:val="bullet"/>
      <w:lvlText w:val=""/>
      <w:lvlJc w:val="left"/>
      <w:pPr>
        <w:ind w:left="6480" w:hanging="360"/>
      </w:pPr>
      <w:rPr>
        <w:rFonts w:ascii="Wingdings" w:hAnsi="Wingdings" w:hint="default"/>
      </w:rPr>
    </w:lvl>
  </w:abstractNum>
  <w:abstractNum w:abstractNumId="4" w15:restartNumberingAfterBreak="0">
    <w:nsid w:val="1F9C5038"/>
    <w:multiLevelType w:val="multilevel"/>
    <w:tmpl w:val="28AE2294"/>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B0AB6"/>
    <w:multiLevelType w:val="multilevel"/>
    <w:tmpl w:val="229078DA"/>
    <w:lvl w:ilvl="0">
      <w:start w:val="1"/>
      <w:numFmt w:val="decimal"/>
      <w:lvlText w:val="%1."/>
      <w:lvlJc w:val="left"/>
      <w:pPr>
        <w:tabs>
          <w:tab w:val="num" w:pos="360"/>
        </w:tabs>
        <w:ind w:left="360" w:hanging="360"/>
      </w:pPr>
      <w:rPr>
        <w:rFonts w:cs="Times New Roman"/>
        <w:color w:val="00000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2FC72C23"/>
    <w:multiLevelType w:val="multilevel"/>
    <w:tmpl w:val="8FBCA47E"/>
    <w:lvl w:ilvl="0">
      <w:start w:val="3"/>
      <w:numFmt w:val="decimal"/>
      <w:lvlText w:val="%1."/>
      <w:lvlJc w:val="left"/>
      <w:pPr>
        <w:ind w:left="360" w:hanging="360"/>
      </w:pPr>
      <w:rPr>
        <w:rFonts w:hint="default"/>
      </w:rPr>
    </w:lvl>
    <w:lvl w:ilvl="1">
      <w:start w:val="5"/>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A8280E"/>
    <w:multiLevelType w:val="multilevel"/>
    <w:tmpl w:val="92E864DA"/>
    <w:lvl w:ilvl="0">
      <w:start w:val="3"/>
      <w:numFmt w:val="decimal"/>
      <w:lvlText w:val="%1."/>
      <w:lvlJc w:val="left"/>
      <w:pPr>
        <w:ind w:left="360" w:hanging="360"/>
      </w:pPr>
      <w:rPr>
        <w:rFonts w:hint="default"/>
      </w:rPr>
    </w:lvl>
    <w:lvl w:ilvl="1">
      <w:start w:val="3"/>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2D01C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932649"/>
    <w:multiLevelType w:val="hybridMultilevel"/>
    <w:tmpl w:val="E384C3C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5346B5F"/>
    <w:multiLevelType w:val="multilevel"/>
    <w:tmpl w:val="3CF883E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477AB0"/>
    <w:multiLevelType w:val="hybridMultilevel"/>
    <w:tmpl w:val="B1B27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637409"/>
    <w:multiLevelType w:val="multilevel"/>
    <w:tmpl w:val="54CA3D08"/>
    <w:lvl w:ilvl="0">
      <w:start w:val="3"/>
      <w:numFmt w:val="decimal"/>
      <w:lvlText w:val="%1."/>
      <w:lvlJc w:val="left"/>
      <w:pPr>
        <w:ind w:left="360" w:hanging="360"/>
      </w:pPr>
      <w:rPr>
        <w:rFonts w:hint="default"/>
      </w:rPr>
    </w:lvl>
    <w:lvl w:ilvl="1">
      <w:start w:val="4"/>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1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794" w:hanging="794"/>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
    <w:abstractNumId w:val="0"/>
  </w:num>
  <w:num w:numId="5">
    <w:abstractNumId w:val="8"/>
  </w:num>
  <w:num w:numId="6">
    <w:abstractNumId w:val="7"/>
  </w:num>
  <w:num w:numId="7">
    <w:abstractNumId w:val="6"/>
  </w:num>
  <w:num w:numId="8">
    <w:abstractNumId w:val="12"/>
  </w:num>
  <w:num w:numId="9">
    <w:abstractNumId w:val="5"/>
    <w:lvlOverride w:ilvl="0">
      <w:startOverride w:val="1"/>
    </w:lvlOverride>
  </w:num>
  <w:num w:numId="10">
    <w:abstractNumId w:val="1"/>
  </w:num>
  <w:num w:numId="11">
    <w:abstractNumId w:val="2"/>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C1"/>
    <w:rsid w:val="0000148A"/>
    <w:rsid w:val="00012772"/>
    <w:rsid w:val="00026AE5"/>
    <w:rsid w:val="00032F12"/>
    <w:rsid w:val="0005008A"/>
    <w:rsid w:val="00052934"/>
    <w:rsid w:val="00052E25"/>
    <w:rsid w:val="00053DAF"/>
    <w:rsid w:val="000675B4"/>
    <w:rsid w:val="000731F8"/>
    <w:rsid w:val="00074273"/>
    <w:rsid w:val="00084B16"/>
    <w:rsid w:val="00097E2C"/>
    <w:rsid w:val="000A32E5"/>
    <w:rsid w:val="000B1EC9"/>
    <w:rsid w:val="000D1AF0"/>
    <w:rsid w:val="000E4EE9"/>
    <w:rsid w:val="000F7631"/>
    <w:rsid w:val="00113A20"/>
    <w:rsid w:val="00115320"/>
    <w:rsid w:val="0012703D"/>
    <w:rsid w:val="00133829"/>
    <w:rsid w:val="00142A48"/>
    <w:rsid w:val="00146E15"/>
    <w:rsid w:val="001665A3"/>
    <w:rsid w:val="001720A3"/>
    <w:rsid w:val="0017239A"/>
    <w:rsid w:val="00192F94"/>
    <w:rsid w:val="00194CD6"/>
    <w:rsid w:val="001966F0"/>
    <w:rsid w:val="001B1EF8"/>
    <w:rsid w:val="001B4471"/>
    <w:rsid w:val="001E1AD0"/>
    <w:rsid w:val="001E336B"/>
    <w:rsid w:val="001E7C33"/>
    <w:rsid w:val="001F46B8"/>
    <w:rsid w:val="00214830"/>
    <w:rsid w:val="00217F4E"/>
    <w:rsid w:val="00224661"/>
    <w:rsid w:val="00225415"/>
    <w:rsid w:val="0022703E"/>
    <w:rsid w:val="00234D28"/>
    <w:rsid w:val="00235693"/>
    <w:rsid w:val="002456DF"/>
    <w:rsid w:val="00255496"/>
    <w:rsid w:val="0027479C"/>
    <w:rsid w:val="00283762"/>
    <w:rsid w:val="0028453B"/>
    <w:rsid w:val="002E02E7"/>
    <w:rsid w:val="002E1AE9"/>
    <w:rsid w:val="002F2407"/>
    <w:rsid w:val="00355F9B"/>
    <w:rsid w:val="00367BB2"/>
    <w:rsid w:val="00377FC8"/>
    <w:rsid w:val="003925C1"/>
    <w:rsid w:val="003C2535"/>
    <w:rsid w:val="003E534E"/>
    <w:rsid w:val="003E59A1"/>
    <w:rsid w:val="003E6777"/>
    <w:rsid w:val="003E6E2F"/>
    <w:rsid w:val="003F240D"/>
    <w:rsid w:val="004037E0"/>
    <w:rsid w:val="00417093"/>
    <w:rsid w:val="00422D6F"/>
    <w:rsid w:val="00434130"/>
    <w:rsid w:val="00441DEA"/>
    <w:rsid w:val="00453936"/>
    <w:rsid w:val="00456E03"/>
    <w:rsid w:val="004611DF"/>
    <w:rsid w:val="00464598"/>
    <w:rsid w:val="00472C8E"/>
    <w:rsid w:val="00480467"/>
    <w:rsid w:val="00483BCF"/>
    <w:rsid w:val="00486E1E"/>
    <w:rsid w:val="00492F9A"/>
    <w:rsid w:val="004A24D8"/>
    <w:rsid w:val="004A57F5"/>
    <w:rsid w:val="004B41AA"/>
    <w:rsid w:val="004B42E5"/>
    <w:rsid w:val="00510587"/>
    <w:rsid w:val="00513EF2"/>
    <w:rsid w:val="00514260"/>
    <w:rsid w:val="00517B31"/>
    <w:rsid w:val="00522782"/>
    <w:rsid w:val="00523A43"/>
    <w:rsid w:val="00526555"/>
    <w:rsid w:val="0054404B"/>
    <w:rsid w:val="00547841"/>
    <w:rsid w:val="00551A50"/>
    <w:rsid w:val="00560B46"/>
    <w:rsid w:val="00576565"/>
    <w:rsid w:val="00576F61"/>
    <w:rsid w:val="00584516"/>
    <w:rsid w:val="00585047"/>
    <w:rsid w:val="00591F2C"/>
    <w:rsid w:val="005A469D"/>
    <w:rsid w:val="005B63D7"/>
    <w:rsid w:val="005E0E86"/>
    <w:rsid w:val="005E2B1F"/>
    <w:rsid w:val="005E480D"/>
    <w:rsid w:val="005E490E"/>
    <w:rsid w:val="005E4A0C"/>
    <w:rsid w:val="005E697D"/>
    <w:rsid w:val="005F21E9"/>
    <w:rsid w:val="006134F9"/>
    <w:rsid w:val="00662172"/>
    <w:rsid w:val="00680F45"/>
    <w:rsid w:val="0069570D"/>
    <w:rsid w:val="006A5C45"/>
    <w:rsid w:val="006A7C3A"/>
    <w:rsid w:val="006B6EAB"/>
    <w:rsid w:val="006C322A"/>
    <w:rsid w:val="006D0A4C"/>
    <w:rsid w:val="006D5C1C"/>
    <w:rsid w:val="006E054C"/>
    <w:rsid w:val="006F23FF"/>
    <w:rsid w:val="006F2588"/>
    <w:rsid w:val="0070004C"/>
    <w:rsid w:val="0073262A"/>
    <w:rsid w:val="00735108"/>
    <w:rsid w:val="00742198"/>
    <w:rsid w:val="007424F4"/>
    <w:rsid w:val="00771990"/>
    <w:rsid w:val="0078588A"/>
    <w:rsid w:val="007860A6"/>
    <w:rsid w:val="00793345"/>
    <w:rsid w:val="00793B0C"/>
    <w:rsid w:val="007A4E13"/>
    <w:rsid w:val="007A5AAA"/>
    <w:rsid w:val="007B6550"/>
    <w:rsid w:val="007C5763"/>
    <w:rsid w:val="007F2692"/>
    <w:rsid w:val="007F7B10"/>
    <w:rsid w:val="00833A88"/>
    <w:rsid w:val="0083569E"/>
    <w:rsid w:val="00840D45"/>
    <w:rsid w:val="00853D3E"/>
    <w:rsid w:val="00860B0B"/>
    <w:rsid w:val="00866408"/>
    <w:rsid w:val="00874C62"/>
    <w:rsid w:val="00886120"/>
    <w:rsid w:val="00894B9B"/>
    <w:rsid w:val="00895914"/>
    <w:rsid w:val="008A2575"/>
    <w:rsid w:val="008B03CE"/>
    <w:rsid w:val="008C5842"/>
    <w:rsid w:val="008D52F5"/>
    <w:rsid w:val="008F6352"/>
    <w:rsid w:val="008F689B"/>
    <w:rsid w:val="008F7FA5"/>
    <w:rsid w:val="00914ABE"/>
    <w:rsid w:val="00915534"/>
    <w:rsid w:val="00927CCC"/>
    <w:rsid w:val="009604B1"/>
    <w:rsid w:val="00961392"/>
    <w:rsid w:val="00974021"/>
    <w:rsid w:val="00977426"/>
    <w:rsid w:val="00977958"/>
    <w:rsid w:val="00985915"/>
    <w:rsid w:val="0098734C"/>
    <w:rsid w:val="00990F60"/>
    <w:rsid w:val="009A1A89"/>
    <w:rsid w:val="009A46E2"/>
    <w:rsid w:val="009B6A46"/>
    <w:rsid w:val="009C3EE5"/>
    <w:rsid w:val="009C6190"/>
    <w:rsid w:val="009D3ACE"/>
    <w:rsid w:val="00A044CA"/>
    <w:rsid w:val="00A049A0"/>
    <w:rsid w:val="00A10B00"/>
    <w:rsid w:val="00A16153"/>
    <w:rsid w:val="00A21BD9"/>
    <w:rsid w:val="00A3004F"/>
    <w:rsid w:val="00A4565D"/>
    <w:rsid w:val="00A52977"/>
    <w:rsid w:val="00A53932"/>
    <w:rsid w:val="00A56490"/>
    <w:rsid w:val="00A96E1C"/>
    <w:rsid w:val="00AC56B0"/>
    <w:rsid w:val="00AD7142"/>
    <w:rsid w:val="00AE570A"/>
    <w:rsid w:val="00AF15E4"/>
    <w:rsid w:val="00AF3209"/>
    <w:rsid w:val="00AF55AF"/>
    <w:rsid w:val="00AF5CDF"/>
    <w:rsid w:val="00B32FAA"/>
    <w:rsid w:val="00B33B6E"/>
    <w:rsid w:val="00B3669B"/>
    <w:rsid w:val="00B61CEC"/>
    <w:rsid w:val="00B64278"/>
    <w:rsid w:val="00B64B69"/>
    <w:rsid w:val="00B72ECD"/>
    <w:rsid w:val="00B93B31"/>
    <w:rsid w:val="00B96D50"/>
    <w:rsid w:val="00B97DEE"/>
    <w:rsid w:val="00BA0505"/>
    <w:rsid w:val="00BA31CF"/>
    <w:rsid w:val="00BC0C1D"/>
    <w:rsid w:val="00BC1214"/>
    <w:rsid w:val="00BC79CA"/>
    <w:rsid w:val="00BD2110"/>
    <w:rsid w:val="00C12439"/>
    <w:rsid w:val="00C14D8E"/>
    <w:rsid w:val="00C23930"/>
    <w:rsid w:val="00C40F0F"/>
    <w:rsid w:val="00C6146A"/>
    <w:rsid w:val="00C77CF9"/>
    <w:rsid w:val="00CD34A2"/>
    <w:rsid w:val="00CE0937"/>
    <w:rsid w:val="00CE0D97"/>
    <w:rsid w:val="00CE196B"/>
    <w:rsid w:val="00D11EC1"/>
    <w:rsid w:val="00D35562"/>
    <w:rsid w:val="00D47890"/>
    <w:rsid w:val="00D50656"/>
    <w:rsid w:val="00D778C1"/>
    <w:rsid w:val="00D87ADC"/>
    <w:rsid w:val="00D922B6"/>
    <w:rsid w:val="00DD2DEE"/>
    <w:rsid w:val="00DD4737"/>
    <w:rsid w:val="00DD564E"/>
    <w:rsid w:val="00DD5E69"/>
    <w:rsid w:val="00DD6A4A"/>
    <w:rsid w:val="00DE07E4"/>
    <w:rsid w:val="00DE480A"/>
    <w:rsid w:val="00DF4E63"/>
    <w:rsid w:val="00E42A94"/>
    <w:rsid w:val="00E5008A"/>
    <w:rsid w:val="00E54E99"/>
    <w:rsid w:val="00E57F49"/>
    <w:rsid w:val="00E77542"/>
    <w:rsid w:val="00E80483"/>
    <w:rsid w:val="00EA5DC5"/>
    <w:rsid w:val="00EB1070"/>
    <w:rsid w:val="00EB2C5E"/>
    <w:rsid w:val="00EC32D3"/>
    <w:rsid w:val="00EC4621"/>
    <w:rsid w:val="00EE2455"/>
    <w:rsid w:val="00EE4452"/>
    <w:rsid w:val="00EE59A3"/>
    <w:rsid w:val="00F302F8"/>
    <w:rsid w:val="00F46DB2"/>
    <w:rsid w:val="00F53C6C"/>
    <w:rsid w:val="00F72E50"/>
    <w:rsid w:val="00F85A14"/>
    <w:rsid w:val="00F86F5D"/>
    <w:rsid w:val="00F9376B"/>
    <w:rsid w:val="00F93E58"/>
    <w:rsid w:val="00FB3605"/>
    <w:rsid w:val="00FC042F"/>
    <w:rsid w:val="00FC4F07"/>
    <w:rsid w:val="00FD1507"/>
    <w:rsid w:val="0B55C911"/>
    <w:rsid w:val="114C0297"/>
    <w:rsid w:val="26218A76"/>
    <w:rsid w:val="2AD65E44"/>
    <w:rsid w:val="39278277"/>
    <w:rsid w:val="39A36FC1"/>
    <w:rsid w:val="437F06E8"/>
    <w:rsid w:val="4A56A02E"/>
    <w:rsid w:val="58F3F813"/>
    <w:rsid w:val="62ED1555"/>
    <w:rsid w:val="6C6AE88D"/>
    <w:rsid w:val="6E76FF51"/>
    <w:rsid w:val="72E29428"/>
    <w:rsid w:val="737A7B7B"/>
    <w:rsid w:val="781C5DCF"/>
    <w:rsid w:val="7B86E058"/>
    <w:rsid w:val="7E23D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98C4"/>
  <w15:docId w15:val="{CF53DAE2-F6F9-4076-B105-F4FB89EB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4"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4"/>
    <w:qFormat/>
    <w:rsid w:val="00D11EC1"/>
    <w:pPr>
      <w:spacing w:before="120" w:after="120" w:line="240" w:lineRule="auto"/>
      <w:jc w:val="both"/>
    </w:pPr>
    <w:rPr>
      <w:rFonts w:ascii="Tahoma" w:eastAsia="Times New Roman" w:hAnsi="Tahoma" w:cs="Times New Roman"/>
      <w:color w:val="16394F"/>
      <w:sz w:val="20"/>
      <w:szCs w:val="20"/>
      <w:lang w:eastAsia="ru-RU"/>
    </w:rPr>
  </w:style>
  <w:style w:type="paragraph" w:styleId="2">
    <w:name w:val="heading 2"/>
    <w:basedOn w:val="a"/>
    <w:next w:val="a"/>
    <w:link w:val="20"/>
    <w:uiPriority w:val="2"/>
    <w:qFormat/>
    <w:rsid w:val="00D11EC1"/>
    <w:pPr>
      <w:keepNext/>
      <w:spacing w:before="400"/>
      <w:jc w:val="left"/>
      <w:outlineLvl w:val="1"/>
    </w:pPr>
    <w:rPr>
      <w:color w:val="003366"/>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2"/>
    <w:rsid w:val="00D11EC1"/>
    <w:rPr>
      <w:rFonts w:ascii="Tahoma" w:eastAsia="Times New Roman" w:hAnsi="Tahoma" w:cs="Times New Roman"/>
      <w:color w:val="003366"/>
      <w:sz w:val="32"/>
      <w:szCs w:val="44"/>
      <w:lang w:eastAsia="ru-RU"/>
    </w:rPr>
  </w:style>
  <w:style w:type="paragraph" w:styleId="a3">
    <w:name w:val="List Paragraph"/>
    <w:basedOn w:val="a"/>
    <w:uiPriority w:val="34"/>
    <w:qFormat/>
    <w:rsid w:val="00D11EC1"/>
    <w:pPr>
      <w:ind w:left="720"/>
      <w:contextualSpacing/>
    </w:pPr>
  </w:style>
  <w:style w:type="paragraph" w:customStyle="1" w:styleId="paragraph">
    <w:name w:val="paragraph"/>
    <w:basedOn w:val="a"/>
    <w:rsid w:val="00A21BD9"/>
    <w:pPr>
      <w:spacing w:before="100" w:beforeAutospacing="1" w:after="100" w:afterAutospacing="1"/>
      <w:jc w:val="left"/>
    </w:pPr>
    <w:rPr>
      <w:rFonts w:ascii="Times New Roman" w:hAnsi="Times New Roman"/>
      <w:color w:val="auto"/>
      <w:sz w:val="24"/>
      <w:szCs w:val="24"/>
    </w:rPr>
  </w:style>
  <w:style w:type="character" w:customStyle="1" w:styleId="normaltextrun">
    <w:name w:val="normaltextrun"/>
    <w:basedOn w:val="a0"/>
    <w:rsid w:val="00A21BD9"/>
  </w:style>
  <w:style w:type="character" w:customStyle="1" w:styleId="apple-converted-space">
    <w:name w:val="apple-converted-space"/>
    <w:basedOn w:val="a0"/>
    <w:rsid w:val="00A21BD9"/>
  </w:style>
  <w:style w:type="character" w:customStyle="1" w:styleId="spellingerror">
    <w:name w:val="spellingerror"/>
    <w:basedOn w:val="a0"/>
    <w:rsid w:val="00A21BD9"/>
  </w:style>
  <w:style w:type="character" w:customStyle="1" w:styleId="eop">
    <w:name w:val="eop"/>
    <w:basedOn w:val="a0"/>
    <w:rsid w:val="00A21BD9"/>
  </w:style>
  <w:style w:type="character" w:customStyle="1" w:styleId="scx7026291">
    <w:name w:val="scx7026291"/>
    <w:basedOn w:val="a0"/>
    <w:rsid w:val="00A21BD9"/>
  </w:style>
  <w:style w:type="table" w:styleId="a4">
    <w:name w:val="Table Grid"/>
    <w:basedOn w:val="a1"/>
    <w:uiPriority w:val="59"/>
    <w:rsid w:val="00BA0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semiHidden/>
    <w:unhideWhenUsed/>
    <w:rsid w:val="00D87ADC"/>
    <w:pPr>
      <w:spacing w:before="0" w:after="0"/>
    </w:pPr>
  </w:style>
  <w:style w:type="character" w:customStyle="1" w:styleId="a6">
    <w:name w:val="Текст концевой сноски Знак"/>
    <w:basedOn w:val="a0"/>
    <w:link w:val="a5"/>
    <w:uiPriority w:val="99"/>
    <w:semiHidden/>
    <w:rsid w:val="00D87ADC"/>
    <w:rPr>
      <w:rFonts w:ascii="Tahoma" w:eastAsia="Times New Roman" w:hAnsi="Tahoma" w:cs="Times New Roman"/>
      <w:color w:val="16394F"/>
      <w:sz w:val="20"/>
      <w:szCs w:val="20"/>
      <w:lang w:eastAsia="ru-RU"/>
    </w:rPr>
  </w:style>
  <w:style w:type="character" w:styleId="a7">
    <w:name w:val="endnote reference"/>
    <w:basedOn w:val="a0"/>
    <w:uiPriority w:val="99"/>
    <w:semiHidden/>
    <w:unhideWhenUsed/>
    <w:rsid w:val="00D87ADC"/>
    <w:rPr>
      <w:vertAlign w:val="superscript"/>
    </w:rPr>
  </w:style>
  <w:style w:type="character" w:styleId="a8">
    <w:name w:val="Hyperlink"/>
    <w:basedOn w:val="a0"/>
    <w:uiPriority w:val="99"/>
    <w:unhideWhenUsed/>
    <w:rsid w:val="0028453B"/>
    <w:rPr>
      <w:color w:val="0000FF" w:themeColor="hyperlink"/>
      <w:u w:val="single"/>
    </w:rPr>
  </w:style>
  <w:style w:type="character" w:styleId="a9">
    <w:name w:val="FollowedHyperlink"/>
    <w:basedOn w:val="a0"/>
    <w:uiPriority w:val="99"/>
    <w:semiHidden/>
    <w:unhideWhenUsed/>
    <w:rsid w:val="0028453B"/>
    <w:rPr>
      <w:color w:val="800080" w:themeColor="followedHyperlink"/>
      <w:u w:val="single"/>
    </w:rPr>
  </w:style>
  <w:style w:type="paragraph" w:styleId="aa">
    <w:name w:val="Balloon Text"/>
    <w:basedOn w:val="a"/>
    <w:link w:val="ab"/>
    <w:uiPriority w:val="99"/>
    <w:semiHidden/>
    <w:unhideWhenUsed/>
    <w:rsid w:val="00927CCC"/>
    <w:pPr>
      <w:spacing w:before="0" w:after="0"/>
    </w:pPr>
    <w:rPr>
      <w:rFonts w:cs="Tahoma"/>
      <w:sz w:val="16"/>
      <w:szCs w:val="16"/>
    </w:rPr>
  </w:style>
  <w:style w:type="character" w:customStyle="1" w:styleId="ab">
    <w:name w:val="Текст выноски Знак"/>
    <w:basedOn w:val="a0"/>
    <w:link w:val="aa"/>
    <w:uiPriority w:val="99"/>
    <w:semiHidden/>
    <w:rsid w:val="00927CCC"/>
    <w:rPr>
      <w:rFonts w:ascii="Tahoma" w:eastAsia="Times New Roman" w:hAnsi="Tahoma" w:cs="Tahoma"/>
      <w:color w:val="16394F"/>
      <w:sz w:val="16"/>
      <w:szCs w:val="16"/>
      <w:lang w:eastAsia="ru-RU"/>
    </w:rPr>
  </w:style>
  <w:style w:type="paragraph" w:styleId="ac">
    <w:name w:val="Body Text"/>
    <w:basedOn w:val="a"/>
    <w:link w:val="ad"/>
    <w:uiPriority w:val="99"/>
    <w:unhideWhenUsed/>
    <w:rsid w:val="00517B31"/>
    <w:pPr>
      <w:tabs>
        <w:tab w:val="right" w:pos="9000"/>
      </w:tabs>
      <w:spacing w:before="0" w:after="0"/>
      <w:jc w:val="left"/>
    </w:pPr>
    <w:rPr>
      <w:rFonts w:ascii="Times New Roman" w:hAnsi="Times New Roman"/>
      <w:color w:val="auto"/>
      <w:sz w:val="24"/>
    </w:rPr>
  </w:style>
  <w:style w:type="character" w:customStyle="1" w:styleId="ad">
    <w:name w:val="Основной текст Знак"/>
    <w:basedOn w:val="a0"/>
    <w:link w:val="ac"/>
    <w:uiPriority w:val="99"/>
    <w:rsid w:val="00517B31"/>
    <w:rPr>
      <w:rFonts w:ascii="Times New Roman" w:eastAsia="Times New Roman" w:hAnsi="Times New Roman" w:cs="Times New Roman"/>
      <w:sz w:val="24"/>
      <w:szCs w:val="20"/>
      <w:lang w:eastAsia="ru-RU"/>
    </w:rPr>
  </w:style>
  <w:style w:type="paragraph" w:styleId="ae">
    <w:name w:val="Body Text Indent"/>
    <w:basedOn w:val="a"/>
    <w:link w:val="af"/>
    <w:uiPriority w:val="99"/>
    <w:semiHidden/>
    <w:unhideWhenUsed/>
    <w:rsid w:val="0027479C"/>
    <w:pPr>
      <w:ind w:left="283"/>
    </w:pPr>
  </w:style>
  <w:style w:type="character" w:customStyle="1" w:styleId="af">
    <w:name w:val="Основной текст с отступом Знак"/>
    <w:basedOn w:val="a0"/>
    <w:link w:val="ae"/>
    <w:uiPriority w:val="99"/>
    <w:semiHidden/>
    <w:rsid w:val="0027479C"/>
    <w:rPr>
      <w:rFonts w:ascii="Tahoma" w:eastAsia="Times New Roman" w:hAnsi="Tahoma" w:cs="Times New Roman"/>
      <w:color w:val="16394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76212">
      <w:bodyDiv w:val="1"/>
      <w:marLeft w:val="0"/>
      <w:marRight w:val="0"/>
      <w:marTop w:val="0"/>
      <w:marBottom w:val="0"/>
      <w:divBdr>
        <w:top w:val="none" w:sz="0" w:space="0" w:color="auto"/>
        <w:left w:val="none" w:sz="0" w:space="0" w:color="auto"/>
        <w:bottom w:val="none" w:sz="0" w:space="0" w:color="auto"/>
        <w:right w:val="none" w:sz="0" w:space="0" w:color="auto"/>
      </w:divBdr>
    </w:div>
    <w:div w:id="1185284502">
      <w:bodyDiv w:val="1"/>
      <w:marLeft w:val="0"/>
      <w:marRight w:val="0"/>
      <w:marTop w:val="0"/>
      <w:marBottom w:val="0"/>
      <w:divBdr>
        <w:top w:val="none" w:sz="0" w:space="0" w:color="auto"/>
        <w:left w:val="none" w:sz="0" w:space="0" w:color="auto"/>
        <w:bottom w:val="none" w:sz="0" w:space="0" w:color="auto"/>
        <w:right w:val="none" w:sz="0" w:space="0" w:color="auto"/>
      </w:divBdr>
      <w:divsChild>
        <w:div w:id="1711690653">
          <w:marLeft w:val="0"/>
          <w:marRight w:val="0"/>
          <w:marTop w:val="0"/>
          <w:marBottom w:val="0"/>
          <w:divBdr>
            <w:top w:val="none" w:sz="0" w:space="0" w:color="auto"/>
            <w:left w:val="none" w:sz="0" w:space="0" w:color="auto"/>
            <w:bottom w:val="none" w:sz="0" w:space="0" w:color="auto"/>
            <w:right w:val="none" w:sz="0" w:space="0" w:color="auto"/>
          </w:divBdr>
        </w:div>
        <w:div w:id="582227622">
          <w:marLeft w:val="0"/>
          <w:marRight w:val="0"/>
          <w:marTop w:val="0"/>
          <w:marBottom w:val="0"/>
          <w:divBdr>
            <w:top w:val="none" w:sz="0" w:space="0" w:color="auto"/>
            <w:left w:val="none" w:sz="0" w:space="0" w:color="auto"/>
            <w:bottom w:val="none" w:sz="0" w:space="0" w:color="auto"/>
            <w:right w:val="none" w:sz="0" w:space="0" w:color="auto"/>
          </w:divBdr>
          <w:divsChild>
            <w:div w:id="1291670498">
              <w:marLeft w:val="0"/>
              <w:marRight w:val="0"/>
              <w:marTop w:val="0"/>
              <w:marBottom w:val="0"/>
              <w:divBdr>
                <w:top w:val="none" w:sz="0" w:space="0" w:color="auto"/>
                <w:left w:val="none" w:sz="0" w:space="0" w:color="auto"/>
                <w:bottom w:val="none" w:sz="0" w:space="0" w:color="auto"/>
                <w:right w:val="none" w:sz="0" w:space="0" w:color="auto"/>
              </w:divBdr>
              <w:divsChild>
                <w:div w:id="1938169622">
                  <w:marLeft w:val="0"/>
                  <w:marRight w:val="0"/>
                  <w:marTop w:val="0"/>
                  <w:marBottom w:val="0"/>
                  <w:divBdr>
                    <w:top w:val="none" w:sz="0" w:space="0" w:color="auto"/>
                    <w:left w:val="none" w:sz="0" w:space="0" w:color="auto"/>
                    <w:bottom w:val="none" w:sz="0" w:space="0" w:color="auto"/>
                    <w:right w:val="none" w:sz="0" w:space="0" w:color="auto"/>
                  </w:divBdr>
                  <w:divsChild>
                    <w:div w:id="1212957543">
                      <w:marLeft w:val="0"/>
                      <w:marRight w:val="0"/>
                      <w:marTop w:val="0"/>
                      <w:marBottom w:val="0"/>
                      <w:divBdr>
                        <w:top w:val="none" w:sz="0" w:space="0" w:color="auto"/>
                        <w:left w:val="none" w:sz="0" w:space="0" w:color="auto"/>
                        <w:bottom w:val="none" w:sz="0" w:space="0" w:color="auto"/>
                        <w:right w:val="none" w:sz="0" w:space="0" w:color="auto"/>
                      </w:divBdr>
                    </w:div>
                  </w:divsChild>
                </w:div>
                <w:div w:id="531068336">
                  <w:marLeft w:val="0"/>
                  <w:marRight w:val="0"/>
                  <w:marTop w:val="0"/>
                  <w:marBottom w:val="0"/>
                  <w:divBdr>
                    <w:top w:val="none" w:sz="0" w:space="0" w:color="auto"/>
                    <w:left w:val="none" w:sz="0" w:space="0" w:color="auto"/>
                    <w:bottom w:val="none" w:sz="0" w:space="0" w:color="auto"/>
                    <w:right w:val="none" w:sz="0" w:space="0" w:color="auto"/>
                  </w:divBdr>
                  <w:divsChild>
                    <w:div w:id="3815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3525">
          <w:marLeft w:val="0"/>
          <w:marRight w:val="0"/>
          <w:marTop w:val="0"/>
          <w:marBottom w:val="0"/>
          <w:divBdr>
            <w:top w:val="none" w:sz="0" w:space="0" w:color="auto"/>
            <w:left w:val="none" w:sz="0" w:space="0" w:color="auto"/>
            <w:bottom w:val="none" w:sz="0" w:space="0" w:color="auto"/>
            <w:right w:val="none" w:sz="0" w:space="0" w:color="auto"/>
          </w:divBdr>
        </w:div>
        <w:div w:id="965626346">
          <w:marLeft w:val="0"/>
          <w:marRight w:val="0"/>
          <w:marTop w:val="0"/>
          <w:marBottom w:val="0"/>
          <w:divBdr>
            <w:top w:val="none" w:sz="0" w:space="0" w:color="auto"/>
            <w:left w:val="none" w:sz="0" w:space="0" w:color="auto"/>
            <w:bottom w:val="none" w:sz="0" w:space="0" w:color="auto"/>
            <w:right w:val="none" w:sz="0" w:space="0" w:color="auto"/>
          </w:divBdr>
        </w:div>
        <w:div w:id="878129435">
          <w:marLeft w:val="0"/>
          <w:marRight w:val="0"/>
          <w:marTop w:val="0"/>
          <w:marBottom w:val="0"/>
          <w:divBdr>
            <w:top w:val="none" w:sz="0" w:space="0" w:color="auto"/>
            <w:left w:val="none" w:sz="0" w:space="0" w:color="auto"/>
            <w:bottom w:val="none" w:sz="0" w:space="0" w:color="auto"/>
            <w:right w:val="none" w:sz="0" w:space="0" w:color="auto"/>
          </w:divBdr>
        </w:div>
        <w:div w:id="391664239">
          <w:marLeft w:val="0"/>
          <w:marRight w:val="0"/>
          <w:marTop w:val="0"/>
          <w:marBottom w:val="0"/>
          <w:divBdr>
            <w:top w:val="none" w:sz="0" w:space="0" w:color="auto"/>
            <w:left w:val="none" w:sz="0" w:space="0" w:color="auto"/>
            <w:bottom w:val="none" w:sz="0" w:space="0" w:color="auto"/>
            <w:right w:val="none" w:sz="0" w:space="0" w:color="auto"/>
          </w:divBdr>
          <w:divsChild>
            <w:div w:id="136849528">
              <w:marLeft w:val="0"/>
              <w:marRight w:val="0"/>
              <w:marTop w:val="0"/>
              <w:marBottom w:val="0"/>
              <w:divBdr>
                <w:top w:val="none" w:sz="0" w:space="0" w:color="auto"/>
                <w:left w:val="none" w:sz="0" w:space="0" w:color="auto"/>
                <w:bottom w:val="none" w:sz="0" w:space="0" w:color="auto"/>
                <w:right w:val="none" w:sz="0" w:space="0" w:color="auto"/>
              </w:divBdr>
              <w:divsChild>
                <w:div w:id="1197816080">
                  <w:marLeft w:val="0"/>
                  <w:marRight w:val="0"/>
                  <w:marTop w:val="0"/>
                  <w:marBottom w:val="0"/>
                  <w:divBdr>
                    <w:top w:val="none" w:sz="0" w:space="0" w:color="auto"/>
                    <w:left w:val="none" w:sz="0" w:space="0" w:color="auto"/>
                    <w:bottom w:val="none" w:sz="0" w:space="0" w:color="auto"/>
                    <w:right w:val="none" w:sz="0" w:space="0" w:color="auto"/>
                  </w:divBdr>
                  <w:divsChild>
                    <w:div w:id="1916014208">
                      <w:marLeft w:val="0"/>
                      <w:marRight w:val="0"/>
                      <w:marTop w:val="0"/>
                      <w:marBottom w:val="0"/>
                      <w:divBdr>
                        <w:top w:val="none" w:sz="0" w:space="0" w:color="auto"/>
                        <w:left w:val="none" w:sz="0" w:space="0" w:color="auto"/>
                        <w:bottom w:val="none" w:sz="0" w:space="0" w:color="auto"/>
                        <w:right w:val="none" w:sz="0" w:space="0" w:color="auto"/>
                      </w:divBdr>
                    </w:div>
                  </w:divsChild>
                </w:div>
                <w:div w:id="1384061052">
                  <w:marLeft w:val="0"/>
                  <w:marRight w:val="0"/>
                  <w:marTop w:val="0"/>
                  <w:marBottom w:val="0"/>
                  <w:divBdr>
                    <w:top w:val="none" w:sz="0" w:space="0" w:color="auto"/>
                    <w:left w:val="none" w:sz="0" w:space="0" w:color="auto"/>
                    <w:bottom w:val="none" w:sz="0" w:space="0" w:color="auto"/>
                    <w:right w:val="none" w:sz="0" w:space="0" w:color="auto"/>
                  </w:divBdr>
                  <w:divsChild>
                    <w:div w:id="5779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01056">
          <w:marLeft w:val="0"/>
          <w:marRight w:val="0"/>
          <w:marTop w:val="0"/>
          <w:marBottom w:val="0"/>
          <w:divBdr>
            <w:top w:val="none" w:sz="0" w:space="0" w:color="auto"/>
            <w:left w:val="none" w:sz="0" w:space="0" w:color="auto"/>
            <w:bottom w:val="none" w:sz="0" w:space="0" w:color="auto"/>
            <w:right w:val="none" w:sz="0" w:space="0" w:color="auto"/>
          </w:divBdr>
        </w:div>
        <w:div w:id="1695963814">
          <w:marLeft w:val="0"/>
          <w:marRight w:val="0"/>
          <w:marTop w:val="0"/>
          <w:marBottom w:val="0"/>
          <w:divBdr>
            <w:top w:val="none" w:sz="0" w:space="0" w:color="auto"/>
            <w:left w:val="none" w:sz="0" w:space="0" w:color="auto"/>
            <w:bottom w:val="none" w:sz="0" w:space="0" w:color="auto"/>
            <w:right w:val="none" w:sz="0" w:space="0" w:color="auto"/>
          </w:divBdr>
        </w:div>
        <w:div w:id="848299705">
          <w:marLeft w:val="0"/>
          <w:marRight w:val="0"/>
          <w:marTop w:val="0"/>
          <w:marBottom w:val="0"/>
          <w:divBdr>
            <w:top w:val="none" w:sz="0" w:space="0" w:color="auto"/>
            <w:left w:val="none" w:sz="0" w:space="0" w:color="auto"/>
            <w:bottom w:val="none" w:sz="0" w:space="0" w:color="auto"/>
            <w:right w:val="none" w:sz="0" w:space="0" w:color="auto"/>
          </w:divBdr>
        </w:div>
        <w:div w:id="1667513880">
          <w:marLeft w:val="0"/>
          <w:marRight w:val="0"/>
          <w:marTop w:val="0"/>
          <w:marBottom w:val="0"/>
          <w:divBdr>
            <w:top w:val="none" w:sz="0" w:space="0" w:color="auto"/>
            <w:left w:val="none" w:sz="0" w:space="0" w:color="auto"/>
            <w:bottom w:val="none" w:sz="0" w:space="0" w:color="auto"/>
            <w:right w:val="none" w:sz="0" w:space="0" w:color="auto"/>
          </w:divBdr>
        </w:div>
        <w:div w:id="1230535511">
          <w:marLeft w:val="0"/>
          <w:marRight w:val="0"/>
          <w:marTop w:val="0"/>
          <w:marBottom w:val="0"/>
          <w:divBdr>
            <w:top w:val="none" w:sz="0" w:space="0" w:color="auto"/>
            <w:left w:val="none" w:sz="0" w:space="0" w:color="auto"/>
            <w:bottom w:val="none" w:sz="0" w:space="0" w:color="auto"/>
            <w:right w:val="none" w:sz="0" w:space="0" w:color="auto"/>
          </w:divBdr>
        </w:div>
        <w:div w:id="1400595418">
          <w:marLeft w:val="0"/>
          <w:marRight w:val="0"/>
          <w:marTop w:val="0"/>
          <w:marBottom w:val="0"/>
          <w:divBdr>
            <w:top w:val="none" w:sz="0" w:space="0" w:color="auto"/>
            <w:left w:val="none" w:sz="0" w:space="0" w:color="auto"/>
            <w:bottom w:val="none" w:sz="0" w:space="0" w:color="auto"/>
            <w:right w:val="none" w:sz="0" w:space="0" w:color="auto"/>
          </w:divBdr>
        </w:div>
        <w:div w:id="1419054485">
          <w:marLeft w:val="0"/>
          <w:marRight w:val="0"/>
          <w:marTop w:val="0"/>
          <w:marBottom w:val="0"/>
          <w:divBdr>
            <w:top w:val="none" w:sz="0" w:space="0" w:color="auto"/>
            <w:left w:val="none" w:sz="0" w:space="0" w:color="auto"/>
            <w:bottom w:val="none" w:sz="0" w:space="0" w:color="auto"/>
            <w:right w:val="none" w:sz="0" w:space="0" w:color="auto"/>
          </w:divBdr>
        </w:div>
        <w:div w:id="322707109">
          <w:marLeft w:val="0"/>
          <w:marRight w:val="0"/>
          <w:marTop w:val="0"/>
          <w:marBottom w:val="0"/>
          <w:divBdr>
            <w:top w:val="none" w:sz="0" w:space="0" w:color="auto"/>
            <w:left w:val="none" w:sz="0" w:space="0" w:color="auto"/>
            <w:bottom w:val="none" w:sz="0" w:space="0" w:color="auto"/>
            <w:right w:val="none" w:sz="0" w:space="0" w:color="auto"/>
          </w:divBdr>
        </w:div>
        <w:div w:id="918369347">
          <w:marLeft w:val="0"/>
          <w:marRight w:val="0"/>
          <w:marTop w:val="0"/>
          <w:marBottom w:val="0"/>
          <w:divBdr>
            <w:top w:val="none" w:sz="0" w:space="0" w:color="auto"/>
            <w:left w:val="none" w:sz="0" w:space="0" w:color="auto"/>
            <w:bottom w:val="none" w:sz="0" w:space="0" w:color="auto"/>
            <w:right w:val="none" w:sz="0" w:space="0" w:color="auto"/>
          </w:divBdr>
        </w:div>
        <w:div w:id="171920220">
          <w:marLeft w:val="0"/>
          <w:marRight w:val="0"/>
          <w:marTop w:val="0"/>
          <w:marBottom w:val="0"/>
          <w:divBdr>
            <w:top w:val="none" w:sz="0" w:space="0" w:color="auto"/>
            <w:left w:val="none" w:sz="0" w:space="0" w:color="auto"/>
            <w:bottom w:val="none" w:sz="0" w:space="0" w:color="auto"/>
            <w:right w:val="none" w:sz="0" w:space="0" w:color="auto"/>
          </w:divBdr>
        </w:div>
        <w:div w:id="383525766">
          <w:marLeft w:val="0"/>
          <w:marRight w:val="0"/>
          <w:marTop w:val="0"/>
          <w:marBottom w:val="0"/>
          <w:divBdr>
            <w:top w:val="none" w:sz="0" w:space="0" w:color="auto"/>
            <w:left w:val="none" w:sz="0" w:space="0" w:color="auto"/>
            <w:bottom w:val="none" w:sz="0" w:space="0" w:color="auto"/>
            <w:right w:val="none" w:sz="0" w:space="0" w:color="auto"/>
          </w:divBdr>
        </w:div>
        <w:div w:id="1814977786">
          <w:marLeft w:val="0"/>
          <w:marRight w:val="0"/>
          <w:marTop w:val="0"/>
          <w:marBottom w:val="0"/>
          <w:divBdr>
            <w:top w:val="none" w:sz="0" w:space="0" w:color="auto"/>
            <w:left w:val="none" w:sz="0" w:space="0" w:color="auto"/>
            <w:bottom w:val="none" w:sz="0" w:space="0" w:color="auto"/>
            <w:right w:val="none" w:sz="0" w:space="0" w:color="auto"/>
          </w:divBdr>
        </w:div>
        <w:div w:id="112359605">
          <w:marLeft w:val="0"/>
          <w:marRight w:val="0"/>
          <w:marTop w:val="0"/>
          <w:marBottom w:val="0"/>
          <w:divBdr>
            <w:top w:val="none" w:sz="0" w:space="0" w:color="auto"/>
            <w:left w:val="none" w:sz="0" w:space="0" w:color="auto"/>
            <w:bottom w:val="none" w:sz="0" w:space="0" w:color="auto"/>
            <w:right w:val="none" w:sz="0" w:space="0" w:color="auto"/>
          </w:divBdr>
        </w:div>
        <w:div w:id="1360156051">
          <w:marLeft w:val="0"/>
          <w:marRight w:val="0"/>
          <w:marTop w:val="0"/>
          <w:marBottom w:val="0"/>
          <w:divBdr>
            <w:top w:val="none" w:sz="0" w:space="0" w:color="auto"/>
            <w:left w:val="none" w:sz="0" w:space="0" w:color="auto"/>
            <w:bottom w:val="none" w:sz="0" w:space="0" w:color="auto"/>
            <w:right w:val="none" w:sz="0" w:space="0" w:color="auto"/>
          </w:divBdr>
        </w:div>
        <w:div w:id="52194303">
          <w:marLeft w:val="0"/>
          <w:marRight w:val="0"/>
          <w:marTop w:val="0"/>
          <w:marBottom w:val="0"/>
          <w:divBdr>
            <w:top w:val="none" w:sz="0" w:space="0" w:color="auto"/>
            <w:left w:val="none" w:sz="0" w:space="0" w:color="auto"/>
            <w:bottom w:val="none" w:sz="0" w:space="0" w:color="auto"/>
            <w:right w:val="none" w:sz="0" w:space="0" w:color="auto"/>
          </w:divBdr>
        </w:div>
        <w:div w:id="1155075192">
          <w:marLeft w:val="0"/>
          <w:marRight w:val="0"/>
          <w:marTop w:val="0"/>
          <w:marBottom w:val="0"/>
          <w:divBdr>
            <w:top w:val="none" w:sz="0" w:space="0" w:color="auto"/>
            <w:left w:val="none" w:sz="0" w:space="0" w:color="auto"/>
            <w:bottom w:val="none" w:sz="0" w:space="0" w:color="auto"/>
            <w:right w:val="none" w:sz="0" w:space="0" w:color="auto"/>
          </w:divBdr>
        </w:div>
        <w:div w:id="1550342661">
          <w:marLeft w:val="0"/>
          <w:marRight w:val="0"/>
          <w:marTop w:val="0"/>
          <w:marBottom w:val="0"/>
          <w:divBdr>
            <w:top w:val="none" w:sz="0" w:space="0" w:color="auto"/>
            <w:left w:val="none" w:sz="0" w:space="0" w:color="auto"/>
            <w:bottom w:val="none" w:sz="0" w:space="0" w:color="auto"/>
            <w:right w:val="none" w:sz="0" w:space="0" w:color="auto"/>
          </w:divBdr>
        </w:div>
        <w:div w:id="425882905">
          <w:marLeft w:val="0"/>
          <w:marRight w:val="0"/>
          <w:marTop w:val="0"/>
          <w:marBottom w:val="0"/>
          <w:divBdr>
            <w:top w:val="none" w:sz="0" w:space="0" w:color="auto"/>
            <w:left w:val="none" w:sz="0" w:space="0" w:color="auto"/>
            <w:bottom w:val="none" w:sz="0" w:space="0" w:color="auto"/>
            <w:right w:val="none" w:sz="0" w:space="0" w:color="auto"/>
          </w:divBdr>
        </w:div>
        <w:div w:id="1969117015">
          <w:marLeft w:val="0"/>
          <w:marRight w:val="0"/>
          <w:marTop w:val="0"/>
          <w:marBottom w:val="0"/>
          <w:divBdr>
            <w:top w:val="none" w:sz="0" w:space="0" w:color="auto"/>
            <w:left w:val="none" w:sz="0" w:space="0" w:color="auto"/>
            <w:bottom w:val="none" w:sz="0" w:space="0" w:color="auto"/>
            <w:right w:val="none" w:sz="0" w:space="0" w:color="auto"/>
          </w:divBdr>
        </w:div>
        <w:div w:id="1088768691">
          <w:marLeft w:val="0"/>
          <w:marRight w:val="0"/>
          <w:marTop w:val="0"/>
          <w:marBottom w:val="0"/>
          <w:divBdr>
            <w:top w:val="none" w:sz="0" w:space="0" w:color="auto"/>
            <w:left w:val="none" w:sz="0" w:space="0" w:color="auto"/>
            <w:bottom w:val="none" w:sz="0" w:space="0" w:color="auto"/>
            <w:right w:val="none" w:sz="0" w:space="0" w:color="auto"/>
          </w:divBdr>
        </w:div>
        <w:div w:id="1087383246">
          <w:marLeft w:val="0"/>
          <w:marRight w:val="0"/>
          <w:marTop w:val="0"/>
          <w:marBottom w:val="0"/>
          <w:divBdr>
            <w:top w:val="none" w:sz="0" w:space="0" w:color="auto"/>
            <w:left w:val="none" w:sz="0" w:space="0" w:color="auto"/>
            <w:bottom w:val="none" w:sz="0" w:space="0" w:color="auto"/>
            <w:right w:val="none" w:sz="0" w:space="0" w:color="auto"/>
          </w:divBdr>
        </w:div>
        <w:div w:id="951327781">
          <w:marLeft w:val="0"/>
          <w:marRight w:val="0"/>
          <w:marTop w:val="0"/>
          <w:marBottom w:val="0"/>
          <w:divBdr>
            <w:top w:val="none" w:sz="0" w:space="0" w:color="auto"/>
            <w:left w:val="none" w:sz="0" w:space="0" w:color="auto"/>
            <w:bottom w:val="none" w:sz="0" w:space="0" w:color="auto"/>
            <w:right w:val="none" w:sz="0" w:space="0" w:color="auto"/>
          </w:divBdr>
        </w:div>
        <w:div w:id="1004556582">
          <w:marLeft w:val="0"/>
          <w:marRight w:val="0"/>
          <w:marTop w:val="0"/>
          <w:marBottom w:val="0"/>
          <w:divBdr>
            <w:top w:val="none" w:sz="0" w:space="0" w:color="auto"/>
            <w:left w:val="none" w:sz="0" w:space="0" w:color="auto"/>
            <w:bottom w:val="none" w:sz="0" w:space="0" w:color="auto"/>
            <w:right w:val="none" w:sz="0" w:space="0" w:color="auto"/>
          </w:divBdr>
        </w:div>
        <w:div w:id="1265773614">
          <w:marLeft w:val="0"/>
          <w:marRight w:val="0"/>
          <w:marTop w:val="0"/>
          <w:marBottom w:val="0"/>
          <w:divBdr>
            <w:top w:val="none" w:sz="0" w:space="0" w:color="auto"/>
            <w:left w:val="none" w:sz="0" w:space="0" w:color="auto"/>
            <w:bottom w:val="none" w:sz="0" w:space="0" w:color="auto"/>
            <w:right w:val="none" w:sz="0" w:space="0" w:color="auto"/>
          </w:divBdr>
        </w:div>
        <w:div w:id="73280789">
          <w:marLeft w:val="0"/>
          <w:marRight w:val="0"/>
          <w:marTop w:val="0"/>
          <w:marBottom w:val="0"/>
          <w:divBdr>
            <w:top w:val="none" w:sz="0" w:space="0" w:color="auto"/>
            <w:left w:val="none" w:sz="0" w:space="0" w:color="auto"/>
            <w:bottom w:val="none" w:sz="0" w:space="0" w:color="auto"/>
            <w:right w:val="none" w:sz="0" w:space="0" w:color="auto"/>
          </w:divBdr>
        </w:div>
        <w:div w:id="521213890">
          <w:marLeft w:val="0"/>
          <w:marRight w:val="0"/>
          <w:marTop w:val="0"/>
          <w:marBottom w:val="0"/>
          <w:divBdr>
            <w:top w:val="none" w:sz="0" w:space="0" w:color="auto"/>
            <w:left w:val="none" w:sz="0" w:space="0" w:color="auto"/>
            <w:bottom w:val="none" w:sz="0" w:space="0" w:color="auto"/>
            <w:right w:val="none" w:sz="0" w:space="0" w:color="auto"/>
          </w:divBdr>
        </w:div>
        <w:div w:id="1915235222">
          <w:marLeft w:val="0"/>
          <w:marRight w:val="0"/>
          <w:marTop w:val="0"/>
          <w:marBottom w:val="0"/>
          <w:divBdr>
            <w:top w:val="none" w:sz="0" w:space="0" w:color="auto"/>
            <w:left w:val="none" w:sz="0" w:space="0" w:color="auto"/>
            <w:bottom w:val="none" w:sz="0" w:space="0" w:color="auto"/>
            <w:right w:val="none" w:sz="0" w:space="0" w:color="auto"/>
          </w:divBdr>
        </w:div>
        <w:div w:id="860632989">
          <w:marLeft w:val="0"/>
          <w:marRight w:val="0"/>
          <w:marTop w:val="0"/>
          <w:marBottom w:val="0"/>
          <w:divBdr>
            <w:top w:val="none" w:sz="0" w:space="0" w:color="auto"/>
            <w:left w:val="none" w:sz="0" w:space="0" w:color="auto"/>
            <w:bottom w:val="none" w:sz="0" w:space="0" w:color="auto"/>
            <w:right w:val="none" w:sz="0" w:space="0" w:color="auto"/>
          </w:divBdr>
          <w:divsChild>
            <w:div w:id="49233358">
              <w:marLeft w:val="0"/>
              <w:marRight w:val="0"/>
              <w:marTop w:val="0"/>
              <w:marBottom w:val="0"/>
              <w:divBdr>
                <w:top w:val="none" w:sz="0" w:space="0" w:color="auto"/>
                <w:left w:val="none" w:sz="0" w:space="0" w:color="auto"/>
                <w:bottom w:val="none" w:sz="0" w:space="0" w:color="auto"/>
                <w:right w:val="none" w:sz="0" w:space="0" w:color="auto"/>
              </w:divBdr>
              <w:divsChild>
                <w:div w:id="890111258">
                  <w:marLeft w:val="0"/>
                  <w:marRight w:val="0"/>
                  <w:marTop w:val="0"/>
                  <w:marBottom w:val="0"/>
                  <w:divBdr>
                    <w:top w:val="none" w:sz="0" w:space="0" w:color="auto"/>
                    <w:left w:val="none" w:sz="0" w:space="0" w:color="auto"/>
                    <w:bottom w:val="none" w:sz="0" w:space="0" w:color="auto"/>
                    <w:right w:val="none" w:sz="0" w:space="0" w:color="auto"/>
                  </w:divBdr>
                  <w:divsChild>
                    <w:div w:id="1099109032">
                      <w:marLeft w:val="0"/>
                      <w:marRight w:val="0"/>
                      <w:marTop w:val="0"/>
                      <w:marBottom w:val="0"/>
                      <w:divBdr>
                        <w:top w:val="none" w:sz="0" w:space="0" w:color="auto"/>
                        <w:left w:val="none" w:sz="0" w:space="0" w:color="auto"/>
                        <w:bottom w:val="none" w:sz="0" w:space="0" w:color="auto"/>
                        <w:right w:val="none" w:sz="0" w:space="0" w:color="auto"/>
                      </w:divBdr>
                    </w:div>
                  </w:divsChild>
                </w:div>
                <w:div w:id="656886935">
                  <w:marLeft w:val="0"/>
                  <w:marRight w:val="0"/>
                  <w:marTop w:val="0"/>
                  <w:marBottom w:val="0"/>
                  <w:divBdr>
                    <w:top w:val="none" w:sz="0" w:space="0" w:color="auto"/>
                    <w:left w:val="none" w:sz="0" w:space="0" w:color="auto"/>
                    <w:bottom w:val="none" w:sz="0" w:space="0" w:color="auto"/>
                    <w:right w:val="none" w:sz="0" w:space="0" w:color="auto"/>
                  </w:divBdr>
                  <w:divsChild>
                    <w:div w:id="1377392303">
                      <w:marLeft w:val="0"/>
                      <w:marRight w:val="0"/>
                      <w:marTop w:val="0"/>
                      <w:marBottom w:val="0"/>
                      <w:divBdr>
                        <w:top w:val="none" w:sz="0" w:space="0" w:color="auto"/>
                        <w:left w:val="none" w:sz="0" w:space="0" w:color="auto"/>
                        <w:bottom w:val="none" w:sz="0" w:space="0" w:color="auto"/>
                        <w:right w:val="none" w:sz="0" w:space="0" w:color="auto"/>
                      </w:divBdr>
                    </w:div>
                  </w:divsChild>
                </w:div>
                <w:div w:id="235239862">
                  <w:marLeft w:val="0"/>
                  <w:marRight w:val="0"/>
                  <w:marTop w:val="0"/>
                  <w:marBottom w:val="0"/>
                  <w:divBdr>
                    <w:top w:val="none" w:sz="0" w:space="0" w:color="auto"/>
                    <w:left w:val="none" w:sz="0" w:space="0" w:color="auto"/>
                    <w:bottom w:val="none" w:sz="0" w:space="0" w:color="auto"/>
                    <w:right w:val="none" w:sz="0" w:space="0" w:color="auto"/>
                  </w:divBdr>
                  <w:divsChild>
                    <w:div w:id="1787001881">
                      <w:marLeft w:val="0"/>
                      <w:marRight w:val="0"/>
                      <w:marTop w:val="0"/>
                      <w:marBottom w:val="0"/>
                      <w:divBdr>
                        <w:top w:val="none" w:sz="0" w:space="0" w:color="auto"/>
                        <w:left w:val="none" w:sz="0" w:space="0" w:color="auto"/>
                        <w:bottom w:val="none" w:sz="0" w:space="0" w:color="auto"/>
                        <w:right w:val="none" w:sz="0" w:space="0" w:color="auto"/>
                      </w:divBdr>
                      <w:divsChild>
                        <w:div w:id="1962373394">
                          <w:marLeft w:val="0"/>
                          <w:marRight w:val="0"/>
                          <w:marTop w:val="0"/>
                          <w:marBottom w:val="0"/>
                          <w:divBdr>
                            <w:top w:val="none" w:sz="0" w:space="0" w:color="auto"/>
                            <w:left w:val="none" w:sz="0" w:space="0" w:color="auto"/>
                            <w:bottom w:val="none" w:sz="0" w:space="0" w:color="auto"/>
                            <w:right w:val="none" w:sz="0" w:space="0" w:color="auto"/>
                          </w:divBdr>
                          <w:divsChild>
                            <w:div w:id="30422459">
                              <w:marLeft w:val="0"/>
                              <w:marRight w:val="0"/>
                              <w:marTop w:val="0"/>
                              <w:marBottom w:val="0"/>
                              <w:divBdr>
                                <w:top w:val="none" w:sz="0" w:space="0" w:color="auto"/>
                                <w:left w:val="none" w:sz="0" w:space="0" w:color="auto"/>
                                <w:bottom w:val="none" w:sz="0" w:space="0" w:color="auto"/>
                                <w:right w:val="none" w:sz="0" w:space="0" w:color="auto"/>
                              </w:divBdr>
                              <w:divsChild>
                                <w:div w:id="1584951918">
                                  <w:marLeft w:val="0"/>
                                  <w:marRight w:val="0"/>
                                  <w:marTop w:val="0"/>
                                  <w:marBottom w:val="0"/>
                                  <w:divBdr>
                                    <w:top w:val="none" w:sz="0" w:space="0" w:color="auto"/>
                                    <w:left w:val="none" w:sz="0" w:space="0" w:color="auto"/>
                                    <w:bottom w:val="none" w:sz="0" w:space="0" w:color="auto"/>
                                    <w:right w:val="none" w:sz="0" w:space="0" w:color="auto"/>
                                  </w:divBdr>
                                </w:div>
                              </w:divsChild>
                            </w:div>
                            <w:div w:id="232617752">
                              <w:marLeft w:val="0"/>
                              <w:marRight w:val="0"/>
                              <w:marTop w:val="0"/>
                              <w:marBottom w:val="0"/>
                              <w:divBdr>
                                <w:top w:val="none" w:sz="0" w:space="0" w:color="auto"/>
                                <w:left w:val="none" w:sz="0" w:space="0" w:color="auto"/>
                                <w:bottom w:val="none" w:sz="0" w:space="0" w:color="auto"/>
                                <w:right w:val="none" w:sz="0" w:space="0" w:color="auto"/>
                              </w:divBdr>
                              <w:divsChild>
                                <w:div w:id="1784769550">
                                  <w:marLeft w:val="0"/>
                                  <w:marRight w:val="0"/>
                                  <w:marTop w:val="0"/>
                                  <w:marBottom w:val="0"/>
                                  <w:divBdr>
                                    <w:top w:val="none" w:sz="0" w:space="0" w:color="auto"/>
                                    <w:left w:val="none" w:sz="0" w:space="0" w:color="auto"/>
                                    <w:bottom w:val="none" w:sz="0" w:space="0" w:color="auto"/>
                                    <w:right w:val="none" w:sz="0" w:space="0" w:color="auto"/>
                                  </w:divBdr>
                                </w:div>
                              </w:divsChild>
                            </w:div>
                            <w:div w:id="67459627">
                              <w:marLeft w:val="0"/>
                              <w:marRight w:val="0"/>
                              <w:marTop w:val="0"/>
                              <w:marBottom w:val="0"/>
                              <w:divBdr>
                                <w:top w:val="none" w:sz="0" w:space="0" w:color="auto"/>
                                <w:left w:val="none" w:sz="0" w:space="0" w:color="auto"/>
                                <w:bottom w:val="none" w:sz="0" w:space="0" w:color="auto"/>
                                <w:right w:val="none" w:sz="0" w:space="0" w:color="auto"/>
                              </w:divBdr>
                              <w:divsChild>
                                <w:div w:id="241646196">
                                  <w:marLeft w:val="0"/>
                                  <w:marRight w:val="0"/>
                                  <w:marTop w:val="0"/>
                                  <w:marBottom w:val="0"/>
                                  <w:divBdr>
                                    <w:top w:val="none" w:sz="0" w:space="0" w:color="auto"/>
                                    <w:left w:val="none" w:sz="0" w:space="0" w:color="auto"/>
                                    <w:bottom w:val="none" w:sz="0" w:space="0" w:color="auto"/>
                                    <w:right w:val="none" w:sz="0" w:space="0" w:color="auto"/>
                                  </w:divBdr>
                                </w:div>
                              </w:divsChild>
                            </w:div>
                            <w:div w:id="719325081">
                              <w:marLeft w:val="0"/>
                              <w:marRight w:val="0"/>
                              <w:marTop w:val="0"/>
                              <w:marBottom w:val="0"/>
                              <w:divBdr>
                                <w:top w:val="none" w:sz="0" w:space="0" w:color="auto"/>
                                <w:left w:val="none" w:sz="0" w:space="0" w:color="auto"/>
                                <w:bottom w:val="none" w:sz="0" w:space="0" w:color="auto"/>
                                <w:right w:val="none" w:sz="0" w:space="0" w:color="auto"/>
                              </w:divBdr>
                              <w:divsChild>
                                <w:div w:id="1422070760">
                                  <w:marLeft w:val="0"/>
                                  <w:marRight w:val="0"/>
                                  <w:marTop w:val="0"/>
                                  <w:marBottom w:val="0"/>
                                  <w:divBdr>
                                    <w:top w:val="none" w:sz="0" w:space="0" w:color="auto"/>
                                    <w:left w:val="none" w:sz="0" w:space="0" w:color="auto"/>
                                    <w:bottom w:val="none" w:sz="0" w:space="0" w:color="auto"/>
                                    <w:right w:val="none" w:sz="0" w:space="0" w:color="auto"/>
                                  </w:divBdr>
                                </w:div>
                              </w:divsChild>
                            </w:div>
                            <w:div w:id="651444416">
                              <w:marLeft w:val="0"/>
                              <w:marRight w:val="0"/>
                              <w:marTop w:val="0"/>
                              <w:marBottom w:val="0"/>
                              <w:divBdr>
                                <w:top w:val="none" w:sz="0" w:space="0" w:color="auto"/>
                                <w:left w:val="none" w:sz="0" w:space="0" w:color="auto"/>
                                <w:bottom w:val="none" w:sz="0" w:space="0" w:color="auto"/>
                                <w:right w:val="none" w:sz="0" w:space="0" w:color="auto"/>
                              </w:divBdr>
                              <w:divsChild>
                                <w:div w:id="1914660358">
                                  <w:marLeft w:val="0"/>
                                  <w:marRight w:val="0"/>
                                  <w:marTop w:val="0"/>
                                  <w:marBottom w:val="0"/>
                                  <w:divBdr>
                                    <w:top w:val="none" w:sz="0" w:space="0" w:color="auto"/>
                                    <w:left w:val="none" w:sz="0" w:space="0" w:color="auto"/>
                                    <w:bottom w:val="none" w:sz="0" w:space="0" w:color="auto"/>
                                    <w:right w:val="none" w:sz="0" w:space="0" w:color="auto"/>
                                  </w:divBdr>
                                </w:div>
                              </w:divsChild>
                            </w:div>
                            <w:div w:id="773525749">
                              <w:marLeft w:val="0"/>
                              <w:marRight w:val="0"/>
                              <w:marTop w:val="0"/>
                              <w:marBottom w:val="0"/>
                              <w:divBdr>
                                <w:top w:val="none" w:sz="0" w:space="0" w:color="auto"/>
                                <w:left w:val="none" w:sz="0" w:space="0" w:color="auto"/>
                                <w:bottom w:val="none" w:sz="0" w:space="0" w:color="auto"/>
                                <w:right w:val="none" w:sz="0" w:space="0" w:color="auto"/>
                              </w:divBdr>
                              <w:divsChild>
                                <w:div w:id="572546346">
                                  <w:marLeft w:val="0"/>
                                  <w:marRight w:val="0"/>
                                  <w:marTop w:val="0"/>
                                  <w:marBottom w:val="0"/>
                                  <w:divBdr>
                                    <w:top w:val="none" w:sz="0" w:space="0" w:color="auto"/>
                                    <w:left w:val="none" w:sz="0" w:space="0" w:color="auto"/>
                                    <w:bottom w:val="none" w:sz="0" w:space="0" w:color="auto"/>
                                    <w:right w:val="none" w:sz="0" w:space="0" w:color="auto"/>
                                  </w:divBdr>
                                </w:div>
                              </w:divsChild>
                            </w:div>
                            <w:div w:id="1626693120">
                              <w:marLeft w:val="0"/>
                              <w:marRight w:val="0"/>
                              <w:marTop w:val="0"/>
                              <w:marBottom w:val="0"/>
                              <w:divBdr>
                                <w:top w:val="none" w:sz="0" w:space="0" w:color="auto"/>
                                <w:left w:val="none" w:sz="0" w:space="0" w:color="auto"/>
                                <w:bottom w:val="none" w:sz="0" w:space="0" w:color="auto"/>
                                <w:right w:val="none" w:sz="0" w:space="0" w:color="auto"/>
                              </w:divBdr>
                              <w:divsChild>
                                <w:div w:id="169487048">
                                  <w:marLeft w:val="0"/>
                                  <w:marRight w:val="0"/>
                                  <w:marTop w:val="0"/>
                                  <w:marBottom w:val="0"/>
                                  <w:divBdr>
                                    <w:top w:val="none" w:sz="0" w:space="0" w:color="auto"/>
                                    <w:left w:val="none" w:sz="0" w:space="0" w:color="auto"/>
                                    <w:bottom w:val="none" w:sz="0" w:space="0" w:color="auto"/>
                                    <w:right w:val="none" w:sz="0" w:space="0" w:color="auto"/>
                                  </w:divBdr>
                                </w:div>
                              </w:divsChild>
                            </w:div>
                            <w:div w:id="2127312428">
                              <w:marLeft w:val="0"/>
                              <w:marRight w:val="0"/>
                              <w:marTop w:val="0"/>
                              <w:marBottom w:val="0"/>
                              <w:divBdr>
                                <w:top w:val="none" w:sz="0" w:space="0" w:color="auto"/>
                                <w:left w:val="none" w:sz="0" w:space="0" w:color="auto"/>
                                <w:bottom w:val="none" w:sz="0" w:space="0" w:color="auto"/>
                                <w:right w:val="none" w:sz="0" w:space="0" w:color="auto"/>
                              </w:divBdr>
                              <w:divsChild>
                                <w:div w:id="942808786">
                                  <w:marLeft w:val="0"/>
                                  <w:marRight w:val="0"/>
                                  <w:marTop w:val="0"/>
                                  <w:marBottom w:val="0"/>
                                  <w:divBdr>
                                    <w:top w:val="none" w:sz="0" w:space="0" w:color="auto"/>
                                    <w:left w:val="none" w:sz="0" w:space="0" w:color="auto"/>
                                    <w:bottom w:val="none" w:sz="0" w:space="0" w:color="auto"/>
                                    <w:right w:val="none" w:sz="0" w:space="0" w:color="auto"/>
                                  </w:divBdr>
                                </w:div>
                              </w:divsChild>
                            </w:div>
                            <w:div w:id="250435370">
                              <w:marLeft w:val="0"/>
                              <w:marRight w:val="0"/>
                              <w:marTop w:val="0"/>
                              <w:marBottom w:val="0"/>
                              <w:divBdr>
                                <w:top w:val="none" w:sz="0" w:space="0" w:color="auto"/>
                                <w:left w:val="none" w:sz="0" w:space="0" w:color="auto"/>
                                <w:bottom w:val="none" w:sz="0" w:space="0" w:color="auto"/>
                                <w:right w:val="none" w:sz="0" w:space="0" w:color="auto"/>
                              </w:divBdr>
                              <w:divsChild>
                                <w:div w:id="1283851508">
                                  <w:marLeft w:val="0"/>
                                  <w:marRight w:val="0"/>
                                  <w:marTop w:val="0"/>
                                  <w:marBottom w:val="0"/>
                                  <w:divBdr>
                                    <w:top w:val="none" w:sz="0" w:space="0" w:color="auto"/>
                                    <w:left w:val="none" w:sz="0" w:space="0" w:color="auto"/>
                                    <w:bottom w:val="none" w:sz="0" w:space="0" w:color="auto"/>
                                    <w:right w:val="none" w:sz="0" w:space="0" w:color="auto"/>
                                  </w:divBdr>
                                </w:div>
                              </w:divsChild>
                            </w:div>
                            <w:div w:id="1284850479">
                              <w:marLeft w:val="0"/>
                              <w:marRight w:val="0"/>
                              <w:marTop w:val="0"/>
                              <w:marBottom w:val="0"/>
                              <w:divBdr>
                                <w:top w:val="none" w:sz="0" w:space="0" w:color="auto"/>
                                <w:left w:val="none" w:sz="0" w:space="0" w:color="auto"/>
                                <w:bottom w:val="none" w:sz="0" w:space="0" w:color="auto"/>
                                <w:right w:val="none" w:sz="0" w:space="0" w:color="auto"/>
                              </w:divBdr>
                              <w:divsChild>
                                <w:div w:id="2043509921">
                                  <w:marLeft w:val="0"/>
                                  <w:marRight w:val="0"/>
                                  <w:marTop w:val="0"/>
                                  <w:marBottom w:val="0"/>
                                  <w:divBdr>
                                    <w:top w:val="none" w:sz="0" w:space="0" w:color="auto"/>
                                    <w:left w:val="none" w:sz="0" w:space="0" w:color="auto"/>
                                    <w:bottom w:val="none" w:sz="0" w:space="0" w:color="auto"/>
                                    <w:right w:val="none" w:sz="0" w:space="0" w:color="auto"/>
                                  </w:divBdr>
                                </w:div>
                              </w:divsChild>
                            </w:div>
                            <w:div w:id="1047489816">
                              <w:marLeft w:val="0"/>
                              <w:marRight w:val="0"/>
                              <w:marTop w:val="0"/>
                              <w:marBottom w:val="0"/>
                              <w:divBdr>
                                <w:top w:val="none" w:sz="0" w:space="0" w:color="auto"/>
                                <w:left w:val="none" w:sz="0" w:space="0" w:color="auto"/>
                                <w:bottom w:val="none" w:sz="0" w:space="0" w:color="auto"/>
                                <w:right w:val="none" w:sz="0" w:space="0" w:color="auto"/>
                              </w:divBdr>
                              <w:divsChild>
                                <w:div w:id="1992059546">
                                  <w:marLeft w:val="0"/>
                                  <w:marRight w:val="0"/>
                                  <w:marTop w:val="0"/>
                                  <w:marBottom w:val="0"/>
                                  <w:divBdr>
                                    <w:top w:val="none" w:sz="0" w:space="0" w:color="auto"/>
                                    <w:left w:val="none" w:sz="0" w:space="0" w:color="auto"/>
                                    <w:bottom w:val="none" w:sz="0" w:space="0" w:color="auto"/>
                                    <w:right w:val="none" w:sz="0" w:space="0" w:color="auto"/>
                                  </w:divBdr>
                                </w:div>
                              </w:divsChild>
                            </w:div>
                            <w:div w:id="1030716170">
                              <w:marLeft w:val="0"/>
                              <w:marRight w:val="0"/>
                              <w:marTop w:val="0"/>
                              <w:marBottom w:val="0"/>
                              <w:divBdr>
                                <w:top w:val="none" w:sz="0" w:space="0" w:color="auto"/>
                                <w:left w:val="none" w:sz="0" w:space="0" w:color="auto"/>
                                <w:bottom w:val="none" w:sz="0" w:space="0" w:color="auto"/>
                                <w:right w:val="none" w:sz="0" w:space="0" w:color="auto"/>
                              </w:divBdr>
                              <w:divsChild>
                                <w:div w:id="13278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810">
                      <w:marLeft w:val="0"/>
                      <w:marRight w:val="0"/>
                      <w:marTop w:val="0"/>
                      <w:marBottom w:val="0"/>
                      <w:divBdr>
                        <w:top w:val="none" w:sz="0" w:space="0" w:color="auto"/>
                        <w:left w:val="none" w:sz="0" w:space="0" w:color="auto"/>
                        <w:bottom w:val="none" w:sz="0" w:space="0" w:color="auto"/>
                        <w:right w:val="none" w:sz="0" w:space="0" w:color="auto"/>
                      </w:divBdr>
                    </w:div>
                  </w:divsChild>
                </w:div>
                <w:div w:id="404304872">
                  <w:marLeft w:val="0"/>
                  <w:marRight w:val="0"/>
                  <w:marTop w:val="0"/>
                  <w:marBottom w:val="0"/>
                  <w:divBdr>
                    <w:top w:val="none" w:sz="0" w:space="0" w:color="auto"/>
                    <w:left w:val="none" w:sz="0" w:space="0" w:color="auto"/>
                    <w:bottom w:val="none" w:sz="0" w:space="0" w:color="auto"/>
                    <w:right w:val="none" w:sz="0" w:space="0" w:color="auto"/>
                  </w:divBdr>
                  <w:divsChild>
                    <w:div w:id="1662855423">
                      <w:marLeft w:val="0"/>
                      <w:marRight w:val="0"/>
                      <w:marTop w:val="0"/>
                      <w:marBottom w:val="0"/>
                      <w:divBdr>
                        <w:top w:val="none" w:sz="0" w:space="0" w:color="auto"/>
                        <w:left w:val="none" w:sz="0" w:space="0" w:color="auto"/>
                        <w:bottom w:val="none" w:sz="0" w:space="0" w:color="auto"/>
                        <w:right w:val="none" w:sz="0" w:space="0" w:color="auto"/>
                      </w:divBdr>
                    </w:div>
                    <w:div w:id="1331905686">
                      <w:marLeft w:val="0"/>
                      <w:marRight w:val="0"/>
                      <w:marTop w:val="0"/>
                      <w:marBottom w:val="0"/>
                      <w:divBdr>
                        <w:top w:val="none" w:sz="0" w:space="0" w:color="auto"/>
                        <w:left w:val="none" w:sz="0" w:space="0" w:color="auto"/>
                        <w:bottom w:val="none" w:sz="0" w:space="0" w:color="auto"/>
                        <w:right w:val="none" w:sz="0" w:space="0" w:color="auto"/>
                      </w:divBdr>
                    </w:div>
                    <w:div w:id="1376740109">
                      <w:marLeft w:val="0"/>
                      <w:marRight w:val="0"/>
                      <w:marTop w:val="0"/>
                      <w:marBottom w:val="0"/>
                      <w:divBdr>
                        <w:top w:val="none" w:sz="0" w:space="0" w:color="auto"/>
                        <w:left w:val="none" w:sz="0" w:space="0" w:color="auto"/>
                        <w:bottom w:val="none" w:sz="0" w:space="0" w:color="auto"/>
                        <w:right w:val="none" w:sz="0" w:space="0" w:color="auto"/>
                      </w:divBdr>
                    </w:div>
                  </w:divsChild>
                </w:div>
                <w:div w:id="940994416">
                  <w:marLeft w:val="0"/>
                  <w:marRight w:val="0"/>
                  <w:marTop w:val="0"/>
                  <w:marBottom w:val="0"/>
                  <w:divBdr>
                    <w:top w:val="none" w:sz="0" w:space="0" w:color="auto"/>
                    <w:left w:val="none" w:sz="0" w:space="0" w:color="auto"/>
                    <w:bottom w:val="none" w:sz="0" w:space="0" w:color="auto"/>
                    <w:right w:val="none" w:sz="0" w:space="0" w:color="auto"/>
                  </w:divBdr>
                  <w:divsChild>
                    <w:div w:id="1536311415">
                      <w:marLeft w:val="0"/>
                      <w:marRight w:val="0"/>
                      <w:marTop w:val="0"/>
                      <w:marBottom w:val="0"/>
                      <w:divBdr>
                        <w:top w:val="none" w:sz="0" w:space="0" w:color="auto"/>
                        <w:left w:val="none" w:sz="0" w:space="0" w:color="auto"/>
                        <w:bottom w:val="none" w:sz="0" w:space="0" w:color="auto"/>
                        <w:right w:val="none" w:sz="0" w:space="0" w:color="auto"/>
                      </w:divBdr>
                    </w:div>
                  </w:divsChild>
                </w:div>
                <w:div w:id="918174890">
                  <w:marLeft w:val="0"/>
                  <w:marRight w:val="0"/>
                  <w:marTop w:val="0"/>
                  <w:marBottom w:val="0"/>
                  <w:divBdr>
                    <w:top w:val="none" w:sz="0" w:space="0" w:color="auto"/>
                    <w:left w:val="none" w:sz="0" w:space="0" w:color="auto"/>
                    <w:bottom w:val="none" w:sz="0" w:space="0" w:color="auto"/>
                    <w:right w:val="none" w:sz="0" w:space="0" w:color="auto"/>
                  </w:divBdr>
                  <w:divsChild>
                    <w:div w:id="1254167450">
                      <w:marLeft w:val="0"/>
                      <w:marRight w:val="0"/>
                      <w:marTop w:val="0"/>
                      <w:marBottom w:val="0"/>
                      <w:divBdr>
                        <w:top w:val="none" w:sz="0" w:space="0" w:color="auto"/>
                        <w:left w:val="none" w:sz="0" w:space="0" w:color="auto"/>
                        <w:bottom w:val="none" w:sz="0" w:space="0" w:color="auto"/>
                        <w:right w:val="none" w:sz="0" w:space="0" w:color="auto"/>
                      </w:divBdr>
                    </w:div>
                    <w:div w:id="419568152">
                      <w:marLeft w:val="0"/>
                      <w:marRight w:val="0"/>
                      <w:marTop w:val="0"/>
                      <w:marBottom w:val="0"/>
                      <w:divBdr>
                        <w:top w:val="none" w:sz="0" w:space="0" w:color="auto"/>
                        <w:left w:val="none" w:sz="0" w:space="0" w:color="auto"/>
                        <w:bottom w:val="none" w:sz="0" w:space="0" w:color="auto"/>
                        <w:right w:val="none" w:sz="0" w:space="0" w:color="auto"/>
                      </w:divBdr>
                    </w:div>
                    <w:div w:id="4254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2743">
          <w:marLeft w:val="0"/>
          <w:marRight w:val="0"/>
          <w:marTop w:val="0"/>
          <w:marBottom w:val="0"/>
          <w:divBdr>
            <w:top w:val="none" w:sz="0" w:space="0" w:color="auto"/>
            <w:left w:val="none" w:sz="0" w:space="0" w:color="auto"/>
            <w:bottom w:val="none" w:sz="0" w:space="0" w:color="auto"/>
            <w:right w:val="none" w:sz="0" w:space="0" w:color="auto"/>
          </w:divBdr>
        </w:div>
      </w:divsChild>
    </w:div>
    <w:div w:id="1308172180">
      <w:bodyDiv w:val="1"/>
      <w:marLeft w:val="0"/>
      <w:marRight w:val="0"/>
      <w:marTop w:val="0"/>
      <w:marBottom w:val="0"/>
      <w:divBdr>
        <w:top w:val="none" w:sz="0" w:space="0" w:color="auto"/>
        <w:left w:val="none" w:sz="0" w:space="0" w:color="auto"/>
        <w:bottom w:val="none" w:sz="0" w:space="0" w:color="auto"/>
        <w:right w:val="none" w:sz="0" w:space="0" w:color="auto"/>
      </w:divBdr>
    </w:div>
    <w:div w:id="21195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F50A-F090-4D28-95C5-D31E0B30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2275</Words>
  <Characters>12972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Русаков И.Е.</dc:creator>
  <cp:lastModifiedBy>Грицаева Евгения Владимировна</cp:lastModifiedBy>
  <cp:revision>14</cp:revision>
  <cp:lastPrinted>2026-06-17T00:42:00Z</cp:lastPrinted>
  <dcterms:created xsi:type="dcterms:W3CDTF">2026-06-17T00:21:00Z</dcterms:created>
  <dcterms:modified xsi:type="dcterms:W3CDTF">2026-06-17T04:11:00Z</dcterms:modified>
</cp:coreProperties>
</file>