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B5" w:rsidRDefault="006452B5" w:rsidP="006452B5">
      <w:pPr>
        <w:jc w:val="center"/>
        <w:rPr>
          <w:b/>
        </w:rPr>
      </w:pPr>
      <w:r>
        <w:rPr>
          <w:b/>
        </w:rPr>
        <w:t>ДОГОВОР ПОДРЯДА ____</w:t>
      </w:r>
    </w:p>
    <w:p w:rsidR="006452B5" w:rsidRDefault="006452B5" w:rsidP="006452B5">
      <w:pPr>
        <w:ind w:firstLine="709"/>
        <w:jc w:val="center"/>
        <w:rPr>
          <w:b/>
        </w:rPr>
      </w:pPr>
    </w:p>
    <w:p w:rsidR="006452B5" w:rsidRDefault="006452B5" w:rsidP="006452B5">
      <w:pPr>
        <w:rPr>
          <w:b/>
          <w:bCs/>
        </w:rPr>
      </w:pPr>
      <w:r>
        <w:rPr>
          <w:b/>
          <w:bCs/>
        </w:rPr>
        <w:t>ИКЗ 26 1 7509005124 750901001 0008 000 0000 244</w:t>
      </w:r>
    </w:p>
    <w:p w:rsidR="006452B5" w:rsidRDefault="006452B5" w:rsidP="006452B5"/>
    <w:p w:rsidR="006452B5" w:rsidRDefault="006452B5" w:rsidP="006452B5">
      <w:r>
        <w:t>с. Красный Чикой                                                                             «____» ___________ 2026 г.</w:t>
      </w:r>
    </w:p>
    <w:p w:rsidR="006452B5" w:rsidRDefault="006452B5" w:rsidP="006452B5">
      <w:pPr>
        <w:ind w:firstLine="709"/>
      </w:pPr>
    </w:p>
    <w:p w:rsidR="006452B5" w:rsidRDefault="006452B5" w:rsidP="006452B5">
      <w:pPr>
        <w:pStyle w:val="a4"/>
        <w:ind w:firstLine="708"/>
        <w:jc w:val="both"/>
        <w:rPr>
          <w:rFonts w:ascii="Times New Roman" w:hAnsi="Times New Roman"/>
          <w:bCs/>
          <w:sz w:val="24"/>
          <w:szCs w:val="24"/>
        </w:rPr>
      </w:pPr>
      <w:proofErr w:type="gramStart"/>
      <w:r>
        <w:rPr>
          <w:rFonts w:ascii="Times New Roman" w:hAnsi="Times New Roman"/>
          <w:b/>
          <w:bCs/>
          <w:sz w:val="24"/>
          <w:szCs w:val="24"/>
        </w:rPr>
        <w:t xml:space="preserve">Федеральное государственное бюджетное учреждение «Национальный парк «Чикой» (ФГБУ «Национальный парк «Чикой»), </w:t>
      </w:r>
      <w:r>
        <w:rPr>
          <w:rFonts w:ascii="Times New Roman" w:hAnsi="Times New Roman"/>
          <w:bCs/>
          <w:sz w:val="24"/>
          <w:szCs w:val="24"/>
        </w:rPr>
        <w:t>именуемое в дальнейшем</w:t>
      </w:r>
      <w:r>
        <w:rPr>
          <w:rFonts w:ascii="Times New Roman" w:hAnsi="Times New Roman"/>
          <w:b/>
          <w:bCs/>
          <w:sz w:val="24"/>
          <w:szCs w:val="24"/>
        </w:rPr>
        <w:t xml:space="preserve"> «Заказчик», </w:t>
      </w:r>
      <w:r>
        <w:rPr>
          <w:rFonts w:ascii="Times New Roman" w:hAnsi="Times New Roman"/>
          <w:bCs/>
          <w:sz w:val="24"/>
          <w:szCs w:val="24"/>
        </w:rPr>
        <w:t xml:space="preserve">в лице </w:t>
      </w:r>
      <w:proofErr w:type="spellStart"/>
      <w:r>
        <w:rPr>
          <w:rFonts w:ascii="Times New Roman" w:hAnsi="Times New Roman"/>
          <w:bCs/>
          <w:sz w:val="24"/>
          <w:szCs w:val="24"/>
        </w:rPr>
        <w:t>и.о</w:t>
      </w:r>
      <w:proofErr w:type="spellEnd"/>
      <w:r>
        <w:rPr>
          <w:rFonts w:ascii="Times New Roman" w:hAnsi="Times New Roman"/>
          <w:bCs/>
          <w:sz w:val="24"/>
          <w:szCs w:val="24"/>
        </w:rPr>
        <w:t xml:space="preserve">. директора Черняева Сергея Владимировича, действующего на основании Устава и Приказа от 13.04.2026 г. № 265-лс, </w:t>
      </w:r>
      <w:r>
        <w:rPr>
          <w:rFonts w:ascii="Times New Roman" w:hAnsi="Times New Roman"/>
          <w:sz w:val="24"/>
          <w:szCs w:val="24"/>
        </w:rPr>
        <w:t xml:space="preserve">с одной стороны, и </w:t>
      </w:r>
      <w:r>
        <w:rPr>
          <w:rFonts w:ascii="Times New Roman" w:hAnsi="Times New Roman"/>
          <w:b/>
          <w:bCs/>
          <w:sz w:val="24"/>
          <w:szCs w:val="24"/>
        </w:rPr>
        <w:t>_______________</w:t>
      </w:r>
      <w:r>
        <w:rPr>
          <w:rFonts w:ascii="Times New Roman" w:hAnsi="Times New Roman"/>
          <w:sz w:val="24"/>
          <w:szCs w:val="24"/>
        </w:rPr>
        <w:t xml:space="preserve">, именуем___ в дальнейшем «Подрядчик» с другой стороны, </w:t>
      </w:r>
      <w:r>
        <w:rPr>
          <w:rFonts w:ascii="Times New Roman" w:hAnsi="Times New Roman"/>
          <w:bCs/>
          <w:sz w:val="24"/>
          <w:szCs w:val="24"/>
        </w:rPr>
        <w:t>вместе именуемые Стороны, в соответствии с п. 4 ч. 1 ст. 93 Федерального закона от 05.04.2013</w:t>
      </w:r>
      <w:proofErr w:type="gramEnd"/>
      <w:r>
        <w:rPr>
          <w:rFonts w:ascii="Times New Roman" w:hAnsi="Times New Roman"/>
          <w:bCs/>
          <w:sz w:val="24"/>
          <w:szCs w:val="24"/>
        </w:rPr>
        <w:t xml:space="preserve"> г. № 44-ФЗ «О контрактной системе в сфере закупок товаров, работ, услуг для обеспечения государственных и муниципальных нужд» (в действующей редакции) заключили настоящий Договор о нижеследующем:</w:t>
      </w:r>
    </w:p>
    <w:p w:rsidR="006452B5" w:rsidRDefault="006452B5" w:rsidP="006452B5">
      <w:pPr>
        <w:spacing w:before="120" w:after="120"/>
        <w:ind w:firstLine="709"/>
        <w:jc w:val="center"/>
      </w:pPr>
      <w:r>
        <w:rPr>
          <w:b/>
        </w:rPr>
        <w:t>1. Предмет договора</w:t>
      </w:r>
      <w:r>
        <w:t>.</w:t>
      </w:r>
    </w:p>
    <w:p w:rsidR="006452B5" w:rsidRDefault="006452B5" w:rsidP="006452B5">
      <w:pPr>
        <w:numPr>
          <w:ilvl w:val="1"/>
          <w:numId w:val="1"/>
        </w:numPr>
        <w:ind w:left="0" w:firstLine="709"/>
        <w:jc w:val="both"/>
      </w:pPr>
      <w:r>
        <w:t>Подрядчик обязуется выполнить по заданию Заказчика, а Заказчик обязуется принять и оплатить следующую работу:</w:t>
      </w:r>
    </w:p>
    <w:p w:rsidR="006452B5" w:rsidRDefault="006452B5" w:rsidP="006452B5">
      <w:pPr>
        <w:pStyle w:val="a5"/>
        <w:spacing w:after="0" w:line="240" w:lineRule="auto"/>
        <w:ind w:left="0" w:firstLine="709"/>
        <w:jc w:val="both"/>
        <w:rPr>
          <w:rFonts w:ascii="Times New Roman" w:hAnsi="Times New Roman"/>
          <w:b/>
          <w:bCs/>
          <w:sz w:val="24"/>
          <w:szCs w:val="24"/>
        </w:rPr>
      </w:pPr>
      <w:r>
        <w:rPr>
          <w:rFonts w:ascii="Times New Roman" w:hAnsi="Times New Roman"/>
          <w:b/>
          <w:sz w:val="24"/>
          <w:szCs w:val="24"/>
        </w:rPr>
        <w:t>Раздел земельного участка, расположенного</w:t>
      </w:r>
      <w:r>
        <w:rPr>
          <w:rFonts w:ascii="Times New Roman" w:hAnsi="Times New Roman"/>
          <w:b/>
          <w:bCs/>
          <w:sz w:val="24"/>
          <w:szCs w:val="24"/>
        </w:rPr>
        <w:t xml:space="preserve"> по адресу: </w:t>
      </w:r>
      <w:proofErr w:type="gramStart"/>
      <w:r>
        <w:rPr>
          <w:rFonts w:ascii="Times New Roman" w:hAnsi="Times New Roman"/>
          <w:b/>
          <w:bCs/>
          <w:sz w:val="24"/>
          <w:szCs w:val="24"/>
        </w:rPr>
        <w:t xml:space="preserve">Забайкальский край, Красночикойский </w:t>
      </w:r>
      <w:proofErr w:type="spellStart"/>
      <w:r>
        <w:rPr>
          <w:rFonts w:ascii="Times New Roman" w:hAnsi="Times New Roman"/>
          <w:b/>
          <w:bCs/>
          <w:sz w:val="24"/>
          <w:szCs w:val="24"/>
        </w:rPr>
        <w:t>м.о</w:t>
      </w:r>
      <w:proofErr w:type="spellEnd"/>
      <w:r>
        <w:rPr>
          <w:rFonts w:ascii="Times New Roman" w:hAnsi="Times New Roman"/>
          <w:b/>
          <w:bCs/>
          <w:sz w:val="24"/>
          <w:szCs w:val="24"/>
        </w:rPr>
        <w:t>., с. Красный Чикой, ул. Первомайская, 1а.</w:t>
      </w:r>
      <w:proofErr w:type="gramEnd"/>
    </w:p>
    <w:p w:rsidR="006452B5" w:rsidRDefault="006452B5" w:rsidP="006452B5">
      <w:pPr>
        <w:numPr>
          <w:ilvl w:val="1"/>
          <w:numId w:val="1"/>
        </w:numPr>
        <w:ind w:left="0" w:firstLine="709"/>
        <w:jc w:val="both"/>
      </w:pPr>
      <w:r>
        <w:t xml:space="preserve">Срок выполнения работ до 10 августа 2026 г. включительно. </w:t>
      </w:r>
    </w:p>
    <w:p w:rsidR="006452B5" w:rsidRDefault="006452B5" w:rsidP="006452B5">
      <w:pPr>
        <w:numPr>
          <w:ilvl w:val="1"/>
          <w:numId w:val="1"/>
        </w:numPr>
        <w:ind w:left="0" w:firstLine="709"/>
        <w:jc w:val="both"/>
      </w:pPr>
      <w:r>
        <w:t>Источник финансирования: Внебюджетные средства учреждения.</w:t>
      </w:r>
    </w:p>
    <w:p w:rsidR="006452B5" w:rsidRDefault="006452B5" w:rsidP="006452B5">
      <w:pPr>
        <w:numPr>
          <w:ilvl w:val="0"/>
          <w:numId w:val="2"/>
        </w:numPr>
        <w:spacing w:before="120" w:after="120"/>
        <w:jc w:val="center"/>
        <w:rPr>
          <w:b/>
        </w:rPr>
      </w:pPr>
      <w:r>
        <w:rPr>
          <w:b/>
        </w:rPr>
        <w:t>Обязанности сторон.</w:t>
      </w:r>
    </w:p>
    <w:p w:rsidR="006452B5" w:rsidRDefault="006452B5" w:rsidP="006452B5">
      <w:pPr>
        <w:numPr>
          <w:ilvl w:val="1"/>
          <w:numId w:val="2"/>
        </w:numPr>
        <w:ind w:left="0" w:firstLine="709"/>
        <w:jc w:val="both"/>
        <w:rPr>
          <w:b/>
        </w:rPr>
      </w:pPr>
      <w:r>
        <w:rPr>
          <w:b/>
        </w:rPr>
        <w:t>Подрядчик обязан:</w:t>
      </w:r>
    </w:p>
    <w:p w:rsidR="006452B5" w:rsidRDefault="006452B5" w:rsidP="006452B5">
      <w:pPr>
        <w:ind w:firstLine="709"/>
        <w:jc w:val="both"/>
      </w:pPr>
      <w:r>
        <w:t>а) оказывать консультационные услуги Заказчику в рамках данного договора;</w:t>
      </w:r>
    </w:p>
    <w:p w:rsidR="006452B5" w:rsidRDefault="006452B5" w:rsidP="006452B5">
      <w:pPr>
        <w:ind w:firstLine="709"/>
        <w:jc w:val="both"/>
      </w:pPr>
      <w:r>
        <w:t>б) выполнять работы в соответствии с заданием и иными исходными данными;</w:t>
      </w:r>
    </w:p>
    <w:p w:rsidR="006452B5" w:rsidRDefault="006452B5" w:rsidP="006452B5">
      <w:pPr>
        <w:ind w:firstLine="709"/>
        <w:jc w:val="both"/>
      </w:pPr>
      <w:r>
        <w:t>в) согласовывать с Заказчиком результаты выполненных работ (этапов);</w:t>
      </w:r>
    </w:p>
    <w:p w:rsidR="006452B5" w:rsidRDefault="006452B5" w:rsidP="006452B5">
      <w:pPr>
        <w:ind w:firstLine="709"/>
        <w:jc w:val="both"/>
        <w:rPr>
          <w:b/>
        </w:rPr>
      </w:pPr>
      <w:r>
        <w:rPr>
          <w:b/>
        </w:rPr>
        <w:t>2.2 Заказчик обязан:</w:t>
      </w:r>
    </w:p>
    <w:p w:rsidR="006452B5" w:rsidRDefault="006452B5" w:rsidP="006452B5">
      <w:pPr>
        <w:ind w:firstLine="709"/>
        <w:jc w:val="both"/>
      </w:pPr>
      <w:r>
        <w:t>а) предоставить необходимую документацию: ведомости объемов работ, справки и т.д.</w:t>
      </w:r>
    </w:p>
    <w:p w:rsidR="006452B5" w:rsidRDefault="006452B5" w:rsidP="006452B5">
      <w:pPr>
        <w:ind w:firstLine="709"/>
        <w:jc w:val="both"/>
      </w:pPr>
      <w:r>
        <w:t>б) оказывать содействие в исполнении настоящего договора;</w:t>
      </w:r>
    </w:p>
    <w:p w:rsidR="006452B5" w:rsidRDefault="006452B5" w:rsidP="006452B5">
      <w:pPr>
        <w:ind w:firstLine="709"/>
        <w:jc w:val="both"/>
      </w:pPr>
      <w:r>
        <w:t>в) не заключать с другими лицами соглашения на совершение аналогичных сделок по данному объекту;</w:t>
      </w:r>
    </w:p>
    <w:p w:rsidR="006452B5" w:rsidRDefault="006452B5" w:rsidP="006452B5">
      <w:pPr>
        <w:ind w:firstLine="709"/>
        <w:jc w:val="both"/>
      </w:pPr>
      <w:r>
        <w:t>г) согласовывать с Подрядчиком результаты выполненных работ (этапов);</w:t>
      </w:r>
    </w:p>
    <w:p w:rsidR="006452B5" w:rsidRDefault="006452B5" w:rsidP="006452B5">
      <w:pPr>
        <w:numPr>
          <w:ilvl w:val="0"/>
          <w:numId w:val="2"/>
        </w:numPr>
        <w:spacing w:before="120" w:after="120"/>
        <w:ind w:left="0" w:firstLine="709"/>
        <w:jc w:val="center"/>
        <w:rPr>
          <w:b/>
        </w:rPr>
      </w:pPr>
      <w:r>
        <w:rPr>
          <w:b/>
        </w:rPr>
        <w:t>Цена договора.</w:t>
      </w:r>
    </w:p>
    <w:p w:rsidR="006452B5" w:rsidRDefault="006452B5" w:rsidP="006452B5">
      <w:pPr>
        <w:ind w:firstLine="709"/>
        <w:jc w:val="both"/>
        <w:rPr>
          <w:rFonts w:eastAsia="Calibri"/>
          <w:lang w:eastAsia="en-US"/>
        </w:rPr>
      </w:pPr>
      <w:r>
        <w:t>3.1.</w:t>
      </w:r>
      <w:r>
        <w:rPr>
          <w:b/>
        </w:rPr>
        <w:t xml:space="preserve"> </w:t>
      </w:r>
      <w:r>
        <w:t>Цена настоящего договора составляет</w:t>
      </w:r>
      <w:proofErr w:type="gramStart"/>
      <w:r>
        <w:t xml:space="preserve">: </w:t>
      </w:r>
      <w:r>
        <w:rPr>
          <w:b/>
        </w:rPr>
        <w:t xml:space="preserve">________ (__________) </w:t>
      </w:r>
      <w:proofErr w:type="gramEnd"/>
      <w:r>
        <w:t>руб. ___коп.</w:t>
      </w:r>
      <w:r>
        <w:rPr>
          <w:rFonts w:eastAsia="Calibri"/>
          <w:lang w:eastAsia="en-US"/>
        </w:rPr>
        <w:t xml:space="preserve"> в том числе НДС ____ - _____ (_______________) руб.  ___коп.*</w:t>
      </w:r>
    </w:p>
    <w:p w:rsidR="006452B5" w:rsidRDefault="006452B5" w:rsidP="006452B5">
      <w:pPr>
        <w:ind w:firstLine="709"/>
        <w:jc w:val="both"/>
        <w:rPr>
          <w:rFonts w:eastAsia="Calibri"/>
          <w:i/>
          <w:color w:val="17365D"/>
          <w:sz w:val="22"/>
          <w:lang w:eastAsia="en-US"/>
        </w:rPr>
      </w:pPr>
      <w:proofErr w:type="gramStart"/>
      <w:r>
        <w:rPr>
          <w:rFonts w:eastAsia="Calibri"/>
          <w:i/>
          <w:color w:val="17365D"/>
          <w:sz w:val="22"/>
          <w:lang w:eastAsia="en-US"/>
        </w:rPr>
        <w:t>(*Примечание:</w:t>
      </w:r>
      <w:proofErr w:type="gramEnd"/>
      <w:r>
        <w:rPr>
          <w:rFonts w:eastAsia="Calibri"/>
          <w:i/>
          <w:color w:val="17365D"/>
          <w:sz w:val="22"/>
          <w:lang w:eastAsia="en-US"/>
        </w:rPr>
        <w:t xml:space="preserve"> </w:t>
      </w:r>
      <w:proofErr w:type="gramStart"/>
      <w:r>
        <w:rPr>
          <w:rFonts w:eastAsia="Calibri"/>
          <w:i/>
          <w:color w:val="17365D"/>
          <w:sz w:val="22"/>
          <w:lang w:eastAsia="en-US"/>
        </w:rPr>
        <w:t>Если Подрядчик имеет право на освобождение от уплаты НДС в соответствии с налоговым законодательством, то слова «в том числе НДС» заменяются словами «НДС не облагается).</w:t>
      </w:r>
      <w:proofErr w:type="gramEnd"/>
    </w:p>
    <w:p w:rsidR="006452B5" w:rsidRDefault="006452B5" w:rsidP="006452B5">
      <w:pPr>
        <w:widowControl w:val="0"/>
        <w:autoSpaceDE w:val="0"/>
        <w:autoSpaceDN w:val="0"/>
        <w:ind w:firstLine="709"/>
        <w:jc w:val="both"/>
        <w:rPr>
          <w:b/>
        </w:rPr>
      </w:pPr>
      <w:r>
        <w:t xml:space="preserve">3.1.1. Заказчик производит выплату аванса на расчетный </w:t>
      </w:r>
      <w:r>
        <w:rPr>
          <w:bCs/>
        </w:rPr>
        <w:t xml:space="preserve">счет Подрядчика, указанный в Договоре, </w:t>
      </w:r>
      <w:r>
        <w:t>в размере 30 (тридцати) % от цены Договора, указанной в пункте 3.1 настоящего Договора, в сумме ____ (_______) руб. ____ коп</w:t>
      </w:r>
      <w:proofErr w:type="gramStart"/>
      <w:r>
        <w:t>.</w:t>
      </w:r>
      <w:proofErr w:type="gramEnd"/>
      <w:r>
        <w:t xml:space="preserve"> </w:t>
      </w:r>
      <w:proofErr w:type="gramStart"/>
      <w:r>
        <w:t>в</w:t>
      </w:r>
      <w:proofErr w:type="gramEnd"/>
      <w:r>
        <w:t xml:space="preserve"> течение 10 (десяти) рабочих дней со дня выставления Подрядчиком счёта на перечисление аванса. Обязательство Заказчика по внесению аванса считается исполненным с момента списания денежных сре</w:t>
      </w:r>
      <w:proofErr w:type="gramStart"/>
      <w:r>
        <w:t>дств в р</w:t>
      </w:r>
      <w:proofErr w:type="gramEnd"/>
      <w:r>
        <w:t xml:space="preserve">азмере, указанном в настоящем пункте, с банковского счета Заказчика. </w:t>
      </w:r>
    </w:p>
    <w:p w:rsidR="006452B5" w:rsidRDefault="006452B5" w:rsidP="006452B5">
      <w:pPr>
        <w:autoSpaceDE w:val="0"/>
        <w:autoSpaceDN w:val="0"/>
        <w:adjustRightInd w:val="0"/>
        <w:ind w:firstLine="709"/>
        <w:jc w:val="both"/>
        <w:rPr>
          <w:bCs/>
          <w:lang w:eastAsia="en-US"/>
        </w:rPr>
      </w:pPr>
      <w:r>
        <w:t xml:space="preserve">3.1.2. </w:t>
      </w:r>
      <w:proofErr w:type="gramStart"/>
      <w:r>
        <w:t xml:space="preserve">Заказчик оплачивает выполненные Подрядчиком работы в соответствии с настоящим Договором, путем перечисления суммы за вычетом аванса, выплаченного Заказчиком в соответствии с пунктом 3.1.1 настоящего Договора, </w:t>
      </w:r>
      <w:r>
        <w:rPr>
          <w:bCs/>
          <w:lang w:eastAsia="en-US"/>
        </w:rPr>
        <w:t xml:space="preserve">в безналичной форме, </w:t>
      </w:r>
      <w:r>
        <w:rPr>
          <w:bCs/>
          <w:lang w:eastAsia="en-US"/>
        </w:rPr>
        <w:lastRenderedPageBreak/>
        <w:t>путем перечисления денежных средств на расчетный счет Подрядчика, указанный в Договоре,  в течение 10 (десяти) рабочих дней с даты подписания Сторонами акта сдачи-приемки выполненных работ.</w:t>
      </w:r>
      <w:proofErr w:type="gramEnd"/>
    </w:p>
    <w:p w:rsidR="006452B5" w:rsidRDefault="006452B5" w:rsidP="006452B5">
      <w:pPr>
        <w:ind w:firstLine="709"/>
        <w:jc w:val="both"/>
      </w:pPr>
      <w:r>
        <w:t>3.1.3. Обязательства Заказчика по оплате цены Договора считаются исполненными с момента списания денежных сре</w:t>
      </w:r>
      <w:proofErr w:type="gramStart"/>
      <w:r>
        <w:t>дств с р</w:t>
      </w:r>
      <w:proofErr w:type="gramEnd"/>
      <w:r>
        <w:t xml:space="preserve">асчетного счета Заказчика. </w:t>
      </w:r>
    </w:p>
    <w:p w:rsidR="006452B5" w:rsidRDefault="006452B5" w:rsidP="006452B5">
      <w:pPr>
        <w:ind w:firstLine="709"/>
        <w:jc w:val="both"/>
        <w:rPr>
          <w:bCs/>
        </w:rPr>
      </w:pPr>
      <w:r>
        <w:rPr>
          <w:bCs/>
        </w:rPr>
        <w:t>3.2. Цена Договора является твердой и определяется на весь срок исполнения Договора. Изменение цены допускается только в случаях, предусмотренных законом.</w:t>
      </w:r>
    </w:p>
    <w:p w:rsidR="006452B5" w:rsidRDefault="006452B5" w:rsidP="006452B5">
      <w:pPr>
        <w:spacing w:before="120" w:after="120"/>
        <w:jc w:val="center"/>
        <w:rPr>
          <w:b/>
        </w:rPr>
      </w:pPr>
      <w:r>
        <w:rPr>
          <w:b/>
        </w:rPr>
        <w:t>4. Порядок сдачи и приемки работ.</w:t>
      </w:r>
    </w:p>
    <w:p w:rsidR="006452B5" w:rsidRDefault="006452B5" w:rsidP="006452B5">
      <w:pPr>
        <w:ind w:firstLine="709"/>
        <w:jc w:val="both"/>
      </w:pPr>
      <w:r>
        <w:t>4.1. При завершении работ Подрядчик предоставляет Заказчику акт сдачи-приемки выполненных работ.</w:t>
      </w:r>
    </w:p>
    <w:p w:rsidR="006452B5" w:rsidRDefault="006452B5" w:rsidP="006452B5">
      <w:pPr>
        <w:ind w:firstLine="709"/>
        <w:jc w:val="both"/>
        <w:rPr>
          <w:bCs/>
        </w:rPr>
      </w:pPr>
      <w:r>
        <w:t xml:space="preserve">4.1.1. Срок предоставления Подрядчиком документов, подтверждающих выполнение обязательств по Договору: </w:t>
      </w:r>
      <w:r>
        <w:rPr>
          <w:bCs/>
        </w:rPr>
        <w:t>по факту выполнения.</w:t>
      </w:r>
    </w:p>
    <w:p w:rsidR="006452B5" w:rsidRDefault="006452B5" w:rsidP="006452B5">
      <w:pPr>
        <w:ind w:firstLine="709"/>
        <w:jc w:val="both"/>
      </w:pPr>
      <w:r>
        <w:t>4.1.2. Срок приемки Заказчиком работ: в течение 5 календарных дней со дня получения Акта сдачи-приемки выполненных работ.</w:t>
      </w:r>
    </w:p>
    <w:p w:rsidR="006452B5" w:rsidRDefault="006452B5" w:rsidP="006452B5">
      <w:pPr>
        <w:ind w:firstLine="709"/>
        <w:jc w:val="both"/>
      </w:pPr>
      <w:r>
        <w:t xml:space="preserve">4.2. Перечень </w:t>
      </w:r>
      <w:proofErr w:type="gramStart"/>
      <w:r>
        <w:t>документации, подлежащей оформлению и сдаче Подрядчиком Заказчику по окончании выполнения работ определяется</w:t>
      </w:r>
      <w:proofErr w:type="gramEnd"/>
      <w:r>
        <w:t xml:space="preserve"> Заданием на выполнение работ.</w:t>
      </w:r>
    </w:p>
    <w:p w:rsidR="006452B5" w:rsidRDefault="006452B5" w:rsidP="006452B5">
      <w:pPr>
        <w:spacing w:before="120" w:after="120"/>
        <w:ind w:firstLine="709"/>
        <w:jc w:val="center"/>
        <w:rPr>
          <w:b/>
        </w:rPr>
      </w:pPr>
      <w:r>
        <w:rPr>
          <w:b/>
        </w:rPr>
        <w:t>5. Ответственность сторон.</w:t>
      </w:r>
    </w:p>
    <w:p w:rsidR="006452B5" w:rsidRDefault="006452B5" w:rsidP="006452B5">
      <w:pPr>
        <w:ind w:firstLine="709"/>
        <w:jc w:val="both"/>
      </w:pPr>
      <w:r>
        <w:t>5.1. В случае несвоевременного исполнения Заказчиком условий, оговоренных в договоре п. 3.1, срок исполнения продлевается на время задержки указанной оплаты.</w:t>
      </w:r>
    </w:p>
    <w:p w:rsidR="006452B5" w:rsidRDefault="006452B5" w:rsidP="006452B5">
      <w:pPr>
        <w:ind w:firstLine="709"/>
        <w:jc w:val="both"/>
      </w:pPr>
      <w: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452B5" w:rsidRDefault="006452B5" w:rsidP="006452B5">
      <w:pPr>
        <w:ind w:firstLine="709"/>
        <w:jc w:val="both"/>
      </w:pPr>
      <w:r>
        <w:t xml:space="preserve">5.3. </w:t>
      </w:r>
      <w:proofErr w:type="gramStart"/>
      <w: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t xml:space="preserve"> </w:t>
      </w:r>
      <w:proofErr w:type="gramStart"/>
      <w:r>
        <w:t>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roofErr w:type="gramEnd"/>
    </w:p>
    <w:p w:rsidR="006452B5" w:rsidRDefault="006452B5" w:rsidP="006452B5">
      <w:pPr>
        <w:ind w:firstLine="709"/>
        <w:jc w:val="both"/>
      </w:pPr>
      <w:r>
        <w:t>5.4. В случае совершения аналогичной сделки Заказчиком с другим лицом во время действия настоящего договора внесенная сумма Подрядчику по настоящему договору, Заказчику не возвращается. Заказчик возмещает Подрядчику убытки в размере фактически понесенных им затрат.</w:t>
      </w:r>
    </w:p>
    <w:p w:rsidR="006452B5" w:rsidRDefault="006452B5" w:rsidP="006452B5">
      <w:pPr>
        <w:ind w:firstLine="709"/>
        <w:jc w:val="both"/>
      </w:pPr>
      <w:r>
        <w:t>5.5. При обнаружении Заказчиком недостатков в выполненных работах, допущенных по вине Подрядчика, Подрядчик обязан безвозмездно их устранить.</w:t>
      </w:r>
    </w:p>
    <w:p w:rsidR="006452B5" w:rsidRDefault="006452B5" w:rsidP="006452B5">
      <w:pPr>
        <w:ind w:firstLine="709"/>
        <w:jc w:val="both"/>
      </w:pPr>
      <w:r>
        <w:t>5.6. В случае наступления обстоятельств, за которые ни одна из сторон не отвечает (форс-мажор), стороны руководствуются законодательством РФ.</w:t>
      </w:r>
    </w:p>
    <w:p w:rsidR="006452B5" w:rsidRDefault="006452B5" w:rsidP="006452B5">
      <w:pPr>
        <w:ind w:firstLine="709"/>
        <w:jc w:val="both"/>
      </w:pPr>
      <w:r>
        <w:t>5.7. Все споры между сторонами разрешаются в соответствии с законодательством РФ в арбитражном суде, если до этого стороны не придут к взаимному соглашению.</w:t>
      </w:r>
    </w:p>
    <w:p w:rsidR="006452B5" w:rsidRDefault="006452B5" w:rsidP="006452B5">
      <w:pPr>
        <w:spacing w:before="120" w:after="120"/>
        <w:ind w:firstLine="709"/>
        <w:jc w:val="center"/>
        <w:rPr>
          <w:b/>
        </w:rPr>
      </w:pPr>
      <w:r>
        <w:rPr>
          <w:b/>
        </w:rPr>
        <w:t>6. Дополнительные условия.</w:t>
      </w:r>
    </w:p>
    <w:p w:rsidR="006452B5" w:rsidRDefault="006452B5" w:rsidP="006452B5">
      <w:pPr>
        <w:ind w:firstLine="709"/>
        <w:jc w:val="both"/>
      </w:pPr>
      <w:r>
        <w:t xml:space="preserve">6.1. При возрастании стоимости работ, которые нельзя было предусмотреть при заключении договора, Подрядчик обязан заблаговременно уведомить Заказчика о </w:t>
      </w:r>
      <w:r>
        <w:lastRenderedPageBreak/>
        <w:t xml:space="preserve">возможном увеличении стоимости работ и приостановить их выполнение до получения согласия Заказчика на дополнительную оплату. </w:t>
      </w:r>
    </w:p>
    <w:p w:rsidR="006452B5" w:rsidRDefault="006452B5" w:rsidP="006452B5">
      <w:pPr>
        <w:ind w:firstLine="709"/>
        <w:jc w:val="both"/>
      </w:pPr>
      <w:r>
        <w:t>6.2. Подрядчик имеет право на привлечение третьих лиц к исполнению работ в рамках договора.</w:t>
      </w:r>
    </w:p>
    <w:p w:rsidR="006452B5" w:rsidRDefault="006452B5" w:rsidP="006452B5">
      <w:pPr>
        <w:ind w:firstLine="709"/>
        <w:jc w:val="both"/>
      </w:pPr>
      <w:r>
        <w:t>6.3. В необходимых случаях развития и уточнения договора стороны заключают дополнительные соглашения.</w:t>
      </w:r>
    </w:p>
    <w:p w:rsidR="006452B5" w:rsidRDefault="006452B5" w:rsidP="006452B5">
      <w:pPr>
        <w:ind w:firstLine="709"/>
      </w:pPr>
    </w:p>
    <w:p w:rsidR="006452B5" w:rsidRDefault="006452B5" w:rsidP="006452B5">
      <w:pPr>
        <w:ind w:firstLine="709"/>
        <w:jc w:val="center"/>
        <w:outlineLvl w:val="0"/>
        <w:rPr>
          <w:b/>
        </w:rPr>
      </w:pPr>
      <w:r>
        <w:rPr>
          <w:b/>
        </w:rPr>
        <w:t>7. Местонахождение и банковские реквизиты сторон</w:t>
      </w:r>
    </w:p>
    <w:p w:rsidR="006452B5" w:rsidRDefault="006452B5" w:rsidP="006452B5">
      <w:pPr>
        <w:ind w:firstLine="709"/>
        <w:jc w:val="center"/>
        <w:outlineLvl w:val="0"/>
        <w:rPr>
          <w:b/>
        </w:rPr>
      </w:pPr>
    </w:p>
    <w:tbl>
      <w:tblPr>
        <w:tblW w:w="9780" w:type="dxa"/>
        <w:tblInd w:w="-318" w:type="dxa"/>
        <w:tblLayout w:type="fixed"/>
        <w:tblLook w:val="04A0" w:firstRow="1" w:lastRow="0" w:firstColumn="1" w:lastColumn="0" w:noHBand="0" w:noVBand="1"/>
      </w:tblPr>
      <w:tblGrid>
        <w:gridCol w:w="4961"/>
        <w:gridCol w:w="4819"/>
      </w:tblGrid>
      <w:tr w:rsidR="006452B5" w:rsidTr="006452B5">
        <w:trPr>
          <w:trHeight w:val="5063"/>
        </w:trPr>
        <w:tc>
          <w:tcPr>
            <w:tcW w:w="4962" w:type="dxa"/>
          </w:tcPr>
          <w:p w:rsidR="006452B5" w:rsidRDefault="006452B5">
            <w:pPr>
              <w:rPr>
                <w:rFonts w:eastAsia="Arial"/>
                <w:b/>
                <w:bCs/>
                <w:lang w:eastAsia="zh-CN"/>
              </w:rPr>
            </w:pPr>
            <w:r>
              <w:rPr>
                <w:rFonts w:eastAsia="Arial"/>
                <w:lang w:eastAsia="zh-CN"/>
              </w:rPr>
              <w:t xml:space="preserve"> </w:t>
            </w:r>
            <w:r>
              <w:rPr>
                <w:rFonts w:eastAsia="Arial"/>
                <w:b/>
                <w:bCs/>
                <w:lang w:eastAsia="zh-CN"/>
              </w:rPr>
              <w:t>Заказчик:</w:t>
            </w:r>
          </w:p>
          <w:p w:rsidR="006452B5" w:rsidRDefault="006452B5">
            <w:pPr>
              <w:rPr>
                <w:rFonts w:eastAsia="Arial"/>
                <w:b/>
                <w:bCs/>
                <w:lang w:eastAsia="zh-CN"/>
              </w:rPr>
            </w:pPr>
          </w:p>
          <w:p w:rsidR="006452B5" w:rsidRDefault="006452B5">
            <w:pPr>
              <w:rPr>
                <w:rFonts w:eastAsia="Arial"/>
                <w:b/>
                <w:bCs/>
                <w:lang w:eastAsia="zh-CN"/>
              </w:rPr>
            </w:pPr>
            <w:r>
              <w:rPr>
                <w:rFonts w:eastAsia="Arial"/>
                <w:b/>
                <w:bCs/>
                <w:lang w:eastAsia="zh-CN"/>
              </w:rPr>
              <w:t xml:space="preserve">Федеральное государственное бюджетное учреждение «Национальный парк «Чикой» </w:t>
            </w:r>
          </w:p>
          <w:p w:rsidR="006452B5" w:rsidRDefault="006452B5">
            <w:pPr>
              <w:rPr>
                <w:rFonts w:eastAsia="Arial"/>
                <w:b/>
                <w:bCs/>
                <w:lang w:eastAsia="zh-CN"/>
              </w:rPr>
            </w:pPr>
            <w:r>
              <w:rPr>
                <w:rFonts w:eastAsia="Arial"/>
                <w:b/>
                <w:bCs/>
                <w:lang w:eastAsia="zh-CN"/>
              </w:rPr>
              <w:t>(ФГБУ «Национальный парк «Чикой»)</w:t>
            </w:r>
          </w:p>
          <w:p w:rsidR="006452B5" w:rsidRDefault="006452B5">
            <w:pPr>
              <w:rPr>
                <w:rFonts w:eastAsia="Arial"/>
                <w:bCs/>
                <w:lang w:eastAsia="zh-CN"/>
              </w:rPr>
            </w:pPr>
            <w:proofErr w:type="gramStart"/>
            <w:r>
              <w:rPr>
                <w:rFonts w:eastAsia="Arial"/>
                <w:bCs/>
                <w:lang w:eastAsia="zh-CN"/>
              </w:rPr>
              <w:t>673060, Забайкальский край, Красночикойский район, с. Красный Чикой, ул. Первомайская, д. 1, стр. 1.</w:t>
            </w:r>
            <w:proofErr w:type="gramEnd"/>
          </w:p>
          <w:p w:rsidR="006452B5" w:rsidRDefault="006452B5">
            <w:pPr>
              <w:rPr>
                <w:rFonts w:eastAsia="Arial"/>
                <w:bCs/>
                <w:lang w:eastAsia="zh-CN"/>
              </w:rPr>
            </w:pPr>
            <w:r>
              <w:rPr>
                <w:rFonts w:eastAsia="Arial"/>
                <w:bCs/>
                <w:lang w:eastAsia="zh-CN"/>
              </w:rPr>
              <w:t xml:space="preserve">ИНН 7509005124 КПП 750901001 </w:t>
            </w:r>
          </w:p>
          <w:p w:rsidR="006452B5" w:rsidRDefault="006452B5">
            <w:pPr>
              <w:rPr>
                <w:rFonts w:eastAsia="Arial"/>
                <w:bCs/>
                <w:lang w:eastAsia="zh-CN"/>
              </w:rPr>
            </w:pPr>
            <w:r>
              <w:rPr>
                <w:rFonts w:eastAsia="Arial"/>
                <w:bCs/>
                <w:lang w:eastAsia="zh-CN"/>
              </w:rPr>
              <w:t>ОГРН 1157538000091</w:t>
            </w:r>
          </w:p>
          <w:p w:rsidR="006452B5" w:rsidRDefault="006452B5">
            <w:pPr>
              <w:rPr>
                <w:rFonts w:eastAsia="Arial"/>
                <w:bCs/>
                <w:lang w:eastAsia="zh-CN"/>
              </w:rPr>
            </w:pPr>
            <w:proofErr w:type="gramStart"/>
            <w:r>
              <w:rPr>
                <w:rFonts w:eastAsia="Arial"/>
                <w:bCs/>
                <w:lang w:eastAsia="zh-CN"/>
              </w:rPr>
              <w:t xml:space="preserve">УФК по Приморскому краю (ФГБУ </w:t>
            </w:r>
            <w:proofErr w:type="gramEnd"/>
          </w:p>
          <w:p w:rsidR="006452B5" w:rsidRDefault="006452B5">
            <w:pPr>
              <w:rPr>
                <w:rFonts w:eastAsia="Arial"/>
                <w:bCs/>
                <w:lang w:eastAsia="zh-CN"/>
              </w:rPr>
            </w:pPr>
            <w:proofErr w:type="gramStart"/>
            <w:r>
              <w:rPr>
                <w:rFonts w:eastAsia="Arial"/>
                <w:bCs/>
                <w:lang w:eastAsia="zh-CN"/>
              </w:rPr>
              <w:t xml:space="preserve">«Национальный парк «Чикой») </w:t>
            </w:r>
            <w:proofErr w:type="gramEnd"/>
          </w:p>
          <w:p w:rsidR="006452B5" w:rsidRDefault="006452B5">
            <w:pPr>
              <w:rPr>
                <w:rFonts w:eastAsia="Arial"/>
                <w:bCs/>
                <w:lang w:eastAsia="zh-CN"/>
              </w:rPr>
            </w:pPr>
            <w:r>
              <w:rPr>
                <w:rFonts w:eastAsia="Arial"/>
                <w:bCs/>
                <w:lang w:eastAsia="zh-CN"/>
              </w:rPr>
              <w:t xml:space="preserve">Номер счета плательщика 03214643000000012009 </w:t>
            </w:r>
          </w:p>
          <w:p w:rsidR="006452B5" w:rsidRDefault="006452B5">
            <w:pPr>
              <w:rPr>
                <w:rFonts w:eastAsia="Arial"/>
                <w:bCs/>
                <w:lang w:eastAsia="zh-CN"/>
              </w:rPr>
            </w:pPr>
            <w:r>
              <w:rPr>
                <w:rFonts w:eastAsia="Arial"/>
                <w:bCs/>
                <w:lang w:eastAsia="zh-CN"/>
              </w:rPr>
              <w:t xml:space="preserve">Лицевой счет </w:t>
            </w:r>
            <w:proofErr w:type="gramStart"/>
            <w:r>
              <w:rPr>
                <w:rFonts w:eastAsia="Arial"/>
                <w:bCs/>
                <w:lang w:eastAsia="zh-CN"/>
              </w:rPr>
              <w:t>л</w:t>
            </w:r>
            <w:proofErr w:type="gramEnd"/>
            <w:r>
              <w:rPr>
                <w:rFonts w:eastAsia="Arial"/>
                <w:bCs/>
                <w:lang w:eastAsia="zh-CN"/>
              </w:rPr>
              <w:t xml:space="preserve">/с 20916Э20750 </w:t>
            </w:r>
          </w:p>
          <w:p w:rsidR="006452B5" w:rsidRDefault="006452B5">
            <w:pPr>
              <w:rPr>
                <w:rFonts w:eastAsia="Arial"/>
                <w:bCs/>
                <w:lang w:eastAsia="zh-CN"/>
              </w:rPr>
            </w:pPr>
            <w:r>
              <w:rPr>
                <w:rFonts w:eastAsia="Arial"/>
                <w:bCs/>
                <w:lang w:eastAsia="zh-CN"/>
              </w:rPr>
              <w:t xml:space="preserve">Банковские реквизиты: ОКЦ № 1 ДГУ Банка России//УФК по Приморскому краю, </w:t>
            </w:r>
            <w:proofErr w:type="spellStart"/>
            <w:r>
              <w:rPr>
                <w:rFonts w:eastAsia="Arial"/>
                <w:bCs/>
                <w:lang w:eastAsia="zh-CN"/>
              </w:rPr>
              <w:t>г</w:t>
            </w:r>
            <w:proofErr w:type="gramStart"/>
            <w:r>
              <w:rPr>
                <w:rFonts w:eastAsia="Arial"/>
                <w:bCs/>
                <w:lang w:eastAsia="zh-CN"/>
              </w:rPr>
              <w:t>.В</w:t>
            </w:r>
            <w:proofErr w:type="gramEnd"/>
            <w:r>
              <w:rPr>
                <w:rFonts w:eastAsia="Arial"/>
                <w:bCs/>
                <w:lang w:eastAsia="zh-CN"/>
              </w:rPr>
              <w:t>ладивосток</w:t>
            </w:r>
            <w:proofErr w:type="spellEnd"/>
            <w:r>
              <w:rPr>
                <w:rFonts w:eastAsia="Arial"/>
                <w:bCs/>
                <w:lang w:eastAsia="zh-CN"/>
              </w:rPr>
              <w:t xml:space="preserve">  БИК 010507002</w:t>
            </w:r>
          </w:p>
          <w:p w:rsidR="006452B5" w:rsidRDefault="006452B5">
            <w:pPr>
              <w:rPr>
                <w:rFonts w:eastAsia="Arial"/>
                <w:bCs/>
                <w:lang w:eastAsia="zh-CN"/>
              </w:rPr>
            </w:pPr>
            <w:r>
              <w:rPr>
                <w:rFonts w:eastAsia="Arial"/>
                <w:bCs/>
                <w:lang w:eastAsia="zh-CN"/>
              </w:rPr>
              <w:t>Единый казначейский счет 40102810545370000012</w:t>
            </w:r>
          </w:p>
          <w:p w:rsidR="006452B5" w:rsidRDefault="006452B5">
            <w:pPr>
              <w:rPr>
                <w:rFonts w:eastAsia="Arial"/>
                <w:bCs/>
                <w:lang w:eastAsia="zh-CN"/>
              </w:rPr>
            </w:pPr>
            <w:r>
              <w:rPr>
                <w:rFonts w:eastAsia="Arial"/>
                <w:bCs/>
                <w:lang w:eastAsia="zh-CN"/>
              </w:rPr>
              <w:t>Тел./факс: 8(30230) 2-10-91</w:t>
            </w:r>
          </w:p>
          <w:p w:rsidR="006452B5" w:rsidRDefault="006452B5">
            <w:pPr>
              <w:rPr>
                <w:rFonts w:eastAsia="Arial"/>
                <w:lang w:eastAsia="zh-CN"/>
              </w:rPr>
            </w:pPr>
            <w:r>
              <w:rPr>
                <w:rFonts w:eastAsia="Arial"/>
                <w:bCs/>
                <w:lang w:val="en-US" w:eastAsia="zh-CN"/>
              </w:rPr>
              <w:t>E</w:t>
            </w:r>
            <w:r w:rsidRPr="006452B5">
              <w:rPr>
                <w:rFonts w:eastAsia="Arial"/>
                <w:bCs/>
                <w:lang w:eastAsia="zh-CN"/>
              </w:rPr>
              <w:t>-</w:t>
            </w:r>
            <w:r>
              <w:rPr>
                <w:rFonts w:eastAsia="Arial"/>
                <w:bCs/>
                <w:lang w:val="en-US" w:eastAsia="zh-CN"/>
              </w:rPr>
              <w:t>mail</w:t>
            </w:r>
            <w:r w:rsidRPr="006452B5">
              <w:rPr>
                <w:rFonts w:eastAsia="Arial"/>
                <w:bCs/>
                <w:lang w:eastAsia="zh-CN"/>
              </w:rPr>
              <w:t xml:space="preserve">: </w:t>
            </w:r>
            <w:hyperlink r:id="rId6" w:history="1">
              <w:r>
                <w:rPr>
                  <w:rStyle w:val="a3"/>
                  <w:rFonts w:eastAsia="Arial"/>
                  <w:bCs/>
                  <w:color w:val="auto"/>
                  <w:u w:val="none"/>
                  <w:lang w:val="en-US" w:eastAsia="zh-CN"/>
                </w:rPr>
                <w:t>npchikoi</w:t>
              </w:r>
              <w:r w:rsidRPr="006452B5">
                <w:rPr>
                  <w:rStyle w:val="a3"/>
                  <w:rFonts w:eastAsia="Arial"/>
                  <w:bCs/>
                  <w:color w:val="auto"/>
                  <w:u w:val="none"/>
                  <w:lang w:eastAsia="zh-CN"/>
                </w:rPr>
                <w:t>@</w:t>
              </w:r>
              <w:r>
                <w:rPr>
                  <w:rStyle w:val="a3"/>
                  <w:rFonts w:eastAsia="Arial"/>
                  <w:bCs/>
                  <w:color w:val="auto"/>
                  <w:u w:val="none"/>
                  <w:lang w:val="en-US" w:eastAsia="zh-CN"/>
                </w:rPr>
                <w:t>yandex</w:t>
              </w:r>
              <w:r w:rsidRPr="006452B5">
                <w:rPr>
                  <w:rStyle w:val="a3"/>
                  <w:rFonts w:eastAsia="Arial"/>
                  <w:bCs/>
                  <w:color w:val="auto"/>
                  <w:u w:val="none"/>
                  <w:lang w:eastAsia="zh-CN"/>
                </w:rPr>
                <w:t>.</w:t>
              </w:r>
              <w:proofErr w:type="spellStart"/>
              <w:r>
                <w:rPr>
                  <w:rStyle w:val="a3"/>
                  <w:rFonts w:eastAsia="Arial"/>
                  <w:bCs/>
                  <w:color w:val="auto"/>
                  <w:u w:val="none"/>
                  <w:lang w:val="en-US" w:eastAsia="zh-CN"/>
                </w:rPr>
                <w:t>ru</w:t>
              </w:r>
              <w:proofErr w:type="spellEnd"/>
            </w:hyperlink>
          </w:p>
          <w:p w:rsidR="006452B5" w:rsidRDefault="006452B5">
            <w:pPr>
              <w:rPr>
                <w:rFonts w:eastAsia="Arial"/>
                <w:lang w:eastAsia="zh-CN"/>
              </w:rPr>
            </w:pPr>
          </w:p>
          <w:p w:rsidR="006452B5" w:rsidRDefault="006452B5">
            <w:pPr>
              <w:rPr>
                <w:rFonts w:eastAsia="Arial"/>
                <w:lang w:eastAsia="zh-CN"/>
              </w:rPr>
            </w:pPr>
            <w:proofErr w:type="spellStart"/>
            <w:r>
              <w:rPr>
                <w:rFonts w:eastAsia="Arial"/>
                <w:lang w:eastAsia="zh-CN"/>
              </w:rPr>
              <w:t>И.о</w:t>
            </w:r>
            <w:proofErr w:type="spellEnd"/>
            <w:r>
              <w:rPr>
                <w:rFonts w:eastAsia="Arial"/>
                <w:lang w:eastAsia="zh-CN"/>
              </w:rPr>
              <w:t>. директора</w:t>
            </w:r>
          </w:p>
          <w:p w:rsidR="006452B5" w:rsidRDefault="006452B5">
            <w:pPr>
              <w:rPr>
                <w:rFonts w:eastAsia="Arial"/>
                <w:lang w:eastAsia="zh-CN"/>
              </w:rPr>
            </w:pPr>
          </w:p>
          <w:p w:rsidR="006452B5" w:rsidRDefault="006452B5">
            <w:pPr>
              <w:rPr>
                <w:rFonts w:eastAsia="Arial"/>
                <w:lang w:eastAsia="zh-CN"/>
              </w:rPr>
            </w:pPr>
            <w:r>
              <w:rPr>
                <w:rFonts w:eastAsia="Arial"/>
                <w:lang w:eastAsia="zh-CN"/>
              </w:rPr>
              <w:t>____________________С.В. Черняев</w:t>
            </w:r>
          </w:p>
          <w:p w:rsidR="006452B5" w:rsidRDefault="006452B5">
            <w:pPr>
              <w:rPr>
                <w:rFonts w:eastAsia="Arial"/>
                <w:lang w:eastAsia="zh-CN"/>
              </w:rPr>
            </w:pPr>
          </w:p>
          <w:p w:rsidR="006452B5" w:rsidRDefault="006452B5">
            <w:pPr>
              <w:rPr>
                <w:rFonts w:eastAsia="Arial"/>
                <w:lang w:eastAsia="zh-CN"/>
              </w:rPr>
            </w:pPr>
            <w:r>
              <w:rPr>
                <w:rFonts w:eastAsia="Arial"/>
                <w:lang w:eastAsia="zh-CN"/>
              </w:rPr>
              <w:t xml:space="preserve">         М.П.</w:t>
            </w:r>
          </w:p>
        </w:tc>
        <w:tc>
          <w:tcPr>
            <w:tcW w:w="4820" w:type="dxa"/>
          </w:tcPr>
          <w:p w:rsidR="006452B5" w:rsidRDefault="006452B5">
            <w:pPr>
              <w:rPr>
                <w:b/>
              </w:rPr>
            </w:pPr>
            <w:r>
              <w:rPr>
                <w:b/>
              </w:rPr>
              <w:t>Подрядчик:</w:t>
            </w:r>
          </w:p>
          <w:p w:rsidR="006452B5" w:rsidRDefault="006452B5">
            <w:pPr>
              <w:ind w:firstLine="709"/>
              <w:rPr>
                <w:b/>
                <w:lang w:eastAsia="ar-SA"/>
              </w:rPr>
            </w:pPr>
          </w:p>
          <w:p w:rsidR="006452B5" w:rsidRDefault="006452B5">
            <w:pPr>
              <w:autoSpaceDE w:val="0"/>
              <w:ind w:firstLine="709"/>
              <w:rPr>
                <w:rFonts w:eastAsia="Arial"/>
                <w:lang w:eastAsia="zh-CN"/>
              </w:rPr>
            </w:pPr>
          </w:p>
          <w:p w:rsidR="006452B5" w:rsidRDefault="006452B5">
            <w:pPr>
              <w:autoSpaceDE w:val="0"/>
              <w:ind w:firstLine="709"/>
              <w:rPr>
                <w:rFonts w:eastAsia="Arial"/>
                <w:lang w:eastAsia="zh-CN"/>
              </w:rPr>
            </w:pPr>
          </w:p>
          <w:p w:rsidR="006452B5" w:rsidRDefault="006452B5">
            <w:pPr>
              <w:autoSpaceDE w:val="0"/>
              <w:ind w:firstLine="709"/>
              <w:rPr>
                <w:rFonts w:eastAsia="Arial"/>
                <w:lang w:eastAsia="zh-CN"/>
              </w:rPr>
            </w:pPr>
          </w:p>
          <w:p w:rsidR="006452B5" w:rsidRDefault="006452B5">
            <w:pPr>
              <w:autoSpaceDE w:val="0"/>
              <w:ind w:firstLine="709"/>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p>
          <w:p w:rsidR="006452B5" w:rsidRDefault="006452B5">
            <w:pPr>
              <w:autoSpaceDE w:val="0"/>
              <w:rPr>
                <w:rFonts w:eastAsia="Arial"/>
                <w:lang w:eastAsia="zh-CN"/>
              </w:rPr>
            </w:pPr>
            <w:r>
              <w:rPr>
                <w:rFonts w:eastAsia="Arial"/>
                <w:lang w:eastAsia="zh-CN"/>
              </w:rPr>
              <w:t xml:space="preserve">_____________________/ </w:t>
            </w:r>
          </w:p>
          <w:p w:rsidR="006452B5" w:rsidRDefault="006452B5">
            <w:pPr>
              <w:ind w:firstLine="709"/>
              <w:rPr>
                <w:rFonts w:eastAsia="Arial"/>
                <w:lang w:eastAsia="zh-CN"/>
              </w:rPr>
            </w:pPr>
          </w:p>
          <w:p w:rsidR="006452B5" w:rsidRDefault="006452B5">
            <w:pPr>
              <w:ind w:firstLine="709"/>
            </w:pPr>
            <w:r>
              <w:rPr>
                <w:rFonts w:eastAsia="Arial"/>
                <w:lang w:eastAsia="zh-CN"/>
              </w:rPr>
              <w:t>М.П.</w:t>
            </w:r>
          </w:p>
        </w:tc>
      </w:tr>
    </w:tbl>
    <w:p w:rsidR="006452B5" w:rsidRDefault="006452B5" w:rsidP="006452B5">
      <w:pPr>
        <w:ind w:firstLine="709"/>
      </w:pPr>
    </w:p>
    <w:p w:rsidR="006452B5" w:rsidRDefault="006452B5" w:rsidP="006452B5">
      <w:pPr>
        <w:ind w:firstLine="709"/>
      </w:pPr>
    </w:p>
    <w:p w:rsidR="006452B5" w:rsidRDefault="006452B5" w:rsidP="006452B5">
      <w:r>
        <w:t xml:space="preserve"> </w:t>
      </w:r>
    </w:p>
    <w:p w:rsidR="006452B5" w:rsidRDefault="006452B5" w:rsidP="006452B5">
      <w:pPr>
        <w:ind w:firstLine="709"/>
      </w:pPr>
    </w:p>
    <w:p w:rsidR="0022713F" w:rsidRDefault="0022713F">
      <w:bookmarkStart w:id="0" w:name="_GoBack"/>
      <w:bookmarkEnd w:id="0"/>
    </w:p>
    <w:sectPr w:rsidR="002271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6D5"/>
    <w:multiLevelType w:val="multilevel"/>
    <w:tmpl w:val="907C693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3420"/>
        </w:tabs>
        <w:ind w:left="-342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860"/>
        </w:tabs>
        <w:ind w:left="-4860" w:hanging="1440"/>
      </w:pPr>
    </w:lvl>
    <w:lvl w:ilvl="8">
      <w:start w:val="1"/>
      <w:numFmt w:val="decimal"/>
      <w:lvlText w:val="%1.%2.%3.%4.%5.%6.%7.%8.%9"/>
      <w:lvlJc w:val="left"/>
      <w:pPr>
        <w:tabs>
          <w:tab w:val="num" w:pos="-5400"/>
        </w:tabs>
        <w:ind w:left="-5400" w:hanging="1800"/>
      </w:pPr>
    </w:lvl>
  </w:abstractNum>
  <w:abstractNum w:abstractNumId="1">
    <w:nsid w:val="0CC803F8"/>
    <w:multiLevelType w:val="multilevel"/>
    <w:tmpl w:val="AFB405A4"/>
    <w:lvl w:ilvl="0">
      <w:start w:val="2"/>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F1A"/>
    <w:rsid w:val="0022713F"/>
    <w:rsid w:val="006452B5"/>
    <w:rsid w:val="00803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2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452B5"/>
    <w:rPr>
      <w:color w:val="0000FF"/>
      <w:u w:val="single"/>
    </w:rPr>
  </w:style>
  <w:style w:type="paragraph" w:styleId="a4">
    <w:name w:val="No Spacing"/>
    <w:uiPriority w:val="1"/>
    <w:qFormat/>
    <w:rsid w:val="006452B5"/>
    <w:pPr>
      <w:spacing w:after="0" w:line="240" w:lineRule="auto"/>
    </w:pPr>
    <w:rPr>
      <w:rFonts w:ascii="Calibri" w:eastAsia="Calibri" w:hAnsi="Calibri" w:cs="Times New Roman"/>
    </w:rPr>
  </w:style>
  <w:style w:type="paragraph" w:styleId="a5">
    <w:name w:val="List Paragraph"/>
    <w:basedOn w:val="a"/>
    <w:uiPriority w:val="34"/>
    <w:qFormat/>
    <w:rsid w:val="006452B5"/>
    <w:pPr>
      <w:spacing w:after="160" w:line="254"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2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452B5"/>
    <w:rPr>
      <w:color w:val="0000FF"/>
      <w:u w:val="single"/>
    </w:rPr>
  </w:style>
  <w:style w:type="paragraph" w:styleId="a4">
    <w:name w:val="No Spacing"/>
    <w:uiPriority w:val="1"/>
    <w:qFormat/>
    <w:rsid w:val="006452B5"/>
    <w:pPr>
      <w:spacing w:after="0" w:line="240" w:lineRule="auto"/>
    </w:pPr>
    <w:rPr>
      <w:rFonts w:ascii="Calibri" w:eastAsia="Calibri" w:hAnsi="Calibri" w:cs="Times New Roman"/>
    </w:rPr>
  </w:style>
  <w:style w:type="paragraph" w:styleId="a5">
    <w:name w:val="List Paragraph"/>
    <w:basedOn w:val="a"/>
    <w:uiPriority w:val="34"/>
    <w:qFormat/>
    <w:rsid w:val="006452B5"/>
    <w:pPr>
      <w:spacing w:after="160" w:line="254"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44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pchikoi@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6365</Characters>
  <Application>Microsoft Office Word</Application>
  <DocSecurity>0</DocSecurity>
  <Lines>53</Lines>
  <Paragraphs>14</Paragraphs>
  <ScaleCrop>false</ScaleCrop>
  <Company>SPecialiST RePack</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dc:creator>
  <cp:keywords/>
  <dc:description/>
  <cp:lastModifiedBy>Tecno</cp:lastModifiedBy>
  <cp:revision>2</cp:revision>
  <dcterms:created xsi:type="dcterms:W3CDTF">2026-06-02T23:46:00Z</dcterms:created>
  <dcterms:modified xsi:type="dcterms:W3CDTF">2026-06-02T23:47:00Z</dcterms:modified>
</cp:coreProperties>
</file>