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97B87" w:rsidRPr="00E7294F" w:rsidRDefault="00104B9F" w:rsidP="00435773">
      <w:pPr>
        <w:pStyle w:val="11"/>
        <w:widowControl w:val="0"/>
        <w:spacing w:after="0" w:line="240"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Государственный контракт №</w:t>
      </w:r>
      <w:r w:rsidR="00BA35D8">
        <w:rPr>
          <w:rFonts w:ascii="XO Thames" w:hAnsi="XO Thames"/>
          <w:b/>
          <w:color w:val="1A1A1A" w:themeColor="background1" w:themeShade="1A"/>
          <w:sz w:val="26"/>
          <w:szCs w:val="26"/>
        </w:rPr>
        <w:t xml:space="preserve"> </w:t>
      </w:r>
      <w:r w:rsidRPr="00E7294F">
        <w:rPr>
          <w:rFonts w:ascii="XO Thames" w:hAnsi="XO Thames"/>
          <w:b/>
          <w:color w:val="1A1A1A" w:themeColor="background1" w:themeShade="1A"/>
          <w:sz w:val="26"/>
          <w:szCs w:val="26"/>
        </w:rPr>
        <w:t>________________________</w:t>
      </w:r>
    </w:p>
    <w:p w:rsidR="00B97B87" w:rsidRPr="00E7294F" w:rsidRDefault="00B97B87" w:rsidP="00435773">
      <w:pPr>
        <w:pStyle w:val="11"/>
        <w:widowControl w:val="0"/>
        <w:spacing w:after="0" w:line="240" w:lineRule="auto"/>
        <w:jc w:val="both"/>
        <w:rPr>
          <w:rFonts w:ascii="XO Thames" w:hAnsi="XO Thames"/>
          <w:color w:val="1A1A1A" w:themeColor="background1" w:themeShade="1A"/>
          <w:sz w:val="26"/>
          <w:szCs w:val="26"/>
        </w:rPr>
      </w:pPr>
    </w:p>
    <w:p w:rsidR="00B97B87" w:rsidRPr="00E7294F" w:rsidRDefault="00104B9F" w:rsidP="00435773">
      <w:pPr>
        <w:pStyle w:val="11"/>
        <w:widowControl w:val="0"/>
        <w:spacing w:after="0" w:line="240" w:lineRule="auto"/>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г. Самара</w:t>
      </w:r>
      <w:r w:rsidRPr="00E7294F">
        <w:rPr>
          <w:rFonts w:ascii="XO Thames" w:hAnsi="XO Thames"/>
          <w:color w:val="1A1A1A" w:themeColor="background1" w:themeShade="1A"/>
          <w:sz w:val="26"/>
          <w:szCs w:val="26"/>
        </w:rPr>
        <w:tab/>
      </w:r>
      <w:r w:rsidRPr="00E7294F">
        <w:rPr>
          <w:rFonts w:ascii="XO Thames" w:hAnsi="XO Thames"/>
          <w:color w:val="1A1A1A" w:themeColor="background1" w:themeShade="1A"/>
          <w:sz w:val="26"/>
          <w:szCs w:val="26"/>
        </w:rPr>
        <w:tab/>
      </w:r>
      <w:r w:rsidRPr="00E7294F">
        <w:rPr>
          <w:rFonts w:ascii="XO Thames" w:hAnsi="XO Thames"/>
          <w:color w:val="1A1A1A" w:themeColor="background1" w:themeShade="1A"/>
          <w:sz w:val="26"/>
          <w:szCs w:val="26"/>
        </w:rPr>
        <w:tab/>
      </w:r>
      <w:r w:rsidRPr="00E7294F">
        <w:rPr>
          <w:rFonts w:ascii="XO Thames" w:hAnsi="XO Thames"/>
          <w:color w:val="1A1A1A" w:themeColor="background1" w:themeShade="1A"/>
          <w:sz w:val="26"/>
          <w:szCs w:val="26"/>
        </w:rPr>
        <w:tab/>
        <w:t xml:space="preserve">             </w:t>
      </w:r>
      <w:r w:rsidR="00435773" w:rsidRPr="00E7294F">
        <w:rPr>
          <w:rFonts w:ascii="XO Thames" w:hAnsi="XO Thames"/>
          <w:color w:val="1A1A1A" w:themeColor="background1" w:themeShade="1A"/>
          <w:sz w:val="26"/>
          <w:szCs w:val="26"/>
        </w:rPr>
        <w:t xml:space="preserve">                               </w:t>
      </w:r>
      <w:r w:rsidRPr="00E7294F">
        <w:rPr>
          <w:rFonts w:ascii="XO Thames" w:hAnsi="XO Thames"/>
          <w:color w:val="1A1A1A" w:themeColor="background1" w:themeShade="1A"/>
          <w:sz w:val="26"/>
          <w:szCs w:val="26"/>
        </w:rPr>
        <w:t xml:space="preserve"> «___» ___________ 202</w:t>
      </w:r>
      <w:r w:rsidR="006D206A" w:rsidRPr="00E7294F">
        <w:rPr>
          <w:rFonts w:ascii="XO Thames" w:hAnsi="XO Thames"/>
          <w:color w:val="1A1A1A" w:themeColor="background1" w:themeShade="1A"/>
          <w:sz w:val="26"/>
          <w:szCs w:val="26"/>
        </w:rPr>
        <w:t>6</w:t>
      </w:r>
      <w:r w:rsidRPr="00E7294F">
        <w:rPr>
          <w:rFonts w:ascii="XO Thames" w:hAnsi="XO Thames"/>
          <w:color w:val="1A1A1A" w:themeColor="background1" w:themeShade="1A"/>
          <w:sz w:val="26"/>
          <w:szCs w:val="26"/>
        </w:rPr>
        <w:t xml:space="preserve"> г.</w:t>
      </w:r>
    </w:p>
    <w:p w:rsidR="00B97B87" w:rsidRPr="00E7294F" w:rsidRDefault="00B97B87" w:rsidP="00435773">
      <w:pPr>
        <w:pStyle w:val="11"/>
        <w:widowControl w:val="0"/>
        <w:spacing w:after="0" w:line="240" w:lineRule="auto"/>
        <w:jc w:val="both"/>
        <w:rPr>
          <w:rFonts w:ascii="XO Thames" w:hAnsi="XO Thames"/>
          <w:color w:val="1A1A1A" w:themeColor="background1" w:themeShade="1A"/>
          <w:sz w:val="26"/>
          <w:szCs w:val="26"/>
        </w:rPr>
      </w:pPr>
    </w:p>
    <w:p w:rsidR="00B97B87" w:rsidRPr="00E7294F" w:rsidRDefault="00104B9F" w:rsidP="00625F1C">
      <w:pPr>
        <w:pStyle w:val="11"/>
        <w:widowControl w:val="0"/>
        <w:spacing w:after="0" w:line="228" w:lineRule="auto"/>
        <w:ind w:firstLine="708"/>
        <w:jc w:val="both"/>
        <w:rPr>
          <w:rFonts w:ascii="XO Thames" w:hAnsi="XO Thames"/>
          <w:bCs/>
          <w:color w:val="1A1A1A" w:themeColor="background1" w:themeShade="1A"/>
          <w:sz w:val="26"/>
          <w:szCs w:val="26"/>
        </w:rPr>
      </w:pPr>
      <w:proofErr w:type="gramStart"/>
      <w:r w:rsidRPr="00E7294F">
        <w:rPr>
          <w:rFonts w:ascii="XO Thames" w:hAnsi="XO Thames"/>
          <w:bCs/>
          <w:color w:val="1A1A1A" w:themeColor="background1" w:themeShade="1A"/>
          <w:sz w:val="26"/>
          <w:szCs w:val="26"/>
        </w:rPr>
        <w:t>Федеральное казенное образовательное учреждение высшего образования «Самарский юридический институт Федеральной службы исполнения наказаний» сокращенное наименование ФКОУ ВО СЮИ ФСИН России, именуемое</w:t>
      </w:r>
      <w:r w:rsidRPr="00E7294F">
        <w:rPr>
          <w:rFonts w:ascii="XO Thames" w:hAnsi="XO Thames"/>
          <w:bCs/>
          <w:color w:val="1A1A1A" w:themeColor="background1" w:themeShade="1A"/>
          <w:sz w:val="26"/>
          <w:szCs w:val="26"/>
        </w:rPr>
        <w:br/>
        <w:t>в дальнейшем Государственный заказчик, выступая от имени Российской Федерации, в целях обеспечения государственных нужд, в лице ___________, действующего на основании ___________, с одной стороны, и _________ именуемое в дальнейшем Исполнитель, в лице _____________, действующего на основании ____________, с другой стороны, вместе именуемые Стороны, на</w:t>
      </w:r>
      <w:proofErr w:type="gramEnd"/>
      <w:r w:rsidRPr="00E7294F">
        <w:rPr>
          <w:rFonts w:ascii="XO Thames" w:hAnsi="XO Thames"/>
          <w:bCs/>
          <w:color w:val="1A1A1A" w:themeColor="background1" w:themeShade="1A"/>
          <w:sz w:val="26"/>
          <w:szCs w:val="26"/>
        </w:rPr>
        <w:t xml:space="preserve"> </w:t>
      </w:r>
      <w:proofErr w:type="gramStart"/>
      <w:r w:rsidRPr="00E7294F">
        <w:rPr>
          <w:rFonts w:ascii="XO Thames" w:hAnsi="XO Thames"/>
          <w:bCs/>
          <w:color w:val="1A1A1A" w:themeColor="background1" w:themeShade="1A"/>
          <w:sz w:val="26"/>
          <w:szCs w:val="26"/>
        </w:rPr>
        <w:t>основании п.</w:t>
      </w:r>
      <w:r w:rsidR="00E7294F" w:rsidRPr="00E7294F">
        <w:rPr>
          <w:rFonts w:ascii="XO Thames" w:hAnsi="XO Thames"/>
          <w:bCs/>
          <w:color w:val="1A1A1A" w:themeColor="background1" w:themeShade="1A"/>
          <w:sz w:val="26"/>
          <w:szCs w:val="26"/>
        </w:rPr>
        <w:t xml:space="preserve"> </w:t>
      </w:r>
      <w:r w:rsidRPr="00E7294F">
        <w:rPr>
          <w:rFonts w:ascii="XO Thames" w:hAnsi="XO Thames"/>
          <w:bCs/>
          <w:color w:val="1A1A1A" w:themeColor="background1" w:themeShade="1A"/>
          <w:sz w:val="26"/>
          <w:szCs w:val="26"/>
        </w:rPr>
        <w:t>5 ч.</w:t>
      </w:r>
      <w:r w:rsidR="00E7294F" w:rsidRPr="00E7294F">
        <w:rPr>
          <w:rFonts w:ascii="XO Thames" w:hAnsi="XO Thames"/>
          <w:bCs/>
          <w:color w:val="1A1A1A" w:themeColor="background1" w:themeShade="1A"/>
          <w:sz w:val="26"/>
          <w:szCs w:val="26"/>
        </w:rPr>
        <w:t xml:space="preserve"> </w:t>
      </w:r>
      <w:r w:rsidRPr="00E7294F">
        <w:rPr>
          <w:rFonts w:ascii="XO Thames" w:hAnsi="XO Thames"/>
          <w:bCs/>
          <w:color w:val="1A1A1A" w:themeColor="background1" w:themeShade="1A"/>
          <w:sz w:val="26"/>
          <w:szCs w:val="26"/>
        </w:rPr>
        <w:t>1 ст. 93 Федерального закона от 05.04.2013г. № 44-ФЗ «О контрактной системе</w:t>
      </w:r>
      <w:r w:rsidRPr="00E7294F">
        <w:rPr>
          <w:rFonts w:ascii="XO Thames" w:hAnsi="XO Thames"/>
          <w:bCs/>
          <w:color w:val="1A1A1A" w:themeColor="background1" w:themeShade="1A"/>
          <w:sz w:val="26"/>
          <w:szCs w:val="26"/>
        </w:rPr>
        <w:br/>
        <w:t>в сфере закупок товаров, работ, услуг для обеспечения государственных</w:t>
      </w:r>
      <w:r w:rsidRPr="00E7294F">
        <w:rPr>
          <w:rFonts w:ascii="XO Thames" w:hAnsi="XO Thames"/>
          <w:bCs/>
          <w:color w:val="1A1A1A" w:themeColor="background1" w:themeShade="1A"/>
          <w:sz w:val="26"/>
          <w:szCs w:val="26"/>
        </w:rPr>
        <w:br/>
        <w:t xml:space="preserve">и муниципальных нужд» (далее – закон № 44-ФЗ) заключили настоящий государственный контракт (далее – контракт) о нижеследующем: </w:t>
      </w:r>
      <w:proofErr w:type="gramEnd"/>
    </w:p>
    <w:p w:rsidR="00B97B87" w:rsidRPr="00E7294F" w:rsidRDefault="00B97B87" w:rsidP="00625F1C">
      <w:pPr>
        <w:pStyle w:val="11"/>
        <w:widowControl w:val="0"/>
        <w:spacing w:after="0" w:line="228" w:lineRule="auto"/>
        <w:jc w:val="both"/>
        <w:rPr>
          <w:rFonts w:ascii="XO Thames" w:hAnsi="XO Thames"/>
          <w:bCs/>
          <w:color w:val="1A1A1A" w:themeColor="background1" w:themeShade="1A"/>
          <w:sz w:val="26"/>
          <w:szCs w:val="26"/>
        </w:rPr>
      </w:pPr>
    </w:p>
    <w:p w:rsidR="00B97B87" w:rsidRPr="00E7294F" w:rsidRDefault="00104B9F" w:rsidP="00625F1C">
      <w:pPr>
        <w:pStyle w:val="11"/>
        <w:widowControl w:val="0"/>
        <w:tabs>
          <w:tab w:val="clear" w:pos="709"/>
          <w:tab w:val="left" w:pos="0"/>
        </w:tabs>
        <w:spacing w:after="0" w:line="228" w:lineRule="auto"/>
        <w:jc w:val="center"/>
        <w:rPr>
          <w:rFonts w:ascii="XO Thames" w:hAnsi="XO Thames"/>
          <w:b/>
          <w:bCs/>
          <w:color w:val="1A1A1A" w:themeColor="background1" w:themeShade="1A"/>
          <w:spacing w:val="1"/>
          <w:sz w:val="26"/>
          <w:szCs w:val="26"/>
        </w:rPr>
      </w:pPr>
      <w:r w:rsidRPr="00E7294F">
        <w:rPr>
          <w:rFonts w:ascii="XO Thames" w:hAnsi="XO Thames"/>
          <w:b/>
          <w:bCs/>
          <w:color w:val="1A1A1A" w:themeColor="background1" w:themeShade="1A"/>
          <w:spacing w:val="1"/>
          <w:sz w:val="26"/>
          <w:szCs w:val="26"/>
        </w:rPr>
        <w:t>1. Предмет контракта</w:t>
      </w:r>
    </w:p>
    <w:p w:rsidR="00E7294F" w:rsidRPr="00E7294F" w:rsidRDefault="00E7294F" w:rsidP="00625F1C">
      <w:pPr>
        <w:pStyle w:val="11"/>
        <w:widowControl w:val="0"/>
        <w:tabs>
          <w:tab w:val="clear" w:pos="709"/>
          <w:tab w:val="left" w:pos="0"/>
        </w:tabs>
        <w:spacing w:after="0" w:line="228" w:lineRule="auto"/>
        <w:jc w:val="center"/>
        <w:rPr>
          <w:rFonts w:ascii="XO Thames" w:hAnsi="XO Thames"/>
          <w:b/>
          <w:bCs/>
          <w:color w:val="1A1A1A" w:themeColor="background1" w:themeShade="1A"/>
          <w:spacing w:val="1"/>
          <w:sz w:val="26"/>
          <w:szCs w:val="26"/>
        </w:rPr>
      </w:pPr>
    </w:p>
    <w:p w:rsidR="00B97B87" w:rsidRPr="00E7294F" w:rsidRDefault="00104B9F" w:rsidP="00625F1C">
      <w:pPr>
        <w:pStyle w:val="11"/>
        <w:widowControl w:val="0"/>
        <w:shd w:val="clear" w:color="auto" w:fill="FFFFFF"/>
        <w:tabs>
          <w:tab w:val="clear" w:pos="709"/>
          <w:tab w:val="left" w:pos="0"/>
        </w:tabs>
        <w:spacing w:after="0" w:line="228" w:lineRule="auto"/>
        <w:ind w:firstLine="709"/>
        <w:jc w:val="both"/>
        <w:rPr>
          <w:rFonts w:ascii="XO Thames" w:hAnsi="XO Thames"/>
          <w:sz w:val="26"/>
          <w:szCs w:val="26"/>
        </w:rPr>
      </w:pPr>
      <w:r w:rsidRPr="00E7294F">
        <w:rPr>
          <w:rFonts w:ascii="XO Thames" w:hAnsi="XO Thames"/>
          <w:bCs/>
          <w:color w:val="1A1A1A" w:themeColor="background1" w:themeShade="1A"/>
          <w:sz w:val="26"/>
          <w:szCs w:val="26"/>
        </w:rPr>
        <w:t>1.1. </w:t>
      </w:r>
      <w:r w:rsidRPr="00E7294F">
        <w:rPr>
          <w:rFonts w:ascii="XO Thames" w:hAnsi="XO Thames"/>
          <w:sz w:val="26"/>
          <w:szCs w:val="26"/>
        </w:rPr>
        <w:t>Исполнитель обязуется оказать ус</w:t>
      </w:r>
      <w:r w:rsidR="008E64EF">
        <w:rPr>
          <w:rFonts w:ascii="XO Thames" w:hAnsi="XO Thames"/>
          <w:sz w:val="26"/>
          <w:szCs w:val="26"/>
        </w:rPr>
        <w:t xml:space="preserve">луги по изготовлению и </w:t>
      </w:r>
      <w:r w:rsidR="00047680">
        <w:rPr>
          <w:rFonts w:ascii="XO Thames" w:hAnsi="XO Thames"/>
          <w:sz w:val="26"/>
          <w:szCs w:val="26"/>
        </w:rPr>
        <w:t>установке жалюзи</w:t>
      </w:r>
      <w:r w:rsidRPr="00E7294F">
        <w:rPr>
          <w:rFonts w:ascii="XO Thames" w:hAnsi="XO Thames"/>
          <w:sz w:val="26"/>
          <w:szCs w:val="26"/>
        </w:rPr>
        <w:t xml:space="preserve"> согласно Техн</w:t>
      </w:r>
      <w:r w:rsidR="00E7294F" w:rsidRPr="00E7294F">
        <w:rPr>
          <w:rFonts w:ascii="XO Thames" w:hAnsi="XO Thames"/>
          <w:sz w:val="26"/>
          <w:szCs w:val="26"/>
        </w:rPr>
        <w:t>ическому заданию (приложение к К</w:t>
      </w:r>
      <w:r w:rsidRPr="00E7294F">
        <w:rPr>
          <w:rFonts w:ascii="XO Thames" w:hAnsi="XO Thames"/>
          <w:sz w:val="26"/>
          <w:szCs w:val="26"/>
        </w:rPr>
        <w:t xml:space="preserve">онтракту), являющегося неотъемлемой частью контракта, а Государственный заказчик обязуется принять </w:t>
      </w:r>
      <w:r w:rsidR="008E64EF">
        <w:rPr>
          <w:rFonts w:ascii="XO Thames" w:hAnsi="XO Thames"/>
          <w:sz w:val="26"/>
          <w:szCs w:val="26"/>
        </w:rPr>
        <w:br/>
      </w:r>
      <w:r w:rsidRPr="00E7294F">
        <w:rPr>
          <w:rFonts w:ascii="XO Thames" w:hAnsi="XO Thames"/>
          <w:sz w:val="26"/>
          <w:szCs w:val="26"/>
        </w:rPr>
        <w:t>и оплатить оказанные услуги (результат оказанных услуг) в порядке и на условиях, предусмотренных контрактом.</w:t>
      </w:r>
    </w:p>
    <w:p w:rsidR="00B97B87" w:rsidRDefault="00104B9F" w:rsidP="00625F1C">
      <w:pPr>
        <w:pStyle w:val="11"/>
        <w:widowControl w:val="0"/>
        <w:tabs>
          <w:tab w:val="clear" w:pos="709"/>
          <w:tab w:val="left" w:pos="0"/>
        </w:tabs>
        <w:spacing w:after="0" w:line="228" w:lineRule="auto"/>
        <w:ind w:firstLine="709"/>
        <w:jc w:val="both"/>
        <w:rPr>
          <w:rFonts w:ascii="XO Thames" w:hAnsi="XO Thames"/>
          <w:sz w:val="26"/>
          <w:szCs w:val="26"/>
        </w:rPr>
      </w:pPr>
      <w:r w:rsidRPr="00E7294F">
        <w:rPr>
          <w:rFonts w:ascii="XO Thames" w:hAnsi="XO Thames"/>
          <w:sz w:val="26"/>
          <w:szCs w:val="26"/>
        </w:rPr>
        <w:t>1.2. Перечень, объем, характерист</w:t>
      </w:r>
      <w:r w:rsidR="00435773" w:rsidRPr="00E7294F">
        <w:rPr>
          <w:rFonts w:ascii="XO Thames" w:hAnsi="XO Thames"/>
          <w:sz w:val="26"/>
          <w:szCs w:val="26"/>
        </w:rPr>
        <w:t xml:space="preserve">ика (описание), стоимость услуг </w:t>
      </w:r>
      <w:r w:rsidRPr="00E7294F">
        <w:rPr>
          <w:rFonts w:ascii="XO Thames" w:hAnsi="XO Thames"/>
          <w:sz w:val="26"/>
          <w:szCs w:val="26"/>
        </w:rPr>
        <w:t xml:space="preserve">указываются в </w:t>
      </w:r>
      <w:r w:rsidR="00625F1C" w:rsidRPr="00E7294F">
        <w:rPr>
          <w:rFonts w:ascii="XO Thames" w:hAnsi="XO Thames"/>
          <w:sz w:val="26"/>
          <w:szCs w:val="26"/>
        </w:rPr>
        <w:t>Техническом задании (приложение</w:t>
      </w:r>
      <w:r w:rsidRPr="00E7294F">
        <w:rPr>
          <w:rFonts w:ascii="XO Thames" w:hAnsi="XO Thames"/>
          <w:sz w:val="26"/>
          <w:szCs w:val="26"/>
        </w:rPr>
        <w:t xml:space="preserve"> к контракту).</w:t>
      </w:r>
    </w:p>
    <w:p w:rsidR="00403414" w:rsidRPr="00E7294F" w:rsidRDefault="00403414" w:rsidP="00625F1C">
      <w:pPr>
        <w:pStyle w:val="11"/>
        <w:widowControl w:val="0"/>
        <w:tabs>
          <w:tab w:val="clear" w:pos="709"/>
          <w:tab w:val="left" w:pos="0"/>
        </w:tabs>
        <w:spacing w:after="0" w:line="228" w:lineRule="auto"/>
        <w:ind w:firstLine="709"/>
        <w:jc w:val="both"/>
        <w:rPr>
          <w:rFonts w:ascii="XO Thames" w:hAnsi="XO Thames"/>
          <w:sz w:val="26"/>
          <w:szCs w:val="26"/>
        </w:rPr>
      </w:pPr>
      <w:r>
        <w:rPr>
          <w:rFonts w:ascii="XO Thames" w:hAnsi="XO Thames"/>
          <w:sz w:val="26"/>
          <w:szCs w:val="26"/>
        </w:rPr>
        <w:t>1.3. Страна происхождения: Российская Федерация.</w:t>
      </w:r>
    </w:p>
    <w:p w:rsidR="00B97B87" w:rsidRPr="00E7294F" w:rsidRDefault="00403414" w:rsidP="00625F1C">
      <w:pPr>
        <w:pStyle w:val="11"/>
        <w:widowControl w:val="0"/>
        <w:tabs>
          <w:tab w:val="clear" w:pos="709"/>
          <w:tab w:val="left" w:pos="0"/>
        </w:tabs>
        <w:spacing w:after="0" w:line="228" w:lineRule="auto"/>
        <w:ind w:firstLine="709"/>
        <w:jc w:val="both"/>
        <w:rPr>
          <w:rFonts w:ascii="XO Thames" w:hAnsi="XO Thames"/>
          <w:spacing w:val="-2"/>
          <w:sz w:val="26"/>
          <w:szCs w:val="26"/>
        </w:rPr>
      </w:pPr>
      <w:r>
        <w:rPr>
          <w:rFonts w:ascii="XO Thames" w:hAnsi="XO Thames"/>
          <w:sz w:val="26"/>
          <w:szCs w:val="26"/>
        </w:rPr>
        <w:t>1.4</w:t>
      </w:r>
      <w:r w:rsidR="00104B9F" w:rsidRPr="00E7294F">
        <w:rPr>
          <w:rFonts w:ascii="XO Thames" w:hAnsi="XO Thames"/>
          <w:sz w:val="26"/>
          <w:szCs w:val="26"/>
        </w:rPr>
        <w:t>. </w:t>
      </w:r>
      <w:r w:rsidR="00104B9F" w:rsidRPr="00E7294F">
        <w:rPr>
          <w:rFonts w:ascii="XO Thames" w:hAnsi="XO Thames"/>
          <w:bCs/>
          <w:sz w:val="26"/>
          <w:szCs w:val="26"/>
        </w:rPr>
        <w:t>ИКЗ:</w:t>
      </w:r>
      <w:r w:rsidR="00104B9F" w:rsidRPr="00E7294F">
        <w:rPr>
          <w:rFonts w:ascii="XO Thames" w:hAnsi="XO Thames"/>
          <w:sz w:val="26"/>
          <w:szCs w:val="26"/>
        </w:rPr>
        <w:t xml:space="preserve"> </w:t>
      </w:r>
      <w:r w:rsidR="00104B9F" w:rsidRPr="00E7294F">
        <w:rPr>
          <w:rFonts w:ascii="XO Thames" w:hAnsi="XO Thames"/>
          <w:spacing w:val="-2"/>
          <w:sz w:val="26"/>
          <w:szCs w:val="26"/>
        </w:rPr>
        <w:t>2</w:t>
      </w:r>
      <w:r w:rsidR="008053AF" w:rsidRPr="00E7294F">
        <w:rPr>
          <w:rFonts w:ascii="XO Thames" w:hAnsi="XO Thames"/>
          <w:spacing w:val="-2"/>
          <w:sz w:val="26"/>
          <w:szCs w:val="26"/>
        </w:rPr>
        <w:t>6</w:t>
      </w:r>
      <w:r w:rsidR="00104B9F" w:rsidRPr="00E7294F">
        <w:rPr>
          <w:rFonts w:ascii="XO Thames" w:hAnsi="XO Thames"/>
          <w:spacing w:val="-2"/>
          <w:sz w:val="26"/>
          <w:szCs w:val="26"/>
        </w:rPr>
        <w:t>1631902859463190100100</w:t>
      </w:r>
      <w:r w:rsidR="008053AF" w:rsidRPr="00E7294F">
        <w:rPr>
          <w:rFonts w:ascii="XO Thames" w:hAnsi="XO Thames"/>
          <w:spacing w:val="-2"/>
          <w:sz w:val="26"/>
          <w:szCs w:val="26"/>
        </w:rPr>
        <w:t>30</w:t>
      </w:r>
      <w:r w:rsidR="00104B9F" w:rsidRPr="00E7294F">
        <w:rPr>
          <w:rFonts w:ascii="XO Thames" w:hAnsi="XO Thames"/>
          <w:spacing w:val="-2"/>
          <w:sz w:val="26"/>
          <w:szCs w:val="26"/>
        </w:rPr>
        <w:t>0000000000</w:t>
      </w:r>
    </w:p>
    <w:p w:rsidR="00B97B87" w:rsidRPr="00E7294F" w:rsidRDefault="00B97B87" w:rsidP="00625F1C">
      <w:pPr>
        <w:pStyle w:val="11"/>
        <w:widowControl w:val="0"/>
        <w:tabs>
          <w:tab w:val="clear" w:pos="709"/>
          <w:tab w:val="left" w:pos="0"/>
        </w:tabs>
        <w:spacing w:after="0" w:line="228" w:lineRule="auto"/>
        <w:ind w:firstLine="709"/>
        <w:jc w:val="both"/>
        <w:rPr>
          <w:rFonts w:ascii="XO Thames" w:hAnsi="XO Thames"/>
          <w:color w:val="1A1A1A" w:themeColor="background1" w:themeShade="1A"/>
          <w:sz w:val="26"/>
          <w:szCs w:val="26"/>
        </w:rPr>
      </w:pPr>
    </w:p>
    <w:p w:rsidR="00E7294F" w:rsidRPr="00E7294F" w:rsidRDefault="00104B9F" w:rsidP="00625F1C">
      <w:pPr>
        <w:pStyle w:val="11"/>
        <w:widowControl w:val="0"/>
        <w:tabs>
          <w:tab w:val="clear" w:pos="709"/>
          <w:tab w:val="left" w:pos="0"/>
        </w:tabs>
        <w:spacing w:after="0" w:line="228" w:lineRule="auto"/>
        <w:jc w:val="center"/>
        <w:rPr>
          <w:rFonts w:ascii="XO Thames" w:hAnsi="XO Thames"/>
          <w:b/>
          <w:bCs/>
          <w:color w:val="1A1A1A" w:themeColor="background1" w:themeShade="1A"/>
          <w:spacing w:val="1"/>
          <w:sz w:val="26"/>
          <w:szCs w:val="26"/>
        </w:rPr>
      </w:pPr>
      <w:r w:rsidRPr="00E7294F">
        <w:rPr>
          <w:rFonts w:ascii="XO Thames" w:hAnsi="XO Thames"/>
          <w:b/>
          <w:bCs/>
          <w:color w:val="1A1A1A" w:themeColor="background1" w:themeShade="1A"/>
          <w:spacing w:val="1"/>
          <w:sz w:val="26"/>
          <w:szCs w:val="26"/>
        </w:rPr>
        <w:t>2. Цена контракта и порядок расчетов</w:t>
      </w:r>
    </w:p>
    <w:p w:rsidR="00625F1C" w:rsidRPr="00E7294F" w:rsidRDefault="00625F1C" w:rsidP="00625F1C">
      <w:pPr>
        <w:pStyle w:val="11"/>
        <w:widowControl w:val="0"/>
        <w:spacing w:after="0" w:line="228" w:lineRule="auto"/>
        <w:ind w:firstLine="709"/>
        <w:jc w:val="both"/>
        <w:rPr>
          <w:rFonts w:ascii="XO Thames" w:hAnsi="XO Thames"/>
          <w:spacing w:val="-2"/>
          <w:sz w:val="26"/>
          <w:szCs w:val="26"/>
        </w:rPr>
      </w:pPr>
      <w:r w:rsidRPr="00E7294F">
        <w:rPr>
          <w:rFonts w:ascii="XO Thames" w:hAnsi="XO Thames"/>
          <w:spacing w:val="-2"/>
          <w:sz w:val="26"/>
          <w:szCs w:val="26"/>
        </w:rPr>
        <w:t>2.1. Цена контракта составляет ____________________________, в том числе НДС _______________ (при наличии).</w:t>
      </w:r>
    </w:p>
    <w:p w:rsidR="00625F1C" w:rsidRPr="00E7294F" w:rsidRDefault="00625F1C" w:rsidP="00625F1C">
      <w:pPr>
        <w:pStyle w:val="11"/>
        <w:widowControl w:val="0"/>
        <w:spacing w:after="0" w:line="228" w:lineRule="auto"/>
        <w:ind w:firstLine="709"/>
        <w:jc w:val="both"/>
        <w:rPr>
          <w:rFonts w:ascii="XO Thames" w:hAnsi="XO Thames"/>
          <w:spacing w:val="-2"/>
          <w:sz w:val="26"/>
          <w:szCs w:val="26"/>
        </w:rPr>
      </w:pPr>
      <w:r w:rsidRPr="00E7294F">
        <w:rPr>
          <w:rFonts w:ascii="XO Thames" w:hAnsi="XO Thames"/>
          <w:spacing w:val="-2"/>
          <w:sz w:val="26"/>
          <w:szCs w:val="26"/>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625F1C" w:rsidRPr="00E7294F" w:rsidRDefault="00625F1C" w:rsidP="00625F1C">
      <w:pPr>
        <w:pStyle w:val="11"/>
        <w:widowControl w:val="0"/>
        <w:spacing w:after="0" w:line="228" w:lineRule="auto"/>
        <w:ind w:firstLine="709"/>
        <w:jc w:val="both"/>
        <w:rPr>
          <w:rFonts w:ascii="XO Thames" w:hAnsi="XO Thames"/>
          <w:spacing w:val="-2"/>
          <w:sz w:val="26"/>
          <w:szCs w:val="26"/>
        </w:rPr>
      </w:pPr>
      <w:r w:rsidRPr="00E7294F">
        <w:rPr>
          <w:rFonts w:ascii="XO Thames" w:hAnsi="XO Thames"/>
          <w:spacing w:val="-2"/>
          <w:sz w:val="26"/>
          <w:szCs w:val="26"/>
        </w:rPr>
        <w:t>2.3. Цена контракта определена с учетом всех необходимых расходов Исполнителя, связанных с исполнением контракта (в том числе расходы на уплату всех пошлин, налогов, сборов и других обязательных платежей, стоимость необходимых расходных материалов и др.).</w:t>
      </w:r>
    </w:p>
    <w:p w:rsidR="00625F1C" w:rsidRPr="00E7294F"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t>2.4</w:t>
      </w:r>
      <w:r w:rsidR="00625F1C" w:rsidRPr="00E7294F">
        <w:rPr>
          <w:rFonts w:ascii="XO Thames" w:hAnsi="XO Thames"/>
          <w:spacing w:val="-2"/>
          <w:sz w:val="26"/>
          <w:szCs w:val="26"/>
        </w:rPr>
        <w:t xml:space="preserve">. Расчет с Исполнителем за оказанные услуги осуществляется Государственным заказчиком в рублях Российской Федерации. Оплата по контракту осуществляется </w:t>
      </w:r>
      <w:proofErr w:type="gramStart"/>
      <w:r w:rsidR="00625F1C" w:rsidRPr="00E7294F">
        <w:rPr>
          <w:rFonts w:ascii="XO Thames" w:hAnsi="XO Thames"/>
          <w:spacing w:val="-2"/>
          <w:sz w:val="26"/>
          <w:szCs w:val="26"/>
        </w:rPr>
        <w:t>в безналичном порядке в форме платежных поручений путем перечисления Заказчиком выделенных из федерального бюджета денежных средств в пределах лимитов бюджетных обязательств на расчетный счет</w:t>
      </w:r>
      <w:proofErr w:type="gramEnd"/>
      <w:r w:rsidR="00625F1C" w:rsidRPr="00E7294F">
        <w:rPr>
          <w:rFonts w:ascii="XO Thames" w:hAnsi="XO Thames"/>
          <w:spacing w:val="-2"/>
          <w:sz w:val="26"/>
          <w:szCs w:val="26"/>
        </w:rPr>
        <w:t xml:space="preserve"> Исполнителя, указанный в контракте.</w:t>
      </w:r>
    </w:p>
    <w:p w:rsidR="00030A98"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t>2.5</w:t>
      </w:r>
      <w:r w:rsidR="00625F1C" w:rsidRPr="00E7294F">
        <w:rPr>
          <w:rFonts w:ascii="XO Thames" w:hAnsi="XO Thames"/>
          <w:spacing w:val="-2"/>
          <w:sz w:val="26"/>
          <w:szCs w:val="26"/>
        </w:rPr>
        <w:t xml:space="preserve">. Оплата производится Государственным заказчиком в течение 7 (семи) рабочих дней со дня подписания сторонами акта оказанных услуг на основании счета </w:t>
      </w:r>
    </w:p>
    <w:p w:rsidR="00030A98" w:rsidRDefault="00625F1C" w:rsidP="00625F1C">
      <w:pPr>
        <w:pStyle w:val="11"/>
        <w:widowControl w:val="0"/>
        <w:spacing w:after="0" w:line="228" w:lineRule="auto"/>
        <w:ind w:firstLine="709"/>
        <w:jc w:val="both"/>
        <w:rPr>
          <w:rFonts w:ascii="XO Thames" w:hAnsi="XO Thames"/>
          <w:spacing w:val="-2"/>
          <w:sz w:val="26"/>
          <w:szCs w:val="26"/>
        </w:rPr>
      </w:pPr>
      <w:r w:rsidRPr="00E7294F">
        <w:rPr>
          <w:rFonts w:ascii="XO Thames" w:hAnsi="XO Thames"/>
          <w:spacing w:val="-2"/>
          <w:sz w:val="26"/>
          <w:szCs w:val="26"/>
        </w:rPr>
        <w:t>(счета-фактуры).</w:t>
      </w:r>
    </w:p>
    <w:p w:rsidR="00625F1C" w:rsidRPr="00E7294F"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t>2.6</w:t>
      </w:r>
      <w:r w:rsidR="00625F1C" w:rsidRPr="00E7294F">
        <w:rPr>
          <w:rFonts w:ascii="XO Thames" w:hAnsi="XO Thames"/>
          <w:spacing w:val="-2"/>
          <w:sz w:val="26"/>
          <w:szCs w:val="26"/>
        </w:rPr>
        <w:t>. Датой (днем) оплаты контракта стороны считают дату (день) списания денежных средств со счета Государственного заказчика.</w:t>
      </w:r>
    </w:p>
    <w:p w:rsidR="00625F1C" w:rsidRPr="00E7294F"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lastRenderedPageBreak/>
        <w:t>2.7</w:t>
      </w:r>
      <w:r w:rsidR="00625F1C" w:rsidRPr="00E7294F">
        <w:rPr>
          <w:rFonts w:ascii="XO Thames" w:hAnsi="XO Thames"/>
          <w:spacing w:val="-2"/>
          <w:sz w:val="26"/>
          <w:szCs w:val="26"/>
        </w:rPr>
        <w:t>. При необходимости стороны проводят сверку взаиморасчетов путем подписания соответствующего акта.</w:t>
      </w:r>
    </w:p>
    <w:p w:rsidR="00625F1C" w:rsidRPr="00E7294F"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t>2.8</w:t>
      </w:r>
      <w:r w:rsidR="00625F1C" w:rsidRPr="00E7294F">
        <w:rPr>
          <w:rFonts w:ascii="XO Thames" w:hAnsi="XO Thames"/>
          <w:spacing w:val="-2"/>
          <w:sz w:val="26"/>
          <w:szCs w:val="26"/>
        </w:rPr>
        <w:t xml:space="preserve">. </w:t>
      </w:r>
      <w:proofErr w:type="gramStart"/>
      <w:r w:rsidR="00625F1C" w:rsidRPr="00E7294F">
        <w:rPr>
          <w:rFonts w:ascii="XO Thames" w:hAnsi="XO Thames"/>
          <w:spacing w:val="-2"/>
          <w:sz w:val="26"/>
          <w:szCs w:val="26"/>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8E64EF">
        <w:rPr>
          <w:rFonts w:ascii="XO Thames" w:hAnsi="XO Thames"/>
          <w:spacing w:val="-2"/>
          <w:sz w:val="26"/>
          <w:szCs w:val="26"/>
        </w:rPr>
        <w:br/>
      </w:r>
      <w:r w:rsidR="00625F1C" w:rsidRPr="00E7294F">
        <w:rPr>
          <w:rFonts w:ascii="XO Thames" w:hAnsi="XO Thames"/>
          <w:spacing w:val="-2"/>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97B87" w:rsidRPr="00E7294F"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t>2.9</w:t>
      </w:r>
      <w:r w:rsidR="00625F1C" w:rsidRPr="00E7294F">
        <w:rPr>
          <w:rFonts w:ascii="XO Thames" w:hAnsi="XO Thames"/>
          <w:spacing w:val="-2"/>
          <w:sz w:val="26"/>
          <w:szCs w:val="26"/>
        </w:rPr>
        <w:t xml:space="preserve">. В случае неисполнения или ненадлежащего исполнения Исполнителем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При этом перед оплатой за вычетом неустойки в рамках контракта Государственный заказчик обязан направить Исполнителю письмо </w:t>
      </w:r>
      <w:r w:rsidR="00E7294F" w:rsidRPr="00E7294F">
        <w:rPr>
          <w:rFonts w:ascii="XO Thames" w:hAnsi="XO Thames"/>
          <w:spacing w:val="-2"/>
          <w:sz w:val="26"/>
          <w:szCs w:val="26"/>
        </w:rPr>
        <w:br/>
      </w:r>
      <w:r w:rsidR="00625F1C" w:rsidRPr="00E7294F">
        <w:rPr>
          <w:rFonts w:ascii="XO Thames" w:hAnsi="XO Thames"/>
          <w:spacing w:val="-2"/>
          <w:sz w:val="26"/>
          <w:szCs w:val="26"/>
        </w:rPr>
        <w:t>(с подтверждением факта вручения Исполнителю) с расчетом сумм неустоек (штрафов, пеней) и указанием, что данные суммы будут вычтены из суммы оплаты по контракту.</w:t>
      </w:r>
    </w:p>
    <w:p w:rsidR="00625F1C" w:rsidRPr="00E7294F" w:rsidRDefault="00625F1C" w:rsidP="00625F1C">
      <w:pPr>
        <w:pStyle w:val="11"/>
        <w:widowControl w:val="0"/>
        <w:tabs>
          <w:tab w:val="clear" w:pos="709"/>
        </w:tabs>
        <w:spacing w:after="0" w:line="228" w:lineRule="auto"/>
        <w:ind w:firstLine="708"/>
        <w:jc w:val="both"/>
        <w:rPr>
          <w:rFonts w:ascii="XO Thames" w:hAnsi="XO Thames"/>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3. Срок оказания услуг, порядок приемки</w:t>
      </w:r>
    </w:p>
    <w:p w:rsidR="00B97B87" w:rsidRPr="00E7294F"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 xml:space="preserve"> результатов оказанных услуг</w:t>
      </w:r>
    </w:p>
    <w:p w:rsidR="00E7294F" w:rsidRPr="00E7294F" w:rsidRDefault="00E7294F" w:rsidP="00625F1C">
      <w:pPr>
        <w:pStyle w:val="11"/>
        <w:widowControl w:val="0"/>
        <w:spacing w:after="0" w:line="228" w:lineRule="auto"/>
        <w:jc w:val="center"/>
        <w:rPr>
          <w:rFonts w:ascii="XO Thames" w:hAnsi="XO Thames"/>
          <w:b/>
          <w:color w:val="1A1A1A" w:themeColor="background1" w:themeShade="1A"/>
          <w:sz w:val="26"/>
          <w:szCs w:val="26"/>
        </w:rPr>
      </w:pP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3.1. Услуги должны быть оказаны надлежащим образом в соответствии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с условиями настоящего контракта и требованиями действующих нормативных правовых актов, предъявляемых к качеству услуг. Результат оказанных услуг должен быть сдан Государственному заказчику в сроки, предусмотренные настоящим контрактом. Услуги считаются оказанными после подписания сторонами акта оказанных услуг.</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3.2. Календарные сроки оказываемой услуги по контракту определены сторонами в Техническом задании (приложение </w:t>
      </w:r>
      <w:r w:rsidR="00E7294F" w:rsidRPr="00E7294F">
        <w:rPr>
          <w:rFonts w:ascii="XO Thames" w:hAnsi="XO Thames"/>
          <w:color w:val="1A1A1A" w:themeColor="background1" w:themeShade="1A"/>
          <w:sz w:val="26"/>
          <w:szCs w:val="26"/>
        </w:rPr>
        <w:t>к К</w:t>
      </w:r>
      <w:r w:rsidRPr="00E7294F">
        <w:rPr>
          <w:rFonts w:ascii="XO Thames" w:hAnsi="XO Thames"/>
          <w:color w:val="1A1A1A" w:themeColor="background1" w:themeShade="1A"/>
          <w:sz w:val="26"/>
          <w:szCs w:val="26"/>
        </w:rPr>
        <w:t>онтракту).</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3.3. Не позднее 3 дней с момента оказания услуг Исполнитель представляет Государственному заказчику подписанный Исполнителем Акт оказанных услуг.</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3.4. Приемка оказанных Исполнителем услуг на соответствие результата заданию Государственного заказчика осуществляется Государственным заказчиком путем подписания Акта оказанных услуг в течение 5 (пяти) рабочих дней.</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3.5. При обнаружении Государственным заказчиком недостатков оказанных услуг сторонами составляется акт, в котором согласовывается срок устранения недостатков силами и средствами Исполнителя. В случае отказа Исполнителя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 xml:space="preserve">от подписания акта Государственный заказчик подписывает односторонний акт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о недостатках в отсутствии Исполнителя. В этом случае у Исполнителя возникает ответственность за неисполнение либо ненадлежащее исполнение обязательств, предусмотренных настоящим контрактом.</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3.6. Для проверки соответствия оказанных услуг условиям контракта Государственный заказчик обязан провести экспертизу. Экспертиза оказанных услуг может проводиться Государственным заказчиком своими силами или к ее проведению могут привлекаться эксперты, экспертные организации.</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3.7. Для проведения экспертизы оказанных услуг Государственный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и отдельным этапам исполнения контракта.</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3.8. </w:t>
      </w:r>
      <w:proofErr w:type="gramStart"/>
      <w:r w:rsidRPr="00E7294F">
        <w:rPr>
          <w:rFonts w:ascii="XO Thames" w:hAnsi="XO Thames"/>
          <w:color w:val="1A1A1A" w:themeColor="background1" w:themeShade="1A"/>
          <w:sz w:val="26"/>
          <w:szCs w:val="26"/>
        </w:rPr>
        <w:t xml:space="preserve">Государственный заказчик, обнаруживший после приемки услуг отступления в ней от контракта или иные недостатки, которые не могли быть установлены при приемке (скрытые недостатки), в том числе такие, которые были </w:t>
      </w:r>
      <w:r w:rsidRPr="00E7294F">
        <w:rPr>
          <w:rFonts w:ascii="XO Thames" w:hAnsi="XO Thames"/>
          <w:color w:val="1A1A1A" w:themeColor="background1" w:themeShade="1A"/>
          <w:sz w:val="26"/>
          <w:szCs w:val="26"/>
        </w:rPr>
        <w:lastRenderedPageBreak/>
        <w:t xml:space="preserve">умышленно скрыты Исполнителем, обязан известить об этом Исполнителя в течение 2 дней об их обнаружении и вправе потребовать безвозмездного их устранения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и возмещения убытков.</w:t>
      </w:r>
      <w:proofErr w:type="gramEnd"/>
    </w:p>
    <w:p w:rsidR="00B97B87"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3.9. Срок устранения недостатков Исполнителем не должен превышать 5 дней с момента его уведомления о выявленных недостатках.</w:t>
      </w:r>
    </w:p>
    <w:p w:rsidR="00625F1C" w:rsidRPr="00E7294F" w:rsidRDefault="00625F1C" w:rsidP="00625F1C">
      <w:pPr>
        <w:pStyle w:val="11"/>
        <w:widowControl w:val="0"/>
        <w:spacing w:after="0" w:line="228" w:lineRule="auto"/>
        <w:ind w:firstLine="708"/>
        <w:jc w:val="both"/>
        <w:rPr>
          <w:rFonts w:ascii="XO Thames" w:hAnsi="XO Thames"/>
          <w:bCs/>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bCs/>
          <w:color w:val="1A1A1A" w:themeColor="background1" w:themeShade="1A"/>
          <w:spacing w:val="-5"/>
          <w:sz w:val="26"/>
          <w:szCs w:val="26"/>
        </w:rPr>
      </w:pPr>
      <w:r w:rsidRPr="00E7294F">
        <w:rPr>
          <w:rFonts w:ascii="XO Thames" w:hAnsi="XO Thames"/>
          <w:b/>
          <w:bCs/>
          <w:color w:val="1A1A1A" w:themeColor="background1" w:themeShade="1A"/>
          <w:spacing w:val="-5"/>
          <w:sz w:val="26"/>
          <w:szCs w:val="26"/>
        </w:rPr>
        <w:t>4. Права и обязанности сторон</w:t>
      </w:r>
    </w:p>
    <w:p w:rsidR="00E7294F" w:rsidRPr="00E7294F" w:rsidRDefault="00E7294F" w:rsidP="00625F1C">
      <w:pPr>
        <w:pStyle w:val="11"/>
        <w:widowControl w:val="0"/>
        <w:spacing w:after="0" w:line="228" w:lineRule="auto"/>
        <w:jc w:val="center"/>
        <w:rPr>
          <w:rFonts w:ascii="XO Thames" w:hAnsi="XO Thames"/>
          <w:b/>
          <w:bCs/>
          <w:color w:val="1A1A1A" w:themeColor="background1" w:themeShade="1A"/>
          <w:spacing w:val="-5"/>
          <w:sz w:val="26"/>
          <w:szCs w:val="26"/>
        </w:rPr>
      </w:pP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4.1. Исполнитель обязан:</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4.1.1. Оказывать услуги качественно, в срок и в соответствии с условиями, установленными настоящим контрактом и приложением к нему.</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4.1.2. Знакомить Государственного заказчика, по его требованию, с ходом оказания услуг по настоящему контракту, представлять по запросам Государственного заказчика рабочие материалы, отражающие ход оказания услуг.</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4.1.3. Не позднее 3 дней с момента оказания услуг Исполнитель представляет Государственному заказчику подписанный Исполнителем Акт оказанных услуг;</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4.1.4. Безвозмездно устранять обнаруженные Государственным заказчиком недостатки или иные отступления от условий настоящего контракта.</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4.2. Исполнитель вправе:</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4.2.1. Требовать от Государственного заказчика оплаты качественно оказанных услуг.</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 xml:space="preserve">4.2.2. В случае необходимости привлекать для исполнения обязательств </w:t>
      </w:r>
      <w:r w:rsidR="00E7294F" w:rsidRPr="00E7294F">
        <w:rPr>
          <w:rFonts w:ascii="XO Thames" w:hAnsi="XO Thames"/>
          <w:spacing w:val="-8"/>
          <w:sz w:val="26"/>
          <w:szCs w:val="26"/>
        </w:rPr>
        <w:br/>
      </w:r>
      <w:r w:rsidRPr="00E7294F">
        <w:rPr>
          <w:rFonts w:ascii="XO Thames" w:hAnsi="XO Thames"/>
          <w:spacing w:val="-8"/>
          <w:sz w:val="26"/>
          <w:szCs w:val="26"/>
        </w:rPr>
        <w:t>по настоящему контракту третьих лиц, без изменения условий настоящего контракта, принимая на себя ответственность за их действия перед Государственным заказчиком.</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4.2.3. Потребовать уплаты неустойки (штрафа, пени) в случае просрочки исполнения, неисполнения или ненадлежащего исполнения Государственным заказчиком обязанностей по контракту.</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4.3. Государственный заказчик обязан:</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4.3.1. Принять и оплатить качественно оказанные услуги.</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 xml:space="preserve">4.3.2. Оказывать Исполнителю содействие в оказании услуги в соответствии </w:t>
      </w:r>
      <w:r w:rsidR="00E7294F" w:rsidRPr="00E7294F">
        <w:rPr>
          <w:rFonts w:ascii="XO Thames" w:hAnsi="XO Thames"/>
          <w:spacing w:val="-8"/>
          <w:sz w:val="26"/>
          <w:szCs w:val="26"/>
        </w:rPr>
        <w:br/>
      </w:r>
      <w:r w:rsidRPr="00E7294F">
        <w:rPr>
          <w:rFonts w:ascii="XO Thames" w:hAnsi="XO Thames"/>
          <w:spacing w:val="-8"/>
          <w:sz w:val="26"/>
          <w:szCs w:val="26"/>
        </w:rPr>
        <w:t>с условиями настоящего контракта.</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4.3.3. Провести экспертизу оказанных услуг. Экспертиза оценки показателей качества и безопасности оказанных услуг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 xml:space="preserve">4.3.4. </w:t>
      </w:r>
      <w:proofErr w:type="gramStart"/>
      <w:r w:rsidRPr="00E7294F">
        <w:rPr>
          <w:rFonts w:ascii="XO Thames" w:hAnsi="XO Thames"/>
          <w:spacing w:val="-8"/>
          <w:sz w:val="26"/>
          <w:szCs w:val="26"/>
        </w:rPr>
        <w:t xml:space="preserve">Направить в уполномоченный на осуществление контроля в сфере закупок федеральный орган исполнительной власти (ФАС России, ее территориальные органы) информацию об Исполнителе для включения его в реестр недобросовестных поставщиков (подрядчиков, исполнителей) в случаях, предусмотренных Федеральным законом </w:t>
      </w:r>
      <w:r w:rsidR="00E7294F" w:rsidRPr="00E7294F">
        <w:rPr>
          <w:rFonts w:ascii="XO Thames" w:hAnsi="XO Thames"/>
          <w:spacing w:val="-8"/>
          <w:sz w:val="26"/>
          <w:szCs w:val="26"/>
        </w:rPr>
        <w:br/>
      </w:r>
      <w:r w:rsidRPr="00E7294F">
        <w:rPr>
          <w:rFonts w:ascii="XO Thames" w:hAnsi="XO Thames"/>
          <w:spacing w:val="-8"/>
          <w:sz w:val="26"/>
          <w:szCs w:val="26"/>
        </w:rPr>
        <w:t>от 05.04.2013 № 44-ФЗ «О контрактной системе в сфере закупок товаров, работ, услуг для обеспечения государственных и муниципальных нужд».</w:t>
      </w:r>
      <w:proofErr w:type="gramEnd"/>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4.3.5. Потребовать уплаты неустойки (штрафа, пени) в случае просрочки исполнения, неисполнения или ненадлежащего исполнения Исполнителем обязанностей по контракту.</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4.3.6. Нести иные обязательства в соответствии с Законом № 44-ФЗ, иными нормативными правовыми актами Российской Федерации;</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4.4. Государственный заказчик вправе:</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 xml:space="preserve">4.4.1. Требовать от Исполнителя надлежащего исполнения обязательств, предусмотренных государственным контрактом. При необходимости устанавливать для Исполнителя отчётные периоды, по окончании которых Исполнитель отчитывается </w:t>
      </w:r>
      <w:r w:rsidR="00E7294F" w:rsidRPr="00E7294F">
        <w:rPr>
          <w:rFonts w:ascii="XO Thames" w:hAnsi="XO Thames"/>
          <w:spacing w:val="-8"/>
          <w:sz w:val="26"/>
          <w:szCs w:val="26"/>
        </w:rPr>
        <w:br/>
      </w:r>
      <w:r w:rsidRPr="00E7294F">
        <w:rPr>
          <w:rFonts w:ascii="XO Thames" w:hAnsi="XO Thames"/>
          <w:spacing w:val="-8"/>
          <w:sz w:val="26"/>
          <w:szCs w:val="26"/>
        </w:rPr>
        <w:lastRenderedPageBreak/>
        <w:t xml:space="preserve">в устанавливаемой Государственным заказчиком форме об оказанных услугах </w:t>
      </w:r>
      <w:r w:rsidR="00E7294F" w:rsidRPr="00E7294F">
        <w:rPr>
          <w:rFonts w:ascii="XO Thames" w:hAnsi="XO Thames"/>
          <w:spacing w:val="-8"/>
          <w:sz w:val="26"/>
          <w:szCs w:val="26"/>
        </w:rPr>
        <w:br/>
      </w:r>
      <w:r w:rsidRPr="00E7294F">
        <w:rPr>
          <w:rFonts w:ascii="XO Thames" w:hAnsi="XO Thames"/>
          <w:spacing w:val="-8"/>
          <w:sz w:val="26"/>
          <w:szCs w:val="26"/>
        </w:rPr>
        <w:t>по настоящему контракту.</w:t>
      </w:r>
    </w:p>
    <w:p w:rsidR="00B97B87"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 xml:space="preserve">4.4.2. Осуществлять </w:t>
      </w:r>
      <w:proofErr w:type="gramStart"/>
      <w:r w:rsidRPr="00E7294F">
        <w:rPr>
          <w:rFonts w:ascii="XO Thames" w:hAnsi="XO Thames"/>
          <w:spacing w:val="-8"/>
          <w:sz w:val="26"/>
          <w:szCs w:val="26"/>
        </w:rPr>
        <w:t>контроль за</w:t>
      </w:r>
      <w:proofErr w:type="gramEnd"/>
      <w:r w:rsidRPr="00E7294F">
        <w:rPr>
          <w:rFonts w:ascii="XO Thames" w:hAnsi="XO Thames"/>
          <w:spacing w:val="-8"/>
          <w:sz w:val="26"/>
          <w:szCs w:val="26"/>
        </w:rPr>
        <w:t xml:space="preserve"> ходом и качеством выполняемых работ, соблюдением сроков их выполнения, не вмешиваясь при этом в оперативно-хозяйственную деятельность Исполнителя.</w:t>
      </w:r>
    </w:p>
    <w:p w:rsidR="00625F1C" w:rsidRPr="00E7294F" w:rsidRDefault="00625F1C" w:rsidP="00625F1C">
      <w:pPr>
        <w:pStyle w:val="11"/>
        <w:widowControl w:val="0"/>
        <w:spacing w:after="0" w:line="228" w:lineRule="auto"/>
        <w:jc w:val="center"/>
        <w:rPr>
          <w:rFonts w:ascii="XO Thames" w:hAnsi="XO Thames"/>
          <w:b/>
          <w:bCs/>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bCs/>
          <w:color w:val="1A1A1A" w:themeColor="background1" w:themeShade="1A"/>
          <w:sz w:val="26"/>
          <w:szCs w:val="26"/>
        </w:rPr>
      </w:pPr>
      <w:r w:rsidRPr="00E7294F">
        <w:rPr>
          <w:rFonts w:ascii="XO Thames" w:hAnsi="XO Thames"/>
          <w:b/>
          <w:bCs/>
          <w:color w:val="1A1A1A" w:themeColor="background1" w:themeShade="1A"/>
          <w:sz w:val="26"/>
          <w:szCs w:val="26"/>
        </w:rPr>
        <w:t>5. Качество услуг и гарантийные обязательства</w:t>
      </w:r>
    </w:p>
    <w:p w:rsidR="00E7294F" w:rsidRPr="00E7294F" w:rsidRDefault="00E7294F" w:rsidP="00625F1C">
      <w:pPr>
        <w:pStyle w:val="11"/>
        <w:widowControl w:val="0"/>
        <w:spacing w:after="0" w:line="228" w:lineRule="auto"/>
        <w:jc w:val="center"/>
        <w:rPr>
          <w:rFonts w:ascii="XO Thames" w:hAnsi="XO Thames"/>
          <w:b/>
          <w:bCs/>
          <w:color w:val="1A1A1A" w:themeColor="background1" w:themeShade="1A"/>
          <w:sz w:val="26"/>
          <w:szCs w:val="26"/>
        </w:rPr>
      </w:pP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5.1. 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 xml:space="preserve">на русском языке (при наличии). Требования к условиям и качеству оказываемых услуг указываются в техническом задании (приложение к </w:t>
      </w:r>
      <w:r w:rsidR="00E7294F">
        <w:rPr>
          <w:rFonts w:ascii="XO Thames" w:hAnsi="XO Thames"/>
          <w:bCs/>
          <w:color w:val="1A1A1A" w:themeColor="background1" w:themeShade="1A"/>
          <w:sz w:val="26"/>
          <w:szCs w:val="26"/>
        </w:rPr>
        <w:t>К</w:t>
      </w:r>
      <w:r w:rsidRPr="00E7294F">
        <w:rPr>
          <w:rFonts w:ascii="XO Thames" w:hAnsi="XO Thames"/>
          <w:bCs/>
          <w:color w:val="1A1A1A" w:themeColor="background1" w:themeShade="1A"/>
          <w:sz w:val="26"/>
          <w:szCs w:val="26"/>
        </w:rPr>
        <w:t>онтракту).</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5.2. Гарантии Исполнителя и гарантийные обязательства:</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5.2.1. Исполнение обязательств по контракту не нарушит имущественных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и неимущественных прав Государственного заказчика и третьих лиц.</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5.2.2. Услуги оказаны надлежащего качества, в том числе с применением материалов и оборудования, отвечающих требованиям </w:t>
      </w:r>
      <w:proofErr w:type="spellStart"/>
      <w:r w:rsidRPr="00E7294F">
        <w:rPr>
          <w:rFonts w:ascii="XO Thames" w:hAnsi="XO Thames"/>
          <w:bCs/>
          <w:color w:val="1A1A1A" w:themeColor="background1" w:themeShade="1A"/>
          <w:sz w:val="26"/>
          <w:szCs w:val="26"/>
        </w:rPr>
        <w:t>ГОСТов</w:t>
      </w:r>
      <w:proofErr w:type="spellEnd"/>
      <w:r w:rsidRPr="00E7294F">
        <w:rPr>
          <w:rFonts w:ascii="XO Thames" w:hAnsi="XO Thames"/>
          <w:bCs/>
          <w:color w:val="1A1A1A" w:themeColor="background1" w:themeShade="1A"/>
          <w:sz w:val="26"/>
          <w:szCs w:val="26"/>
        </w:rPr>
        <w:t>,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5.2.3. Исполнитель гарантирует, что он обладает необходимыми правами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и полномочиями для исполнения своих обязательств по контракту.</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5.2.4. Исполнитель гарантирует, что оказываемые услуги по контракту полностью соответствуют требованиям Государственного заказчика, государственным стандартам на данный вид услуг, существующим в Российской Федерации на момент исполнения контракта.</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5.2.5. Срок гарантии на оказанные услуги должен составлять не менее 12 (двенадцати) месяцев </w:t>
      </w:r>
      <w:proofErr w:type="gramStart"/>
      <w:r w:rsidRPr="00E7294F">
        <w:rPr>
          <w:rFonts w:ascii="XO Thames" w:hAnsi="XO Thames"/>
          <w:bCs/>
          <w:color w:val="1A1A1A" w:themeColor="background1" w:themeShade="1A"/>
          <w:sz w:val="26"/>
          <w:szCs w:val="26"/>
        </w:rPr>
        <w:t>с даты подписания</w:t>
      </w:r>
      <w:proofErr w:type="gramEnd"/>
      <w:r w:rsidRPr="00E7294F">
        <w:rPr>
          <w:rFonts w:ascii="XO Thames" w:hAnsi="XO Thames"/>
          <w:bCs/>
          <w:color w:val="1A1A1A" w:themeColor="background1" w:themeShade="1A"/>
          <w:sz w:val="26"/>
          <w:szCs w:val="26"/>
        </w:rPr>
        <w:t xml:space="preserve"> Сторонами Акта оказания услуг.</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5.2.6. Под гарантией понимается устранение Исполнителем своими силами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и за свой счет допущенных по его вине недостатков, выявленных после приемки услуг.</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5.2.7. Если в период гарантийного срока обнаружатся недостатки,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 xml:space="preserve">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 xml:space="preserve">с перечнем выявленных недостатков и сроком их устранения. Гарантийный срок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в этом случае соответственно продлевается на период устранения недостатков.</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5.2.8. Исполнитель гарантирует возможность безопасного использования готовой продукции по назначению в течение всего гарантийного срока. </w:t>
      </w:r>
    </w:p>
    <w:p w:rsidR="00625F1C" w:rsidRPr="00E7294F" w:rsidRDefault="00625F1C" w:rsidP="00625F1C">
      <w:pPr>
        <w:pStyle w:val="11"/>
        <w:widowControl w:val="0"/>
        <w:spacing w:after="0" w:line="228" w:lineRule="auto"/>
        <w:jc w:val="center"/>
        <w:rPr>
          <w:rFonts w:ascii="XO Thames" w:hAnsi="XO Thames"/>
          <w:bCs/>
          <w:color w:val="1A1A1A" w:themeColor="background1" w:themeShade="1A"/>
          <w:sz w:val="26"/>
          <w:szCs w:val="26"/>
        </w:rPr>
      </w:pPr>
    </w:p>
    <w:p w:rsidR="00B97B87" w:rsidRDefault="00104B9F" w:rsidP="00625F1C">
      <w:pPr>
        <w:pStyle w:val="11"/>
        <w:widowControl w:val="0"/>
        <w:spacing w:after="0" w:line="228" w:lineRule="auto"/>
        <w:jc w:val="center"/>
        <w:rPr>
          <w:rFonts w:ascii="XO Thames" w:hAnsi="XO Thames"/>
          <w:b/>
          <w:bCs/>
          <w:color w:val="1A1A1A" w:themeColor="background1" w:themeShade="1A"/>
          <w:sz w:val="26"/>
          <w:szCs w:val="26"/>
        </w:rPr>
      </w:pPr>
      <w:r w:rsidRPr="00E7294F">
        <w:rPr>
          <w:rFonts w:ascii="XO Thames" w:hAnsi="XO Thames"/>
          <w:b/>
          <w:bCs/>
          <w:color w:val="1A1A1A" w:themeColor="background1" w:themeShade="1A"/>
          <w:sz w:val="26"/>
          <w:szCs w:val="26"/>
        </w:rPr>
        <w:t>6. Ответственность сторон</w:t>
      </w:r>
    </w:p>
    <w:p w:rsidR="00E7294F" w:rsidRPr="00E7294F" w:rsidRDefault="00E7294F" w:rsidP="00625F1C">
      <w:pPr>
        <w:pStyle w:val="11"/>
        <w:widowControl w:val="0"/>
        <w:spacing w:after="0" w:line="228" w:lineRule="auto"/>
        <w:jc w:val="center"/>
        <w:rPr>
          <w:rFonts w:ascii="XO Thames" w:hAnsi="XO Thames"/>
          <w:b/>
          <w:bCs/>
          <w:color w:val="1A1A1A" w:themeColor="background1" w:themeShade="1A"/>
          <w:sz w:val="26"/>
          <w:szCs w:val="26"/>
        </w:rPr>
      </w:pP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6.1. Ответственность Государственного заказчика:</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6.1.1.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пени ключевой ставки </w:t>
      </w:r>
      <w:r w:rsidRPr="00E7294F">
        <w:rPr>
          <w:rFonts w:ascii="XO Thames" w:hAnsi="XO Thames"/>
          <w:color w:val="1A1A1A" w:themeColor="background1" w:themeShade="1A"/>
          <w:sz w:val="26"/>
          <w:szCs w:val="26"/>
        </w:rPr>
        <w:lastRenderedPageBreak/>
        <w:t xml:space="preserve">Центрального банка Российской Федерации от не уплаченной в срок суммы. </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6.1.2. За каждый факт неисполнения Государственным заказчиком обязательств, предусмотренных контрактом, Исполнитель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w:t>
      </w:r>
      <w:r w:rsidRPr="00E7294F">
        <w:rPr>
          <w:rFonts w:ascii="XO Thames" w:hAnsi="XO Thames"/>
          <w:b/>
          <w:color w:val="1A1A1A" w:themeColor="background1" w:themeShade="1A"/>
          <w:sz w:val="26"/>
          <w:szCs w:val="26"/>
        </w:rPr>
        <w:t>1000 (одна тысяча) рублей 00 копеек.</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6.2. Ответственность Исполнителя:</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6.2.1. В случае просрочки исполнения Исполнителем обязательств</w:t>
      </w:r>
      <w:r w:rsidRPr="00E7294F">
        <w:rPr>
          <w:rFonts w:ascii="XO Thames" w:hAnsi="XO Thames"/>
          <w:color w:val="1A1A1A" w:themeColor="background1" w:themeShade="1A"/>
          <w:sz w:val="26"/>
          <w:szCs w:val="26"/>
        </w:rPr>
        <w:br/>
        <w:t>(в том числе гарантийного обязательства), предусмотренных контрактом,</w:t>
      </w:r>
      <w:r w:rsidRPr="00E7294F">
        <w:rPr>
          <w:rFonts w:ascii="XO Thames" w:hAnsi="XO Thames"/>
          <w:color w:val="1A1A1A" w:themeColor="background1" w:themeShade="1A"/>
          <w:sz w:val="26"/>
          <w:szCs w:val="26"/>
        </w:rPr>
        <w:b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6.2.2. В случае просрочки исполнения Исполнителем обязательств, предусмотренных контрактом, в том числе нарушения срока оказания услуг, просрочки исполнения иных обязательств, предусмотренных контрактом, Исполнитель уплачивает Государственному заказчику пени. </w:t>
      </w:r>
      <w:proofErr w:type="gramStart"/>
      <w:r w:rsidRPr="00E7294F">
        <w:rPr>
          <w:rFonts w:ascii="XO Thames" w:hAnsi="XO Thames"/>
          <w:color w:val="1A1A1A" w:themeColor="background1" w:themeShade="1A"/>
          <w:sz w:val="26"/>
          <w:szCs w:val="26"/>
        </w:rPr>
        <w:t>Пеня начисляется</w:t>
      </w:r>
      <w:r w:rsidRPr="00E7294F">
        <w:rPr>
          <w:rFonts w:ascii="XO Thames" w:hAnsi="XO Thames"/>
          <w:color w:val="1A1A1A" w:themeColor="background1" w:themeShade="1A"/>
          <w:sz w:val="26"/>
          <w:szCs w:val="26"/>
        </w:rPr>
        <w:br/>
        <w:t>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E7294F">
        <w:rPr>
          <w:rFonts w:ascii="XO Thames" w:hAnsi="XO Thames"/>
          <w:color w:val="1A1A1A" w:themeColor="background1" w:themeShade="1A"/>
          <w:sz w:val="26"/>
          <w:szCs w:val="26"/>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6.2.3.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Штраф устанавливается в размере 10 % от цены контракта,</w:t>
      </w:r>
      <w:r w:rsidRPr="00E7294F">
        <w:rPr>
          <w:rFonts w:ascii="XO Thames" w:hAnsi="XO Thames"/>
          <w:color w:val="1A1A1A" w:themeColor="background1" w:themeShade="1A"/>
          <w:sz w:val="26"/>
          <w:szCs w:val="26"/>
        </w:rPr>
        <w:br/>
        <w:t>на основании Постановления Правительства РФ от 30.08.2017 № 1042.</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6.2.4.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Штраф устанавливается в размере </w:t>
      </w:r>
      <w:r w:rsidRPr="00E7294F">
        <w:rPr>
          <w:rFonts w:ascii="XO Thames" w:hAnsi="XO Thames"/>
          <w:b/>
          <w:color w:val="1A1A1A" w:themeColor="background1" w:themeShade="1A"/>
          <w:sz w:val="26"/>
          <w:szCs w:val="26"/>
        </w:rPr>
        <w:t>1000 (одна тысяча) рублей 00 копеек</w:t>
      </w:r>
      <w:r w:rsidRPr="00E7294F">
        <w:rPr>
          <w:rFonts w:ascii="XO Thames" w:hAnsi="XO Thames"/>
          <w:b/>
          <w:color w:val="1A1A1A" w:themeColor="background1" w:themeShade="1A"/>
          <w:sz w:val="26"/>
          <w:szCs w:val="26"/>
        </w:rPr>
        <w:br/>
      </w:r>
      <w:r w:rsidRPr="00E7294F">
        <w:rPr>
          <w:rFonts w:ascii="XO Thames" w:hAnsi="XO Thames"/>
          <w:color w:val="1A1A1A" w:themeColor="background1" w:themeShade="1A"/>
          <w:sz w:val="26"/>
          <w:szCs w:val="26"/>
        </w:rPr>
        <w:t>на основании Постановления Правительства РФ от 30.08.2017 № 1042.</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6.6. Сторона освобождается от уплаты неустойки (штрафа, пени) если докажет, что неисполнение или ненадлежащее исполнение обязательства, </w:t>
      </w:r>
      <w:r w:rsidRPr="00E7294F">
        <w:rPr>
          <w:rFonts w:ascii="XO Thames" w:hAnsi="XO Thames"/>
          <w:color w:val="1A1A1A" w:themeColor="background1" w:themeShade="1A"/>
          <w:sz w:val="26"/>
          <w:szCs w:val="26"/>
        </w:rPr>
        <w:lastRenderedPageBreak/>
        <w:t>предусмотренного контрактом, произошло вследствие непреодолимой силы</w:t>
      </w:r>
      <w:r w:rsidRPr="00E7294F">
        <w:rPr>
          <w:rFonts w:ascii="XO Thames" w:hAnsi="XO Thames"/>
          <w:color w:val="1A1A1A" w:themeColor="background1" w:themeShade="1A"/>
          <w:sz w:val="26"/>
          <w:szCs w:val="26"/>
        </w:rPr>
        <w:br/>
        <w:t>или по вине другой стороны.</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6.7. Уплата Исполнителем неустойки или применение иной формы ответственности не освобождает его от исполнения обязательств по контракту.</w:t>
      </w:r>
    </w:p>
    <w:p w:rsidR="00B97B87" w:rsidRPr="00E7294F" w:rsidRDefault="00B97B87" w:rsidP="00625F1C">
      <w:pPr>
        <w:pStyle w:val="11"/>
        <w:widowControl w:val="0"/>
        <w:spacing w:after="0" w:line="228" w:lineRule="auto"/>
        <w:jc w:val="center"/>
        <w:rPr>
          <w:rFonts w:ascii="XO Thames" w:hAnsi="XO Thames"/>
          <w:b/>
          <w:color w:val="1A1A1A" w:themeColor="background1" w:themeShade="1A"/>
          <w:sz w:val="26"/>
          <w:szCs w:val="26"/>
        </w:rPr>
      </w:pPr>
    </w:p>
    <w:p w:rsidR="00B97B87"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7. Форс-мажорные обстоятельства</w:t>
      </w:r>
    </w:p>
    <w:p w:rsidR="00E7294F" w:rsidRPr="00E7294F" w:rsidRDefault="00E7294F"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Указанные события должны носить чрезвычайный, непредвиденный</w:t>
      </w:r>
      <w:r w:rsidRPr="00E7294F">
        <w:rPr>
          <w:rFonts w:ascii="XO Thames" w:hAnsi="XO Thames"/>
          <w:color w:val="1A1A1A" w:themeColor="background1" w:themeShade="1A"/>
          <w:sz w:val="26"/>
          <w:szCs w:val="26"/>
        </w:rPr>
        <w:br/>
        <w:t>и непредотвратимый характер, возникнуть после заключения контракта</w:t>
      </w:r>
      <w:r w:rsidRPr="00E7294F">
        <w:rPr>
          <w:rFonts w:ascii="XO Thames" w:hAnsi="XO Thames"/>
          <w:color w:val="1A1A1A" w:themeColor="background1" w:themeShade="1A"/>
          <w:sz w:val="26"/>
          <w:szCs w:val="26"/>
        </w:rPr>
        <w:br/>
        <w:t>и не зависеть от воли сторон.</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7.2. При наступлении обстоятельств непреодолимой силы сторона должна</w:t>
      </w:r>
      <w:r w:rsidRPr="00E7294F">
        <w:rPr>
          <w:rFonts w:ascii="XO Thames" w:hAnsi="XO Thames"/>
          <w:color w:val="1A1A1A" w:themeColor="background1" w:themeShade="1A"/>
          <w:sz w:val="26"/>
          <w:szCs w:val="26"/>
        </w:rPr>
        <w:br/>
        <w:t xml:space="preserve">без промедления, но не позднее 3 дней, известить о них другую сторону в любой форме, предпочтительно – </w:t>
      </w:r>
      <w:proofErr w:type="gramStart"/>
      <w:r w:rsidRPr="00E7294F">
        <w:rPr>
          <w:rFonts w:ascii="XO Thames" w:hAnsi="XO Thames"/>
          <w:color w:val="1A1A1A" w:themeColor="background1" w:themeShade="1A"/>
          <w:sz w:val="26"/>
          <w:szCs w:val="26"/>
        </w:rPr>
        <w:t>в</w:t>
      </w:r>
      <w:proofErr w:type="gramEnd"/>
      <w:r w:rsidRPr="00E7294F">
        <w:rPr>
          <w:rFonts w:ascii="XO Thames" w:hAnsi="XO Thames"/>
          <w:color w:val="1A1A1A" w:themeColor="background1" w:themeShade="1A"/>
          <w:sz w:val="26"/>
          <w:szCs w:val="26"/>
        </w:rPr>
        <w:t xml:space="preserve"> письменной. В извещении должны быть сообщены данные о характере обстоятельств, а также по возможности оценка их влияния</w:t>
      </w:r>
      <w:r w:rsidRPr="00E7294F">
        <w:rPr>
          <w:rFonts w:ascii="XO Thames" w:hAnsi="XO Thames"/>
          <w:color w:val="1A1A1A" w:themeColor="background1" w:themeShade="1A"/>
          <w:sz w:val="26"/>
          <w:szCs w:val="26"/>
        </w:rPr>
        <w:br/>
        <w:t>на возможность исполнения обязательств по контракту и срок исполнения обязательств.</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7.3. По прекращении указанных обстоятель</w:t>
      </w:r>
      <w:proofErr w:type="gramStart"/>
      <w:r w:rsidRPr="00E7294F">
        <w:rPr>
          <w:rFonts w:ascii="XO Thames" w:hAnsi="XO Thames"/>
          <w:color w:val="1A1A1A" w:themeColor="background1" w:themeShade="1A"/>
          <w:sz w:val="26"/>
          <w:szCs w:val="26"/>
        </w:rPr>
        <w:t>ств ст</w:t>
      </w:r>
      <w:proofErr w:type="gramEnd"/>
      <w:r w:rsidRPr="00E7294F">
        <w:rPr>
          <w:rFonts w:ascii="XO Thames" w:hAnsi="XO Thames"/>
          <w:color w:val="1A1A1A" w:themeColor="background1" w:themeShade="1A"/>
          <w:sz w:val="26"/>
          <w:szCs w:val="26"/>
        </w:rPr>
        <w:t>орона должна</w:t>
      </w:r>
      <w:r w:rsidRPr="00E7294F">
        <w:rPr>
          <w:rFonts w:ascii="XO Thames" w:hAnsi="XO Thames"/>
          <w:color w:val="1A1A1A" w:themeColor="background1" w:themeShade="1A"/>
          <w:sz w:val="26"/>
          <w:szCs w:val="26"/>
        </w:rPr>
        <w:br/>
        <w:t>без промедления, но не позднее 3 дней, известить об этом другую сторону</w:t>
      </w:r>
      <w:r w:rsidRPr="00E7294F">
        <w:rPr>
          <w:rFonts w:ascii="XO Thames" w:hAnsi="XO Thames"/>
          <w:color w:val="1A1A1A" w:themeColor="background1" w:themeShade="1A"/>
          <w:sz w:val="26"/>
          <w:szCs w:val="26"/>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25F1C" w:rsidRPr="00E7294F">
        <w:rPr>
          <w:rFonts w:ascii="XO Thames" w:hAnsi="XO Thames"/>
          <w:color w:val="1A1A1A" w:themeColor="background1" w:themeShade="1A"/>
          <w:sz w:val="26"/>
          <w:szCs w:val="26"/>
        </w:rPr>
        <w:t>лишается</w:t>
      </w:r>
      <w:r w:rsidRPr="00E7294F">
        <w:rPr>
          <w:rFonts w:ascii="XO Thames" w:hAnsi="XO Thames"/>
          <w:color w:val="1A1A1A" w:themeColor="background1" w:themeShade="1A"/>
          <w:sz w:val="26"/>
          <w:szCs w:val="26"/>
        </w:rPr>
        <w:t xml:space="preserve"> права ссылаться на такие обстоятельства, а та</w:t>
      </w:r>
      <w:r w:rsidR="00625F1C" w:rsidRPr="00E7294F">
        <w:rPr>
          <w:rFonts w:ascii="XO Thames" w:hAnsi="XO Thames"/>
          <w:color w:val="1A1A1A" w:themeColor="background1" w:themeShade="1A"/>
          <w:sz w:val="26"/>
          <w:szCs w:val="26"/>
        </w:rPr>
        <w:t>к</w:t>
      </w:r>
      <w:r w:rsidRPr="00E7294F">
        <w:rPr>
          <w:rFonts w:ascii="XO Thames" w:hAnsi="XO Thames"/>
          <w:color w:val="1A1A1A" w:themeColor="background1" w:themeShade="1A"/>
          <w:sz w:val="26"/>
          <w:szCs w:val="26"/>
        </w:rPr>
        <w:t xml:space="preserve">же должна возместить другой стороне убытки, причиненные </w:t>
      </w:r>
      <w:proofErr w:type="spellStart"/>
      <w:r w:rsidRPr="00E7294F">
        <w:rPr>
          <w:rFonts w:ascii="XO Thames" w:hAnsi="XO Thames"/>
          <w:color w:val="1A1A1A" w:themeColor="background1" w:themeShade="1A"/>
          <w:sz w:val="26"/>
          <w:szCs w:val="26"/>
        </w:rPr>
        <w:t>неизвещением</w:t>
      </w:r>
      <w:proofErr w:type="spellEnd"/>
      <w:r w:rsidRPr="00E7294F">
        <w:rPr>
          <w:rFonts w:ascii="XO Thames" w:hAnsi="XO Thames"/>
          <w:color w:val="1A1A1A" w:themeColor="background1" w:themeShade="1A"/>
          <w:sz w:val="26"/>
          <w:szCs w:val="26"/>
        </w:rPr>
        <w:t xml:space="preserve"> или несвоевременным извещением.</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7.4. Сторона должна в течение 10 дней с момента прекращения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7.5. В случае наступления форс-мажорных обстоятель</w:t>
      </w:r>
      <w:proofErr w:type="gramStart"/>
      <w:r w:rsidRPr="00E7294F">
        <w:rPr>
          <w:rFonts w:ascii="XO Thames" w:hAnsi="XO Thames"/>
          <w:color w:val="1A1A1A" w:themeColor="background1" w:themeShade="1A"/>
          <w:sz w:val="26"/>
          <w:szCs w:val="26"/>
        </w:rPr>
        <w:t>ств ср</w:t>
      </w:r>
      <w:proofErr w:type="gramEnd"/>
      <w:r w:rsidRPr="00E7294F">
        <w:rPr>
          <w:rFonts w:ascii="XO Thames" w:hAnsi="XO Thames"/>
          <w:color w:val="1A1A1A" w:themeColor="background1" w:themeShade="1A"/>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97B87" w:rsidRPr="00E7294F" w:rsidRDefault="00B97B87"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8. Изменение, расторжение контракта</w:t>
      </w:r>
    </w:p>
    <w:p w:rsidR="00E7294F" w:rsidRPr="00E7294F" w:rsidRDefault="00E7294F"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8.1. Изменение существенных условий контракта при его исполнении</w:t>
      </w:r>
      <w:r w:rsidRPr="00E7294F">
        <w:rPr>
          <w:rFonts w:ascii="XO Thames" w:hAnsi="XO Thames"/>
          <w:color w:val="1A1A1A" w:themeColor="background1" w:themeShade="1A"/>
          <w:sz w:val="26"/>
          <w:szCs w:val="26"/>
        </w:rPr>
        <w:br/>
        <w:t>не допускается, за исключением их изменения по соглашению сторон в следующих случаях:</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а) при снижении цены контракта без изменения, предусмотренного контрактом количества оказываемых услуг, качества оказываемых услуг и иных условий контракта;</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б) если по предложению Государственного заказчика увеличивается </w:t>
      </w:r>
      <w:r w:rsidRPr="00E7294F">
        <w:rPr>
          <w:rFonts w:ascii="XO Thames" w:hAnsi="XO Thames"/>
          <w:color w:val="1A1A1A" w:themeColor="background1" w:themeShade="1A"/>
          <w:sz w:val="26"/>
          <w:szCs w:val="26"/>
        </w:rPr>
        <w:lastRenderedPageBreak/>
        <w:t>предусмотренное контрактом количество услуг не более чем на десять процентов или уменьшается предусмотренное контрактом количество поставляемых услуг</w:t>
      </w:r>
      <w:r w:rsidRPr="00E7294F">
        <w:rPr>
          <w:rFonts w:ascii="XO Thames" w:hAnsi="XO Thames"/>
          <w:color w:val="1A1A1A" w:themeColor="background1" w:themeShade="1A"/>
          <w:sz w:val="26"/>
          <w:szCs w:val="26"/>
        </w:rPr>
        <w:br/>
        <w:t xml:space="preserve">не более чем на десять процентов. При этом по соглашению сторон допускается изменение с учетом </w:t>
      </w:r>
      <w:proofErr w:type="gramStart"/>
      <w:r w:rsidRPr="00E7294F">
        <w:rPr>
          <w:rFonts w:ascii="XO Thames" w:hAnsi="XO Thames"/>
          <w:color w:val="1A1A1A" w:themeColor="background1" w:themeShade="1A"/>
          <w:sz w:val="26"/>
          <w:szCs w:val="26"/>
        </w:rPr>
        <w:t>положений бюджетного законодательства Российской Федерации цены контракта</w:t>
      </w:r>
      <w:proofErr w:type="gramEnd"/>
      <w:r w:rsidRPr="00E7294F">
        <w:rPr>
          <w:rFonts w:ascii="XO Thames" w:hAnsi="XO Thames"/>
          <w:color w:val="1A1A1A" w:themeColor="background1" w:themeShade="1A"/>
          <w:sz w:val="26"/>
          <w:szCs w:val="26"/>
        </w:rPr>
        <w:t xml:space="preserve"> пропорционально дополнительному количеству услуг исходя из установленной в контракте цены единицы услуг, но не более</w:t>
      </w:r>
      <w:r w:rsidRPr="00E7294F">
        <w:rPr>
          <w:rFonts w:ascii="XO Thames" w:hAnsi="XO Thames"/>
          <w:color w:val="1A1A1A" w:themeColor="background1" w:themeShade="1A"/>
          <w:sz w:val="26"/>
          <w:szCs w:val="26"/>
        </w:rPr>
        <w:br/>
        <w:t xml:space="preserve">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 Цена единицы дополнительно поставляемых услуг при уменьшении предусмотренного контрактом количества поставляемых услуг должна определяться как частное от деления первоначальной цены контракта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на предусмотренное в контракте количество таких услуг.</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8.2. </w:t>
      </w:r>
      <w:proofErr w:type="gramStart"/>
      <w:r w:rsidRPr="00E7294F">
        <w:rPr>
          <w:rFonts w:ascii="XO Thames" w:hAnsi="XO Thames"/>
          <w:color w:val="1A1A1A" w:themeColor="background1" w:themeShade="1A"/>
          <w:sz w:val="26"/>
          <w:szCs w:val="26"/>
        </w:rPr>
        <w:t>В соответствии с ч. 65.1 ст. 112 Федерального закона от 05.04.2013</w:t>
      </w:r>
      <w:r w:rsidRPr="00E7294F">
        <w:rPr>
          <w:rFonts w:ascii="XO Thames" w:hAnsi="XO Thames"/>
          <w:color w:val="1A1A1A" w:themeColor="background1" w:themeShade="1A"/>
          <w:sz w:val="26"/>
          <w:szCs w:val="26"/>
        </w:rPr>
        <w:br/>
        <w:t>№ 44-ФЗ «О контрактной системе в сфере закупок товаров, работ, услуг</w:t>
      </w:r>
      <w:r w:rsidRPr="00E7294F">
        <w:rPr>
          <w:rFonts w:ascii="XO Thames" w:hAnsi="XO Thames"/>
          <w:color w:val="1A1A1A" w:themeColor="background1" w:themeShade="1A"/>
          <w:sz w:val="26"/>
          <w:szCs w:val="26"/>
        </w:rPr>
        <w:br/>
        <w:t>для обеспечения государственных и муниципальных нужд» по соглашению сторон допускается изменение существенных условий контракта, заключенного</w:t>
      </w:r>
      <w:r w:rsidRPr="00E7294F">
        <w:rPr>
          <w:rFonts w:ascii="XO Thames" w:hAnsi="XO Thames"/>
          <w:color w:val="1A1A1A" w:themeColor="background1" w:themeShade="1A"/>
          <w:sz w:val="26"/>
          <w:szCs w:val="26"/>
        </w:rPr>
        <w:br/>
        <w:t>до 01.01.202</w:t>
      </w:r>
      <w:r w:rsidR="006D206A" w:rsidRPr="00E7294F">
        <w:rPr>
          <w:rFonts w:ascii="XO Thames" w:hAnsi="XO Thames"/>
          <w:color w:val="1A1A1A" w:themeColor="background1" w:themeShade="1A"/>
          <w:sz w:val="26"/>
          <w:szCs w:val="26"/>
        </w:rPr>
        <w:t>7</w:t>
      </w:r>
      <w:r w:rsidRPr="00E7294F">
        <w:rPr>
          <w:rFonts w:ascii="XO Thames" w:hAnsi="XO Thames"/>
          <w:color w:val="1A1A1A" w:themeColor="background1" w:themeShade="1A"/>
          <w:sz w:val="26"/>
          <w:szCs w:val="26"/>
        </w:rPr>
        <w:t xml:space="preserve"> года, если при исполнении такого контракта возникли независящие</w:t>
      </w:r>
      <w:r w:rsidRPr="00E7294F">
        <w:rPr>
          <w:rFonts w:ascii="XO Thames" w:hAnsi="XO Thames"/>
          <w:color w:val="1A1A1A" w:themeColor="background1" w:themeShade="1A"/>
          <w:sz w:val="26"/>
          <w:szCs w:val="26"/>
        </w:rPr>
        <w:br/>
        <w:t>от сторон контракта обстоятельства, влекущие невозможность его исполнения.</w:t>
      </w:r>
      <w:proofErr w:type="gramEnd"/>
      <w:r w:rsidRPr="00E7294F">
        <w:rPr>
          <w:rFonts w:ascii="XO Thames" w:hAnsi="XO Thames"/>
          <w:color w:val="1A1A1A" w:themeColor="background1" w:themeShade="1A"/>
          <w:sz w:val="26"/>
          <w:szCs w:val="26"/>
        </w:rPr>
        <w:t xml:space="preserve"> </w:t>
      </w:r>
      <w:proofErr w:type="gramStart"/>
      <w:r w:rsidRPr="00E7294F">
        <w:rPr>
          <w:rFonts w:ascii="XO Thames" w:hAnsi="XO Thames"/>
          <w:color w:val="1A1A1A" w:themeColor="background1" w:themeShade="1A"/>
          <w:sz w:val="26"/>
          <w:szCs w:val="26"/>
        </w:rPr>
        <w:t>Такое изменение допускается с соблюдением положений  частей 1.3-1.6 ст. 95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roofErr w:type="gramEnd"/>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B97B87" w:rsidRPr="00E7294F" w:rsidRDefault="00104B9F" w:rsidP="00625F1C">
      <w:pPr>
        <w:pStyle w:val="11"/>
        <w:widowControl w:val="0"/>
        <w:spacing w:after="0" w:line="228" w:lineRule="auto"/>
        <w:ind w:firstLine="720"/>
        <w:contextualSpacing/>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8.4. </w:t>
      </w:r>
      <w:proofErr w:type="gramStart"/>
      <w:r w:rsidRPr="00E7294F">
        <w:rPr>
          <w:rFonts w:ascii="XO Thames" w:hAnsi="XO Thames"/>
          <w:color w:val="1A1A1A" w:themeColor="background1" w:themeShade="1A"/>
          <w:sz w:val="26"/>
          <w:szCs w:val="26"/>
        </w:rPr>
        <w:t>Контракт</w:t>
      </w:r>
      <w:proofErr w:type="gramEnd"/>
      <w:r w:rsidRPr="00E7294F">
        <w:rPr>
          <w:rFonts w:ascii="XO Thames" w:hAnsi="XO Thames"/>
          <w:color w:val="1A1A1A" w:themeColor="background1" w:themeShade="1A"/>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97B87" w:rsidRPr="00E7294F" w:rsidRDefault="00104B9F" w:rsidP="00625F1C">
      <w:pPr>
        <w:pStyle w:val="11"/>
        <w:widowControl w:val="0"/>
        <w:spacing w:after="0" w:line="228" w:lineRule="auto"/>
        <w:ind w:firstLine="708"/>
        <w:jc w:val="both"/>
        <w:rPr>
          <w:rFonts w:ascii="XO Thames" w:hAnsi="XO Thames"/>
          <w:b/>
          <w:color w:val="1A1A1A" w:themeColor="background1" w:themeShade="1A"/>
          <w:sz w:val="26"/>
          <w:szCs w:val="26"/>
        </w:rPr>
      </w:pPr>
      <w:r w:rsidRPr="00E7294F">
        <w:rPr>
          <w:rFonts w:ascii="XO Thames" w:hAnsi="XO Thames"/>
          <w:color w:val="1A1A1A" w:themeColor="background1" w:themeShade="1A"/>
          <w:sz w:val="26"/>
          <w:szCs w:val="26"/>
        </w:rPr>
        <w:t xml:space="preserve">8.5. Государственный заказчик вправе принять решение </w:t>
      </w:r>
      <w:proofErr w:type="gramStart"/>
      <w:r w:rsidRPr="00E7294F">
        <w:rPr>
          <w:rFonts w:ascii="XO Thames" w:hAnsi="XO Thames"/>
          <w:color w:val="1A1A1A" w:themeColor="background1" w:themeShade="1A"/>
          <w:sz w:val="26"/>
          <w:szCs w:val="26"/>
        </w:rPr>
        <w:t>об одностороннем отказе от исполнения контракта в соответствии с гражданским законодательством</w:t>
      </w:r>
      <w:r w:rsidRPr="00E7294F">
        <w:rPr>
          <w:rFonts w:ascii="XO Thames" w:hAnsi="XO Thames"/>
          <w:color w:val="1A1A1A" w:themeColor="background1" w:themeShade="1A"/>
          <w:sz w:val="26"/>
          <w:szCs w:val="26"/>
        </w:rPr>
        <w:br/>
        <w:t>в случае</w:t>
      </w:r>
      <w:proofErr w:type="gramEnd"/>
      <w:r w:rsidRPr="00E7294F">
        <w:rPr>
          <w:rFonts w:ascii="XO Thames" w:hAnsi="XO Thames"/>
          <w:color w:val="1A1A1A" w:themeColor="background1" w:themeShade="1A"/>
          <w:sz w:val="26"/>
          <w:szCs w:val="26"/>
        </w:rPr>
        <w:t xml:space="preserve"> неисполнения (ненадлежащего исполнения) Исполнителем обязательств, предусмотренных действующим законодательством Российской Федерации</w:t>
      </w:r>
      <w:r w:rsidRPr="00E7294F">
        <w:rPr>
          <w:rFonts w:ascii="XO Thames" w:hAnsi="XO Thames"/>
          <w:color w:val="1A1A1A" w:themeColor="background1" w:themeShade="1A"/>
          <w:sz w:val="26"/>
          <w:szCs w:val="26"/>
        </w:rPr>
        <w:br/>
        <w:t xml:space="preserve">и контрактом. </w:t>
      </w:r>
    </w:p>
    <w:p w:rsidR="00B97B87" w:rsidRPr="00E7294F" w:rsidRDefault="00104B9F" w:rsidP="00625F1C">
      <w:pPr>
        <w:pStyle w:val="11"/>
        <w:widowControl w:val="0"/>
        <w:spacing w:after="0" w:line="228" w:lineRule="auto"/>
        <w:ind w:firstLine="708"/>
        <w:jc w:val="both"/>
        <w:rPr>
          <w:rFonts w:ascii="XO Thames" w:hAnsi="XO Thames"/>
          <w:b/>
          <w:color w:val="1A1A1A" w:themeColor="background1" w:themeShade="1A"/>
          <w:sz w:val="26"/>
          <w:szCs w:val="26"/>
        </w:rPr>
      </w:pPr>
      <w:r w:rsidRPr="00E7294F">
        <w:rPr>
          <w:rFonts w:ascii="XO Thames" w:hAnsi="XO Thames"/>
          <w:color w:val="1A1A1A" w:themeColor="background1" w:themeShade="1A"/>
          <w:sz w:val="26"/>
          <w:szCs w:val="26"/>
        </w:rPr>
        <w:t xml:space="preserve">8.6. Исполнитель вправе принять решение </w:t>
      </w:r>
      <w:proofErr w:type="gramStart"/>
      <w:r w:rsidRPr="00E7294F">
        <w:rPr>
          <w:rFonts w:ascii="XO Thames" w:hAnsi="XO Thames"/>
          <w:color w:val="1A1A1A" w:themeColor="background1" w:themeShade="1A"/>
          <w:sz w:val="26"/>
          <w:szCs w:val="26"/>
        </w:rPr>
        <w:t>об одностороннем отказе</w:t>
      </w:r>
      <w:r w:rsidRPr="00E7294F">
        <w:rPr>
          <w:rFonts w:ascii="XO Thames" w:hAnsi="XO Thames"/>
          <w:color w:val="1A1A1A" w:themeColor="background1" w:themeShade="1A"/>
          <w:sz w:val="26"/>
          <w:szCs w:val="26"/>
        </w:rPr>
        <w:br/>
        <w:t>от исполнения контракта в соответствии с гражданским законодательством в случае</w:t>
      </w:r>
      <w:proofErr w:type="gramEnd"/>
      <w:r w:rsidRPr="00E7294F">
        <w:rPr>
          <w:rFonts w:ascii="XO Thames" w:hAnsi="XO Thames"/>
          <w:color w:val="1A1A1A" w:themeColor="background1" w:themeShade="1A"/>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B97B87" w:rsidRPr="00E7294F" w:rsidRDefault="00104B9F" w:rsidP="00625F1C">
      <w:pPr>
        <w:pStyle w:val="11"/>
        <w:widowControl w:val="0"/>
        <w:spacing w:after="0" w:line="228" w:lineRule="auto"/>
        <w:ind w:firstLine="720"/>
        <w:contextualSpacing/>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8.7. Если в результате </w:t>
      </w:r>
      <w:proofErr w:type="gramStart"/>
      <w:r w:rsidRPr="00E7294F">
        <w:rPr>
          <w:rFonts w:ascii="XO Thames" w:hAnsi="XO Thames"/>
          <w:color w:val="1A1A1A" w:themeColor="background1" w:themeShade="1A"/>
          <w:sz w:val="26"/>
          <w:szCs w:val="26"/>
        </w:rPr>
        <w:t>издания акта органа государственной власти Российской Федерации</w:t>
      </w:r>
      <w:proofErr w:type="gramEnd"/>
      <w:r w:rsidRPr="00E7294F">
        <w:rPr>
          <w:rFonts w:ascii="XO Thames" w:hAnsi="XO Thames"/>
          <w:color w:val="1A1A1A" w:themeColor="background1" w:themeShade="1A"/>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97B87" w:rsidRPr="00E7294F" w:rsidRDefault="00B97B87" w:rsidP="00625F1C">
      <w:pPr>
        <w:pStyle w:val="11"/>
        <w:widowControl w:val="0"/>
        <w:spacing w:after="0" w:line="228" w:lineRule="auto"/>
        <w:rPr>
          <w:rFonts w:ascii="XO Thames" w:hAnsi="XO Thames"/>
          <w:b/>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lastRenderedPageBreak/>
        <w:t>9. Порядок разрешения споров</w:t>
      </w:r>
    </w:p>
    <w:p w:rsidR="00E7294F" w:rsidRPr="00E7294F" w:rsidRDefault="00E7294F"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widowControl w:val="0"/>
        <w:tabs>
          <w:tab w:val="clear" w:pos="709"/>
          <w:tab w:val="left" w:pos="0"/>
        </w:tabs>
        <w:spacing w:after="0" w:line="228" w:lineRule="auto"/>
        <w:ind w:firstLine="709"/>
        <w:jc w:val="both"/>
        <w:rPr>
          <w:rFonts w:ascii="XO Thames" w:hAnsi="XO Thames"/>
          <w:b/>
          <w:iCs/>
          <w:color w:val="1A1A1A" w:themeColor="background1" w:themeShade="1A"/>
          <w:sz w:val="26"/>
          <w:szCs w:val="26"/>
        </w:rPr>
      </w:pPr>
      <w:r w:rsidRPr="00E7294F">
        <w:rPr>
          <w:rFonts w:ascii="XO Thames" w:hAnsi="XO Thames"/>
          <w:color w:val="1A1A1A" w:themeColor="background1" w:themeShade="1A"/>
          <w:sz w:val="26"/>
          <w:szCs w:val="26"/>
        </w:rPr>
        <w:t>9.1. Все споры, возникающие при исполнении настоящего контракта, разрешаются сторонами путем переговоров.</w:t>
      </w:r>
    </w:p>
    <w:p w:rsidR="00B97B87" w:rsidRPr="00E7294F" w:rsidRDefault="00104B9F" w:rsidP="00625F1C">
      <w:pPr>
        <w:pStyle w:val="11"/>
        <w:widowControl w:val="0"/>
        <w:tabs>
          <w:tab w:val="clear" w:pos="709"/>
          <w:tab w:val="left" w:pos="0"/>
        </w:tabs>
        <w:spacing w:after="0" w:line="228" w:lineRule="auto"/>
        <w:ind w:firstLine="709"/>
        <w:jc w:val="both"/>
        <w:rPr>
          <w:rFonts w:ascii="XO Thames" w:hAnsi="XO Thames"/>
          <w:b/>
          <w:iCs/>
          <w:color w:val="1A1A1A" w:themeColor="background1" w:themeShade="1A"/>
          <w:sz w:val="26"/>
          <w:szCs w:val="26"/>
        </w:rPr>
      </w:pPr>
      <w:r w:rsidRPr="00E7294F">
        <w:rPr>
          <w:rFonts w:ascii="XO Thames" w:hAnsi="XO Thames"/>
          <w:color w:val="1A1A1A" w:themeColor="background1" w:themeShade="1A"/>
          <w:sz w:val="26"/>
          <w:szCs w:val="26"/>
        </w:rPr>
        <w:t xml:space="preserve">9.2. 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w:t>
      </w:r>
      <w:proofErr w:type="gramStart"/>
      <w:r w:rsidRPr="00E7294F">
        <w:rPr>
          <w:rFonts w:ascii="XO Thames" w:hAnsi="XO Thames"/>
          <w:color w:val="1A1A1A" w:themeColor="background1" w:themeShade="1A"/>
          <w:sz w:val="26"/>
          <w:szCs w:val="26"/>
        </w:rPr>
        <w:t>с даты получения</w:t>
      </w:r>
      <w:proofErr w:type="gramEnd"/>
      <w:r w:rsidRPr="00E7294F">
        <w:rPr>
          <w:rFonts w:ascii="XO Thames" w:hAnsi="XO Thames"/>
          <w:color w:val="1A1A1A" w:themeColor="background1" w:themeShade="1A"/>
          <w:sz w:val="26"/>
          <w:szCs w:val="26"/>
        </w:rPr>
        <w:t xml:space="preserve"> претензии. По результатам рассмотрения претензии сторона обязана отправить мотивированный ответ</w:t>
      </w:r>
      <w:r w:rsidRPr="00E7294F">
        <w:rPr>
          <w:rFonts w:ascii="XO Thames" w:hAnsi="XO Thames"/>
          <w:color w:val="1A1A1A" w:themeColor="background1" w:themeShade="1A"/>
          <w:sz w:val="26"/>
          <w:szCs w:val="26"/>
        </w:rPr>
        <w:br/>
        <w:t>в письменной форме.</w:t>
      </w:r>
    </w:p>
    <w:p w:rsidR="00B97B87" w:rsidRPr="00E7294F" w:rsidRDefault="00104B9F" w:rsidP="00625F1C">
      <w:pPr>
        <w:pStyle w:val="11"/>
        <w:widowControl w:val="0"/>
        <w:tabs>
          <w:tab w:val="clear" w:pos="709"/>
          <w:tab w:val="left" w:pos="0"/>
        </w:tabs>
        <w:spacing w:after="0" w:line="228" w:lineRule="auto"/>
        <w:ind w:firstLine="709"/>
        <w:jc w:val="both"/>
        <w:rPr>
          <w:rFonts w:ascii="XO Thames" w:hAnsi="XO Thames"/>
          <w:b/>
          <w:iCs/>
          <w:color w:val="1A1A1A" w:themeColor="background1" w:themeShade="1A"/>
          <w:sz w:val="26"/>
          <w:szCs w:val="26"/>
        </w:rPr>
      </w:pPr>
      <w:r w:rsidRPr="00E7294F">
        <w:rPr>
          <w:rFonts w:ascii="XO Thames" w:hAnsi="XO Thames"/>
          <w:color w:val="1A1A1A" w:themeColor="background1" w:themeShade="1A"/>
          <w:sz w:val="26"/>
          <w:szCs w:val="26"/>
        </w:rPr>
        <w:t>9.3. Претензия оформляется в письменной форме и направляется стороне, которой допущены нарушения условий контракта.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w:t>
      </w:r>
      <w:r w:rsidRPr="00E7294F">
        <w:rPr>
          <w:rFonts w:ascii="XO Thames" w:hAnsi="XO Thames"/>
          <w:color w:val="1A1A1A" w:themeColor="background1" w:themeShade="1A"/>
          <w:sz w:val="26"/>
          <w:szCs w:val="26"/>
        </w:rPr>
        <w:br/>
        <w:t>в виде письма или телеграммы, а в случаях направления телекса, факса, иного электронного сообщения – с последующим предоставлением оригинала документа.</w:t>
      </w:r>
    </w:p>
    <w:p w:rsidR="00B97B87" w:rsidRPr="00E7294F" w:rsidRDefault="00104B9F" w:rsidP="00625F1C">
      <w:pPr>
        <w:pStyle w:val="11"/>
        <w:widowControl w:val="0"/>
        <w:tabs>
          <w:tab w:val="clear" w:pos="709"/>
          <w:tab w:val="left" w:pos="0"/>
        </w:tabs>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9.4. Стороны по настоящему контракту устанавливают договорную подсудность. В случае</w:t>
      </w:r>
      <w:proofErr w:type="gramStart"/>
      <w:r w:rsidRPr="00E7294F">
        <w:rPr>
          <w:rFonts w:ascii="XO Thames" w:hAnsi="XO Thames"/>
          <w:color w:val="1A1A1A" w:themeColor="background1" w:themeShade="1A"/>
          <w:sz w:val="26"/>
          <w:szCs w:val="26"/>
        </w:rPr>
        <w:t>,</w:t>
      </w:r>
      <w:proofErr w:type="gramEnd"/>
      <w:r w:rsidRPr="00E7294F">
        <w:rPr>
          <w:rFonts w:ascii="XO Thames" w:hAnsi="XO Thames"/>
          <w:color w:val="1A1A1A" w:themeColor="background1" w:themeShade="1A"/>
          <w:sz w:val="26"/>
          <w:szCs w:val="26"/>
        </w:rPr>
        <w:t xml:space="preserve"> если споры не урегулированы сторонами с помощью переговоров и в претензионном порядке, то они передаются одной из сторон</w:t>
      </w:r>
      <w:r w:rsidRPr="00E7294F">
        <w:rPr>
          <w:rFonts w:ascii="XO Thames" w:hAnsi="XO Thames"/>
          <w:color w:val="1A1A1A" w:themeColor="background1" w:themeShade="1A"/>
          <w:sz w:val="26"/>
          <w:szCs w:val="26"/>
        </w:rPr>
        <w:br/>
        <w:t>в Арбитражный суд Самарской области.</w:t>
      </w:r>
    </w:p>
    <w:p w:rsidR="00B97B87" w:rsidRPr="00E7294F" w:rsidRDefault="00B97B87"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10. Прочие условия</w:t>
      </w:r>
    </w:p>
    <w:p w:rsidR="00E7294F" w:rsidRPr="00E7294F" w:rsidRDefault="00E7294F"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affe"/>
        <w:widowControl w:val="0"/>
        <w:spacing w:line="228" w:lineRule="auto"/>
        <w:ind w:firstLine="709"/>
        <w:jc w:val="both"/>
        <w:rPr>
          <w:rFonts w:ascii="XO Thames" w:hAnsi="XO Thames" w:cs="Times New Roman"/>
          <w:spacing w:val="-2"/>
          <w:sz w:val="26"/>
          <w:szCs w:val="26"/>
        </w:rPr>
      </w:pPr>
      <w:r w:rsidRPr="00E7294F">
        <w:rPr>
          <w:rFonts w:ascii="XO Thames" w:hAnsi="XO Thames" w:cs="Times New Roman"/>
          <w:spacing w:val="-2"/>
          <w:sz w:val="26"/>
          <w:szCs w:val="26"/>
        </w:rPr>
        <w:t>10.1. </w:t>
      </w:r>
      <w:r w:rsidRPr="00E7294F">
        <w:rPr>
          <w:rFonts w:ascii="XO Thames" w:hAnsi="XO Thames" w:cs="Times New Roman"/>
          <w:bCs/>
          <w:spacing w:val="-2"/>
          <w:sz w:val="26"/>
          <w:szCs w:val="26"/>
        </w:rPr>
        <w:t>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Государственного заказчика.</w:t>
      </w:r>
    </w:p>
    <w:p w:rsidR="00B97B87" w:rsidRPr="00E7294F" w:rsidRDefault="00104B9F" w:rsidP="00625F1C">
      <w:pPr>
        <w:pStyle w:val="affe"/>
        <w:widowControl w:val="0"/>
        <w:spacing w:line="228" w:lineRule="auto"/>
        <w:ind w:firstLine="708"/>
        <w:jc w:val="both"/>
        <w:rPr>
          <w:rFonts w:ascii="XO Thames" w:hAnsi="XO Thames" w:cs="Times New Roman"/>
          <w:spacing w:val="-2"/>
          <w:sz w:val="26"/>
          <w:szCs w:val="26"/>
        </w:rPr>
      </w:pPr>
      <w:r w:rsidRPr="00E7294F">
        <w:rPr>
          <w:rFonts w:ascii="XO Thames" w:hAnsi="XO Thames" w:cs="Times New Roman"/>
          <w:spacing w:val="-2"/>
          <w:sz w:val="26"/>
          <w:szCs w:val="26"/>
        </w:rPr>
        <w:t>10.2. Контра</w:t>
      </w:r>
      <w:proofErr w:type="gramStart"/>
      <w:r w:rsidRPr="00E7294F">
        <w:rPr>
          <w:rFonts w:ascii="XO Thames" w:hAnsi="XO Thames" w:cs="Times New Roman"/>
          <w:spacing w:val="-2"/>
          <w:sz w:val="26"/>
          <w:szCs w:val="26"/>
        </w:rPr>
        <w:t>кт вст</w:t>
      </w:r>
      <w:proofErr w:type="gramEnd"/>
      <w:r w:rsidRPr="00E7294F">
        <w:rPr>
          <w:rFonts w:ascii="XO Thames" w:hAnsi="XO Thames" w:cs="Times New Roman"/>
          <w:spacing w:val="-2"/>
          <w:sz w:val="26"/>
          <w:szCs w:val="26"/>
        </w:rPr>
        <w:t>упает в силу с момента его подписания и действует</w:t>
      </w:r>
      <w:r w:rsidRPr="00E7294F">
        <w:rPr>
          <w:rFonts w:ascii="XO Thames" w:hAnsi="XO Thames" w:cs="Times New Roman"/>
          <w:spacing w:val="-2"/>
          <w:sz w:val="26"/>
          <w:szCs w:val="26"/>
        </w:rPr>
        <w:br/>
        <w:t>до 31.12.202</w:t>
      </w:r>
      <w:r w:rsidR="006D206A" w:rsidRPr="00E7294F">
        <w:rPr>
          <w:rFonts w:ascii="XO Thames" w:hAnsi="XO Thames" w:cs="Times New Roman"/>
          <w:spacing w:val="-2"/>
          <w:sz w:val="26"/>
          <w:szCs w:val="26"/>
        </w:rPr>
        <w:t>6</w:t>
      </w:r>
      <w:r w:rsidRPr="00E7294F">
        <w:rPr>
          <w:rFonts w:ascii="XO Thames" w:hAnsi="XO Thames" w:cs="Times New Roman"/>
          <w:spacing w:val="-2"/>
          <w:sz w:val="26"/>
          <w:szCs w:val="26"/>
        </w:rPr>
        <w:t xml:space="preserve"> года, а в </w:t>
      </w:r>
      <w:r w:rsidRPr="00E7294F">
        <w:rPr>
          <w:rFonts w:ascii="XO Thames" w:hAnsi="XO Thames" w:cs="Times New Roman"/>
          <w:bCs/>
          <w:spacing w:val="-2"/>
          <w:sz w:val="26"/>
          <w:szCs w:val="26"/>
        </w:rPr>
        <w:t>части расчетов - до полного их завершения, если такое условие не будет противоречить положениям Бюджетного кодекса Российской Федерации.</w:t>
      </w:r>
    </w:p>
    <w:p w:rsidR="00B97B87" w:rsidRPr="00E7294F" w:rsidRDefault="00104B9F" w:rsidP="00625F1C">
      <w:pPr>
        <w:pStyle w:val="11"/>
        <w:widowControl w:val="0"/>
        <w:spacing w:after="0" w:line="228" w:lineRule="auto"/>
        <w:ind w:firstLine="708"/>
        <w:jc w:val="both"/>
        <w:rPr>
          <w:rFonts w:ascii="XO Thames" w:hAnsi="XO Thames"/>
          <w:bCs/>
          <w:spacing w:val="-4"/>
          <w:sz w:val="26"/>
          <w:szCs w:val="26"/>
        </w:rPr>
      </w:pPr>
      <w:r w:rsidRPr="00E7294F">
        <w:rPr>
          <w:rFonts w:ascii="XO Thames" w:hAnsi="XO Thames"/>
          <w:bCs/>
          <w:spacing w:val="-2"/>
          <w:sz w:val="26"/>
          <w:szCs w:val="26"/>
        </w:rPr>
        <w:t>10.3. Все уведомления и извещения, необходимые в соответствии</w:t>
      </w:r>
      <w:r w:rsidRPr="00E7294F">
        <w:rPr>
          <w:rFonts w:ascii="XO Thames" w:hAnsi="XO Thames"/>
          <w:bCs/>
          <w:spacing w:val="-2"/>
          <w:sz w:val="26"/>
          <w:szCs w:val="26"/>
        </w:rPr>
        <w:br/>
        <w:t>с контрактом, совершаются в письменной форме и должны быть переданы лично</w:t>
      </w:r>
      <w:r w:rsidRPr="00E7294F">
        <w:rPr>
          <w:rFonts w:ascii="XO Thames" w:hAnsi="XO Thames"/>
          <w:bCs/>
          <w:spacing w:val="-2"/>
          <w:sz w:val="26"/>
          <w:szCs w:val="26"/>
        </w:rPr>
        <w:br/>
        <w:t xml:space="preserve">или направлены заказной почтой, электронным сообщением, по факсу или иным способом, позволяющим установить </w:t>
      </w:r>
      <w:r w:rsidRPr="00E7294F">
        <w:rPr>
          <w:rFonts w:ascii="XO Thames" w:hAnsi="XO Thames"/>
          <w:bCs/>
          <w:spacing w:val="-4"/>
          <w:sz w:val="26"/>
          <w:szCs w:val="26"/>
        </w:rPr>
        <w:t>факт отправки корреспонденции, с последующим предоставлением оригинала по адресам, указанным сторонами.</w:t>
      </w:r>
    </w:p>
    <w:p w:rsidR="00B97B87" w:rsidRPr="00E7294F" w:rsidRDefault="00104B9F" w:rsidP="00625F1C">
      <w:pPr>
        <w:pStyle w:val="11"/>
        <w:widowControl w:val="0"/>
        <w:spacing w:after="0" w:line="228" w:lineRule="auto"/>
        <w:ind w:firstLine="708"/>
        <w:jc w:val="both"/>
        <w:rPr>
          <w:rFonts w:ascii="XO Thames" w:hAnsi="XO Thames"/>
          <w:bCs/>
          <w:spacing w:val="-4"/>
          <w:sz w:val="26"/>
          <w:szCs w:val="26"/>
        </w:rPr>
      </w:pPr>
      <w:r w:rsidRPr="00E7294F">
        <w:rPr>
          <w:rFonts w:ascii="XO Thames" w:hAnsi="XO Thames"/>
          <w:bCs/>
          <w:spacing w:val="-4"/>
          <w:sz w:val="26"/>
          <w:szCs w:val="26"/>
        </w:rPr>
        <w:t>10.4. Исполнитель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Государственного заказчика. Исполнитель обязуется</w:t>
      </w:r>
      <w:r w:rsidRPr="00E7294F">
        <w:rPr>
          <w:rFonts w:ascii="XO Thames" w:hAnsi="XO Thames"/>
          <w:bCs/>
          <w:spacing w:val="-4"/>
          <w:sz w:val="26"/>
          <w:szCs w:val="26"/>
        </w:rPr>
        <w:br/>
        <w:t>не использовать факты или информацию, полученные при исполнении контракта,</w:t>
      </w:r>
      <w:r w:rsidRPr="00E7294F">
        <w:rPr>
          <w:rFonts w:ascii="XO Thames" w:hAnsi="XO Thames"/>
          <w:bCs/>
          <w:spacing w:val="-4"/>
          <w:sz w:val="26"/>
          <w:szCs w:val="26"/>
        </w:rPr>
        <w:br/>
        <w:t>для любых целей без предварительного согласия Государственного заказчика.</w:t>
      </w:r>
    </w:p>
    <w:p w:rsidR="00B97B87" w:rsidRPr="00E7294F" w:rsidRDefault="00104B9F" w:rsidP="00625F1C">
      <w:pPr>
        <w:pStyle w:val="11"/>
        <w:widowControl w:val="0"/>
        <w:spacing w:after="0" w:line="228" w:lineRule="auto"/>
        <w:jc w:val="both"/>
        <w:rPr>
          <w:rFonts w:ascii="XO Thames" w:hAnsi="XO Thames"/>
          <w:bCs/>
          <w:spacing w:val="-4"/>
          <w:sz w:val="26"/>
          <w:szCs w:val="26"/>
        </w:rPr>
      </w:pPr>
      <w:r w:rsidRPr="00E7294F">
        <w:rPr>
          <w:rFonts w:ascii="XO Thames" w:hAnsi="XO Thames"/>
          <w:bCs/>
          <w:spacing w:val="-4"/>
          <w:sz w:val="26"/>
          <w:szCs w:val="26"/>
        </w:rPr>
        <w:t>Обязательства конфиденциальности, возложенные на Исполнителя контрактом,</w:t>
      </w:r>
      <w:r w:rsidRPr="00E7294F">
        <w:rPr>
          <w:rFonts w:ascii="XO Thames" w:hAnsi="XO Thames"/>
          <w:bCs/>
          <w:spacing w:val="-4"/>
          <w:sz w:val="26"/>
          <w:szCs w:val="26"/>
        </w:rPr>
        <w:br/>
        <w:t>не распространяются на общедоступную информацию.</w:t>
      </w:r>
    </w:p>
    <w:p w:rsidR="00B97B87" w:rsidRPr="00E7294F" w:rsidRDefault="00104B9F" w:rsidP="00625F1C">
      <w:pPr>
        <w:pStyle w:val="11"/>
        <w:widowControl w:val="0"/>
        <w:spacing w:after="0" w:line="228" w:lineRule="auto"/>
        <w:ind w:firstLine="708"/>
        <w:jc w:val="both"/>
        <w:rPr>
          <w:rFonts w:ascii="XO Thames" w:hAnsi="XO Thames"/>
          <w:bCs/>
          <w:spacing w:val="-4"/>
          <w:sz w:val="26"/>
          <w:szCs w:val="26"/>
        </w:rPr>
      </w:pPr>
      <w:proofErr w:type="gramStart"/>
      <w:r w:rsidRPr="00E7294F">
        <w:rPr>
          <w:rFonts w:ascii="XO Thames" w:hAnsi="XO Thames"/>
          <w:bCs/>
          <w:spacing w:val="-4"/>
          <w:sz w:val="26"/>
          <w:szCs w:val="26"/>
        </w:rPr>
        <w:t>Исполнитель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roofErr w:type="gramEnd"/>
    </w:p>
    <w:p w:rsidR="00B97B87" w:rsidRPr="00E7294F" w:rsidRDefault="00104B9F" w:rsidP="00625F1C">
      <w:pPr>
        <w:pStyle w:val="11"/>
        <w:widowControl w:val="0"/>
        <w:spacing w:after="0" w:line="228" w:lineRule="auto"/>
        <w:ind w:firstLine="708"/>
        <w:jc w:val="both"/>
        <w:rPr>
          <w:rFonts w:ascii="XO Thames" w:hAnsi="XO Thames"/>
          <w:bCs/>
          <w:spacing w:val="-4"/>
          <w:sz w:val="26"/>
          <w:szCs w:val="26"/>
        </w:rPr>
      </w:pPr>
      <w:r w:rsidRPr="00E7294F">
        <w:rPr>
          <w:rFonts w:ascii="XO Thames" w:hAnsi="XO Thames"/>
          <w:bCs/>
          <w:spacing w:val="-4"/>
          <w:sz w:val="26"/>
          <w:szCs w:val="26"/>
        </w:rPr>
        <w:t>10.5. В части отношений между сторонами, неурегулированной положениями контракта, применяется действующее законодательство Российской Федерации.</w:t>
      </w:r>
    </w:p>
    <w:p w:rsidR="00B97B87" w:rsidRPr="00E7294F" w:rsidRDefault="00104B9F" w:rsidP="00625F1C">
      <w:pPr>
        <w:pStyle w:val="11"/>
        <w:widowControl w:val="0"/>
        <w:spacing w:after="0" w:line="228" w:lineRule="auto"/>
        <w:ind w:firstLine="708"/>
        <w:jc w:val="both"/>
        <w:rPr>
          <w:rFonts w:ascii="XO Thames" w:hAnsi="XO Thames"/>
          <w:bCs/>
          <w:spacing w:val="-4"/>
          <w:sz w:val="26"/>
          <w:szCs w:val="26"/>
        </w:rPr>
      </w:pPr>
      <w:r w:rsidRPr="00E7294F">
        <w:rPr>
          <w:rFonts w:ascii="XO Thames" w:hAnsi="XO Thames"/>
          <w:bCs/>
          <w:spacing w:val="-4"/>
          <w:sz w:val="26"/>
          <w:szCs w:val="26"/>
        </w:rPr>
        <w:lastRenderedPageBreak/>
        <w:t>10.6. Если какое-либо из положений контракта становится недействительным, это не затрагивает действительности остальных его положений.</w:t>
      </w:r>
    </w:p>
    <w:p w:rsidR="00B97B87" w:rsidRPr="00E7294F" w:rsidRDefault="00104B9F" w:rsidP="00625F1C">
      <w:pPr>
        <w:pStyle w:val="affe"/>
        <w:widowControl w:val="0"/>
        <w:spacing w:line="228" w:lineRule="auto"/>
        <w:ind w:firstLine="709"/>
        <w:rPr>
          <w:rFonts w:ascii="XO Thames" w:hAnsi="XO Thames" w:cs="Times New Roman"/>
          <w:spacing w:val="-4"/>
          <w:sz w:val="26"/>
          <w:szCs w:val="26"/>
        </w:rPr>
      </w:pPr>
      <w:r w:rsidRPr="00E7294F">
        <w:rPr>
          <w:rFonts w:ascii="XO Thames" w:hAnsi="XO Thames" w:cs="Times New Roman"/>
          <w:spacing w:val="-4"/>
          <w:sz w:val="26"/>
          <w:szCs w:val="26"/>
        </w:rPr>
        <w:t>10.7. Настоящий контракт составлен в двух идентичных экземплярах, имеющих равную юридическую силу, по одному для каждых из сторон.</w:t>
      </w:r>
    </w:p>
    <w:p w:rsidR="00B97B87" w:rsidRPr="00E7294F" w:rsidRDefault="00104B9F" w:rsidP="00625F1C">
      <w:pPr>
        <w:pStyle w:val="affe"/>
        <w:widowControl w:val="0"/>
        <w:spacing w:line="228" w:lineRule="auto"/>
        <w:ind w:firstLine="709"/>
        <w:rPr>
          <w:rFonts w:ascii="XO Thames" w:hAnsi="XO Thames" w:cs="Times New Roman"/>
          <w:spacing w:val="-4"/>
          <w:sz w:val="26"/>
          <w:szCs w:val="26"/>
        </w:rPr>
      </w:pPr>
      <w:r w:rsidRPr="00E7294F">
        <w:rPr>
          <w:rFonts w:ascii="XO Thames" w:hAnsi="XO Thames" w:cs="Times New Roman"/>
          <w:spacing w:val="-4"/>
          <w:sz w:val="26"/>
          <w:szCs w:val="26"/>
        </w:rPr>
        <w:t>10.8. Приложения к контракту, являющиеся его неотъемлемой частью:</w:t>
      </w:r>
    </w:p>
    <w:p w:rsidR="00B97B87" w:rsidRPr="00E7294F" w:rsidRDefault="00104B9F" w:rsidP="00625F1C">
      <w:pPr>
        <w:pStyle w:val="ConsPlusNormal0"/>
        <w:widowControl w:val="0"/>
        <w:spacing w:line="228" w:lineRule="auto"/>
        <w:jc w:val="both"/>
        <w:rPr>
          <w:rFonts w:ascii="XO Thames" w:hAnsi="XO Thames"/>
          <w:b/>
          <w:bCs/>
          <w:spacing w:val="-4"/>
          <w:sz w:val="26"/>
          <w:szCs w:val="26"/>
        </w:rPr>
      </w:pPr>
      <w:r w:rsidRPr="00E7294F">
        <w:rPr>
          <w:rFonts w:ascii="XO Thames" w:hAnsi="XO Thames"/>
          <w:spacing w:val="-4"/>
          <w:sz w:val="26"/>
          <w:szCs w:val="26"/>
        </w:rPr>
        <w:t>Приложение</w:t>
      </w:r>
      <w:r w:rsidR="00625F1C" w:rsidRPr="00E7294F">
        <w:rPr>
          <w:rFonts w:ascii="XO Thames" w:hAnsi="XO Thames"/>
          <w:spacing w:val="-4"/>
          <w:sz w:val="26"/>
          <w:szCs w:val="26"/>
        </w:rPr>
        <w:t xml:space="preserve"> </w:t>
      </w:r>
      <w:r w:rsidRPr="00E7294F">
        <w:rPr>
          <w:rFonts w:ascii="XO Thames" w:hAnsi="XO Thames"/>
          <w:spacing w:val="-4"/>
          <w:sz w:val="26"/>
          <w:szCs w:val="26"/>
        </w:rPr>
        <w:t>– техническое задание</w:t>
      </w:r>
      <w:r w:rsidRPr="00E7294F">
        <w:rPr>
          <w:rFonts w:ascii="XO Thames" w:hAnsi="XO Thames"/>
          <w:bCs/>
          <w:spacing w:val="-4"/>
          <w:sz w:val="26"/>
          <w:szCs w:val="26"/>
        </w:rPr>
        <w:t>.</w:t>
      </w:r>
    </w:p>
    <w:p w:rsidR="00B97B87" w:rsidRPr="00E7294F" w:rsidRDefault="00B97B87" w:rsidP="00625F1C">
      <w:pPr>
        <w:pStyle w:val="11"/>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11. Реквизиты и подписи сторон</w:t>
      </w:r>
    </w:p>
    <w:p w:rsidR="00E7294F" w:rsidRPr="00E7294F" w:rsidRDefault="00E7294F" w:rsidP="00625F1C">
      <w:pPr>
        <w:pStyle w:val="11"/>
        <w:spacing w:after="0" w:line="228" w:lineRule="auto"/>
        <w:jc w:val="center"/>
        <w:rPr>
          <w:rFonts w:ascii="XO Thames" w:hAnsi="XO Thames"/>
          <w:b/>
          <w:color w:val="1A1A1A" w:themeColor="background1" w:themeShade="1A"/>
          <w:sz w:val="26"/>
          <w:szCs w:val="26"/>
        </w:rPr>
      </w:pPr>
    </w:p>
    <w:tbl>
      <w:tblPr>
        <w:tblW w:w="9634" w:type="dxa"/>
        <w:tblInd w:w="113" w:type="dxa"/>
        <w:tblLayout w:type="fixed"/>
        <w:tblLook w:val="01E0"/>
      </w:tblPr>
      <w:tblGrid>
        <w:gridCol w:w="4927"/>
        <w:gridCol w:w="4707"/>
      </w:tblGrid>
      <w:tr w:rsidR="00B97B87" w:rsidRPr="00E7294F" w:rsidTr="00314393">
        <w:tc>
          <w:tcPr>
            <w:tcW w:w="4927" w:type="dxa"/>
            <w:tcBorders>
              <w:top w:val="single" w:sz="4" w:space="0" w:color="000000"/>
              <w:left w:val="single" w:sz="4" w:space="0" w:color="000000"/>
              <w:bottom w:val="single" w:sz="4" w:space="0" w:color="000000"/>
              <w:right w:val="single" w:sz="4" w:space="0" w:color="000000"/>
            </w:tcBorders>
          </w:tcPr>
          <w:p w:rsidR="00B97B87" w:rsidRPr="00E7294F" w:rsidRDefault="00104B9F" w:rsidP="00625F1C">
            <w:pPr>
              <w:pStyle w:val="11"/>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Государственный заказчик</w:t>
            </w:r>
          </w:p>
        </w:tc>
        <w:tc>
          <w:tcPr>
            <w:tcW w:w="4707" w:type="dxa"/>
            <w:tcBorders>
              <w:top w:val="single" w:sz="4" w:space="0" w:color="000000"/>
              <w:left w:val="single" w:sz="4" w:space="0" w:color="000000"/>
              <w:bottom w:val="single" w:sz="4" w:space="0" w:color="000000"/>
              <w:right w:val="single" w:sz="4" w:space="0" w:color="000000"/>
            </w:tcBorders>
          </w:tcPr>
          <w:p w:rsidR="00B97B87" w:rsidRPr="00E7294F" w:rsidRDefault="00104B9F" w:rsidP="00625F1C">
            <w:pPr>
              <w:pStyle w:val="11"/>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Исполнитель</w:t>
            </w:r>
          </w:p>
        </w:tc>
      </w:tr>
      <w:tr w:rsidR="006A560A" w:rsidRPr="00E7294F" w:rsidTr="00314393">
        <w:trPr>
          <w:trHeight w:val="2605"/>
        </w:trPr>
        <w:tc>
          <w:tcPr>
            <w:tcW w:w="4927" w:type="dxa"/>
            <w:tcBorders>
              <w:top w:val="single" w:sz="4" w:space="0" w:color="000000"/>
              <w:left w:val="single" w:sz="4" w:space="0" w:color="000000"/>
              <w:bottom w:val="single" w:sz="4" w:space="0" w:color="000000"/>
              <w:right w:val="single" w:sz="4" w:space="0" w:color="000000"/>
            </w:tcBorders>
          </w:tcPr>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color w:val="000000"/>
                <w:sz w:val="24"/>
                <w:szCs w:val="24"/>
              </w:rPr>
              <w:t>ФКОУ ВО СЮИ ФСИН России</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 xml:space="preserve">443022, г. Самара, ул. Рыльская, 24 «В», </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ИНН 6319028594, КПП 631901001,</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ОКТМО 36701000, ОКПО 08570694,</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 xml:space="preserve">УФК по Нижегородской области (ФКОУ ВО СЮИ ФСИН России, </w:t>
            </w:r>
            <w:proofErr w:type="gramStart"/>
            <w:r w:rsidRPr="008E64EF">
              <w:rPr>
                <w:rFonts w:ascii="XO Thames" w:eastAsia="Calibri" w:hAnsi="XO Thames"/>
                <w:bCs/>
                <w:color w:val="000000"/>
                <w:sz w:val="24"/>
                <w:szCs w:val="24"/>
              </w:rPr>
              <w:t>л</w:t>
            </w:r>
            <w:proofErr w:type="gramEnd"/>
            <w:r w:rsidRPr="008E64EF">
              <w:rPr>
                <w:rFonts w:ascii="XO Thames" w:eastAsia="Calibri" w:hAnsi="XO Thames"/>
                <w:bCs/>
                <w:color w:val="000000"/>
                <w:sz w:val="24"/>
                <w:szCs w:val="24"/>
              </w:rPr>
              <w:t>/с 03421193460)</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 xml:space="preserve">ОКЦ № 1 ВВГУ Банка России//УФК по Нижегородской области, </w:t>
            </w:r>
            <w:proofErr w:type="gramStart"/>
            <w:r w:rsidRPr="008E64EF">
              <w:rPr>
                <w:rFonts w:ascii="XO Thames" w:eastAsia="Calibri" w:hAnsi="XO Thames"/>
                <w:bCs/>
                <w:color w:val="000000"/>
                <w:sz w:val="24"/>
                <w:szCs w:val="24"/>
              </w:rPr>
              <w:t>г</w:t>
            </w:r>
            <w:proofErr w:type="gramEnd"/>
            <w:r w:rsidRPr="008E64EF">
              <w:rPr>
                <w:rFonts w:ascii="XO Thames" w:eastAsia="Calibri" w:hAnsi="XO Thames"/>
                <w:bCs/>
                <w:color w:val="000000"/>
                <w:sz w:val="24"/>
                <w:szCs w:val="24"/>
              </w:rPr>
              <w:t>. Нижний Новгород,</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БИК 012202102,</w:t>
            </w:r>
          </w:p>
          <w:p w:rsidR="008E64EF" w:rsidRPr="008E64EF" w:rsidRDefault="008E64EF" w:rsidP="008E64EF">
            <w:pPr>
              <w:tabs>
                <w:tab w:val="left" w:pos="1331"/>
              </w:tabs>
              <w:rPr>
                <w:rFonts w:ascii="XO Thames" w:eastAsia="Calibri" w:hAnsi="XO Thames"/>
                <w:bCs/>
                <w:color w:val="000000"/>
                <w:sz w:val="24"/>
                <w:szCs w:val="24"/>
              </w:rPr>
            </w:pPr>
            <w:proofErr w:type="spellStart"/>
            <w:proofErr w:type="gramStart"/>
            <w:r w:rsidRPr="008E64EF">
              <w:rPr>
                <w:rFonts w:ascii="XO Thames" w:eastAsia="Calibri" w:hAnsi="XO Thames"/>
                <w:bCs/>
                <w:color w:val="000000"/>
                <w:sz w:val="24"/>
                <w:szCs w:val="24"/>
              </w:rPr>
              <w:t>р</w:t>
            </w:r>
            <w:proofErr w:type="spellEnd"/>
            <w:proofErr w:type="gramEnd"/>
            <w:r w:rsidRPr="008E64EF">
              <w:rPr>
                <w:rFonts w:ascii="XO Thames" w:eastAsia="Calibri" w:hAnsi="XO Thames"/>
                <w:bCs/>
                <w:color w:val="000000"/>
                <w:sz w:val="24"/>
                <w:szCs w:val="24"/>
              </w:rPr>
              <w:t>/с 03211643000000013249,</w:t>
            </w:r>
          </w:p>
          <w:p w:rsidR="006A560A" w:rsidRPr="008E64EF" w:rsidRDefault="008E64EF" w:rsidP="008E64EF">
            <w:pPr>
              <w:tabs>
                <w:tab w:val="left" w:pos="2943"/>
              </w:tabs>
              <w:jc w:val="both"/>
              <w:rPr>
                <w:rFonts w:ascii="XO Thames" w:hAnsi="XO Thames"/>
                <w:color w:val="1A1A1A" w:themeColor="background1" w:themeShade="1A"/>
                <w:sz w:val="24"/>
                <w:szCs w:val="24"/>
              </w:rPr>
            </w:pPr>
            <w:r w:rsidRPr="008E64EF">
              <w:rPr>
                <w:rFonts w:ascii="XO Thames" w:eastAsia="Calibri" w:hAnsi="XO Thames"/>
                <w:bCs/>
                <w:color w:val="000000"/>
                <w:sz w:val="24"/>
                <w:szCs w:val="24"/>
              </w:rPr>
              <w:t>к/с 40102810745370000024</w:t>
            </w:r>
          </w:p>
        </w:tc>
        <w:tc>
          <w:tcPr>
            <w:tcW w:w="4707" w:type="dxa"/>
            <w:tcBorders>
              <w:top w:val="single" w:sz="4" w:space="0" w:color="000000"/>
              <w:left w:val="single" w:sz="4" w:space="0" w:color="000000"/>
              <w:bottom w:val="single" w:sz="4" w:space="0" w:color="000000"/>
              <w:right w:val="single" w:sz="4" w:space="0" w:color="000000"/>
            </w:tcBorders>
          </w:tcPr>
          <w:p w:rsidR="006A560A" w:rsidRPr="00E7294F" w:rsidRDefault="006A560A" w:rsidP="00625F1C">
            <w:pPr>
              <w:pStyle w:val="11"/>
              <w:spacing w:after="0" w:line="228" w:lineRule="auto"/>
              <w:rPr>
                <w:rFonts w:ascii="XO Thames" w:hAnsi="XO Thames"/>
                <w:sz w:val="26"/>
                <w:szCs w:val="26"/>
              </w:rPr>
            </w:pPr>
          </w:p>
        </w:tc>
      </w:tr>
      <w:tr w:rsidR="006A560A" w:rsidRPr="00E7294F" w:rsidTr="00314393">
        <w:trPr>
          <w:trHeight w:val="1691"/>
        </w:trPr>
        <w:tc>
          <w:tcPr>
            <w:tcW w:w="4927" w:type="dxa"/>
            <w:tcBorders>
              <w:top w:val="single" w:sz="4" w:space="0" w:color="000000"/>
              <w:left w:val="single" w:sz="4" w:space="0" w:color="000000"/>
              <w:bottom w:val="single" w:sz="4" w:space="0" w:color="000000"/>
              <w:right w:val="single" w:sz="4" w:space="0" w:color="000000"/>
            </w:tcBorders>
          </w:tcPr>
          <w:p w:rsidR="006A560A" w:rsidRPr="008E64EF" w:rsidRDefault="006A560A" w:rsidP="00E7294F">
            <w:pPr>
              <w:tabs>
                <w:tab w:val="left" w:pos="1331"/>
              </w:tabs>
              <w:rPr>
                <w:rFonts w:ascii="XO Thames" w:hAnsi="XO Thames"/>
                <w:b/>
                <w:color w:val="000000"/>
                <w:sz w:val="24"/>
                <w:szCs w:val="24"/>
                <w:lang w:eastAsia="en-US"/>
              </w:rPr>
            </w:pPr>
            <w:r w:rsidRPr="008E64EF">
              <w:rPr>
                <w:rFonts w:ascii="XO Thames" w:hAnsi="XO Thames"/>
                <w:b/>
                <w:color w:val="000000"/>
                <w:sz w:val="24"/>
                <w:szCs w:val="24"/>
                <w:lang w:eastAsia="en-US"/>
              </w:rPr>
              <w:t>Реквизиты для перечисления штрафов (пеней):</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 xml:space="preserve">Наименование получателя: УФК по Самарской области (ФКОУ ВО СЮИ ФСИН России, </w:t>
            </w:r>
            <w:proofErr w:type="gramStart"/>
            <w:r w:rsidRPr="008E64EF">
              <w:rPr>
                <w:rFonts w:ascii="XO Thames" w:hAnsi="XO Thames"/>
                <w:color w:val="000000"/>
                <w:sz w:val="24"/>
                <w:szCs w:val="24"/>
                <w:lang w:eastAsia="en-US"/>
              </w:rPr>
              <w:t>л</w:t>
            </w:r>
            <w:proofErr w:type="gramEnd"/>
            <w:r w:rsidRPr="008E64EF">
              <w:rPr>
                <w:rFonts w:ascii="XO Thames" w:hAnsi="XO Thames"/>
                <w:color w:val="000000"/>
                <w:sz w:val="24"/>
                <w:szCs w:val="24"/>
                <w:lang w:eastAsia="en-US"/>
              </w:rPr>
              <w:t>/с 04421193462)</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ИНН: 6319028594 КПП: 631901001</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 xml:space="preserve">Банк получателя: ОТДЕЛЕНИЕ САМАРА БАНКА РОССИИ/УФК по Самарской области </w:t>
            </w:r>
            <w:proofErr w:type="gramStart"/>
            <w:r w:rsidRPr="008E64EF">
              <w:rPr>
                <w:rFonts w:ascii="XO Thames" w:hAnsi="XO Thames"/>
                <w:color w:val="000000"/>
                <w:sz w:val="24"/>
                <w:szCs w:val="24"/>
                <w:lang w:eastAsia="en-US"/>
              </w:rPr>
              <w:t>г</w:t>
            </w:r>
            <w:proofErr w:type="gramEnd"/>
            <w:r w:rsidRPr="008E64EF">
              <w:rPr>
                <w:rFonts w:ascii="XO Thames" w:hAnsi="XO Thames"/>
                <w:color w:val="000000"/>
                <w:sz w:val="24"/>
                <w:szCs w:val="24"/>
                <w:lang w:eastAsia="en-US"/>
              </w:rPr>
              <w:t xml:space="preserve">. Самара </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БИК банка средств получателя (БИК ТОФК): 013601205</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Номер счета получателя (номер казначейского счета): 03100643000000014200</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Номер счета банка получателя средств (номер банковского счета, входящего в состав единого казначейского счета (ЕКС)): 40102810545370000036</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 xml:space="preserve">КБК 32011607010019000140 </w:t>
            </w:r>
          </w:p>
          <w:p w:rsidR="006A560A" w:rsidRPr="008E64EF" w:rsidRDefault="006A560A" w:rsidP="00E7294F">
            <w:pPr>
              <w:tabs>
                <w:tab w:val="left" w:pos="1331"/>
              </w:tabs>
              <w:rPr>
                <w:rFonts w:ascii="XO Thames" w:hAnsi="XO Thames"/>
                <w:color w:val="1A1A1A" w:themeColor="background1" w:themeShade="1A"/>
                <w:sz w:val="24"/>
                <w:szCs w:val="24"/>
                <w:lang w:eastAsia="en-US"/>
              </w:rPr>
            </w:pPr>
            <w:r w:rsidRPr="008E64EF">
              <w:rPr>
                <w:rFonts w:ascii="XO Thames" w:hAnsi="XO Thames"/>
                <w:color w:val="000000"/>
                <w:sz w:val="24"/>
                <w:szCs w:val="24"/>
                <w:lang w:eastAsia="en-US"/>
              </w:rPr>
              <w:t>ОКТМО: 36701000.</w:t>
            </w:r>
          </w:p>
        </w:tc>
        <w:tc>
          <w:tcPr>
            <w:tcW w:w="4707" w:type="dxa"/>
            <w:tcBorders>
              <w:top w:val="single" w:sz="4" w:space="0" w:color="000000"/>
              <w:left w:val="single" w:sz="4" w:space="0" w:color="000000"/>
              <w:bottom w:val="single" w:sz="4" w:space="0" w:color="000000"/>
              <w:right w:val="single" w:sz="4" w:space="0" w:color="000000"/>
            </w:tcBorders>
          </w:tcPr>
          <w:p w:rsidR="006A560A" w:rsidRPr="00E7294F" w:rsidRDefault="006A560A" w:rsidP="00625F1C">
            <w:pPr>
              <w:pStyle w:val="11"/>
              <w:spacing w:after="0" w:line="228" w:lineRule="auto"/>
              <w:rPr>
                <w:rFonts w:ascii="XO Thames" w:hAnsi="XO Thames"/>
                <w:sz w:val="26"/>
                <w:szCs w:val="26"/>
              </w:rPr>
            </w:pPr>
          </w:p>
        </w:tc>
      </w:tr>
    </w:tbl>
    <w:p w:rsidR="00B97B87" w:rsidRPr="00E7294F" w:rsidRDefault="00B97B87" w:rsidP="00625F1C">
      <w:pPr>
        <w:pStyle w:val="11"/>
        <w:spacing w:after="0" w:line="228" w:lineRule="auto"/>
        <w:rPr>
          <w:rFonts w:ascii="XO Thames" w:hAnsi="XO Thames"/>
          <w:b/>
          <w:color w:val="1A1A1A" w:themeColor="background1" w:themeShade="1A"/>
          <w:sz w:val="26"/>
          <w:szCs w:val="26"/>
        </w:rPr>
      </w:pPr>
    </w:p>
    <w:p w:rsidR="00B97B87" w:rsidRPr="00E7294F" w:rsidRDefault="00104B9F" w:rsidP="00625F1C">
      <w:pPr>
        <w:pStyle w:val="11"/>
        <w:spacing w:after="0" w:line="228" w:lineRule="auto"/>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ab/>
      </w:r>
    </w:p>
    <w:tbl>
      <w:tblPr>
        <w:tblW w:w="9889" w:type="dxa"/>
        <w:tblInd w:w="108" w:type="dxa"/>
        <w:tblLayout w:type="fixed"/>
        <w:tblLook w:val="04A0"/>
      </w:tblPr>
      <w:tblGrid>
        <w:gridCol w:w="4785"/>
        <w:gridCol w:w="5104"/>
      </w:tblGrid>
      <w:tr w:rsidR="00B97B87" w:rsidRPr="00E7294F">
        <w:tc>
          <w:tcPr>
            <w:tcW w:w="4785" w:type="dxa"/>
          </w:tcPr>
          <w:p w:rsidR="00B97B87" w:rsidRPr="00E7294F" w:rsidRDefault="00B97B87" w:rsidP="00625F1C">
            <w:pPr>
              <w:pStyle w:val="11"/>
              <w:tabs>
                <w:tab w:val="clear" w:pos="709"/>
                <w:tab w:val="left" w:pos="5823"/>
              </w:tabs>
              <w:spacing w:after="0" w:line="228" w:lineRule="auto"/>
              <w:ind w:firstLine="4"/>
              <w:rPr>
                <w:rFonts w:ascii="XO Thames" w:hAnsi="XO Thames"/>
                <w:b/>
                <w:sz w:val="26"/>
                <w:szCs w:val="26"/>
              </w:rPr>
            </w:pPr>
          </w:p>
          <w:p w:rsidR="00B97B87" w:rsidRPr="00E7294F" w:rsidRDefault="00104B9F" w:rsidP="00625F1C">
            <w:pPr>
              <w:pStyle w:val="11"/>
              <w:tabs>
                <w:tab w:val="clear" w:pos="709"/>
                <w:tab w:val="left" w:pos="5823"/>
              </w:tabs>
              <w:spacing w:after="0" w:line="228" w:lineRule="auto"/>
              <w:ind w:firstLine="4"/>
              <w:rPr>
                <w:rFonts w:ascii="XO Thames" w:hAnsi="XO Thames"/>
                <w:b/>
                <w:sz w:val="26"/>
                <w:szCs w:val="26"/>
              </w:rPr>
            </w:pPr>
            <w:r w:rsidRPr="00E7294F">
              <w:rPr>
                <w:rFonts w:ascii="XO Thames" w:hAnsi="XO Thames"/>
                <w:b/>
                <w:sz w:val="26"/>
                <w:szCs w:val="26"/>
              </w:rPr>
              <w:t>Государственный Заказчик»</w:t>
            </w:r>
          </w:p>
          <w:p w:rsidR="00B97B87" w:rsidRPr="00E7294F" w:rsidRDefault="00104B9F" w:rsidP="00625F1C">
            <w:pPr>
              <w:pStyle w:val="11"/>
              <w:tabs>
                <w:tab w:val="clear" w:pos="709"/>
                <w:tab w:val="left" w:pos="5823"/>
              </w:tabs>
              <w:spacing w:after="0" w:line="228" w:lineRule="auto"/>
              <w:ind w:firstLine="6"/>
              <w:rPr>
                <w:rFonts w:ascii="XO Thames" w:hAnsi="XO Thames"/>
                <w:bCs/>
                <w:sz w:val="26"/>
                <w:szCs w:val="26"/>
              </w:rPr>
            </w:pPr>
            <w:r w:rsidRPr="00E7294F">
              <w:rPr>
                <w:rFonts w:ascii="XO Thames" w:hAnsi="XO Thames"/>
                <w:bCs/>
                <w:sz w:val="26"/>
                <w:szCs w:val="26"/>
              </w:rPr>
              <w:t>_________________/_____________/</w:t>
            </w:r>
          </w:p>
        </w:tc>
        <w:tc>
          <w:tcPr>
            <w:tcW w:w="5103" w:type="dxa"/>
          </w:tcPr>
          <w:p w:rsidR="00B97B87" w:rsidRPr="00E7294F" w:rsidRDefault="00B97B87" w:rsidP="00625F1C">
            <w:pPr>
              <w:pStyle w:val="11"/>
              <w:tabs>
                <w:tab w:val="clear" w:pos="709"/>
                <w:tab w:val="left" w:pos="5823"/>
              </w:tabs>
              <w:spacing w:after="0" w:line="228" w:lineRule="auto"/>
              <w:ind w:firstLine="4"/>
              <w:rPr>
                <w:rFonts w:ascii="XO Thames" w:hAnsi="XO Thames"/>
                <w:b/>
                <w:sz w:val="26"/>
                <w:szCs w:val="26"/>
              </w:rPr>
            </w:pPr>
          </w:p>
          <w:p w:rsidR="00B97B87" w:rsidRPr="00E7294F" w:rsidRDefault="00104B9F" w:rsidP="00625F1C">
            <w:pPr>
              <w:pStyle w:val="11"/>
              <w:tabs>
                <w:tab w:val="clear" w:pos="709"/>
                <w:tab w:val="left" w:pos="5823"/>
              </w:tabs>
              <w:spacing w:after="0" w:line="228" w:lineRule="auto"/>
              <w:ind w:firstLine="4"/>
              <w:rPr>
                <w:rFonts w:ascii="XO Thames" w:hAnsi="XO Thames"/>
                <w:b/>
                <w:sz w:val="26"/>
                <w:szCs w:val="26"/>
              </w:rPr>
            </w:pPr>
            <w:r w:rsidRPr="00E7294F">
              <w:rPr>
                <w:rFonts w:ascii="XO Thames" w:hAnsi="XO Thames"/>
                <w:b/>
                <w:sz w:val="26"/>
                <w:szCs w:val="26"/>
              </w:rPr>
              <w:t>«Исполнитель»</w:t>
            </w:r>
          </w:p>
          <w:p w:rsidR="00B97B87" w:rsidRPr="00E7294F" w:rsidRDefault="00104B9F" w:rsidP="00625F1C">
            <w:pPr>
              <w:pStyle w:val="11"/>
              <w:tabs>
                <w:tab w:val="clear" w:pos="709"/>
                <w:tab w:val="left" w:pos="5823"/>
              </w:tabs>
              <w:spacing w:after="0" w:line="228" w:lineRule="auto"/>
              <w:ind w:firstLine="6"/>
              <w:rPr>
                <w:rFonts w:ascii="XO Thames" w:hAnsi="XO Thames"/>
                <w:b/>
                <w:sz w:val="26"/>
                <w:szCs w:val="26"/>
              </w:rPr>
            </w:pPr>
            <w:r w:rsidRPr="00E7294F">
              <w:rPr>
                <w:rFonts w:ascii="XO Thames" w:hAnsi="XO Thames"/>
                <w:sz w:val="26"/>
                <w:szCs w:val="26"/>
              </w:rPr>
              <w:t>_________________/ ___________ /</w:t>
            </w:r>
          </w:p>
        </w:tc>
      </w:tr>
    </w:tbl>
    <w:p w:rsidR="00B97B87" w:rsidRPr="00E7294F" w:rsidRDefault="00B97B87" w:rsidP="00625F1C">
      <w:pPr>
        <w:spacing w:line="228" w:lineRule="auto"/>
        <w:rPr>
          <w:rFonts w:ascii="XO Thames" w:hAnsi="XO Thames"/>
          <w:sz w:val="26"/>
          <w:szCs w:val="26"/>
        </w:rPr>
        <w:sectPr w:rsidR="00B97B87" w:rsidRPr="00E7294F" w:rsidSect="00A40BB8">
          <w:headerReference w:type="default" r:id="rId8"/>
          <w:footerReference w:type="default" r:id="rId9"/>
          <w:footerReference w:type="first" r:id="rId10"/>
          <w:pgSz w:w="11906" w:h="16838"/>
          <w:pgMar w:top="1134" w:right="709" w:bottom="1134" w:left="1701" w:header="284" w:footer="272" w:gutter="0"/>
          <w:cols w:space="720"/>
          <w:formProt w:val="0"/>
          <w:titlePg/>
          <w:docGrid w:linePitch="360" w:charSpace="4096"/>
        </w:sectPr>
      </w:pPr>
    </w:p>
    <w:p w:rsidR="00B97B87" w:rsidRPr="00E7294F" w:rsidRDefault="006D206A" w:rsidP="008E64EF">
      <w:pPr>
        <w:pStyle w:val="11"/>
        <w:spacing w:after="0" w:line="240" w:lineRule="auto"/>
        <w:ind w:left="10620"/>
        <w:jc w:val="center"/>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lastRenderedPageBreak/>
        <w:t>Приложение</w:t>
      </w:r>
    </w:p>
    <w:p w:rsidR="00B97B87" w:rsidRPr="00E7294F" w:rsidRDefault="00104B9F" w:rsidP="008E64EF">
      <w:pPr>
        <w:pStyle w:val="11"/>
        <w:tabs>
          <w:tab w:val="clear" w:pos="709"/>
          <w:tab w:val="left" w:pos="5580"/>
        </w:tabs>
        <w:spacing w:after="0" w:line="240" w:lineRule="auto"/>
        <w:ind w:left="10620"/>
        <w:jc w:val="center"/>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к Государственному контракту</w:t>
      </w:r>
    </w:p>
    <w:p w:rsidR="00B97B87" w:rsidRPr="00E7294F" w:rsidRDefault="00104B9F" w:rsidP="008E64EF">
      <w:pPr>
        <w:pStyle w:val="11"/>
        <w:tabs>
          <w:tab w:val="clear" w:pos="709"/>
          <w:tab w:val="left" w:pos="5580"/>
        </w:tabs>
        <w:spacing w:after="0" w:line="240" w:lineRule="auto"/>
        <w:ind w:left="10620"/>
        <w:jc w:val="center"/>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_______________________</w:t>
      </w:r>
    </w:p>
    <w:p w:rsidR="00B97B87" w:rsidRDefault="00104B9F" w:rsidP="008E64EF">
      <w:pPr>
        <w:pStyle w:val="11"/>
        <w:tabs>
          <w:tab w:val="clear" w:pos="709"/>
          <w:tab w:val="left" w:pos="5580"/>
        </w:tabs>
        <w:spacing w:after="0" w:line="240" w:lineRule="auto"/>
        <w:ind w:left="10620"/>
        <w:jc w:val="center"/>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от «___»_____________202</w:t>
      </w:r>
      <w:r w:rsidR="006D206A" w:rsidRPr="00E7294F">
        <w:rPr>
          <w:rFonts w:ascii="XO Thames" w:hAnsi="XO Thames"/>
          <w:color w:val="1A1A1A" w:themeColor="background1" w:themeShade="1A"/>
          <w:sz w:val="26"/>
          <w:szCs w:val="26"/>
        </w:rPr>
        <w:t xml:space="preserve">6 </w:t>
      </w:r>
      <w:r w:rsidRPr="00E7294F">
        <w:rPr>
          <w:rFonts w:ascii="XO Thames" w:hAnsi="XO Thames"/>
          <w:color w:val="1A1A1A" w:themeColor="background1" w:themeShade="1A"/>
          <w:sz w:val="26"/>
          <w:szCs w:val="26"/>
        </w:rPr>
        <w:t>г.</w:t>
      </w:r>
    </w:p>
    <w:p w:rsidR="008E64EF" w:rsidRPr="00E7294F" w:rsidRDefault="008E64EF" w:rsidP="008E64EF">
      <w:pPr>
        <w:pStyle w:val="11"/>
        <w:tabs>
          <w:tab w:val="clear" w:pos="709"/>
          <w:tab w:val="left" w:pos="5580"/>
        </w:tabs>
        <w:spacing w:after="0" w:line="240" w:lineRule="auto"/>
        <w:ind w:left="10620"/>
        <w:jc w:val="center"/>
        <w:rPr>
          <w:rFonts w:ascii="XO Thames" w:hAnsi="XO Thames"/>
          <w:color w:val="1A1A1A" w:themeColor="background1" w:themeShade="1A"/>
          <w:sz w:val="26"/>
          <w:szCs w:val="26"/>
        </w:rPr>
      </w:pPr>
    </w:p>
    <w:p w:rsidR="008E64EF" w:rsidRPr="008E64EF" w:rsidRDefault="008E64EF" w:rsidP="008E64EF">
      <w:pPr>
        <w:jc w:val="center"/>
        <w:rPr>
          <w:rFonts w:ascii="XO Thames" w:hAnsi="XO Thames"/>
          <w:b/>
          <w:color w:val="000000"/>
          <w:sz w:val="26"/>
          <w:szCs w:val="26"/>
        </w:rPr>
      </w:pPr>
      <w:r w:rsidRPr="008E64EF">
        <w:rPr>
          <w:rFonts w:ascii="XO Thames" w:hAnsi="XO Thames"/>
          <w:b/>
          <w:color w:val="000000"/>
          <w:sz w:val="26"/>
          <w:szCs w:val="26"/>
        </w:rPr>
        <w:t>Техническое задание</w:t>
      </w:r>
    </w:p>
    <w:p w:rsidR="00314393" w:rsidRDefault="008E64EF" w:rsidP="008E64EF">
      <w:pPr>
        <w:jc w:val="center"/>
        <w:rPr>
          <w:rFonts w:ascii="XO Thames" w:hAnsi="XO Thames"/>
          <w:b/>
          <w:color w:val="000000"/>
          <w:sz w:val="26"/>
          <w:szCs w:val="26"/>
        </w:rPr>
      </w:pPr>
      <w:r w:rsidRPr="008E64EF">
        <w:rPr>
          <w:rFonts w:ascii="XO Thames" w:hAnsi="XO Thames"/>
          <w:b/>
          <w:color w:val="000000"/>
          <w:sz w:val="26"/>
          <w:szCs w:val="26"/>
        </w:rPr>
        <w:t xml:space="preserve"> на оказание услуг по изготовлению и </w:t>
      </w:r>
      <w:r w:rsidR="00047680">
        <w:rPr>
          <w:rFonts w:ascii="XO Thames" w:hAnsi="XO Thames"/>
          <w:b/>
          <w:color w:val="000000"/>
          <w:sz w:val="26"/>
          <w:szCs w:val="26"/>
        </w:rPr>
        <w:t>установке жалюзи</w:t>
      </w:r>
    </w:p>
    <w:p w:rsidR="00314393" w:rsidRPr="008E64EF" w:rsidRDefault="00314393" w:rsidP="008E64EF">
      <w:pPr>
        <w:jc w:val="center"/>
        <w:rPr>
          <w:rFonts w:ascii="XO Thames" w:hAnsi="XO Thames"/>
          <w:b/>
          <w:color w:val="000000"/>
          <w:sz w:val="26"/>
          <w:szCs w:val="26"/>
        </w:rPr>
      </w:pPr>
    </w:p>
    <w:tbl>
      <w:tblPr>
        <w:tblW w:w="147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2553"/>
        <w:gridCol w:w="626"/>
        <w:gridCol w:w="6169"/>
        <w:gridCol w:w="9"/>
        <w:gridCol w:w="1575"/>
        <w:gridCol w:w="9"/>
        <w:gridCol w:w="1603"/>
        <w:gridCol w:w="9"/>
        <w:gridCol w:w="1648"/>
        <w:gridCol w:w="9"/>
      </w:tblGrid>
      <w:tr w:rsidR="00314393" w:rsidRPr="009A03D1" w:rsidTr="00DC5A8C">
        <w:trPr>
          <w:trHeight w:val="147"/>
        </w:trPr>
        <w:tc>
          <w:tcPr>
            <w:tcW w:w="567" w:type="dxa"/>
            <w:vAlign w:val="center"/>
          </w:tcPr>
          <w:p w:rsidR="00314393" w:rsidRDefault="00314393" w:rsidP="00314393">
            <w:pPr>
              <w:widowControl w:val="0"/>
              <w:suppressAutoHyphens w:val="0"/>
              <w:autoSpaceDE w:val="0"/>
              <w:autoSpaceDN w:val="0"/>
              <w:adjustRightInd w:val="0"/>
              <w:jc w:val="center"/>
              <w:rPr>
                <w:rFonts w:ascii="XO Thames" w:hAnsi="XO Thames"/>
                <w:sz w:val="26"/>
                <w:szCs w:val="26"/>
                <w:lang w:eastAsia="en-US"/>
              </w:rPr>
            </w:pPr>
            <w:r>
              <w:rPr>
                <w:rFonts w:ascii="XO Thames" w:hAnsi="XO Thames"/>
                <w:sz w:val="26"/>
                <w:szCs w:val="26"/>
                <w:lang w:eastAsia="en-US"/>
              </w:rPr>
              <w:t xml:space="preserve">№ </w:t>
            </w:r>
            <w:proofErr w:type="spellStart"/>
            <w:proofErr w:type="gramStart"/>
            <w:r>
              <w:rPr>
                <w:rFonts w:ascii="XO Thames" w:hAnsi="XO Thames"/>
                <w:sz w:val="26"/>
                <w:szCs w:val="26"/>
                <w:lang w:eastAsia="en-US"/>
              </w:rPr>
              <w:t>п</w:t>
            </w:r>
            <w:proofErr w:type="spellEnd"/>
            <w:proofErr w:type="gramEnd"/>
            <w:r>
              <w:rPr>
                <w:rFonts w:ascii="XO Thames" w:hAnsi="XO Thames"/>
                <w:sz w:val="26"/>
                <w:szCs w:val="26"/>
                <w:lang w:eastAsia="en-US"/>
              </w:rPr>
              <w:t>/</w:t>
            </w:r>
            <w:proofErr w:type="spellStart"/>
            <w:r>
              <w:rPr>
                <w:rFonts w:ascii="XO Thames" w:hAnsi="XO Thames"/>
                <w:sz w:val="26"/>
                <w:szCs w:val="26"/>
                <w:lang w:eastAsia="en-US"/>
              </w:rPr>
              <w:t>п</w:t>
            </w:r>
            <w:proofErr w:type="spellEnd"/>
          </w:p>
        </w:tc>
        <w:tc>
          <w:tcPr>
            <w:tcW w:w="3179" w:type="dxa"/>
            <w:gridSpan w:val="2"/>
            <w:vAlign w:val="center"/>
          </w:tcPr>
          <w:p w:rsidR="00314393" w:rsidRDefault="00314393" w:rsidP="00314393">
            <w:pPr>
              <w:widowControl w:val="0"/>
              <w:suppressAutoHyphens w:val="0"/>
              <w:autoSpaceDE w:val="0"/>
              <w:autoSpaceDN w:val="0"/>
              <w:adjustRightInd w:val="0"/>
              <w:jc w:val="center"/>
              <w:rPr>
                <w:rFonts w:ascii="XO Thames" w:hAnsi="XO Thames"/>
                <w:sz w:val="26"/>
                <w:szCs w:val="26"/>
                <w:lang w:eastAsia="en-US"/>
              </w:rPr>
            </w:pPr>
            <w:r>
              <w:rPr>
                <w:rFonts w:ascii="XO Thames" w:hAnsi="XO Thames"/>
                <w:sz w:val="26"/>
                <w:szCs w:val="26"/>
                <w:lang w:eastAsia="en-US"/>
              </w:rPr>
              <w:t>Наименование</w:t>
            </w:r>
          </w:p>
        </w:tc>
        <w:tc>
          <w:tcPr>
            <w:tcW w:w="6178" w:type="dxa"/>
            <w:gridSpan w:val="2"/>
            <w:vAlign w:val="center"/>
          </w:tcPr>
          <w:p w:rsidR="00314393" w:rsidRDefault="00314393" w:rsidP="00314393">
            <w:pPr>
              <w:widowControl w:val="0"/>
              <w:suppressAutoHyphens w:val="0"/>
              <w:autoSpaceDE w:val="0"/>
              <w:autoSpaceDN w:val="0"/>
              <w:adjustRightInd w:val="0"/>
              <w:jc w:val="center"/>
              <w:rPr>
                <w:rFonts w:ascii="XO Thames" w:hAnsi="XO Thames"/>
                <w:sz w:val="26"/>
                <w:szCs w:val="26"/>
                <w:lang w:eastAsia="en-US"/>
              </w:rPr>
            </w:pPr>
            <w:r>
              <w:rPr>
                <w:rFonts w:ascii="XO Thames" w:hAnsi="XO Thames"/>
                <w:sz w:val="26"/>
                <w:szCs w:val="26"/>
                <w:lang w:eastAsia="en-US"/>
              </w:rPr>
              <w:t>Описание услуг</w:t>
            </w:r>
          </w:p>
        </w:tc>
        <w:tc>
          <w:tcPr>
            <w:tcW w:w="1584" w:type="dxa"/>
            <w:gridSpan w:val="2"/>
            <w:vAlign w:val="center"/>
          </w:tcPr>
          <w:p w:rsidR="00314393" w:rsidRDefault="00314393" w:rsidP="00314393">
            <w:pPr>
              <w:widowControl w:val="0"/>
              <w:suppressAutoHyphens w:val="0"/>
              <w:autoSpaceDE w:val="0"/>
              <w:autoSpaceDN w:val="0"/>
              <w:adjustRightInd w:val="0"/>
              <w:jc w:val="center"/>
              <w:rPr>
                <w:rFonts w:ascii="XO Thames" w:hAnsi="XO Thames"/>
                <w:sz w:val="26"/>
                <w:szCs w:val="26"/>
                <w:lang w:eastAsia="en-US"/>
              </w:rPr>
            </w:pPr>
            <w:r>
              <w:rPr>
                <w:rFonts w:ascii="XO Thames" w:hAnsi="XO Thames"/>
                <w:sz w:val="26"/>
                <w:szCs w:val="26"/>
                <w:lang w:eastAsia="en-US"/>
              </w:rPr>
              <w:t>Количество</w:t>
            </w:r>
          </w:p>
        </w:tc>
        <w:tc>
          <w:tcPr>
            <w:tcW w:w="1612" w:type="dxa"/>
            <w:gridSpan w:val="2"/>
            <w:vAlign w:val="center"/>
          </w:tcPr>
          <w:p w:rsidR="00314393" w:rsidRPr="009A03D1" w:rsidRDefault="00314393" w:rsidP="00314393">
            <w:pPr>
              <w:widowControl w:val="0"/>
              <w:suppressAutoHyphens w:val="0"/>
              <w:autoSpaceDE w:val="0"/>
              <w:autoSpaceDN w:val="0"/>
              <w:adjustRightInd w:val="0"/>
              <w:jc w:val="center"/>
              <w:rPr>
                <w:rFonts w:ascii="XO Thames" w:hAnsi="XO Thames"/>
                <w:sz w:val="26"/>
                <w:szCs w:val="26"/>
                <w:lang w:eastAsia="en-US"/>
              </w:rPr>
            </w:pPr>
            <w:r w:rsidRPr="009A03D1">
              <w:rPr>
                <w:rFonts w:ascii="XO Thames" w:hAnsi="XO Thames"/>
                <w:sz w:val="26"/>
                <w:szCs w:val="26"/>
                <w:lang w:eastAsia="en-US"/>
              </w:rPr>
              <w:t xml:space="preserve">Цена за 1 </w:t>
            </w:r>
            <w:proofErr w:type="spellStart"/>
            <w:proofErr w:type="gramStart"/>
            <w:r w:rsidRPr="009A03D1">
              <w:rPr>
                <w:rFonts w:ascii="XO Thames" w:hAnsi="XO Thames"/>
                <w:sz w:val="26"/>
                <w:szCs w:val="26"/>
                <w:lang w:eastAsia="en-US"/>
              </w:rPr>
              <w:t>шт</w:t>
            </w:r>
            <w:proofErr w:type="spellEnd"/>
            <w:proofErr w:type="gramEnd"/>
            <w:r w:rsidRPr="009A03D1">
              <w:rPr>
                <w:rFonts w:ascii="XO Thames" w:hAnsi="XO Thames"/>
                <w:sz w:val="26"/>
                <w:szCs w:val="26"/>
                <w:lang w:eastAsia="en-US"/>
              </w:rPr>
              <w:t>, руб.</w:t>
            </w:r>
          </w:p>
        </w:tc>
        <w:tc>
          <w:tcPr>
            <w:tcW w:w="1657" w:type="dxa"/>
            <w:gridSpan w:val="2"/>
            <w:vAlign w:val="center"/>
          </w:tcPr>
          <w:p w:rsidR="00314393" w:rsidRPr="009A03D1" w:rsidRDefault="00314393" w:rsidP="00314393">
            <w:pPr>
              <w:widowControl w:val="0"/>
              <w:suppressAutoHyphens w:val="0"/>
              <w:autoSpaceDE w:val="0"/>
              <w:autoSpaceDN w:val="0"/>
              <w:adjustRightInd w:val="0"/>
              <w:jc w:val="center"/>
              <w:rPr>
                <w:rFonts w:ascii="XO Thames" w:hAnsi="XO Thames"/>
                <w:sz w:val="26"/>
                <w:szCs w:val="26"/>
                <w:lang w:eastAsia="en-US"/>
              </w:rPr>
            </w:pPr>
            <w:r w:rsidRPr="009A03D1">
              <w:rPr>
                <w:rFonts w:ascii="XO Thames" w:hAnsi="XO Thames"/>
                <w:sz w:val="26"/>
                <w:szCs w:val="26"/>
                <w:lang w:eastAsia="en-US"/>
              </w:rPr>
              <w:t>Сумма, руб.</w:t>
            </w:r>
          </w:p>
        </w:tc>
      </w:tr>
      <w:tr w:rsidR="00314393" w:rsidRPr="009A03D1" w:rsidTr="00DC5A8C">
        <w:tblPrEx>
          <w:tblLook w:val="01E0"/>
        </w:tblPrEx>
        <w:trPr>
          <w:gridAfter w:val="1"/>
          <w:wAfter w:w="9" w:type="dxa"/>
          <w:trHeight w:val="2490"/>
        </w:trPr>
        <w:tc>
          <w:tcPr>
            <w:tcW w:w="567" w:type="dxa"/>
            <w:tcBorders>
              <w:top w:val="single" w:sz="4" w:space="0" w:color="auto"/>
              <w:left w:val="single" w:sz="4" w:space="0" w:color="auto"/>
              <w:bottom w:val="single" w:sz="4" w:space="0" w:color="auto"/>
              <w:right w:val="single" w:sz="4" w:space="0" w:color="auto"/>
            </w:tcBorders>
            <w:vAlign w:val="center"/>
            <w:hideMark/>
          </w:tcPr>
          <w:p w:rsidR="00314393" w:rsidRPr="008E64EF" w:rsidRDefault="00314393" w:rsidP="00314393">
            <w:pPr>
              <w:widowControl w:val="0"/>
              <w:suppressAutoHyphens w:val="0"/>
              <w:autoSpaceDE w:val="0"/>
              <w:autoSpaceDN w:val="0"/>
              <w:adjustRightInd w:val="0"/>
              <w:jc w:val="center"/>
              <w:rPr>
                <w:rFonts w:ascii="XO Thames" w:hAnsi="XO Thames"/>
                <w:sz w:val="26"/>
                <w:szCs w:val="26"/>
                <w:lang w:eastAsia="en-US"/>
              </w:rPr>
            </w:pPr>
            <w:r w:rsidRPr="008E64EF">
              <w:rPr>
                <w:rFonts w:ascii="XO Thames" w:hAnsi="XO Thames"/>
                <w:sz w:val="26"/>
                <w:szCs w:val="26"/>
                <w:lang w:eastAsia="en-US"/>
              </w:rPr>
              <w:t>1.</w:t>
            </w:r>
          </w:p>
        </w:tc>
        <w:tc>
          <w:tcPr>
            <w:tcW w:w="2553" w:type="dxa"/>
            <w:tcBorders>
              <w:top w:val="single" w:sz="4" w:space="0" w:color="auto"/>
              <w:left w:val="single" w:sz="4" w:space="0" w:color="auto"/>
              <w:bottom w:val="single" w:sz="4" w:space="0" w:color="auto"/>
              <w:right w:val="single" w:sz="4" w:space="0" w:color="auto"/>
            </w:tcBorders>
            <w:vAlign w:val="center"/>
            <w:hideMark/>
          </w:tcPr>
          <w:p w:rsidR="00314393" w:rsidRPr="00BA35D8" w:rsidRDefault="00FA197F" w:rsidP="00314393">
            <w:pPr>
              <w:widowControl w:val="0"/>
              <w:suppressAutoHyphens w:val="0"/>
              <w:autoSpaceDE w:val="0"/>
              <w:autoSpaceDN w:val="0"/>
              <w:adjustRightInd w:val="0"/>
              <w:jc w:val="center"/>
              <w:rPr>
                <w:rFonts w:ascii="XO Thames" w:hAnsi="XO Thames"/>
                <w:color w:val="1A1A1A"/>
                <w:sz w:val="26"/>
                <w:szCs w:val="26"/>
                <w:lang w:eastAsia="en-US"/>
              </w:rPr>
            </w:pPr>
            <w:r w:rsidRPr="00FA197F">
              <w:rPr>
                <w:rFonts w:ascii="XO Thames" w:hAnsi="XO Thames"/>
                <w:color w:val="1A1A1A"/>
                <w:sz w:val="26"/>
                <w:szCs w:val="26"/>
                <w:lang w:eastAsia="en-US"/>
              </w:rPr>
              <w:t>Жалюзи оконные</w:t>
            </w:r>
          </w:p>
        </w:tc>
        <w:tc>
          <w:tcPr>
            <w:tcW w:w="6795" w:type="dxa"/>
            <w:gridSpan w:val="2"/>
            <w:tcBorders>
              <w:top w:val="single" w:sz="4" w:space="0" w:color="auto"/>
              <w:left w:val="single" w:sz="4" w:space="0" w:color="auto"/>
              <w:bottom w:val="single" w:sz="4" w:space="0" w:color="auto"/>
              <w:right w:val="single" w:sz="4" w:space="0" w:color="auto"/>
            </w:tcBorders>
            <w:hideMark/>
          </w:tcPr>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КТРУ 13.92.22.120-00000017</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 xml:space="preserve">Тип жалюзи: вертикальные </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Вид материала ламелей: ткань</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Вид материала ткани: полиэстер</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Способ открывания/закрывания жалюзи: ручной</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Сырьевой состав ткани: смесовый</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 xml:space="preserve">Вид жалюзи по форме: прямоугольные </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 xml:space="preserve">Способ установки: </w:t>
            </w:r>
            <w:proofErr w:type="gramStart"/>
            <w:r w:rsidRPr="00BA35D8">
              <w:rPr>
                <w:rFonts w:ascii="XO Thames" w:hAnsi="XO Thames"/>
                <w:color w:val="000000"/>
                <w:sz w:val="26"/>
                <w:szCs w:val="26"/>
                <w:lang w:eastAsia="en-US"/>
              </w:rPr>
              <w:t>потолочное</w:t>
            </w:r>
            <w:proofErr w:type="gramEnd"/>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Профиль белый: 180 (±5) см</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Длина ламелей: 170 (±5) см</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 xml:space="preserve">Крепление потолочное на </w:t>
            </w:r>
            <w:proofErr w:type="spellStart"/>
            <w:r w:rsidRPr="00BA35D8">
              <w:rPr>
                <w:rFonts w:ascii="XO Thames" w:hAnsi="XO Thames"/>
                <w:color w:val="000000"/>
                <w:sz w:val="26"/>
                <w:szCs w:val="26"/>
                <w:lang w:eastAsia="en-US"/>
              </w:rPr>
              <w:t>Амстронг</w:t>
            </w:r>
            <w:proofErr w:type="spellEnd"/>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 xml:space="preserve">Цвет по согласованию с Государственным заказчиком </w:t>
            </w:r>
          </w:p>
        </w:tc>
        <w:tc>
          <w:tcPr>
            <w:tcW w:w="1584" w:type="dxa"/>
            <w:gridSpan w:val="2"/>
            <w:tcBorders>
              <w:top w:val="single" w:sz="4" w:space="0" w:color="auto"/>
              <w:left w:val="single" w:sz="4" w:space="0" w:color="auto"/>
              <w:bottom w:val="single" w:sz="4" w:space="0" w:color="auto"/>
              <w:right w:val="single" w:sz="4" w:space="0" w:color="auto"/>
            </w:tcBorders>
            <w:vAlign w:val="center"/>
          </w:tcPr>
          <w:p w:rsidR="00314393" w:rsidRDefault="00314393" w:rsidP="00314393">
            <w:pPr>
              <w:jc w:val="center"/>
              <w:rPr>
                <w:rFonts w:ascii="XO Thames" w:hAnsi="XO Thames"/>
                <w:color w:val="000000"/>
                <w:sz w:val="24"/>
                <w:szCs w:val="24"/>
                <w:lang w:eastAsia="en-US"/>
              </w:rPr>
            </w:pPr>
            <w:r>
              <w:rPr>
                <w:rFonts w:ascii="XO Thames" w:hAnsi="XO Thames"/>
                <w:color w:val="000000"/>
                <w:sz w:val="24"/>
                <w:szCs w:val="24"/>
                <w:lang w:eastAsia="en-US"/>
              </w:rPr>
              <w:t>1</w:t>
            </w:r>
          </w:p>
          <w:p w:rsidR="00314393" w:rsidRPr="00B10839" w:rsidRDefault="00314393" w:rsidP="00314393">
            <w:pPr>
              <w:jc w:val="center"/>
              <w:rPr>
                <w:rFonts w:ascii="XO Thames" w:hAnsi="XO Thames"/>
                <w:color w:val="000000"/>
                <w:sz w:val="24"/>
                <w:szCs w:val="24"/>
                <w:lang w:eastAsia="en-US"/>
              </w:rPr>
            </w:pPr>
          </w:p>
        </w:tc>
        <w:tc>
          <w:tcPr>
            <w:tcW w:w="1612" w:type="dxa"/>
            <w:gridSpan w:val="2"/>
            <w:shd w:val="clear" w:color="auto" w:fill="auto"/>
            <w:vAlign w:val="center"/>
          </w:tcPr>
          <w:p w:rsidR="00314393" w:rsidRPr="009A03D1" w:rsidRDefault="00314393" w:rsidP="00314393">
            <w:pPr>
              <w:jc w:val="center"/>
              <w:rPr>
                <w:sz w:val="26"/>
                <w:szCs w:val="26"/>
              </w:rPr>
            </w:pPr>
          </w:p>
        </w:tc>
        <w:tc>
          <w:tcPr>
            <w:tcW w:w="1657" w:type="dxa"/>
            <w:gridSpan w:val="2"/>
            <w:shd w:val="clear" w:color="auto" w:fill="auto"/>
            <w:vAlign w:val="center"/>
          </w:tcPr>
          <w:p w:rsidR="00314393" w:rsidRPr="009A03D1" w:rsidRDefault="00314393" w:rsidP="00314393">
            <w:pPr>
              <w:jc w:val="center"/>
              <w:rPr>
                <w:sz w:val="26"/>
                <w:szCs w:val="26"/>
              </w:rPr>
            </w:pPr>
          </w:p>
        </w:tc>
      </w:tr>
      <w:tr w:rsidR="00314393" w:rsidRPr="009A03D1" w:rsidTr="00DC5A8C">
        <w:tblPrEx>
          <w:tblLook w:val="01E0"/>
        </w:tblPrEx>
        <w:trPr>
          <w:gridAfter w:val="1"/>
          <w:wAfter w:w="9" w:type="dxa"/>
          <w:trHeight w:val="416"/>
        </w:trPr>
        <w:tc>
          <w:tcPr>
            <w:tcW w:w="567" w:type="dxa"/>
            <w:tcBorders>
              <w:top w:val="single" w:sz="4" w:space="0" w:color="auto"/>
              <w:left w:val="single" w:sz="4" w:space="0" w:color="auto"/>
              <w:bottom w:val="single" w:sz="4" w:space="0" w:color="auto"/>
              <w:right w:val="single" w:sz="4" w:space="0" w:color="auto"/>
            </w:tcBorders>
            <w:vAlign w:val="center"/>
            <w:hideMark/>
          </w:tcPr>
          <w:p w:rsidR="00314393" w:rsidRPr="008E64EF" w:rsidRDefault="00314393" w:rsidP="00314393">
            <w:pPr>
              <w:widowControl w:val="0"/>
              <w:suppressAutoHyphens w:val="0"/>
              <w:autoSpaceDE w:val="0"/>
              <w:autoSpaceDN w:val="0"/>
              <w:adjustRightInd w:val="0"/>
              <w:jc w:val="center"/>
              <w:rPr>
                <w:rFonts w:ascii="XO Thames" w:hAnsi="XO Thames"/>
                <w:sz w:val="26"/>
                <w:szCs w:val="26"/>
                <w:lang w:eastAsia="en-US"/>
              </w:rPr>
            </w:pPr>
            <w:r w:rsidRPr="008E64EF">
              <w:rPr>
                <w:rFonts w:ascii="XO Thames" w:hAnsi="XO Thames"/>
                <w:sz w:val="26"/>
                <w:szCs w:val="26"/>
                <w:lang w:eastAsia="en-US"/>
              </w:rPr>
              <w:t xml:space="preserve">2. </w:t>
            </w:r>
          </w:p>
        </w:tc>
        <w:tc>
          <w:tcPr>
            <w:tcW w:w="2553" w:type="dxa"/>
            <w:tcBorders>
              <w:top w:val="single" w:sz="4" w:space="0" w:color="auto"/>
              <w:left w:val="single" w:sz="4" w:space="0" w:color="auto"/>
              <w:bottom w:val="single" w:sz="4" w:space="0" w:color="auto"/>
              <w:right w:val="single" w:sz="4" w:space="0" w:color="auto"/>
            </w:tcBorders>
            <w:vAlign w:val="center"/>
            <w:hideMark/>
          </w:tcPr>
          <w:p w:rsidR="00314393" w:rsidRPr="00BA35D8" w:rsidRDefault="00FA197F" w:rsidP="00314393">
            <w:pPr>
              <w:widowControl w:val="0"/>
              <w:suppressAutoHyphens w:val="0"/>
              <w:autoSpaceDE w:val="0"/>
              <w:autoSpaceDN w:val="0"/>
              <w:adjustRightInd w:val="0"/>
              <w:jc w:val="center"/>
              <w:rPr>
                <w:rFonts w:ascii="XO Thames" w:hAnsi="XO Thames"/>
                <w:color w:val="1A1A1A"/>
                <w:sz w:val="26"/>
                <w:szCs w:val="26"/>
                <w:lang w:eastAsia="en-US"/>
              </w:rPr>
            </w:pPr>
            <w:r w:rsidRPr="00FA197F">
              <w:rPr>
                <w:rFonts w:ascii="XO Thames" w:hAnsi="XO Thames"/>
                <w:color w:val="1A1A1A"/>
                <w:sz w:val="26"/>
                <w:szCs w:val="26"/>
                <w:lang w:eastAsia="en-US"/>
              </w:rPr>
              <w:t>Жалюзи оконные</w:t>
            </w:r>
          </w:p>
        </w:tc>
        <w:tc>
          <w:tcPr>
            <w:tcW w:w="6795" w:type="dxa"/>
            <w:gridSpan w:val="2"/>
            <w:tcBorders>
              <w:top w:val="single" w:sz="4" w:space="0" w:color="auto"/>
              <w:left w:val="single" w:sz="4" w:space="0" w:color="auto"/>
              <w:bottom w:val="single" w:sz="4" w:space="0" w:color="auto"/>
              <w:right w:val="single" w:sz="4" w:space="0" w:color="auto"/>
            </w:tcBorders>
            <w:hideMark/>
          </w:tcPr>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КТРУ 13.92.22.120-00000017</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 xml:space="preserve">Тип жалюзи: вертикальные </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Вид материала ламелей: ткань</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 xml:space="preserve">Вид материала ткани: полиэстер </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Способ открывания/закрывания жалюзи: ручной</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Сырьевой состав ткани: смесовый</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 xml:space="preserve">Вид жалюзи по форме: прямоугольные </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 xml:space="preserve">Способ установки: </w:t>
            </w:r>
            <w:proofErr w:type="gramStart"/>
            <w:r w:rsidRPr="00BA35D8">
              <w:rPr>
                <w:rFonts w:ascii="XO Thames" w:hAnsi="XO Thames"/>
                <w:color w:val="000000"/>
                <w:sz w:val="26"/>
                <w:szCs w:val="26"/>
                <w:lang w:eastAsia="en-US"/>
              </w:rPr>
              <w:t>потолочное</w:t>
            </w:r>
            <w:proofErr w:type="gramEnd"/>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Профиль белый: 130 (±5) см</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lastRenderedPageBreak/>
              <w:t>Длина ламелей: 170 (±5) см</w:t>
            </w:r>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 xml:space="preserve">Крепление потолочное на </w:t>
            </w:r>
            <w:proofErr w:type="spellStart"/>
            <w:r w:rsidRPr="00BA35D8">
              <w:rPr>
                <w:rFonts w:ascii="XO Thames" w:hAnsi="XO Thames"/>
                <w:color w:val="000000"/>
                <w:sz w:val="26"/>
                <w:szCs w:val="26"/>
                <w:lang w:eastAsia="en-US"/>
              </w:rPr>
              <w:t>Амстронг</w:t>
            </w:r>
            <w:proofErr w:type="spellEnd"/>
          </w:p>
          <w:p w:rsidR="00314393" w:rsidRPr="00BA35D8" w:rsidRDefault="00314393" w:rsidP="00314393">
            <w:pPr>
              <w:shd w:val="clear" w:color="auto" w:fill="FFFFFF"/>
              <w:rPr>
                <w:rFonts w:ascii="XO Thames" w:hAnsi="XO Thames"/>
                <w:color w:val="000000"/>
                <w:sz w:val="26"/>
                <w:szCs w:val="26"/>
                <w:lang w:eastAsia="en-US"/>
              </w:rPr>
            </w:pPr>
            <w:r w:rsidRPr="00BA35D8">
              <w:rPr>
                <w:rFonts w:ascii="XO Thames" w:hAnsi="XO Thames"/>
                <w:color w:val="000000"/>
                <w:sz w:val="26"/>
                <w:szCs w:val="26"/>
                <w:lang w:eastAsia="en-US"/>
              </w:rPr>
              <w:t>Цвет по согласованию с Государственным заказчиком</w:t>
            </w:r>
          </w:p>
        </w:tc>
        <w:tc>
          <w:tcPr>
            <w:tcW w:w="1584" w:type="dxa"/>
            <w:gridSpan w:val="2"/>
            <w:tcBorders>
              <w:top w:val="single" w:sz="4" w:space="0" w:color="auto"/>
              <w:left w:val="single" w:sz="4" w:space="0" w:color="auto"/>
              <w:bottom w:val="single" w:sz="4" w:space="0" w:color="auto"/>
              <w:right w:val="single" w:sz="4" w:space="0" w:color="auto"/>
            </w:tcBorders>
            <w:vAlign w:val="center"/>
          </w:tcPr>
          <w:p w:rsidR="00314393" w:rsidRDefault="00314393" w:rsidP="00314393">
            <w:pPr>
              <w:jc w:val="center"/>
              <w:rPr>
                <w:rFonts w:ascii="XO Thames" w:hAnsi="XO Thames"/>
                <w:color w:val="000000"/>
                <w:sz w:val="24"/>
                <w:szCs w:val="24"/>
                <w:lang w:eastAsia="en-US"/>
              </w:rPr>
            </w:pPr>
            <w:r>
              <w:rPr>
                <w:rFonts w:ascii="XO Thames" w:hAnsi="XO Thames"/>
                <w:color w:val="000000"/>
                <w:sz w:val="24"/>
                <w:szCs w:val="24"/>
                <w:lang w:eastAsia="en-US"/>
              </w:rPr>
              <w:lastRenderedPageBreak/>
              <w:t>1</w:t>
            </w:r>
          </w:p>
          <w:p w:rsidR="00314393" w:rsidRPr="00B10839" w:rsidRDefault="00314393" w:rsidP="00314393">
            <w:pPr>
              <w:jc w:val="center"/>
              <w:rPr>
                <w:rFonts w:ascii="XO Thames" w:hAnsi="XO Thames"/>
                <w:color w:val="000000"/>
                <w:sz w:val="24"/>
                <w:szCs w:val="24"/>
                <w:lang w:eastAsia="en-US"/>
              </w:rPr>
            </w:pPr>
          </w:p>
        </w:tc>
        <w:tc>
          <w:tcPr>
            <w:tcW w:w="1612" w:type="dxa"/>
            <w:gridSpan w:val="2"/>
            <w:shd w:val="clear" w:color="auto" w:fill="auto"/>
            <w:vAlign w:val="center"/>
          </w:tcPr>
          <w:p w:rsidR="00314393" w:rsidRPr="009A03D1" w:rsidRDefault="00314393" w:rsidP="00314393">
            <w:pPr>
              <w:jc w:val="center"/>
              <w:rPr>
                <w:sz w:val="26"/>
                <w:szCs w:val="26"/>
              </w:rPr>
            </w:pPr>
          </w:p>
        </w:tc>
        <w:tc>
          <w:tcPr>
            <w:tcW w:w="1657" w:type="dxa"/>
            <w:gridSpan w:val="2"/>
            <w:shd w:val="clear" w:color="auto" w:fill="auto"/>
            <w:vAlign w:val="center"/>
          </w:tcPr>
          <w:p w:rsidR="00314393" w:rsidRPr="009A03D1" w:rsidRDefault="00314393" w:rsidP="00314393">
            <w:pPr>
              <w:jc w:val="center"/>
              <w:rPr>
                <w:sz w:val="26"/>
                <w:szCs w:val="26"/>
              </w:rPr>
            </w:pPr>
          </w:p>
        </w:tc>
      </w:tr>
      <w:tr w:rsidR="00314393" w:rsidRPr="009A03D1" w:rsidTr="00DC5A8C">
        <w:tblPrEx>
          <w:tblLook w:val="01E0"/>
        </w:tblPrEx>
        <w:trPr>
          <w:gridAfter w:val="1"/>
          <w:wAfter w:w="9" w:type="dxa"/>
          <w:trHeight w:val="132"/>
        </w:trPr>
        <w:tc>
          <w:tcPr>
            <w:tcW w:w="567" w:type="dxa"/>
            <w:tcBorders>
              <w:top w:val="single" w:sz="4" w:space="0" w:color="auto"/>
              <w:left w:val="single" w:sz="4" w:space="0" w:color="auto"/>
              <w:bottom w:val="single" w:sz="4" w:space="0" w:color="auto"/>
              <w:right w:val="single" w:sz="4" w:space="0" w:color="auto"/>
            </w:tcBorders>
            <w:vAlign w:val="center"/>
            <w:hideMark/>
          </w:tcPr>
          <w:p w:rsidR="00314393" w:rsidRPr="008E64EF" w:rsidRDefault="00314393" w:rsidP="00314393">
            <w:pPr>
              <w:widowControl w:val="0"/>
              <w:suppressAutoHyphens w:val="0"/>
              <w:autoSpaceDE w:val="0"/>
              <w:autoSpaceDN w:val="0"/>
              <w:adjustRightInd w:val="0"/>
              <w:jc w:val="center"/>
              <w:rPr>
                <w:rFonts w:ascii="XO Thames" w:hAnsi="XO Thames"/>
                <w:sz w:val="26"/>
                <w:szCs w:val="26"/>
                <w:lang w:eastAsia="en-US"/>
              </w:rPr>
            </w:pPr>
          </w:p>
        </w:tc>
        <w:tc>
          <w:tcPr>
            <w:tcW w:w="12544" w:type="dxa"/>
            <w:gridSpan w:val="7"/>
            <w:tcBorders>
              <w:top w:val="single" w:sz="4" w:space="0" w:color="auto"/>
              <w:left w:val="single" w:sz="4" w:space="0" w:color="auto"/>
              <w:bottom w:val="single" w:sz="4" w:space="0" w:color="auto"/>
            </w:tcBorders>
            <w:vAlign w:val="center"/>
            <w:hideMark/>
          </w:tcPr>
          <w:p w:rsidR="00314393" w:rsidRPr="009A03D1" w:rsidRDefault="00314393" w:rsidP="00314393">
            <w:pPr>
              <w:rPr>
                <w:sz w:val="26"/>
                <w:szCs w:val="26"/>
              </w:rPr>
            </w:pPr>
            <w:r>
              <w:rPr>
                <w:rFonts w:ascii="XO Thames" w:hAnsi="XO Thames"/>
                <w:sz w:val="26"/>
                <w:szCs w:val="26"/>
                <w:lang w:eastAsia="en-US"/>
              </w:rPr>
              <w:t>Итого</w:t>
            </w:r>
            <w:r w:rsidRPr="009A03D1">
              <w:rPr>
                <w:rFonts w:ascii="XO Thames" w:hAnsi="XO Thames"/>
                <w:sz w:val="26"/>
                <w:szCs w:val="26"/>
                <w:lang w:eastAsia="en-US"/>
              </w:rPr>
              <w:t>:</w:t>
            </w:r>
          </w:p>
        </w:tc>
        <w:tc>
          <w:tcPr>
            <w:tcW w:w="1657" w:type="dxa"/>
            <w:gridSpan w:val="2"/>
            <w:shd w:val="clear" w:color="auto" w:fill="auto"/>
            <w:vAlign w:val="center"/>
          </w:tcPr>
          <w:p w:rsidR="00BA35D8" w:rsidRPr="009A03D1" w:rsidRDefault="00BA35D8" w:rsidP="00314393">
            <w:pPr>
              <w:jc w:val="center"/>
              <w:rPr>
                <w:sz w:val="26"/>
                <w:szCs w:val="26"/>
              </w:rPr>
            </w:pPr>
          </w:p>
        </w:tc>
      </w:tr>
    </w:tbl>
    <w:p w:rsidR="00B97B87" w:rsidRPr="008E64EF" w:rsidRDefault="00B97B87" w:rsidP="00435773">
      <w:pPr>
        <w:pStyle w:val="11"/>
        <w:spacing w:after="0" w:line="240" w:lineRule="auto"/>
        <w:jc w:val="right"/>
        <w:rPr>
          <w:rFonts w:ascii="XO Thames" w:hAnsi="XO Thames"/>
          <w:b/>
          <w:bCs/>
          <w:color w:val="1A1A1A" w:themeColor="background1" w:themeShade="1A"/>
          <w:sz w:val="26"/>
          <w:szCs w:val="26"/>
        </w:rPr>
      </w:pPr>
    </w:p>
    <w:p w:rsidR="00BA35D8" w:rsidRDefault="00BA35D8" w:rsidP="00BA35D8">
      <w:pPr>
        <w:ind w:firstLine="709"/>
        <w:jc w:val="both"/>
        <w:rPr>
          <w:sz w:val="24"/>
          <w:szCs w:val="24"/>
          <w:lang w:eastAsia="en-US"/>
        </w:rPr>
      </w:pPr>
      <w:r>
        <w:rPr>
          <w:sz w:val="24"/>
          <w:szCs w:val="24"/>
          <w:lang w:eastAsia="en-US"/>
        </w:rPr>
        <w:t>Исполнитель в течение 2</w:t>
      </w:r>
      <w:r w:rsidRPr="00A04FED">
        <w:rPr>
          <w:sz w:val="24"/>
          <w:szCs w:val="24"/>
          <w:lang w:eastAsia="en-US"/>
        </w:rPr>
        <w:t xml:space="preserve"> (</w:t>
      </w:r>
      <w:r>
        <w:rPr>
          <w:sz w:val="24"/>
          <w:szCs w:val="24"/>
          <w:lang w:eastAsia="en-US"/>
        </w:rPr>
        <w:t>двух) рабочих дней с даты подписания Контракта на объекте Государственного заказчика (</w:t>
      </w:r>
      <w:proofErr w:type="gramStart"/>
      <w:r>
        <w:rPr>
          <w:sz w:val="24"/>
          <w:szCs w:val="24"/>
          <w:lang w:eastAsia="en-US"/>
        </w:rPr>
        <w:t>г</w:t>
      </w:r>
      <w:proofErr w:type="gramEnd"/>
      <w:r>
        <w:rPr>
          <w:sz w:val="24"/>
          <w:szCs w:val="24"/>
          <w:lang w:eastAsia="en-US"/>
        </w:rPr>
        <w:t xml:space="preserve">. Самара, </w:t>
      </w:r>
      <w:r>
        <w:rPr>
          <w:sz w:val="24"/>
          <w:szCs w:val="24"/>
          <w:lang w:eastAsia="en-US"/>
        </w:rPr>
        <w:br/>
        <w:t>ул. Рыльская 24</w:t>
      </w:r>
      <w:r w:rsidR="0069072F">
        <w:rPr>
          <w:sz w:val="24"/>
          <w:szCs w:val="24"/>
          <w:lang w:eastAsia="en-US"/>
        </w:rPr>
        <w:t xml:space="preserve"> «В»</w:t>
      </w:r>
      <w:r>
        <w:rPr>
          <w:sz w:val="24"/>
          <w:szCs w:val="24"/>
          <w:lang w:eastAsia="en-US"/>
        </w:rPr>
        <w:t xml:space="preserve">) осуществляет контрольные замеры оконных проемов и согласование цвета. По итогам замера </w:t>
      </w:r>
      <w:r w:rsidR="0069072F">
        <w:rPr>
          <w:sz w:val="24"/>
          <w:szCs w:val="24"/>
          <w:lang w:eastAsia="en-US"/>
        </w:rPr>
        <w:t xml:space="preserve">и согласованного цвета </w:t>
      </w:r>
      <w:r w:rsidR="00DD5380">
        <w:rPr>
          <w:sz w:val="24"/>
          <w:szCs w:val="24"/>
          <w:lang w:eastAsia="en-US"/>
        </w:rPr>
        <w:t xml:space="preserve">ламелей </w:t>
      </w:r>
      <w:r w:rsidR="0069072F">
        <w:rPr>
          <w:sz w:val="24"/>
          <w:szCs w:val="24"/>
          <w:lang w:eastAsia="en-US"/>
        </w:rPr>
        <w:t xml:space="preserve">стороны составляют </w:t>
      </w:r>
      <w:r>
        <w:rPr>
          <w:sz w:val="24"/>
          <w:szCs w:val="24"/>
          <w:lang w:eastAsia="en-US"/>
        </w:rPr>
        <w:t>и подписывают Акт замера. После подписания Акта замера Исполнитель обязуется изготовить и установит</w:t>
      </w:r>
      <w:r w:rsidR="0069072F">
        <w:rPr>
          <w:sz w:val="24"/>
          <w:szCs w:val="24"/>
          <w:lang w:eastAsia="en-US"/>
        </w:rPr>
        <w:t xml:space="preserve">ь жалюзи по адресу: г. Самара, </w:t>
      </w:r>
      <w:r>
        <w:rPr>
          <w:sz w:val="24"/>
          <w:szCs w:val="24"/>
          <w:lang w:eastAsia="en-US"/>
        </w:rPr>
        <w:t>ул. Рыльская 24</w:t>
      </w:r>
      <w:r w:rsidR="0069072F">
        <w:rPr>
          <w:sz w:val="24"/>
          <w:szCs w:val="24"/>
          <w:lang w:eastAsia="en-US"/>
        </w:rPr>
        <w:t xml:space="preserve"> «В»</w:t>
      </w:r>
      <w:r>
        <w:rPr>
          <w:sz w:val="24"/>
          <w:szCs w:val="24"/>
          <w:lang w:eastAsia="en-US"/>
        </w:rPr>
        <w:t xml:space="preserve"> в соответствии с согласованными размерами и цветом в течение 5-ти дней.</w:t>
      </w:r>
    </w:p>
    <w:p w:rsidR="00BA35D8" w:rsidRPr="00A04FED" w:rsidRDefault="00BA35D8" w:rsidP="00BA35D8">
      <w:pPr>
        <w:ind w:firstLine="709"/>
        <w:jc w:val="both"/>
        <w:rPr>
          <w:sz w:val="24"/>
          <w:szCs w:val="24"/>
          <w:lang w:eastAsia="en-US"/>
        </w:rPr>
      </w:pPr>
      <w:r>
        <w:rPr>
          <w:sz w:val="24"/>
          <w:szCs w:val="24"/>
          <w:lang w:eastAsia="en-US"/>
        </w:rPr>
        <w:t>Исполнитель</w:t>
      </w:r>
      <w:r w:rsidRPr="00A04FED">
        <w:rPr>
          <w:sz w:val="24"/>
          <w:szCs w:val="24"/>
          <w:lang w:eastAsia="en-US"/>
        </w:rPr>
        <w:t xml:space="preserve"> уведомляет </w:t>
      </w:r>
      <w:r w:rsidRPr="00A04FED">
        <w:rPr>
          <w:bCs/>
          <w:sz w:val="24"/>
          <w:szCs w:val="24"/>
          <w:lang w:eastAsia="en-US"/>
        </w:rPr>
        <w:t>Государственного заказчика</w:t>
      </w:r>
      <w:r w:rsidRPr="00A04FED">
        <w:rPr>
          <w:sz w:val="24"/>
          <w:szCs w:val="24"/>
          <w:lang w:eastAsia="en-US"/>
        </w:rPr>
        <w:t xml:space="preserve"> о предполагаемой дате доставки и </w:t>
      </w:r>
      <w:r>
        <w:rPr>
          <w:sz w:val="24"/>
          <w:szCs w:val="24"/>
          <w:lang w:eastAsia="en-US"/>
        </w:rPr>
        <w:t>установке жалюзи</w:t>
      </w:r>
      <w:r w:rsidRPr="00A04FED">
        <w:rPr>
          <w:sz w:val="24"/>
          <w:szCs w:val="24"/>
          <w:lang w:eastAsia="en-US"/>
        </w:rPr>
        <w:t xml:space="preserve"> не менее чем </w:t>
      </w:r>
      <w:r>
        <w:rPr>
          <w:sz w:val="24"/>
          <w:szCs w:val="24"/>
          <w:lang w:eastAsia="en-US"/>
        </w:rPr>
        <w:br/>
      </w:r>
      <w:r w:rsidRPr="00A04FED">
        <w:rPr>
          <w:sz w:val="24"/>
          <w:szCs w:val="24"/>
          <w:lang w:eastAsia="en-US"/>
        </w:rPr>
        <w:t>за 1 рабочий день по телефону 8 (987) 948-06-</w:t>
      </w:r>
      <w:r>
        <w:rPr>
          <w:sz w:val="24"/>
          <w:szCs w:val="24"/>
          <w:lang w:eastAsia="en-US"/>
        </w:rPr>
        <w:t xml:space="preserve">48 или </w:t>
      </w:r>
      <w:r w:rsidRPr="00A04FED">
        <w:rPr>
          <w:sz w:val="24"/>
          <w:szCs w:val="24"/>
          <w:lang w:eastAsia="en-US"/>
        </w:rPr>
        <w:t>по электронной почте veshslugba23@mail.ru.</w:t>
      </w:r>
    </w:p>
    <w:p w:rsidR="00BA35D8" w:rsidRPr="00A04FED" w:rsidRDefault="00BA35D8" w:rsidP="00BA35D8">
      <w:pPr>
        <w:ind w:firstLine="709"/>
        <w:jc w:val="both"/>
        <w:rPr>
          <w:sz w:val="24"/>
          <w:szCs w:val="24"/>
          <w:lang w:eastAsia="en-US"/>
        </w:rPr>
      </w:pPr>
      <w:r>
        <w:rPr>
          <w:sz w:val="24"/>
          <w:szCs w:val="24"/>
          <w:lang w:eastAsia="en-US"/>
        </w:rPr>
        <w:t>Исполнитель</w:t>
      </w:r>
      <w:r w:rsidRPr="00A04FED">
        <w:rPr>
          <w:sz w:val="24"/>
          <w:szCs w:val="24"/>
          <w:lang w:eastAsia="en-US"/>
        </w:rPr>
        <w:t xml:space="preserve"> гарантирует, что </w:t>
      </w:r>
      <w:r>
        <w:rPr>
          <w:sz w:val="24"/>
          <w:szCs w:val="24"/>
          <w:lang w:eastAsia="en-US"/>
        </w:rPr>
        <w:t>оказываемые услуги</w:t>
      </w:r>
      <w:r w:rsidRPr="00A04FED">
        <w:rPr>
          <w:sz w:val="24"/>
          <w:szCs w:val="24"/>
          <w:lang w:eastAsia="en-US"/>
        </w:rPr>
        <w:t xml:space="preserve"> соответствуют требованиям, установленным в Контракте, обязательным нормам и правилам, регулирующим данную деятельность (ГОСТ), а также иным требованиям законодательства РФ, действующим </w:t>
      </w:r>
      <w:r>
        <w:rPr>
          <w:sz w:val="24"/>
          <w:szCs w:val="24"/>
          <w:lang w:eastAsia="en-US"/>
        </w:rPr>
        <w:br/>
      </w:r>
      <w:r w:rsidRPr="00A04FED">
        <w:rPr>
          <w:sz w:val="24"/>
          <w:szCs w:val="24"/>
          <w:lang w:eastAsia="en-US"/>
        </w:rPr>
        <w:t xml:space="preserve">на момент </w:t>
      </w:r>
      <w:r>
        <w:rPr>
          <w:sz w:val="24"/>
          <w:szCs w:val="24"/>
          <w:lang w:eastAsia="en-US"/>
        </w:rPr>
        <w:t>оказания услуги</w:t>
      </w:r>
      <w:r w:rsidRPr="00A04FED">
        <w:rPr>
          <w:sz w:val="24"/>
          <w:szCs w:val="24"/>
          <w:lang w:eastAsia="en-US"/>
        </w:rPr>
        <w:t>.</w:t>
      </w:r>
    </w:p>
    <w:p w:rsidR="008E64EF" w:rsidRDefault="008E64EF" w:rsidP="008E64EF">
      <w:pPr>
        <w:suppressAutoHyphens w:val="0"/>
        <w:ind w:firstLine="709"/>
        <w:rPr>
          <w:rFonts w:ascii="XO Thames" w:hAnsi="XO Thames"/>
          <w:sz w:val="26"/>
          <w:szCs w:val="26"/>
          <w:lang w:eastAsia="en-US"/>
        </w:rPr>
      </w:pPr>
    </w:p>
    <w:p w:rsidR="00BA35D8" w:rsidRPr="008E64EF" w:rsidRDefault="00BA35D8" w:rsidP="008E64EF">
      <w:pPr>
        <w:suppressAutoHyphens w:val="0"/>
        <w:ind w:firstLine="709"/>
        <w:rPr>
          <w:rFonts w:ascii="XO Thames" w:hAnsi="XO Thames"/>
          <w:sz w:val="26"/>
          <w:szCs w:val="26"/>
          <w:lang w:eastAsia="en-US"/>
        </w:rPr>
      </w:pPr>
    </w:p>
    <w:p w:rsidR="00B97B87" w:rsidRPr="008E64EF" w:rsidRDefault="00B97B87" w:rsidP="00435773">
      <w:pPr>
        <w:pStyle w:val="11"/>
        <w:spacing w:after="0" w:line="240" w:lineRule="auto"/>
        <w:jc w:val="right"/>
        <w:rPr>
          <w:rFonts w:ascii="XO Thames" w:hAnsi="XO Thames"/>
          <w:color w:val="1A1A1A" w:themeColor="background1" w:themeShade="1A"/>
          <w:sz w:val="26"/>
          <w:szCs w:val="26"/>
        </w:rPr>
      </w:pPr>
    </w:p>
    <w:tbl>
      <w:tblPr>
        <w:tblpPr w:leftFromText="180" w:rightFromText="180" w:vertAnchor="text" w:horzAnchor="margin" w:tblpY="98"/>
        <w:tblW w:w="14808" w:type="dxa"/>
        <w:tblLayout w:type="fixed"/>
        <w:tblLook w:val="04A0"/>
      </w:tblPr>
      <w:tblGrid>
        <w:gridCol w:w="8155"/>
        <w:gridCol w:w="6653"/>
      </w:tblGrid>
      <w:tr w:rsidR="008E64EF" w:rsidRPr="008E64EF" w:rsidTr="008E64EF">
        <w:trPr>
          <w:trHeight w:val="1206"/>
        </w:trPr>
        <w:tc>
          <w:tcPr>
            <w:tcW w:w="8155" w:type="dxa"/>
          </w:tcPr>
          <w:p w:rsidR="008E64EF" w:rsidRPr="008E64EF" w:rsidRDefault="008E64EF" w:rsidP="008E64EF">
            <w:pPr>
              <w:pStyle w:val="11"/>
              <w:tabs>
                <w:tab w:val="clear" w:pos="709"/>
                <w:tab w:val="left" w:pos="5823"/>
              </w:tabs>
              <w:spacing w:after="0" w:line="240" w:lineRule="auto"/>
              <w:ind w:firstLine="4"/>
              <w:rPr>
                <w:rFonts w:ascii="XO Thames" w:hAnsi="XO Thames"/>
                <w:b/>
                <w:sz w:val="26"/>
                <w:szCs w:val="26"/>
              </w:rPr>
            </w:pPr>
            <w:r w:rsidRPr="008E64EF">
              <w:rPr>
                <w:rFonts w:ascii="XO Thames" w:hAnsi="XO Thames"/>
                <w:sz w:val="26"/>
                <w:szCs w:val="26"/>
              </w:rPr>
              <w:t>«</w:t>
            </w:r>
            <w:r w:rsidRPr="008E64EF">
              <w:rPr>
                <w:rFonts w:ascii="XO Thames" w:hAnsi="XO Thames"/>
                <w:b/>
                <w:sz w:val="26"/>
                <w:szCs w:val="26"/>
              </w:rPr>
              <w:t>Государственный Заказчик»</w:t>
            </w:r>
          </w:p>
          <w:p w:rsidR="008E64EF" w:rsidRPr="008E64EF" w:rsidRDefault="008E64EF" w:rsidP="008E64EF">
            <w:pPr>
              <w:pStyle w:val="11"/>
              <w:tabs>
                <w:tab w:val="clear" w:pos="709"/>
                <w:tab w:val="left" w:pos="5823"/>
              </w:tabs>
              <w:spacing w:after="0" w:line="240" w:lineRule="auto"/>
              <w:ind w:firstLine="4"/>
              <w:rPr>
                <w:rFonts w:ascii="XO Thames" w:hAnsi="XO Thames"/>
                <w:bCs/>
                <w:sz w:val="26"/>
                <w:szCs w:val="26"/>
              </w:rPr>
            </w:pPr>
          </w:p>
          <w:p w:rsidR="008E64EF" w:rsidRPr="008E64EF" w:rsidRDefault="008E64EF" w:rsidP="008E64EF">
            <w:pPr>
              <w:pStyle w:val="11"/>
              <w:tabs>
                <w:tab w:val="clear" w:pos="709"/>
                <w:tab w:val="left" w:pos="5823"/>
              </w:tabs>
              <w:spacing w:after="0" w:line="240" w:lineRule="auto"/>
              <w:ind w:firstLine="4"/>
              <w:rPr>
                <w:rFonts w:ascii="XO Thames" w:hAnsi="XO Thames"/>
                <w:bCs/>
                <w:sz w:val="26"/>
                <w:szCs w:val="26"/>
              </w:rPr>
            </w:pPr>
            <w:r w:rsidRPr="008E64EF">
              <w:rPr>
                <w:rFonts w:ascii="XO Thames" w:hAnsi="XO Thames"/>
                <w:bCs/>
                <w:sz w:val="26"/>
                <w:szCs w:val="26"/>
              </w:rPr>
              <w:t>_________________/____________/</w:t>
            </w:r>
          </w:p>
        </w:tc>
        <w:tc>
          <w:tcPr>
            <w:tcW w:w="6653" w:type="dxa"/>
          </w:tcPr>
          <w:p w:rsidR="008E64EF" w:rsidRPr="008E64EF" w:rsidRDefault="008E64EF" w:rsidP="008E64EF">
            <w:pPr>
              <w:pStyle w:val="11"/>
              <w:tabs>
                <w:tab w:val="clear" w:pos="709"/>
                <w:tab w:val="left" w:pos="5823"/>
              </w:tabs>
              <w:spacing w:after="0" w:line="240" w:lineRule="auto"/>
              <w:ind w:firstLine="4"/>
              <w:rPr>
                <w:rFonts w:ascii="XO Thames" w:hAnsi="XO Thames"/>
                <w:b/>
                <w:sz w:val="26"/>
                <w:szCs w:val="26"/>
              </w:rPr>
            </w:pPr>
            <w:r w:rsidRPr="008E64EF">
              <w:rPr>
                <w:rFonts w:ascii="XO Thames" w:hAnsi="XO Thames"/>
                <w:b/>
                <w:sz w:val="26"/>
                <w:szCs w:val="26"/>
              </w:rPr>
              <w:t>«Исполнитель»</w:t>
            </w:r>
          </w:p>
          <w:p w:rsidR="008E64EF" w:rsidRPr="008E64EF" w:rsidRDefault="008E64EF" w:rsidP="008E64EF">
            <w:pPr>
              <w:pStyle w:val="11"/>
              <w:tabs>
                <w:tab w:val="clear" w:pos="709"/>
                <w:tab w:val="left" w:pos="5823"/>
              </w:tabs>
              <w:spacing w:after="0" w:line="240" w:lineRule="auto"/>
              <w:ind w:firstLine="4"/>
              <w:rPr>
                <w:rFonts w:ascii="XO Thames" w:hAnsi="XO Thames"/>
                <w:b/>
                <w:sz w:val="26"/>
                <w:szCs w:val="26"/>
              </w:rPr>
            </w:pPr>
          </w:p>
          <w:p w:rsidR="008E64EF" w:rsidRPr="008E64EF" w:rsidRDefault="008E64EF" w:rsidP="008E64EF">
            <w:pPr>
              <w:pStyle w:val="11"/>
              <w:tabs>
                <w:tab w:val="clear" w:pos="709"/>
                <w:tab w:val="left" w:pos="5823"/>
              </w:tabs>
              <w:spacing w:after="0" w:line="240" w:lineRule="auto"/>
              <w:ind w:firstLine="6"/>
              <w:rPr>
                <w:rFonts w:ascii="XO Thames" w:hAnsi="XO Thames"/>
                <w:b/>
                <w:sz w:val="26"/>
                <w:szCs w:val="26"/>
              </w:rPr>
            </w:pPr>
            <w:r w:rsidRPr="008E64EF">
              <w:rPr>
                <w:rFonts w:ascii="XO Thames" w:hAnsi="XO Thames"/>
                <w:bCs/>
                <w:sz w:val="26"/>
                <w:szCs w:val="26"/>
              </w:rPr>
              <w:t>_________________/____________/</w:t>
            </w:r>
          </w:p>
        </w:tc>
      </w:tr>
    </w:tbl>
    <w:p w:rsidR="00B97B87" w:rsidRPr="00E7294F" w:rsidRDefault="00B97B87" w:rsidP="00435773">
      <w:pPr>
        <w:pStyle w:val="11"/>
        <w:spacing w:after="0" w:line="240" w:lineRule="auto"/>
        <w:rPr>
          <w:rFonts w:ascii="XO Thames" w:hAnsi="XO Thames"/>
          <w:color w:val="1A1A1A" w:themeColor="background1" w:themeShade="1A"/>
          <w:sz w:val="26"/>
          <w:szCs w:val="26"/>
        </w:rPr>
      </w:pPr>
    </w:p>
    <w:sectPr w:rsidR="00B97B87" w:rsidRPr="00E7294F" w:rsidSect="00314393">
      <w:headerReference w:type="default" r:id="rId11"/>
      <w:footerReference w:type="default" r:id="rId12"/>
      <w:headerReference w:type="first" r:id="rId13"/>
      <w:footerReference w:type="first" r:id="rId14"/>
      <w:pgSz w:w="16838" w:h="11906" w:orient="landscape"/>
      <w:pgMar w:top="1134" w:right="850" w:bottom="1134" w:left="1701" w:header="284" w:footer="272"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601" w:rsidRDefault="008F7601" w:rsidP="00B97B87">
      <w:r>
        <w:separator/>
      </w:r>
    </w:p>
  </w:endnote>
  <w:endnote w:type="continuationSeparator" w:id="0">
    <w:p w:rsidR="008F7601" w:rsidRDefault="008F7601" w:rsidP="00B97B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 Sans">
    <w:altName w:val="Arial"/>
    <w:charset w:val="01"/>
    <w:family w:val="swiss"/>
    <w:pitch w:val="variable"/>
    <w:sig w:usb0="00000000" w:usb1="00000000" w:usb2="00000000" w:usb3="00000000" w:csb0="00000000" w:csb1="00000000"/>
  </w:font>
  <w:font w:name="DejaVu Sans">
    <w:altName w:val="Times New Roman"/>
    <w:charset w:val="CC"/>
    <w:family w:val="swiss"/>
    <w:pitch w:val="variable"/>
    <w:sig w:usb0="E7002EFF" w:usb1="D200FDFF" w:usb2="0A246029" w:usb3="00000000" w:csb0="000001FF" w:csb1="00000000"/>
  </w:font>
  <w:font w:name="Droid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G Times (W1)">
    <w:altName w:val="Times New Roman"/>
    <w:charset w:val="00"/>
    <w:family w:val="roman"/>
    <w:pitch w:val="variable"/>
    <w:sig w:usb0="00000000" w:usb1="00000000" w:usb2="00000000" w:usb3="00000000" w:csb0="00000000" w:csb1="00000000"/>
  </w:font>
  <w:font w:name="XO Thames">
    <w:panose1 w:val="02020603050405020304"/>
    <w:charset w:val="CC"/>
    <w:family w:val="roman"/>
    <w:pitch w:val="variable"/>
    <w:sig w:usb0="800002FF" w:usb1="0000084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80" w:rsidRDefault="00DD5380">
    <w:pPr>
      <w:pStyle w:val="ad"/>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80" w:rsidRDefault="00DD5380">
    <w:pPr>
      <w:pStyle w:val="ad"/>
    </w:pPr>
  </w:p>
  <w:p w:rsidR="00DD5380" w:rsidRDefault="00DD5380">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80" w:rsidRDefault="00DD5380">
    <w:pPr>
      <w:pStyle w:val="ad"/>
      <w:ind w:firstLine="70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80" w:rsidRDefault="00DD5380">
    <w:pPr>
      <w:pStyle w:val="ad"/>
    </w:pPr>
  </w:p>
  <w:p w:rsidR="00DD5380" w:rsidRDefault="00DD538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601" w:rsidRDefault="008F7601" w:rsidP="00B97B87">
      <w:r>
        <w:separator/>
      </w:r>
    </w:p>
  </w:footnote>
  <w:footnote w:type="continuationSeparator" w:id="0">
    <w:p w:rsidR="008F7601" w:rsidRDefault="008F7601" w:rsidP="00B97B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80" w:rsidRDefault="00DD5380">
    <w:pPr>
      <w:pStyle w:val="a8"/>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80" w:rsidRDefault="00DD5380">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80" w:rsidRDefault="00DD538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788E"/>
    <w:multiLevelType w:val="multilevel"/>
    <w:tmpl w:val="4E82353C"/>
    <w:lvl w:ilvl="0">
      <w:start w:val="1"/>
      <w:numFmt w:val="decimal"/>
      <w:suff w:val="space"/>
      <w:lvlText w:val="Часть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sz w:val="20"/>
        <w:u w:val="none"/>
        <w:vertAlign w:val="baseline"/>
      </w:rPr>
    </w:lvl>
    <w:lvl w:ilvl="1">
      <w:start w:val="1"/>
      <w:numFmt w:val="decimal"/>
      <w:lvlText w:val="%2."/>
      <w:lvlJc w:val="left"/>
      <w:pPr>
        <w:tabs>
          <w:tab w:val="num" w:pos="907"/>
        </w:tabs>
        <w:ind w:left="907" w:hanging="907"/>
      </w:pPr>
      <w:rPr>
        <w:rFonts w:cs="Times New Roman"/>
        <w:b/>
      </w:rPr>
    </w:lvl>
    <w:lvl w:ilvl="2">
      <w:start w:val="1"/>
      <w:numFmt w:val="decimal"/>
      <w:pStyle w:val="a"/>
      <w:lvlText w:val="%2.%3."/>
      <w:lvlJc w:val="left"/>
      <w:pPr>
        <w:tabs>
          <w:tab w:val="num" w:pos="907"/>
        </w:tabs>
        <w:ind w:left="907" w:hanging="907"/>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sz w:val="20"/>
        <w:u w:val="none"/>
        <w:vertAlign w:val="baseline"/>
      </w:rPr>
    </w:lvl>
    <w:lvl w:ilvl="3">
      <w:start w:val="1"/>
      <w:numFmt w:val="decimal"/>
      <w:lvlText w:val="%2.%3.%4."/>
      <w:lvlJc w:val="left"/>
      <w:pPr>
        <w:tabs>
          <w:tab w:val="num" w:pos="1333"/>
        </w:tabs>
        <w:ind w:left="1333" w:hanging="907"/>
      </w:pPr>
      <w:rPr>
        <w:rFonts w:cs="Times New Roman"/>
        <w:b w:val="0"/>
      </w:rPr>
    </w:lvl>
    <w:lvl w:ilvl="4">
      <w:start w:val="1"/>
      <w:numFmt w:val="russianLower"/>
      <w:lvlText w:val="%5)"/>
      <w:lvlJc w:val="left"/>
      <w:pPr>
        <w:tabs>
          <w:tab w:val="num" w:pos="1361"/>
        </w:tabs>
        <w:ind w:left="1361" w:hanging="454"/>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nsid w:val="05857478"/>
    <w:multiLevelType w:val="multilevel"/>
    <w:tmpl w:val="C826F19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2471"/>
        </w:tabs>
        <w:ind w:left="2471" w:hanging="851"/>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nsid w:val="3B62623F"/>
    <w:multiLevelType w:val="multilevel"/>
    <w:tmpl w:val="9AE49946"/>
    <w:lvl w:ilvl="0">
      <w:start w:val="1"/>
      <w:numFmt w:val="decimal"/>
      <w:pStyle w:val="a0"/>
      <w:lvlText w:val="%1."/>
      <w:lvlJc w:val="left"/>
      <w:pPr>
        <w:tabs>
          <w:tab w:val="num" w:pos="643"/>
        </w:tabs>
        <w:ind w:left="643"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D1151B8"/>
    <w:multiLevelType w:val="multilevel"/>
    <w:tmpl w:val="7826C3BE"/>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nsid w:val="5FEA5E30"/>
    <w:multiLevelType w:val="multilevel"/>
    <w:tmpl w:val="4C420E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defaultTabStop w:val="708"/>
  <w:doNotHyphenateCaps/>
  <w:drawingGridHorizontalSpacing w:val="110"/>
  <w:displayHorizontalDrawingGridEvery w:val="2"/>
  <w:characterSpacingControl w:val="doNotCompress"/>
  <w:footnotePr>
    <w:footnote w:id="-1"/>
    <w:footnote w:id="0"/>
  </w:footnotePr>
  <w:endnotePr>
    <w:endnote w:id="-1"/>
    <w:endnote w:id="0"/>
  </w:endnotePr>
  <w:compat/>
  <w:rsids>
    <w:rsidRoot w:val="00B97B87"/>
    <w:rsid w:val="00030A98"/>
    <w:rsid w:val="00047680"/>
    <w:rsid w:val="000764E2"/>
    <w:rsid w:val="00104B9F"/>
    <w:rsid w:val="001C3808"/>
    <w:rsid w:val="00314393"/>
    <w:rsid w:val="00385B5E"/>
    <w:rsid w:val="00403414"/>
    <w:rsid w:val="00426128"/>
    <w:rsid w:val="00435773"/>
    <w:rsid w:val="00475D14"/>
    <w:rsid w:val="004A0FC9"/>
    <w:rsid w:val="004A74B8"/>
    <w:rsid w:val="00585AC4"/>
    <w:rsid w:val="005A713C"/>
    <w:rsid w:val="005A7F75"/>
    <w:rsid w:val="005B2562"/>
    <w:rsid w:val="00625F1C"/>
    <w:rsid w:val="0069072F"/>
    <w:rsid w:val="006A560A"/>
    <w:rsid w:val="006D11ED"/>
    <w:rsid w:val="006D206A"/>
    <w:rsid w:val="007F6CD9"/>
    <w:rsid w:val="008008B9"/>
    <w:rsid w:val="008053AF"/>
    <w:rsid w:val="008E64EF"/>
    <w:rsid w:val="008F7601"/>
    <w:rsid w:val="008F791D"/>
    <w:rsid w:val="009A05E4"/>
    <w:rsid w:val="009B540B"/>
    <w:rsid w:val="00A40BB8"/>
    <w:rsid w:val="00A81815"/>
    <w:rsid w:val="00B44242"/>
    <w:rsid w:val="00B77F06"/>
    <w:rsid w:val="00B97B87"/>
    <w:rsid w:val="00BA35D8"/>
    <w:rsid w:val="00BC11AF"/>
    <w:rsid w:val="00C40ECE"/>
    <w:rsid w:val="00C96C11"/>
    <w:rsid w:val="00D77C13"/>
    <w:rsid w:val="00DC5A8C"/>
    <w:rsid w:val="00DD5380"/>
    <w:rsid w:val="00E7294F"/>
    <w:rsid w:val="00EA5104"/>
    <w:rsid w:val="00ED4681"/>
    <w:rsid w:val="00F71B55"/>
    <w:rsid w:val="00FA197F"/>
    <w:rsid w:val="00FF36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Indent 3" w:uiPriority="0"/>
    <w:lsdException w:name="Hyperlink" w:locked="1" w:semiHidden="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A5104"/>
  </w:style>
  <w:style w:type="paragraph" w:styleId="10">
    <w:name w:val="heading 1"/>
    <w:basedOn w:val="11"/>
    <w:next w:val="11"/>
    <w:link w:val="12"/>
    <w:uiPriority w:val="99"/>
    <w:qFormat/>
    <w:rsid w:val="00D05A4E"/>
    <w:pPr>
      <w:widowControl w:val="0"/>
      <w:spacing w:before="108" w:after="108"/>
      <w:jc w:val="center"/>
      <w:outlineLvl w:val="0"/>
    </w:pPr>
    <w:rPr>
      <w:rFonts w:ascii="Arial" w:hAnsi="Arial"/>
      <w:b/>
      <w:bCs/>
      <w:color w:val="000080"/>
      <w:sz w:val="20"/>
      <w:szCs w:val="20"/>
    </w:rPr>
  </w:style>
  <w:style w:type="paragraph" w:styleId="2">
    <w:name w:val="heading 2"/>
    <w:basedOn w:val="11"/>
    <w:next w:val="11"/>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11"/>
    <w:next w:val="11"/>
    <w:link w:val="31"/>
    <w:uiPriority w:val="99"/>
    <w:qFormat/>
    <w:rsid w:val="004929E4"/>
    <w:pPr>
      <w:keepNext/>
      <w:spacing w:before="240" w:after="60"/>
      <w:outlineLvl w:val="2"/>
    </w:pPr>
    <w:rPr>
      <w:rFonts w:ascii="Cambria" w:hAnsi="Cambria"/>
      <w:b/>
      <w:bCs/>
      <w:sz w:val="26"/>
      <w:szCs w:val="26"/>
    </w:rPr>
  </w:style>
  <w:style w:type="paragraph" w:styleId="4">
    <w:name w:val="heading 4"/>
    <w:basedOn w:val="11"/>
    <w:next w:val="11"/>
    <w:link w:val="40"/>
    <w:uiPriority w:val="99"/>
    <w:qFormat/>
    <w:rsid w:val="00727F26"/>
    <w:pPr>
      <w:keepNext/>
      <w:keepLines/>
      <w:spacing w:before="200" w:after="0"/>
      <w:outlineLvl w:val="3"/>
    </w:pPr>
    <w:rPr>
      <w:rFonts w:ascii="Cambria"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Обычный1"/>
    <w:link w:val="a5"/>
    <w:qFormat/>
    <w:rsid w:val="00291A96"/>
    <w:pPr>
      <w:tabs>
        <w:tab w:val="left" w:pos="709"/>
      </w:tabs>
      <w:spacing w:after="200" w:line="276" w:lineRule="atLeast"/>
    </w:pPr>
    <w:rPr>
      <w:rFonts w:ascii="Calibri" w:eastAsia="Lucida Sans Unicode" w:hAnsi="Calibri"/>
      <w:sz w:val="22"/>
      <w:szCs w:val="22"/>
      <w:lang w:eastAsia="en-US"/>
    </w:rPr>
  </w:style>
  <w:style w:type="character" w:customStyle="1" w:styleId="12">
    <w:name w:val="Заголовок 1 Знак"/>
    <w:basedOn w:val="a2"/>
    <w:link w:val="10"/>
    <w:uiPriority w:val="99"/>
    <w:qFormat/>
    <w:locked/>
    <w:rsid w:val="007527CD"/>
    <w:rPr>
      <w:rFonts w:ascii="Arial" w:hAnsi="Arial" w:cs="Times New Roman"/>
      <w:b/>
      <w:bCs/>
      <w:color w:val="000080"/>
    </w:rPr>
  </w:style>
  <w:style w:type="character" w:customStyle="1" w:styleId="20">
    <w:name w:val="Заголовок 2 Знак"/>
    <w:basedOn w:val="a2"/>
    <w:link w:val="2"/>
    <w:uiPriority w:val="99"/>
    <w:qFormat/>
    <w:locked/>
    <w:rsid w:val="004929E4"/>
    <w:rPr>
      <w:rFonts w:ascii="Cambria" w:hAnsi="Cambria" w:cs="Times New Roman"/>
      <w:b/>
      <w:bCs/>
      <w:i/>
      <w:iCs/>
      <w:sz w:val="28"/>
      <w:szCs w:val="28"/>
    </w:rPr>
  </w:style>
  <w:style w:type="character" w:customStyle="1" w:styleId="31">
    <w:name w:val="Заголовок 3 Знак"/>
    <w:basedOn w:val="a2"/>
    <w:link w:val="30"/>
    <w:uiPriority w:val="99"/>
    <w:qFormat/>
    <w:locked/>
    <w:rsid w:val="004929E4"/>
    <w:rPr>
      <w:rFonts w:ascii="Cambria" w:hAnsi="Cambria" w:cs="Times New Roman"/>
      <w:b/>
      <w:bCs/>
      <w:sz w:val="26"/>
      <w:szCs w:val="26"/>
    </w:rPr>
  </w:style>
  <w:style w:type="character" w:customStyle="1" w:styleId="40">
    <w:name w:val="Заголовок 4 Знак"/>
    <w:basedOn w:val="a2"/>
    <w:link w:val="4"/>
    <w:uiPriority w:val="99"/>
    <w:semiHidden/>
    <w:qFormat/>
    <w:locked/>
    <w:rsid w:val="00727F26"/>
    <w:rPr>
      <w:rFonts w:ascii="Cambria" w:hAnsi="Cambria" w:cs="Times New Roman"/>
      <w:b/>
      <w:bCs/>
      <w:i/>
      <w:iCs/>
      <w:color w:val="4F81BD"/>
      <w:sz w:val="24"/>
      <w:szCs w:val="24"/>
    </w:rPr>
  </w:style>
  <w:style w:type="character" w:styleId="a6">
    <w:name w:val="Hyperlink"/>
    <w:basedOn w:val="a2"/>
    <w:uiPriority w:val="99"/>
    <w:rsid w:val="00A45751"/>
    <w:rPr>
      <w:rFonts w:cs="Times New Roman"/>
      <w:color w:val="0000FF"/>
      <w:u w:val="single"/>
    </w:rPr>
  </w:style>
  <w:style w:type="character" w:customStyle="1" w:styleId="a7">
    <w:name w:val="Верхний колонтитул Знак"/>
    <w:basedOn w:val="a2"/>
    <w:link w:val="a8"/>
    <w:qFormat/>
    <w:locked/>
    <w:rsid w:val="00BA3122"/>
    <w:rPr>
      <w:rFonts w:cs="Times New Roman"/>
      <w:sz w:val="24"/>
      <w:szCs w:val="24"/>
    </w:rPr>
  </w:style>
  <w:style w:type="character" w:styleId="a9">
    <w:name w:val="page number"/>
    <w:basedOn w:val="a2"/>
    <w:uiPriority w:val="99"/>
    <w:rsid w:val="003D145A"/>
    <w:rPr>
      <w:rFonts w:cs="Times New Roman"/>
    </w:rPr>
  </w:style>
  <w:style w:type="character" w:customStyle="1" w:styleId="aa">
    <w:name w:val="Символ сноски"/>
    <w:basedOn w:val="a2"/>
    <w:uiPriority w:val="99"/>
    <w:semiHidden/>
    <w:qFormat/>
    <w:rsid w:val="00F76E38"/>
    <w:rPr>
      <w:rFonts w:cs="Times New Roman"/>
      <w:vertAlign w:val="superscript"/>
    </w:rPr>
  </w:style>
  <w:style w:type="character" w:styleId="ab">
    <w:name w:val="footnote reference"/>
    <w:rsid w:val="00B97B87"/>
    <w:rPr>
      <w:rFonts w:cs="Times New Roman"/>
      <w:vertAlign w:val="superscript"/>
    </w:rPr>
  </w:style>
  <w:style w:type="character" w:customStyle="1" w:styleId="ac">
    <w:name w:val="Нижний колонтитул Знак"/>
    <w:basedOn w:val="a2"/>
    <w:link w:val="ad"/>
    <w:qFormat/>
    <w:locked/>
    <w:rsid w:val="001839F4"/>
    <w:rPr>
      <w:rFonts w:cs="Times New Roman"/>
      <w:sz w:val="24"/>
      <w:szCs w:val="24"/>
    </w:rPr>
  </w:style>
  <w:style w:type="character" w:customStyle="1" w:styleId="21">
    <w:name w:val="Основной текст с отступом 2 Знак"/>
    <w:basedOn w:val="a2"/>
    <w:link w:val="22"/>
    <w:uiPriority w:val="99"/>
    <w:semiHidden/>
    <w:qFormat/>
    <w:locked/>
    <w:rsid w:val="00761993"/>
    <w:rPr>
      <w:rFonts w:cs="Times New Roman"/>
      <w:sz w:val="24"/>
      <w:szCs w:val="24"/>
    </w:rPr>
  </w:style>
  <w:style w:type="character" w:customStyle="1" w:styleId="ae">
    <w:name w:val="Основной текст с отступом Знак"/>
    <w:basedOn w:val="a2"/>
    <w:link w:val="af"/>
    <w:qFormat/>
    <w:locked/>
    <w:rsid w:val="004C52EA"/>
    <w:rPr>
      <w:rFonts w:cs="Times New Roman"/>
      <w:sz w:val="24"/>
    </w:rPr>
  </w:style>
  <w:style w:type="character" w:customStyle="1" w:styleId="32">
    <w:name w:val="Основной текст с отступом 3 Знак"/>
    <w:basedOn w:val="a2"/>
    <w:link w:val="33"/>
    <w:qFormat/>
    <w:locked/>
    <w:rsid w:val="00761993"/>
    <w:rPr>
      <w:rFonts w:cs="Times New Roman"/>
      <w:sz w:val="16"/>
      <w:szCs w:val="16"/>
    </w:rPr>
  </w:style>
  <w:style w:type="character" w:customStyle="1" w:styleId="23">
    <w:name w:val="Основной текст 2 Знак"/>
    <w:basedOn w:val="a2"/>
    <w:link w:val="24"/>
    <w:semiHidden/>
    <w:qFormat/>
    <w:locked/>
    <w:rsid w:val="00761993"/>
    <w:rPr>
      <w:rFonts w:cs="Times New Roman"/>
      <w:sz w:val="24"/>
      <w:szCs w:val="24"/>
    </w:rPr>
  </w:style>
  <w:style w:type="character" w:customStyle="1" w:styleId="af0">
    <w:name w:val="Основной текст Знак"/>
    <w:basedOn w:val="a2"/>
    <w:link w:val="af1"/>
    <w:qFormat/>
    <w:locked/>
    <w:rsid w:val="00761993"/>
    <w:rPr>
      <w:rFonts w:cs="Times New Roman"/>
      <w:sz w:val="24"/>
      <w:szCs w:val="24"/>
    </w:rPr>
  </w:style>
  <w:style w:type="character" w:customStyle="1" w:styleId="af2">
    <w:name w:val="Текст сноски Знак"/>
    <w:basedOn w:val="a2"/>
    <w:link w:val="af3"/>
    <w:uiPriority w:val="99"/>
    <w:semiHidden/>
    <w:qFormat/>
    <w:locked/>
    <w:rsid w:val="00761993"/>
    <w:rPr>
      <w:rFonts w:cs="Times New Roman"/>
      <w:sz w:val="20"/>
      <w:szCs w:val="20"/>
    </w:rPr>
  </w:style>
  <w:style w:type="character" w:customStyle="1" w:styleId="af4">
    <w:name w:val="Текст выноски Знак"/>
    <w:basedOn w:val="a2"/>
    <w:link w:val="af5"/>
    <w:uiPriority w:val="99"/>
    <w:qFormat/>
    <w:locked/>
    <w:rsid w:val="00685E62"/>
    <w:rPr>
      <w:rFonts w:ascii="Tahoma" w:hAnsi="Tahoma" w:cs="Tahoma"/>
      <w:sz w:val="16"/>
      <w:szCs w:val="16"/>
    </w:rPr>
  </w:style>
  <w:style w:type="character" w:customStyle="1" w:styleId="34">
    <w:name w:val="Основной текст 3 Знак"/>
    <w:basedOn w:val="a2"/>
    <w:link w:val="35"/>
    <w:uiPriority w:val="99"/>
    <w:qFormat/>
    <w:locked/>
    <w:rsid w:val="007E6E83"/>
    <w:rPr>
      <w:rFonts w:cs="Times New Roman"/>
      <w:sz w:val="16"/>
      <w:szCs w:val="16"/>
    </w:rPr>
  </w:style>
  <w:style w:type="character" w:customStyle="1" w:styleId="af6">
    <w:name w:val="Схема документа Знак"/>
    <w:basedOn w:val="a2"/>
    <w:link w:val="af7"/>
    <w:uiPriority w:val="99"/>
    <w:semiHidden/>
    <w:qFormat/>
    <w:locked/>
    <w:rsid w:val="00761993"/>
    <w:rPr>
      <w:rFonts w:cs="Times New Roman"/>
      <w:sz w:val="2"/>
    </w:rPr>
  </w:style>
  <w:style w:type="character" w:styleId="af8">
    <w:name w:val="Strong"/>
    <w:basedOn w:val="a2"/>
    <w:uiPriority w:val="99"/>
    <w:qFormat/>
    <w:locked/>
    <w:rsid w:val="006461DF"/>
    <w:rPr>
      <w:rFonts w:cs="Times New Roman"/>
      <w:b/>
      <w:bCs/>
    </w:rPr>
  </w:style>
  <w:style w:type="character" w:customStyle="1" w:styleId="apple-converted-space">
    <w:name w:val="apple-converted-space"/>
    <w:basedOn w:val="a2"/>
    <w:uiPriority w:val="99"/>
    <w:qFormat/>
    <w:rsid w:val="006F1CF0"/>
    <w:rPr>
      <w:rFonts w:cs="Times New Roman"/>
    </w:rPr>
  </w:style>
  <w:style w:type="character" w:customStyle="1" w:styleId="13">
    <w:name w:val="Без интервала Знак1"/>
    <w:basedOn w:val="a2"/>
    <w:link w:val="25"/>
    <w:qFormat/>
    <w:locked/>
    <w:rsid w:val="005956B3"/>
    <w:rPr>
      <w:rFonts w:ascii="Calibri" w:hAnsi="Calibri"/>
      <w:sz w:val="22"/>
      <w:szCs w:val="22"/>
      <w:lang w:val="ru-RU" w:eastAsia="ru-RU" w:bidi="ar-SA"/>
    </w:rPr>
  </w:style>
  <w:style w:type="character" w:customStyle="1" w:styleId="ConsPlusNormal">
    <w:name w:val="ConsPlusNormal Знак"/>
    <w:link w:val="ConsPlusNormal0"/>
    <w:qFormat/>
    <w:locked/>
    <w:rsid w:val="005956B3"/>
    <w:rPr>
      <w:rFonts w:ascii="Arial" w:hAnsi="Arial"/>
      <w:sz w:val="22"/>
      <w:szCs w:val="22"/>
      <w:lang w:bidi="ar-SA"/>
    </w:rPr>
  </w:style>
  <w:style w:type="character" w:customStyle="1" w:styleId="af9">
    <w:name w:val="Абзац списка Знак"/>
    <w:link w:val="afa"/>
    <w:uiPriority w:val="99"/>
    <w:qFormat/>
    <w:locked/>
    <w:rsid w:val="00C94190"/>
    <w:rPr>
      <w:sz w:val="24"/>
    </w:rPr>
  </w:style>
  <w:style w:type="character" w:customStyle="1" w:styleId="teh-har-title">
    <w:name w:val="teh-har-title"/>
    <w:basedOn w:val="a2"/>
    <w:uiPriority w:val="99"/>
    <w:qFormat/>
    <w:rsid w:val="00A36EB0"/>
    <w:rPr>
      <w:rFonts w:cs="Times New Roman"/>
    </w:rPr>
  </w:style>
  <w:style w:type="character" w:customStyle="1" w:styleId="teh-har-res">
    <w:name w:val="teh-har-res"/>
    <w:basedOn w:val="a2"/>
    <w:uiPriority w:val="99"/>
    <w:qFormat/>
    <w:rsid w:val="00A36EB0"/>
    <w:rPr>
      <w:rFonts w:cs="Times New Roman"/>
    </w:rPr>
  </w:style>
  <w:style w:type="character" w:customStyle="1" w:styleId="z-">
    <w:name w:val="z-Начало формы Знак"/>
    <w:basedOn w:val="a2"/>
    <w:link w:val="z-0"/>
    <w:uiPriority w:val="99"/>
    <w:semiHidden/>
    <w:qFormat/>
    <w:locked/>
    <w:rsid w:val="00513E35"/>
    <w:rPr>
      <w:rFonts w:ascii="Arial" w:hAnsi="Arial" w:cs="Arial"/>
      <w:vanish/>
      <w:sz w:val="16"/>
      <w:szCs w:val="16"/>
    </w:rPr>
  </w:style>
  <w:style w:type="character" w:customStyle="1" w:styleId="z-1">
    <w:name w:val="z-Конец формы Знак"/>
    <w:basedOn w:val="a2"/>
    <w:link w:val="z-2"/>
    <w:uiPriority w:val="99"/>
    <w:semiHidden/>
    <w:qFormat/>
    <w:locked/>
    <w:rsid w:val="00513E35"/>
    <w:rPr>
      <w:rFonts w:ascii="Arial" w:hAnsi="Arial" w:cs="Arial"/>
      <w:vanish/>
      <w:sz w:val="16"/>
      <w:szCs w:val="16"/>
    </w:rPr>
  </w:style>
  <w:style w:type="character" w:customStyle="1" w:styleId="iconicon-helptooltip-prod">
    <w:name w:val="icon icon-help tooltip-prod"/>
    <w:basedOn w:val="a2"/>
    <w:uiPriority w:val="99"/>
    <w:qFormat/>
    <w:rsid w:val="00A36EB0"/>
    <w:rPr>
      <w:rFonts w:cs="Times New Roman"/>
    </w:rPr>
  </w:style>
  <w:style w:type="character" w:customStyle="1" w:styleId="product-specname-inner">
    <w:name w:val="product-spec__name-inner"/>
    <w:basedOn w:val="a2"/>
    <w:uiPriority w:val="99"/>
    <w:qFormat/>
    <w:rsid w:val="00A36EB0"/>
    <w:rPr>
      <w:rFonts w:cs="Times New Roman"/>
    </w:rPr>
  </w:style>
  <w:style w:type="character" w:customStyle="1" w:styleId="product-specvalue-inner">
    <w:name w:val="product-spec__value-inner"/>
    <w:basedOn w:val="a2"/>
    <w:uiPriority w:val="99"/>
    <w:qFormat/>
    <w:rsid w:val="00A36EB0"/>
    <w:rPr>
      <w:rFonts w:cs="Times New Roman"/>
    </w:rPr>
  </w:style>
  <w:style w:type="character" w:customStyle="1" w:styleId="thname">
    <w:name w:val="thname"/>
    <w:basedOn w:val="a2"/>
    <w:uiPriority w:val="99"/>
    <w:qFormat/>
    <w:rsid w:val="00A36EB0"/>
    <w:rPr>
      <w:rFonts w:cs="Times New Roman"/>
    </w:rPr>
  </w:style>
  <w:style w:type="character" w:customStyle="1" w:styleId="thvalue">
    <w:name w:val="thvalue"/>
    <w:basedOn w:val="a2"/>
    <w:uiPriority w:val="99"/>
    <w:qFormat/>
    <w:rsid w:val="00A36EB0"/>
    <w:rPr>
      <w:rFonts w:cs="Times New Roman"/>
    </w:rPr>
  </w:style>
  <w:style w:type="character" w:customStyle="1" w:styleId="c-blackfs-15">
    <w:name w:val="c-black fs-15"/>
    <w:basedOn w:val="a2"/>
    <w:uiPriority w:val="99"/>
    <w:qFormat/>
    <w:rsid w:val="00A36EB0"/>
    <w:rPr>
      <w:rFonts w:cs="Times New Roman"/>
    </w:rPr>
  </w:style>
  <w:style w:type="character" w:customStyle="1" w:styleId="col-property">
    <w:name w:val="col-property"/>
    <w:basedOn w:val="a2"/>
    <w:uiPriority w:val="99"/>
    <w:qFormat/>
    <w:rsid w:val="00A36EB0"/>
    <w:rPr>
      <w:rFonts w:cs="Times New Roman"/>
    </w:rPr>
  </w:style>
  <w:style w:type="character" w:customStyle="1" w:styleId="extrafieldsname">
    <w:name w:val="extra_fields_name"/>
    <w:basedOn w:val="a2"/>
    <w:uiPriority w:val="99"/>
    <w:qFormat/>
    <w:rsid w:val="00A36EB0"/>
    <w:rPr>
      <w:rFonts w:cs="Times New Roman"/>
    </w:rPr>
  </w:style>
  <w:style w:type="character" w:customStyle="1" w:styleId="extrafieldsvalue">
    <w:name w:val="extra_fields_value"/>
    <w:basedOn w:val="a2"/>
    <w:uiPriority w:val="99"/>
    <w:qFormat/>
    <w:rsid w:val="00A36EB0"/>
    <w:rPr>
      <w:rFonts w:cs="Times New Roman"/>
    </w:rPr>
  </w:style>
  <w:style w:type="character" w:customStyle="1" w:styleId="FontStyle12">
    <w:name w:val="Font Style12"/>
    <w:basedOn w:val="a2"/>
    <w:uiPriority w:val="99"/>
    <w:qFormat/>
    <w:rsid w:val="000C16F1"/>
    <w:rPr>
      <w:rFonts w:ascii="Times New Roman" w:hAnsi="Times New Roman" w:cs="Times New Roman"/>
      <w:sz w:val="22"/>
      <w:szCs w:val="22"/>
    </w:rPr>
  </w:style>
  <w:style w:type="character" w:customStyle="1" w:styleId="afb">
    <w:name w:val="Без интервала Знак"/>
    <w:basedOn w:val="a2"/>
    <w:link w:val="25"/>
    <w:uiPriority w:val="99"/>
    <w:qFormat/>
    <w:locked/>
    <w:rsid w:val="00D32E1B"/>
    <w:rPr>
      <w:rFonts w:ascii="Calibri" w:hAnsi="Calibri"/>
      <w:sz w:val="22"/>
      <w:szCs w:val="22"/>
      <w:lang w:val="ru-RU" w:eastAsia="ru-RU" w:bidi="ar-SA"/>
    </w:rPr>
  </w:style>
  <w:style w:type="character" w:customStyle="1" w:styleId="210">
    <w:name w:val="Основной текст (2) + 10"/>
    <w:uiPriority w:val="99"/>
    <w:qFormat/>
    <w:rsid w:val="00D56E0B"/>
    <w:rPr>
      <w:rFonts w:ascii="Times New Roman" w:hAnsi="Times New Roman"/>
      <w:color w:val="000000"/>
      <w:spacing w:val="0"/>
      <w:w w:val="100"/>
      <w:sz w:val="21"/>
      <w:u w:val="none"/>
      <w:lang w:val="ru-RU" w:eastAsia="ru-RU"/>
    </w:rPr>
  </w:style>
  <w:style w:type="character" w:customStyle="1" w:styleId="FontStyle36">
    <w:name w:val="Font Style36"/>
    <w:qFormat/>
    <w:rsid w:val="0030664F"/>
    <w:rPr>
      <w:rFonts w:ascii="Times New Roman" w:hAnsi="Times New Roman" w:cs="Times New Roman"/>
      <w:b/>
      <w:bCs/>
      <w:sz w:val="20"/>
      <w:szCs w:val="20"/>
    </w:rPr>
  </w:style>
  <w:style w:type="character" w:customStyle="1" w:styleId="FontStyle25">
    <w:name w:val="Font Style25"/>
    <w:qFormat/>
    <w:rsid w:val="00E527BA"/>
    <w:rPr>
      <w:rFonts w:ascii="Times New Roman" w:hAnsi="Times New Roman" w:cs="Times New Roman"/>
      <w:sz w:val="24"/>
      <w:szCs w:val="24"/>
    </w:rPr>
  </w:style>
  <w:style w:type="character" w:customStyle="1" w:styleId="FontStyle56">
    <w:name w:val="Font Style56"/>
    <w:qFormat/>
    <w:rsid w:val="00E527BA"/>
    <w:rPr>
      <w:rFonts w:ascii="Times New Roman" w:hAnsi="Times New Roman" w:cs="Times New Roman"/>
      <w:sz w:val="20"/>
      <w:szCs w:val="20"/>
    </w:rPr>
  </w:style>
  <w:style w:type="character" w:styleId="afc">
    <w:name w:val="Emphasis"/>
    <w:basedOn w:val="a2"/>
    <w:uiPriority w:val="20"/>
    <w:qFormat/>
    <w:locked/>
    <w:rsid w:val="00392356"/>
    <w:rPr>
      <w:i/>
      <w:iCs/>
    </w:rPr>
  </w:style>
  <w:style w:type="character" w:customStyle="1" w:styleId="a5">
    <w:name w:val="Базовый Знак"/>
    <w:link w:val="11"/>
    <w:qFormat/>
    <w:locked/>
    <w:rsid w:val="00291A96"/>
    <w:rPr>
      <w:rFonts w:ascii="Calibri" w:eastAsia="Lucida Sans Unicode" w:hAnsi="Calibri"/>
      <w:sz w:val="22"/>
      <w:szCs w:val="22"/>
      <w:lang w:eastAsia="en-US" w:bidi="ar-SA"/>
    </w:rPr>
  </w:style>
  <w:style w:type="character" w:customStyle="1" w:styleId="ikzvalue">
    <w:name w:val="ikzvalue"/>
    <w:basedOn w:val="a2"/>
    <w:qFormat/>
    <w:rsid w:val="00744687"/>
  </w:style>
  <w:style w:type="character" w:customStyle="1" w:styleId="FontStyle13">
    <w:name w:val="Font Style13"/>
    <w:uiPriority w:val="99"/>
    <w:qFormat/>
    <w:rsid w:val="00FA60EC"/>
    <w:rPr>
      <w:rFonts w:ascii="Times New Roman" w:hAnsi="Times New Roman" w:cs="Times New Roman"/>
      <w:sz w:val="22"/>
      <w:szCs w:val="22"/>
    </w:rPr>
  </w:style>
  <w:style w:type="character" w:customStyle="1" w:styleId="afd">
    <w:name w:val="Подзаголовок Знак"/>
    <w:basedOn w:val="a2"/>
    <w:link w:val="afe"/>
    <w:qFormat/>
    <w:rsid w:val="00AF56C4"/>
    <w:rPr>
      <w:b/>
      <w:bCs/>
      <w:sz w:val="28"/>
      <w:szCs w:val="24"/>
    </w:rPr>
  </w:style>
  <w:style w:type="character" w:customStyle="1" w:styleId="aff">
    <w:name w:val="Название Знак"/>
    <w:basedOn w:val="a2"/>
    <w:link w:val="aff0"/>
    <w:uiPriority w:val="99"/>
    <w:qFormat/>
    <w:rsid w:val="00652DF5"/>
    <w:rPr>
      <w:rFonts w:ascii="Arial" w:hAnsi="Arial" w:cs="Arial"/>
      <w:b/>
      <w:bCs/>
      <w:sz w:val="28"/>
      <w:szCs w:val="28"/>
    </w:rPr>
  </w:style>
  <w:style w:type="character" w:customStyle="1" w:styleId="aff1">
    <w:name w:val="Пункт ДоЗ Знак"/>
    <w:link w:val="a"/>
    <w:qFormat/>
    <w:locked/>
    <w:rsid w:val="00240D71"/>
    <w:rPr>
      <w:sz w:val="28"/>
      <w:szCs w:val="28"/>
    </w:rPr>
  </w:style>
  <w:style w:type="character" w:customStyle="1" w:styleId="tztxt">
    <w:name w:val="tz_txt Знак"/>
    <w:link w:val="tztxt0"/>
    <w:qFormat/>
    <w:locked/>
    <w:rsid w:val="00F40FEF"/>
    <w:rPr>
      <w:sz w:val="24"/>
      <w:szCs w:val="24"/>
    </w:rPr>
  </w:style>
  <w:style w:type="paragraph" w:customStyle="1" w:styleId="aff2">
    <w:name w:val="Заголовок"/>
    <w:basedOn w:val="11"/>
    <w:next w:val="af1"/>
    <w:qFormat/>
    <w:rsid w:val="00B97B87"/>
    <w:pPr>
      <w:keepNext/>
      <w:spacing w:before="240" w:after="120"/>
    </w:pPr>
    <w:rPr>
      <w:rFonts w:ascii="Open Sans" w:eastAsia="DejaVu Sans" w:hAnsi="Open Sans" w:cs="Droid Sans"/>
      <w:sz w:val="28"/>
      <w:szCs w:val="28"/>
    </w:rPr>
  </w:style>
  <w:style w:type="paragraph" w:styleId="af1">
    <w:name w:val="Body Text"/>
    <w:basedOn w:val="11"/>
    <w:link w:val="af0"/>
    <w:rsid w:val="008348B0"/>
    <w:pPr>
      <w:spacing w:after="120"/>
    </w:pPr>
  </w:style>
  <w:style w:type="paragraph" w:styleId="aff3">
    <w:name w:val="List"/>
    <w:basedOn w:val="af1"/>
    <w:rsid w:val="00B97B87"/>
    <w:rPr>
      <w:rFonts w:cs="Droid Sans"/>
    </w:rPr>
  </w:style>
  <w:style w:type="paragraph" w:styleId="aff4">
    <w:name w:val="caption"/>
    <w:basedOn w:val="11"/>
    <w:next w:val="11"/>
    <w:qFormat/>
    <w:locked/>
    <w:rsid w:val="00E31188"/>
    <w:pPr>
      <w:shd w:val="clear" w:color="auto" w:fill="FFFFFF"/>
      <w:spacing w:before="269" w:after="0" w:line="317" w:lineRule="exact"/>
    </w:pPr>
    <w:rPr>
      <w:spacing w:val="-1"/>
      <w:sz w:val="28"/>
      <w:szCs w:val="28"/>
    </w:rPr>
  </w:style>
  <w:style w:type="paragraph" w:styleId="aff5">
    <w:name w:val="index heading"/>
    <w:basedOn w:val="11"/>
    <w:qFormat/>
    <w:rsid w:val="00B97B87"/>
    <w:pPr>
      <w:suppressLineNumbers/>
    </w:pPr>
    <w:rPr>
      <w:rFonts w:cs="Droid Sans"/>
    </w:rPr>
  </w:style>
  <w:style w:type="paragraph" w:customStyle="1" w:styleId="HeaderandFooter">
    <w:name w:val="Header and Footer"/>
    <w:basedOn w:val="11"/>
    <w:qFormat/>
    <w:rsid w:val="00B97B87"/>
  </w:style>
  <w:style w:type="paragraph" w:styleId="a8">
    <w:name w:val="header"/>
    <w:basedOn w:val="11"/>
    <w:link w:val="a7"/>
    <w:rsid w:val="003D145A"/>
    <w:pPr>
      <w:tabs>
        <w:tab w:val="clear" w:pos="709"/>
        <w:tab w:val="center" w:pos="4677"/>
        <w:tab w:val="right" w:pos="9355"/>
      </w:tabs>
    </w:pPr>
  </w:style>
  <w:style w:type="paragraph" w:customStyle="1" w:styleId="aff6">
    <w:name w:val="Таблицы (моноширинный)"/>
    <w:basedOn w:val="11"/>
    <w:next w:val="11"/>
    <w:uiPriority w:val="99"/>
    <w:qFormat/>
    <w:rsid w:val="00F76E38"/>
    <w:pPr>
      <w:widowControl w:val="0"/>
      <w:jc w:val="both"/>
    </w:pPr>
    <w:rPr>
      <w:rFonts w:ascii="Courier New" w:hAnsi="Courier New" w:cs="Courier New"/>
      <w:sz w:val="20"/>
      <w:szCs w:val="20"/>
    </w:rPr>
  </w:style>
  <w:style w:type="paragraph" w:customStyle="1" w:styleId="ConsPlusNonformat">
    <w:name w:val="ConsPlusNonformat"/>
    <w:uiPriority w:val="99"/>
    <w:qFormat/>
    <w:rsid w:val="00734095"/>
    <w:rPr>
      <w:rFonts w:ascii="Courier New" w:hAnsi="Courier New" w:cs="Courier New"/>
      <w:sz w:val="24"/>
      <w:szCs w:val="24"/>
    </w:rPr>
  </w:style>
  <w:style w:type="paragraph" w:customStyle="1" w:styleId="ConsPlusTitle">
    <w:name w:val="ConsPlusTitle"/>
    <w:uiPriority w:val="99"/>
    <w:qFormat/>
    <w:rsid w:val="00734095"/>
    <w:rPr>
      <w:b/>
      <w:bCs/>
      <w:sz w:val="28"/>
      <w:szCs w:val="28"/>
    </w:rPr>
  </w:style>
  <w:style w:type="paragraph" w:customStyle="1" w:styleId="aff7">
    <w:name w:val="Мой"/>
    <w:basedOn w:val="11"/>
    <w:uiPriority w:val="99"/>
    <w:qFormat/>
    <w:rsid w:val="0066607C"/>
    <w:pPr>
      <w:ind w:firstLine="720"/>
      <w:jc w:val="both"/>
    </w:pPr>
    <w:rPr>
      <w:rFonts w:ascii="CG Times (W1)" w:hAnsi="CG Times (W1)"/>
      <w:sz w:val="28"/>
      <w:szCs w:val="20"/>
    </w:rPr>
  </w:style>
  <w:style w:type="paragraph" w:styleId="ad">
    <w:name w:val="footer"/>
    <w:basedOn w:val="11"/>
    <w:link w:val="ac"/>
    <w:rsid w:val="004411C1"/>
    <w:pPr>
      <w:tabs>
        <w:tab w:val="clear" w:pos="709"/>
        <w:tab w:val="center" w:pos="4677"/>
        <w:tab w:val="right" w:pos="9355"/>
      </w:tabs>
    </w:pPr>
  </w:style>
  <w:style w:type="paragraph" w:customStyle="1" w:styleId="ConsPlusNormal0">
    <w:name w:val="ConsPlusNormal"/>
    <w:link w:val="ConsPlusNormal"/>
    <w:uiPriority w:val="99"/>
    <w:qFormat/>
    <w:rsid w:val="00563AAA"/>
    <w:pPr>
      <w:ind w:firstLine="720"/>
    </w:pPr>
    <w:rPr>
      <w:rFonts w:ascii="Arial" w:hAnsi="Arial"/>
      <w:sz w:val="22"/>
      <w:szCs w:val="22"/>
    </w:rPr>
  </w:style>
  <w:style w:type="paragraph" w:customStyle="1" w:styleId="Iacaaiea">
    <w:name w:val="Iacaaiea"/>
    <w:basedOn w:val="11"/>
    <w:uiPriority w:val="99"/>
    <w:qFormat/>
    <w:rsid w:val="00563AAA"/>
    <w:pPr>
      <w:tabs>
        <w:tab w:val="clear" w:pos="709"/>
        <w:tab w:val="left" w:pos="426"/>
      </w:tabs>
      <w:spacing w:before="120" w:after="0" w:line="360" w:lineRule="atLeast"/>
      <w:jc w:val="center"/>
    </w:pPr>
    <w:rPr>
      <w:b/>
      <w:bCs/>
    </w:rPr>
  </w:style>
  <w:style w:type="paragraph" w:customStyle="1" w:styleId="36">
    <w:name w:val="Стиль3"/>
    <w:basedOn w:val="22"/>
    <w:qFormat/>
    <w:rsid w:val="008348B0"/>
    <w:pPr>
      <w:widowControl w:val="0"/>
      <w:tabs>
        <w:tab w:val="clear" w:pos="709"/>
        <w:tab w:val="left" w:pos="1307"/>
      </w:tabs>
      <w:spacing w:after="0" w:line="240" w:lineRule="auto"/>
      <w:ind w:left="1080"/>
      <w:jc w:val="both"/>
      <w:textAlignment w:val="baseline"/>
    </w:pPr>
  </w:style>
  <w:style w:type="paragraph" w:styleId="22">
    <w:name w:val="Body Text Indent 2"/>
    <w:basedOn w:val="11"/>
    <w:link w:val="21"/>
    <w:uiPriority w:val="99"/>
    <w:qFormat/>
    <w:rsid w:val="008348B0"/>
    <w:pPr>
      <w:spacing w:after="120" w:line="480" w:lineRule="auto"/>
      <w:ind w:left="283"/>
    </w:pPr>
  </w:style>
  <w:style w:type="paragraph" w:styleId="af">
    <w:name w:val="Body Text Indent"/>
    <w:basedOn w:val="11"/>
    <w:link w:val="ae"/>
    <w:rsid w:val="008348B0"/>
    <w:pPr>
      <w:spacing w:after="120"/>
      <w:ind w:left="283"/>
    </w:pPr>
  </w:style>
  <w:style w:type="paragraph" w:styleId="33">
    <w:name w:val="Body Text Indent 3"/>
    <w:basedOn w:val="11"/>
    <w:link w:val="32"/>
    <w:qFormat/>
    <w:rsid w:val="008348B0"/>
    <w:pPr>
      <w:spacing w:after="120"/>
      <w:ind w:left="283"/>
    </w:pPr>
    <w:rPr>
      <w:sz w:val="16"/>
      <w:szCs w:val="16"/>
    </w:rPr>
  </w:style>
  <w:style w:type="paragraph" w:styleId="24">
    <w:name w:val="Body Text 2"/>
    <w:basedOn w:val="11"/>
    <w:link w:val="23"/>
    <w:qFormat/>
    <w:rsid w:val="008348B0"/>
    <w:pPr>
      <w:spacing w:after="120" w:line="480" w:lineRule="auto"/>
    </w:pPr>
  </w:style>
  <w:style w:type="paragraph" w:customStyle="1" w:styleId="fr1">
    <w:name w:val="fr1"/>
    <w:basedOn w:val="11"/>
    <w:uiPriority w:val="99"/>
    <w:qFormat/>
    <w:rsid w:val="008348B0"/>
    <w:pPr>
      <w:spacing w:before="150" w:after="150"/>
      <w:ind w:left="150" w:right="150"/>
    </w:pPr>
  </w:style>
  <w:style w:type="paragraph" w:customStyle="1" w:styleId="14">
    <w:name w:val="заголовок 1"/>
    <w:basedOn w:val="11"/>
    <w:next w:val="11"/>
    <w:uiPriority w:val="99"/>
    <w:qFormat/>
    <w:rsid w:val="008348B0"/>
    <w:pPr>
      <w:keepNext/>
      <w:spacing w:before="240" w:after="60"/>
    </w:pPr>
    <w:rPr>
      <w:rFonts w:ascii="Arial" w:hAnsi="Arial" w:cs="Arial"/>
      <w:b/>
      <w:bCs/>
      <w:sz w:val="28"/>
      <w:szCs w:val="28"/>
    </w:rPr>
  </w:style>
  <w:style w:type="paragraph" w:customStyle="1" w:styleId="caaieiaie7">
    <w:name w:val="caaieiaie 7"/>
    <w:basedOn w:val="11"/>
    <w:next w:val="11"/>
    <w:uiPriority w:val="99"/>
    <w:qFormat/>
    <w:rsid w:val="008348B0"/>
    <w:pPr>
      <w:keepNext/>
      <w:spacing w:before="120" w:after="0"/>
      <w:jc w:val="center"/>
    </w:pPr>
    <w:rPr>
      <w:sz w:val="28"/>
      <w:szCs w:val="28"/>
    </w:rPr>
  </w:style>
  <w:style w:type="paragraph" w:styleId="15">
    <w:name w:val="toc 1"/>
    <w:basedOn w:val="11"/>
    <w:next w:val="11"/>
    <w:autoRedefine/>
    <w:uiPriority w:val="99"/>
    <w:semiHidden/>
    <w:rsid w:val="00534FE0"/>
    <w:pPr>
      <w:tabs>
        <w:tab w:val="clear" w:pos="709"/>
        <w:tab w:val="right" w:leader="dot" w:pos="9911"/>
      </w:tabs>
      <w:spacing w:before="120" w:after="120"/>
      <w:jc w:val="both"/>
    </w:pPr>
    <w:rPr>
      <w:b/>
      <w:bCs/>
      <w:caps/>
      <w:szCs w:val="20"/>
    </w:rPr>
  </w:style>
  <w:style w:type="paragraph" w:styleId="26">
    <w:name w:val="toc 2"/>
    <w:basedOn w:val="11"/>
    <w:next w:val="11"/>
    <w:autoRedefine/>
    <w:uiPriority w:val="99"/>
    <w:semiHidden/>
    <w:rsid w:val="00692613"/>
    <w:pPr>
      <w:tabs>
        <w:tab w:val="clear" w:pos="709"/>
        <w:tab w:val="right" w:leader="dot" w:pos="9911"/>
      </w:tabs>
      <w:ind w:left="240"/>
    </w:pPr>
    <w:rPr>
      <w:smallCaps/>
      <w:spacing w:val="-4"/>
      <w:sz w:val="20"/>
      <w:szCs w:val="20"/>
    </w:rPr>
  </w:style>
  <w:style w:type="paragraph" w:styleId="37">
    <w:name w:val="toc 3"/>
    <w:basedOn w:val="11"/>
    <w:next w:val="11"/>
    <w:autoRedefine/>
    <w:uiPriority w:val="99"/>
    <w:semiHidden/>
    <w:rsid w:val="000B620B"/>
    <w:pPr>
      <w:ind w:left="480"/>
    </w:pPr>
    <w:rPr>
      <w:i/>
      <w:iCs/>
      <w:sz w:val="20"/>
      <w:szCs w:val="20"/>
    </w:rPr>
  </w:style>
  <w:style w:type="paragraph" w:styleId="41">
    <w:name w:val="toc 4"/>
    <w:basedOn w:val="11"/>
    <w:next w:val="11"/>
    <w:autoRedefine/>
    <w:uiPriority w:val="99"/>
    <w:semiHidden/>
    <w:rsid w:val="000B620B"/>
    <w:pPr>
      <w:ind w:left="720"/>
    </w:pPr>
    <w:rPr>
      <w:sz w:val="18"/>
      <w:szCs w:val="18"/>
    </w:rPr>
  </w:style>
  <w:style w:type="paragraph" w:styleId="5">
    <w:name w:val="toc 5"/>
    <w:basedOn w:val="11"/>
    <w:next w:val="11"/>
    <w:autoRedefine/>
    <w:uiPriority w:val="99"/>
    <w:semiHidden/>
    <w:rsid w:val="000B620B"/>
    <w:pPr>
      <w:ind w:left="960"/>
    </w:pPr>
    <w:rPr>
      <w:sz w:val="18"/>
      <w:szCs w:val="18"/>
    </w:rPr>
  </w:style>
  <w:style w:type="paragraph" w:styleId="6">
    <w:name w:val="toc 6"/>
    <w:basedOn w:val="11"/>
    <w:next w:val="11"/>
    <w:autoRedefine/>
    <w:uiPriority w:val="99"/>
    <w:semiHidden/>
    <w:rsid w:val="000B620B"/>
    <w:pPr>
      <w:ind w:left="1200"/>
    </w:pPr>
    <w:rPr>
      <w:sz w:val="18"/>
      <w:szCs w:val="18"/>
    </w:rPr>
  </w:style>
  <w:style w:type="paragraph" w:styleId="7">
    <w:name w:val="toc 7"/>
    <w:basedOn w:val="11"/>
    <w:next w:val="11"/>
    <w:autoRedefine/>
    <w:uiPriority w:val="99"/>
    <w:semiHidden/>
    <w:rsid w:val="000B620B"/>
    <w:pPr>
      <w:ind w:left="1440"/>
    </w:pPr>
    <w:rPr>
      <w:sz w:val="18"/>
      <w:szCs w:val="18"/>
    </w:rPr>
  </w:style>
  <w:style w:type="paragraph" w:styleId="8">
    <w:name w:val="toc 8"/>
    <w:basedOn w:val="11"/>
    <w:next w:val="11"/>
    <w:autoRedefine/>
    <w:uiPriority w:val="99"/>
    <w:semiHidden/>
    <w:rsid w:val="000B620B"/>
    <w:pPr>
      <w:ind w:left="1680"/>
    </w:pPr>
    <w:rPr>
      <w:sz w:val="18"/>
      <w:szCs w:val="18"/>
    </w:rPr>
  </w:style>
  <w:style w:type="paragraph" w:styleId="9">
    <w:name w:val="toc 9"/>
    <w:basedOn w:val="11"/>
    <w:next w:val="11"/>
    <w:autoRedefine/>
    <w:uiPriority w:val="99"/>
    <w:semiHidden/>
    <w:rsid w:val="000B620B"/>
    <w:pPr>
      <w:ind w:left="1920"/>
    </w:pPr>
    <w:rPr>
      <w:sz w:val="18"/>
      <w:szCs w:val="18"/>
    </w:rPr>
  </w:style>
  <w:style w:type="paragraph" w:styleId="af3">
    <w:name w:val="footnote text"/>
    <w:basedOn w:val="11"/>
    <w:link w:val="af2"/>
    <w:uiPriority w:val="99"/>
    <w:semiHidden/>
    <w:rsid w:val="00921C13"/>
    <w:rPr>
      <w:sz w:val="20"/>
      <w:szCs w:val="20"/>
    </w:rPr>
  </w:style>
  <w:style w:type="paragraph" w:styleId="af5">
    <w:name w:val="Balloon Text"/>
    <w:basedOn w:val="11"/>
    <w:link w:val="af4"/>
    <w:uiPriority w:val="99"/>
    <w:semiHidden/>
    <w:qFormat/>
    <w:rsid w:val="00685E62"/>
    <w:rPr>
      <w:rFonts w:ascii="Tahoma" w:hAnsi="Tahoma" w:cs="Tahoma"/>
      <w:sz w:val="16"/>
      <w:szCs w:val="16"/>
    </w:rPr>
  </w:style>
  <w:style w:type="paragraph" w:customStyle="1" w:styleId="16">
    <w:name w:val="Заголовок оглавления1"/>
    <w:basedOn w:val="10"/>
    <w:next w:val="11"/>
    <w:uiPriority w:val="99"/>
    <w:qFormat/>
    <w:rsid w:val="00C3021F"/>
    <w:pPr>
      <w:keepNext/>
      <w:keepLines/>
      <w:widowControl/>
      <w:spacing w:before="480" w:after="0" w:line="276" w:lineRule="auto"/>
      <w:jc w:val="left"/>
      <w:outlineLvl w:val="9"/>
    </w:pPr>
    <w:rPr>
      <w:rFonts w:ascii="Cambria" w:hAnsi="Cambria"/>
      <w:color w:val="365F91"/>
      <w:sz w:val="28"/>
      <w:szCs w:val="28"/>
    </w:rPr>
  </w:style>
  <w:style w:type="paragraph" w:styleId="35">
    <w:name w:val="Body Text 3"/>
    <w:basedOn w:val="11"/>
    <w:link w:val="34"/>
    <w:uiPriority w:val="99"/>
    <w:qFormat/>
    <w:rsid w:val="007E6E83"/>
    <w:pPr>
      <w:spacing w:after="120"/>
    </w:pPr>
    <w:rPr>
      <w:sz w:val="16"/>
      <w:szCs w:val="16"/>
    </w:rPr>
  </w:style>
  <w:style w:type="paragraph" w:customStyle="1" w:styleId="1">
    <w:name w:val="Стиль1"/>
    <w:basedOn w:val="11"/>
    <w:uiPriority w:val="99"/>
    <w:qFormat/>
    <w:rsid w:val="007E6E83"/>
    <w:pPr>
      <w:keepNext/>
      <w:keepLines/>
      <w:widowControl w:val="0"/>
      <w:numPr>
        <w:numId w:val="2"/>
      </w:numPr>
      <w:suppressLineNumbers/>
      <w:spacing w:after="60"/>
      <w:jc w:val="both"/>
    </w:pPr>
    <w:rPr>
      <w:b/>
      <w:sz w:val="28"/>
    </w:rPr>
  </w:style>
  <w:style w:type="paragraph" w:customStyle="1" w:styleId="27">
    <w:name w:val="Стиль2"/>
    <w:basedOn w:val="28"/>
    <w:uiPriority w:val="99"/>
    <w:qFormat/>
    <w:rsid w:val="007E6E83"/>
    <w:pPr>
      <w:keepNext/>
      <w:keepLines/>
      <w:widowControl w:val="0"/>
      <w:suppressLineNumbers/>
      <w:spacing w:after="60"/>
      <w:jc w:val="both"/>
    </w:pPr>
    <w:rPr>
      <w:b/>
      <w:szCs w:val="20"/>
    </w:rPr>
  </w:style>
  <w:style w:type="paragraph" w:styleId="28">
    <w:name w:val="List Number 2"/>
    <w:basedOn w:val="11"/>
    <w:uiPriority w:val="99"/>
    <w:rsid w:val="007E6E83"/>
    <w:pPr>
      <w:tabs>
        <w:tab w:val="clear" w:pos="709"/>
        <w:tab w:val="left" w:pos="432"/>
      </w:tabs>
      <w:ind w:left="432" w:hanging="432"/>
    </w:pPr>
  </w:style>
  <w:style w:type="paragraph" w:customStyle="1" w:styleId="3">
    <w:name w:val="Стиль3 Знак"/>
    <w:basedOn w:val="22"/>
    <w:uiPriority w:val="99"/>
    <w:qFormat/>
    <w:rsid w:val="007E6E83"/>
    <w:pPr>
      <w:widowControl w:val="0"/>
      <w:numPr>
        <w:ilvl w:val="2"/>
        <w:numId w:val="2"/>
      </w:numPr>
      <w:spacing w:after="0" w:line="240" w:lineRule="auto"/>
      <w:jc w:val="both"/>
      <w:textAlignment w:val="baseline"/>
    </w:pPr>
    <w:rPr>
      <w:szCs w:val="20"/>
    </w:rPr>
  </w:style>
  <w:style w:type="paragraph" w:customStyle="1" w:styleId="ConsNormal">
    <w:name w:val="ConsNormal"/>
    <w:uiPriority w:val="99"/>
    <w:semiHidden/>
    <w:qFormat/>
    <w:rsid w:val="007E6E83"/>
    <w:pPr>
      <w:widowControl w:val="0"/>
      <w:ind w:left="709" w:right="19772" w:firstLine="720"/>
      <w:jc w:val="both"/>
    </w:pPr>
    <w:rPr>
      <w:rFonts w:ascii="Arial" w:hAnsi="Arial" w:cs="Arial"/>
    </w:rPr>
  </w:style>
  <w:style w:type="paragraph" w:customStyle="1" w:styleId="38">
    <w:name w:val="Стиль3 Знак Знак"/>
    <w:basedOn w:val="22"/>
    <w:uiPriority w:val="99"/>
    <w:qFormat/>
    <w:rsid w:val="007E6E83"/>
    <w:pPr>
      <w:widowControl w:val="0"/>
      <w:tabs>
        <w:tab w:val="clear" w:pos="709"/>
        <w:tab w:val="left" w:pos="227"/>
      </w:tabs>
      <w:spacing w:after="0" w:line="240" w:lineRule="auto"/>
      <w:ind w:left="0"/>
      <w:jc w:val="both"/>
      <w:textAlignment w:val="baseline"/>
    </w:pPr>
    <w:rPr>
      <w:szCs w:val="20"/>
    </w:rPr>
  </w:style>
  <w:style w:type="paragraph" w:customStyle="1" w:styleId="211">
    <w:name w:val="Заголовок 2.1"/>
    <w:basedOn w:val="10"/>
    <w:uiPriority w:val="99"/>
    <w:qFormat/>
    <w:rsid w:val="00C521EB"/>
    <w:pPr>
      <w:keepNext/>
      <w:keepLines/>
      <w:suppressLineNumbers/>
      <w:spacing w:before="240" w:after="60"/>
    </w:pPr>
    <w:rPr>
      <w:rFonts w:ascii="Times New Roman" w:hAnsi="Times New Roman"/>
      <w:bCs w:val="0"/>
      <w:caps/>
      <w:color w:val="auto"/>
      <w:kern w:val="2"/>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11"/>
    <w:uiPriority w:val="99"/>
    <w:qFormat/>
    <w:rsid w:val="00C521EB"/>
    <w:pPr>
      <w:keepNext/>
      <w:keepLines/>
      <w:spacing w:before="120" w:after="120"/>
      <w:jc w:val="both"/>
    </w:pPr>
    <w:rPr>
      <w:sz w:val="28"/>
      <w:lang w:eastAsia="ar-SA"/>
    </w:rPr>
  </w:style>
  <w:style w:type="paragraph" w:customStyle="1" w:styleId="Normal1">
    <w:name w:val="Normal1"/>
    <w:uiPriority w:val="99"/>
    <w:qFormat/>
    <w:rsid w:val="00C521EB"/>
    <w:pPr>
      <w:widowControl w:val="0"/>
      <w:spacing w:line="300" w:lineRule="auto"/>
      <w:ind w:firstLine="720"/>
    </w:pPr>
    <w:rPr>
      <w:sz w:val="22"/>
      <w:lang w:eastAsia="ar-SA"/>
    </w:rPr>
  </w:style>
  <w:style w:type="paragraph" w:customStyle="1" w:styleId="Vor2">
    <w:name w:val="Vor2"/>
    <w:basedOn w:val="11"/>
    <w:uiPriority w:val="99"/>
    <w:qFormat/>
    <w:rsid w:val="00C521EB"/>
    <w:pPr>
      <w:spacing w:before="120" w:after="0"/>
      <w:jc w:val="both"/>
      <w:outlineLvl w:val="1"/>
    </w:pPr>
    <w:rPr>
      <w:b/>
      <w:lang w:eastAsia="ar-SA"/>
    </w:rPr>
  </w:style>
  <w:style w:type="paragraph" w:customStyle="1" w:styleId="aff8">
    <w:name w:val="Знак Знак Знак Знак Знак Знак Знак"/>
    <w:basedOn w:val="11"/>
    <w:uiPriority w:val="99"/>
    <w:qFormat/>
    <w:rsid w:val="00B450AC"/>
    <w:pPr>
      <w:spacing w:beforeAutospacing="1" w:afterAutospacing="1"/>
    </w:pPr>
    <w:rPr>
      <w:rFonts w:ascii="Tahoma" w:hAnsi="Tahoma"/>
      <w:sz w:val="20"/>
      <w:szCs w:val="20"/>
      <w:lang w:val="en-US"/>
    </w:rPr>
  </w:style>
  <w:style w:type="paragraph" w:customStyle="1" w:styleId="17">
    <w:name w:val="Без интервала1"/>
    <w:uiPriority w:val="99"/>
    <w:qFormat/>
    <w:rsid w:val="002D31A6"/>
    <w:rPr>
      <w:rFonts w:ascii="Calibri" w:hAnsi="Calibri"/>
      <w:sz w:val="22"/>
      <w:szCs w:val="22"/>
    </w:rPr>
  </w:style>
  <w:style w:type="paragraph" w:customStyle="1" w:styleId="18">
    <w:name w:val="Обычный1"/>
    <w:qFormat/>
    <w:rsid w:val="002C0559"/>
    <w:pPr>
      <w:widowControl w:val="0"/>
      <w:spacing w:line="300" w:lineRule="auto"/>
      <w:ind w:firstLine="720"/>
      <w:jc w:val="both"/>
    </w:pPr>
    <w:rPr>
      <w:sz w:val="24"/>
    </w:rPr>
  </w:style>
  <w:style w:type="paragraph" w:customStyle="1" w:styleId="19">
    <w:name w:val="Абзац списка1"/>
    <w:basedOn w:val="11"/>
    <w:qFormat/>
    <w:rsid w:val="00046D52"/>
    <w:pPr>
      <w:ind w:left="708"/>
    </w:pPr>
  </w:style>
  <w:style w:type="paragraph" w:customStyle="1" w:styleId="110">
    <w:name w:val="заголовок 11"/>
    <w:basedOn w:val="11"/>
    <w:next w:val="11"/>
    <w:uiPriority w:val="99"/>
    <w:qFormat/>
    <w:rsid w:val="00C52894"/>
    <w:pPr>
      <w:keepNext/>
      <w:jc w:val="center"/>
    </w:pPr>
    <w:rPr>
      <w:szCs w:val="20"/>
    </w:rPr>
  </w:style>
  <w:style w:type="paragraph" w:customStyle="1" w:styleId="111">
    <w:name w:val="Обычный11"/>
    <w:uiPriority w:val="99"/>
    <w:qFormat/>
    <w:rsid w:val="009F0212"/>
    <w:pPr>
      <w:widowControl w:val="0"/>
      <w:spacing w:line="300" w:lineRule="auto"/>
      <w:ind w:firstLine="720"/>
      <w:jc w:val="both"/>
    </w:pPr>
    <w:rPr>
      <w:sz w:val="24"/>
    </w:rPr>
  </w:style>
  <w:style w:type="paragraph" w:customStyle="1" w:styleId="FR11">
    <w:name w:val="FR11"/>
    <w:uiPriority w:val="99"/>
    <w:qFormat/>
    <w:rsid w:val="009F0212"/>
    <w:pPr>
      <w:widowControl w:val="0"/>
      <w:spacing w:before="700"/>
    </w:pPr>
    <w:rPr>
      <w:b/>
      <w:sz w:val="28"/>
    </w:rPr>
  </w:style>
  <w:style w:type="paragraph" w:customStyle="1" w:styleId="-">
    <w:name w:val="Контракт-раздел"/>
    <w:basedOn w:val="11"/>
    <w:next w:val="-0"/>
    <w:uiPriority w:val="99"/>
    <w:qFormat/>
    <w:rsid w:val="009F0212"/>
    <w:pPr>
      <w:keepNext/>
      <w:numPr>
        <w:numId w:val="3"/>
      </w:numPr>
      <w:tabs>
        <w:tab w:val="clear" w:pos="709"/>
        <w:tab w:val="left" w:pos="540"/>
      </w:tabs>
      <w:spacing w:before="360" w:after="120"/>
      <w:jc w:val="center"/>
      <w:outlineLvl w:val="3"/>
    </w:pPr>
    <w:rPr>
      <w:b/>
      <w:bCs/>
      <w:smallCaps/>
    </w:rPr>
  </w:style>
  <w:style w:type="paragraph" w:customStyle="1" w:styleId="-0">
    <w:name w:val="Контракт-пункт"/>
    <w:basedOn w:val="11"/>
    <w:uiPriority w:val="99"/>
    <w:qFormat/>
    <w:rsid w:val="009F0212"/>
    <w:pPr>
      <w:numPr>
        <w:ilvl w:val="1"/>
        <w:numId w:val="3"/>
      </w:numPr>
      <w:tabs>
        <w:tab w:val="clear" w:pos="709"/>
        <w:tab w:val="left" w:pos="1391"/>
      </w:tabs>
      <w:ind w:left="1391"/>
      <w:jc w:val="both"/>
    </w:pPr>
  </w:style>
  <w:style w:type="paragraph" w:customStyle="1" w:styleId="-1">
    <w:name w:val="Контракт-подпункт"/>
    <w:basedOn w:val="11"/>
    <w:uiPriority w:val="99"/>
    <w:qFormat/>
    <w:rsid w:val="009F0212"/>
    <w:pPr>
      <w:numPr>
        <w:ilvl w:val="2"/>
        <w:numId w:val="3"/>
      </w:numPr>
      <w:jc w:val="both"/>
    </w:pPr>
  </w:style>
  <w:style w:type="paragraph" w:customStyle="1" w:styleId="-2">
    <w:name w:val="Контракт-подподпункт"/>
    <w:basedOn w:val="11"/>
    <w:uiPriority w:val="99"/>
    <w:qFormat/>
    <w:rsid w:val="009F0212"/>
    <w:pPr>
      <w:numPr>
        <w:ilvl w:val="3"/>
        <w:numId w:val="3"/>
      </w:numPr>
      <w:jc w:val="both"/>
    </w:pPr>
  </w:style>
  <w:style w:type="paragraph" w:styleId="aff9">
    <w:name w:val="Normal (Web)"/>
    <w:basedOn w:val="11"/>
    <w:uiPriority w:val="99"/>
    <w:qFormat/>
    <w:rsid w:val="00312CF0"/>
    <w:pPr>
      <w:spacing w:beforeAutospacing="1" w:afterAutospacing="1"/>
    </w:pPr>
    <w:rPr>
      <w:color w:val="000000"/>
    </w:rPr>
  </w:style>
  <w:style w:type="paragraph" w:styleId="af7">
    <w:name w:val="Document Map"/>
    <w:basedOn w:val="11"/>
    <w:link w:val="af6"/>
    <w:uiPriority w:val="99"/>
    <w:semiHidden/>
    <w:qFormat/>
    <w:rsid w:val="004169F3"/>
    <w:pPr>
      <w:shd w:val="clear" w:color="auto" w:fill="000080"/>
    </w:pPr>
    <w:rPr>
      <w:rFonts w:ascii="Tahoma" w:hAnsi="Tahoma" w:cs="Tahoma"/>
      <w:sz w:val="20"/>
      <w:szCs w:val="20"/>
    </w:rPr>
  </w:style>
  <w:style w:type="paragraph" w:customStyle="1" w:styleId="29">
    <w:name w:val="Обычный2"/>
    <w:uiPriority w:val="99"/>
    <w:qFormat/>
    <w:rsid w:val="004E490C"/>
    <w:pPr>
      <w:widowControl w:val="0"/>
      <w:spacing w:line="300" w:lineRule="auto"/>
      <w:ind w:firstLine="720"/>
      <w:jc w:val="both"/>
    </w:pPr>
    <w:rPr>
      <w:sz w:val="24"/>
    </w:rPr>
  </w:style>
  <w:style w:type="paragraph" w:customStyle="1" w:styleId="39">
    <w:name w:val="Обычный3"/>
    <w:uiPriority w:val="99"/>
    <w:qFormat/>
    <w:rsid w:val="009457E2"/>
    <w:pPr>
      <w:widowControl w:val="0"/>
      <w:spacing w:line="300" w:lineRule="auto"/>
      <w:ind w:firstLine="720"/>
      <w:jc w:val="both"/>
    </w:pPr>
    <w:rPr>
      <w:sz w:val="24"/>
    </w:rPr>
  </w:style>
  <w:style w:type="paragraph" w:customStyle="1" w:styleId="50">
    <w:name w:val="Обычный5"/>
    <w:uiPriority w:val="99"/>
    <w:qFormat/>
    <w:rsid w:val="00F848B6"/>
    <w:pPr>
      <w:widowControl w:val="0"/>
      <w:spacing w:line="300" w:lineRule="auto"/>
      <w:ind w:firstLine="720"/>
      <w:jc w:val="both"/>
    </w:pPr>
    <w:rPr>
      <w:sz w:val="24"/>
    </w:rPr>
  </w:style>
  <w:style w:type="paragraph" w:customStyle="1" w:styleId="42">
    <w:name w:val="Обычный4"/>
    <w:uiPriority w:val="99"/>
    <w:qFormat/>
    <w:rsid w:val="00A05679"/>
    <w:pPr>
      <w:widowControl w:val="0"/>
      <w:spacing w:line="300" w:lineRule="auto"/>
      <w:ind w:firstLine="720"/>
      <w:jc w:val="both"/>
    </w:pPr>
    <w:rPr>
      <w:sz w:val="24"/>
    </w:rPr>
  </w:style>
  <w:style w:type="paragraph" w:customStyle="1" w:styleId="25">
    <w:name w:val="Без интервала2"/>
    <w:link w:val="afb"/>
    <w:uiPriority w:val="99"/>
    <w:qFormat/>
    <w:rsid w:val="00D32E1B"/>
    <w:rPr>
      <w:rFonts w:ascii="Calibri" w:hAnsi="Calibri"/>
      <w:sz w:val="22"/>
      <w:szCs w:val="22"/>
    </w:rPr>
  </w:style>
  <w:style w:type="paragraph" w:styleId="afa">
    <w:name w:val="List Paragraph"/>
    <w:basedOn w:val="11"/>
    <w:link w:val="af9"/>
    <w:uiPriority w:val="1"/>
    <w:qFormat/>
    <w:rsid w:val="005A7323"/>
    <w:pPr>
      <w:spacing w:after="0"/>
      <w:ind w:left="720"/>
      <w:contextualSpacing/>
    </w:pPr>
    <w:rPr>
      <w:szCs w:val="20"/>
    </w:rPr>
  </w:style>
  <w:style w:type="paragraph" w:customStyle="1" w:styleId="affa">
    <w:name w:val="А_обычный"/>
    <w:basedOn w:val="11"/>
    <w:uiPriority w:val="99"/>
    <w:qFormat/>
    <w:rsid w:val="006D1025"/>
    <w:pPr>
      <w:ind w:firstLine="709"/>
      <w:jc w:val="both"/>
    </w:pPr>
  </w:style>
  <w:style w:type="paragraph" w:styleId="z-0">
    <w:name w:val="HTML Top of Form"/>
    <w:basedOn w:val="11"/>
    <w:next w:val="11"/>
    <w:link w:val="z-"/>
    <w:uiPriority w:val="99"/>
    <w:qFormat/>
    <w:rsid w:val="00A36EB0"/>
    <w:pPr>
      <w:pBdr>
        <w:bottom w:val="single" w:sz="6" w:space="1" w:color="000000"/>
      </w:pBdr>
      <w:jc w:val="center"/>
    </w:pPr>
    <w:rPr>
      <w:rFonts w:ascii="Arial" w:hAnsi="Arial" w:cs="Arial"/>
      <w:vanish/>
      <w:sz w:val="16"/>
      <w:szCs w:val="16"/>
    </w:rPr>
  </w:style>
  <w:style w:type="paragraph" w:styleId="z-2">
    <w:name w:val="HTML Bottom of Form"/>
    <w:basedOn w:val="11"/>
    <w:next w:val="11"/>
    <w:link w:val="z-1"/>
    <w:uiPriority w:val="99"/>
    <w:qFormat/>
    <w:rsid w:val="00A36EB0"/>
    <w:pPr>
      <w:pBdr>
        <w:top w:val="single" w:sz="6" w:space="1" w:color="000000"/>
      </w:pBdr>
      <w:jc w:val="center"/>
    </w:pPr>
    <w:rPr>
      <w:rFonts w:ascii="Arial" w:hAnsi="Arial" w:cs="Arial"/>
      <w:vanish/>
      <w:sz w:val="16"/>
      <w:szCs w:val="16"/>
    </w:rPr>
  </w:style>
  <w:style w:type="paragraph" w:customStyle="1" w:styleId="Standard">
    <w:name w:val="Standard"/>
    <w:uiPriority w:val="99"/>
    <w:qFormat/>
    <w:rsid w:val="006D3431"/>
    <w:pPr>
      <w:widowControl w:val="0"/>
      <w:textAlignment w:val="baseline"/>
    </w:pPr>
    <w:rPr>
      <w:rFonts w:cs="Tahoma"/>
      <w:kern w:val="2"/>
      <w:sz w:val="24"/>
      <w:szCs w:val="24"/>
      <w:lang w:val="de-DE" w:eastAsia="ja-JP" w:bidi="fa-IR"/>
    </w:rPr>
  </w:style>
  <w:style w:type="paragraph" w:customStyle="1" w:styleId="affb">
    <w:name w:val="Знак Знак Знак"/>
    <w:basedOn w:val="11"/>
    <w:uiPriority w:val="99"/>
    <w:qFormat/>
    <w:rsid w:val="00D11071"/>
    <w:pPr>
      <w:spacing w:beforeAutospacing="1" w:afterAutospacing="1"/>
    </w:pPr>
    <w:rPr>
      <w:rFonts w:ascii="Tahoma" w:hAnsi="Tahoma"/>
      <w:sz w:val="20"/>
      <w:szCs w:val="20"/>
      <w:lang w:val="en-US"/>
    </w:rPr>
  </w:style>
  <w:style w:type="paragraph" w:styleId="a0">
    <w:name w:val="List Bullet"/>
    <w:basedOn w:val="11"/>
    <w:uiPriority w:val="99"/>
    <w:rsid w:val="001659B5"/>
    <w:pPr>
      <w:numPr>
        <w:numId w:val="1"/>
      </w:numPr>
      <w:tabs>
        <w:tab w:val="clear" w:pos="709"/>
        <w:tab w:val="left" w:pos="360"/>
      </w:tabs>
      <w:ind w:left="360"/>
    </w:pPr>
  </w:style>
  <w:style w:type="paragraph" w:customStyle="1" w:styleId="affc">
    <w:name w:val="Стиль"/>
    <w:qFormat/>
    <w:rsid w:val="00E527BA"/>
    <w:pPr>
      <w:widowControl w:val="0"/>
    </w:pPr>
    <w:rPr>
      <w:sz w:val="24"/>
      <w:szCs w:val="24"/>
    </w:rPr>
  </w:style>
  <w:style w:type="paragraph" w:customStyle="1" w:styleId="Iauiue2">
    <w:name w:val="Iau?iue2"/>
    <w:qFormat/>
    <w:rsid w:val="00E527BA"/>
    <w:pPr>
      <w:keepNext/>
      <w:tabs>
        <w:tab w:val="left" w:pos="567"/>
      </w:tabs>
      <w:spacing w:before="120" w:line="220" w:lineRule="exact"/>
      <w:ind w:firstLine="426"/>
      <w:jc w:val="both"/>
      <w:textAlignment w:val="baseline"/>
    </w:pPr>
    <w:rPr>
      <w:color w:val="000000"/>
      <w:sz w:val="22"/>
    </w:rPr>
  </w:style>
  <w:style w:type="paragraph" w:customStyle="1" w:styleId="Style2">
    <w:name w:val="Style2"/>
    <w:basedOn w:val="11"/>
    <w:qFormat/>
    <w:rsid w:val="00E527BA"/>
    <w:pPr>
      <w:widowControl w:val="0"/>
      <w:spacing w:line="281" w:lineRule="atLeast"/>
      <w:jc w:val="both"/>
    </w:pPr>
  </w:style>
  <w:style w:type="paragraph" w:customStyle="1" w:styleId="ConsNonformat">
    <w:name w:val="ConsNonformat"/>
    <w:qFormat/>
    <w:rsid w:val="00E527BA"/>
    <w:pPr>
      <w:widowControl w:val="0"/>
      <w:ind w:right="19772"/>
    </w:pPr>
    <w:rPr>
      <w:rFonts w:ascii="Courier New" w:hAnsi="Courier New"/>
    </w:rPr>
  </w:style>
  <w:style w:type="paragraph" w:customStyle="1" w:styleId="Style14">
    <w:name w:val="Style14"/>
    <w:basedOn w:val="11"/>
    <w:qFormat/>
    <w:rsid w:val="00E527BA"/>
    <w:pPr>
      <w:widowControl w:val="0"/>
      <w:spacing w:line="322" w:lineRule="exact"/>
      <w:jc w:val="both"/>
    </w:pPr>
  </w:style>
  <w:style w:type="paragraph" w:customStyle="1" w:styleId="s1">
    <w:name w:val="s_1"/>
    <w:basedOn w:val="11"/>
    <w:qFormat/>
    <w:rsid w:val="001C3963"/>
    <w:pPr>
      <w:spacing w:beforeAutospacing="1" w:afterAutospacing="1"/>
    </w:pPr>
  </w:style>
  <w:style w:type="paragraph" w:customStyle="1" w:styleId="affd">
    <w:name w:val="Содержимое таблицы"/>
    <w:basedOn w:val="11"/>
    <w:qFormat/>
    <w:rsid w:val="00056E00"/>
    <w:pPr>
      <w:suppressLineNumbers/>
    </w:pPr>
    <w:rPr>
      <w:sz w:val="20"/>
      <w:szCs w:val="20"/>
      <w:lang w:eastAsia="ar-SA"/>
    </w:rPr>
  </w:style>
  <w:style w:type="paragraph" w:styleId="afe">
    <w:name w:val="Subtitle"/>
    <w:basedOn w:val="11"/>
    <w:link w:val="afd"/>
    <w:qFormat/>
    <w:locked/>
    <w:rsid w:val="00AF56C4"/>
    <w:rPr>
      <w:b/>
      <w:bCs/>
      <w:sz w:val="28"/>
    </w:rPr>
  </w:style>
  <w:style w:type="paragraph" w:styleId="aff0">
    <w:name w:val="Title"/>
    <w:basedOn w:val="11"/>
    <w:link w:val="aff"/>
    <w:uiPriority w:val="99"/>
    <w:qFormat/>
    <w:locked/>
    <w:rsid w:val="00652DF5"/>
    <w:pPr>
      <w:jc w:val="center"/>
    </w:pPr>
    <w:rPr>
      <w:rFonts w:ascii="Arial" w:hAnsi="Arial" w:cs="Arial"/>
      <w:b/>
      <w:bCs/>
      <w:sz w:val="28"/>
      <w:szCs w:val="28"/>
    </w:rPr>
  </w:style>
  <w:style w:type="paragraph" w:styleId="affe">
    <w:name w:val="No Spacing"/>
    <w:uiPriority w:val="1"/>
    <w:qFormat/>
    <w:rsid w:val="00652DF5"/>
    <w:rPr>
      <w:rFonts w:ascii="Calibri" w:hAnsi="Calibri" w:cs="Calibri"/>
      <w:sz w:val="22"/>
      <w:szCs w:val="22"/>
    </w:rPr>
  </w:style>
  <w:style w:type="paragraph" w:customStyle="1" w:styleId="Default">
    <w:name w:val="Default"/>
    <w:qFormat/>
    <w:rsid w:val="00240D71"/>
    <w:rPr>
      <w:color w:val="000000"/>
      <w:sz w:val="24"/>
      <w:szCs w:val="24"/>
    </w:rPr>
  </w:style>
  <w:style w:type="paragraph" w:customStyle="1" w:styleId="a">
    <w:name w:val="Пункт ДоЗ"/>
    <w:basedOn w:val="19"/>
    <w:link w:val="aff1"/>
    <w:qFormat/>
    <w:rsid w:val="00240D71"/>
    <w:pPr>
      <w:numPr>
        <w:ilvl w:val="2"/>
        <w:numId w:val="4"/>
      </w:numPr>
      <w:jc w:val="both"/>
    </w:pPr>
    <w:rPr>
      <w:sz w:val="28"/>
      <w:szCs w:val="28"/>
    </w:rPr>
  </w:style>
  <w:style w:type="paragraph" w:customStyle="1" w:styleId="tztxt0">
    <w:name w:val="tz_txt"/>
    <w:basedOn w:val="11"/>
    <w:link w:val="tztxt"/>
    <w:qFormat/>
    <w:rsid w:val="00F40FEF"/>
    <w:pPr>
      <w:spacing w:after="120"/>
      <w:ind w:firstLine="709"/>
      <w:jc w:val="both"/>
    </w:pPr>
  </w:style>
  <w:style w:type="paragraph" w:customStyle="1" w:styleId="afff">
    <w:name w:val="Содержимое врезки"/>
    <w:basedOn w:val="11"/>
    <w:qFormat/>
    <w:rsid w:val="00B97B87"/>
  </w:style>
  <w:style w:type="numbering" w:customStyle="1" w:styleId="afff0">
    <w:name w:val="Без списка"/>
    <w:uiPriority w:val="99"/>
    <w:semiHidden/>
    <w:unhideWhenUsed/>
    <w:qFormat/>
    <w:rsid w:val="00B97B87"/>
  </w:style>
  <w:style w:type="table" w:styleId="afff1">
    <w:name w:val="Table Grid"/>
    <w:basedOn w:val="a3"/>
    <w:uiPriority w:val="99"/>
    <w:rsid w:val="00A531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6230556">
      <w:bodyDiv w:val="1"/>
      <w:marLeft w:val="0"/>
      <w:marRight w:val="0"/>
      <w:marTop w:val="0"/>
      <w:marBottom w:val="0"/>
      <w:divBdr>
        <w:top w:val="none" w:sz="0" w:space="0" w:color="auto"/>
        <w:left w:val="none" w:sz="0" w:space="0" w:color="auto"/>
        <w:bottom w:val="none" w:sz="0" w:space="0" w:color="auto"/>
        <w:right w:val="none" w:sz="0" w:space="0" w:color="auto"/>
      </w:divBdr>
    </w:div>
    <w:div w:id="442575079">
      <w:bodyDiv w:val="1"/>
      <w:marLeft w:val="0"/>
      <w:marRight w:val="0"/>
      <w:marTop w:val="0"/>
      <w:marBottom w:val="0"/>
      <w:divBdr>
        <w:top w:val="none" w:sz="0" w:space="0" w:color="auto"/>
        <w:left w:val="none" w:sz="0" w:space="0" w:color="auto"/>
        <w:bottom w:val="none" w:sz="0" w:space="0" w:color="auto"/>
        <w:right w:val="none" w:sz="0" w:space="0" w:color="auto"/>
      </w:divBdr>
    </w:div>
    <w:div w:id="972909146">
      <w:bodyDiv w:val="1"/>
      <w:marLeft w:val="0"/>
      <w:marRight w:val="0"/>
      <w:marTop w:val="0"/>
      <w:marBottom w:val="0"/>
      <w:divBdr>
        <w:top w:val="none" w:sz="0" w:space="0" w:color="auto"/>
        <w:left w:val="none" w:sz="0" w:space="0" w:color="auto"/>
        <w:bottom w:val="none" w:sz="0" w:space="0" w:color="auto"/>
        <w:right w:val="none" w:sz="0" w:space="0" w:color="auto"/>
      </w:divBdr>
    </w:div>
    <w:div w:id="1119714873">
      <w:bodyDiv w:val="1"/>
      <w:marLeft w:val="0"/>
      <w:marRight w:val="0"/>
      <w:marTop w:val="0"/>
      <w:marBottom w:val="0"/>
      <w:divBdr>
        <w:top w:val="none" w:sz="0" w:space="0" w:color="auto"/>
        <w:left w:val="none" w:sz="0" w:space="0" w:color="auto"/>
        <w:bottom w:val="none" w:sz="0" w:space="0" w:color="auto"/>
        <w:right w:val="none" w:sz="0" w:space="0" w:color="auto"/>
      </w:divBdr>
    </w:div>
    <w:div w:id="1126200438">
      <w:bodyDiv w:val="1"/>
      <w:marLeft w:val="0"/>
      <w:marRight w:val="0"/>
      <w:marTop w:val="0"/>
      <w:marBottom w:val="0"/>
      <w:divBdr>
        <w:top w:val="none" w:sz="0" w:space="0" w:color="auto"/>
        <w:left w:val="none" w:sz="0" w:space="0" w:color="auto"/>
        <w:bottom w:val="none" w:sz="0" w:space="0" w:color="auto"/>
        <w:right w:val="none" w:sz="0" w:space="0" w:color="auto"/>
      </w:divBdr>
    </w:div>
    <w:div w:id="1594699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010BC-D752-4E28-BA2D-15DC8CA79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11</Pages>
  <Words>4300</Words>
  <Characters>24512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Дейкало С.А.</dc:creator>
  <dc:description/>
  <cp:lastModifiedBy>tigra</cp:lastModifiedBy>
  <cp:revision>36</cp:revision>
  <cp:lastPrinted>2026-08-13T11:24:00Z</cp:lastPrinted>
  <dcterms:created xsi:type="dcterms:W3CDTF">2025-03-20T05:43:00Z</dcterms:created>
  <dcterms:modified xsi:type="dcterms:W3CDTF">2026-08-14T06:31:00Z</dcterms:modified>
  <dc:language>ru-RU</dc:language>
</cp:coreProperties>
</file>