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7A1D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5098"/>
      </w:tblGrid>
      <w:tr w:rsidR="00FC5A2D" w14:paraId="64116399" w14:textId="77777777">
        <w:tc>
          <w:tcPr>
            <w:tcW w:w="10199" w:type="dxa"/>
            <w:gridSpan w:val="2"/>
          </w:tcPr>
          <w:p w14:paraId="3C519D67" w14:textId="3F279945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</w:p>
          <w:p w14:paraId="22103D6E" w14:textId="77777777" w:rsidR="00FC5A2D" w:rsidRDefault="00C73C47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 оказании услуг юридическому лицу, финансируемому из соответствующего бюджета</w:t>
            </w:r>
          </w:p>
        </w:tc>
      </w:tr>
      <w:tr w:rsidR="00FC5A2D" w14:paraId="675623FF" w14:textId="77777777">
        <w:tc>
          <w:tcPr>
            <w:tcW w:w="5101" w:type="dxa"/>
          </w:tcPr>
          <w:p w14:paraId="0A26DF18" w14:textId="42DB1E75" w:rsidR="00FC5A2D" w:rsidRDefault="00C73C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u w:val="single"/>
              </w:rPr>
              <w:t>г.Т</w:t>
            </w:r>
            <w:r w:rsidR="006C05DE">
              <w:rPr>
                <w:rFonts w:ascii="Times New Roman" w:hAnsi="Times New Roman" w:cs="Times New Roman"/>
                <w:sz w:val="20"/>
                <w:u w:val="single"/>
              </w:rPr>
              <w:t>оржок</w:t>
            </w:r>
            <w:proofErr w:type="spellEnd"/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</w:p>
        </w:tc>
        <w:tc>
          <w:tcPr>
            <w:tcW w:w="5098" w:type="dxa"/>
          </w:tcPr>
          <w:p w14:paraId="10494E86" w14:textId="7689F7B6" w:rsidR="00FC5A2D" w:rsidRDefault="00C73C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«</w:t>
            </w:r>
            <w:r w:rsidR="006C05DE">
              <w:rPr>
                <w:rFonts w:ascii="Times New Roman" w:hAnsi="Times New Roman" w:cs="Times New Roman"/>
                <w:sz w:val="20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» июня 2026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</w:tbl>
    <w:p w14:paraId="6EAFEC1D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A2D" w14:paraId="5EA38245" w14:textId="77777777">
        <w:tc>
          <w:tcPr>
            <w:tcW w:w="10206" w:type="dxa"/>
          </w:tcPr>
          <w:p w14:paraId="6E0205C0" w14:textId="70147697" w:rsidR="00FC5A2D" w:rsidRDefault="006C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</w:t>
            </w:r>
            <w:r w:rsidR="00C73C47">
              <w:rPr>
                <w:rFonts w:ascii="Times New Roman" w:hAnsi="Times New Roman" w:cs="Times New Roman"/>
                <w:sz w:val="20"/>
              </w:rPr>
              <w:t xml:space="preserve">, именуемое в дальнейшем </w:t>
            </w:r>
            <w:r w:rsidR="00C73C47">
              <w:rPr>
                <w:rFonts w:ascii="Times New Roman" w:hAnsi="Times New Roman" w:cs="Times New Roman"/>
                <w:b/>
                <w:sz w:val="20"/>
              </w:rPr>
              <w:t>«Оператор»</w:t>
            </w:r>
            <w:r w:rsidR="00C73C47">
              <w:rPr>
                <w:rFonts w:ascii="Times New Roman" w:hAnsi="Times New Roman" w:cs="Times New Roman"/>
                <w:sz w:val="20"/>
              </w:rPr>
              <w:t xml:space="preserve">, и </w:t>
            </w:r>
            <w:r w:rsidR="00C73C47">
              <w:rPr>
                <w:rFonts w:ascii="Times New Roman" w:hAnsi="Times New Roman" w:cs="Times New Roman"/>
                <w:b/>
                <w:sz w:val="20"/>
              </w:rPr>
              <w:t xml:space="preserve">ФГБУК </w:t>
            </w:r>
            <w:r w:rsidR="00C73C47">
              <w:rPr>
                <w:rFonts w:ascii="Times New Roman" w:hAnsi="Times New Roman" w:cs="Times New Roman"/>
                <w:b/>
                <w:sz w:val="20"/>
              </w:rPr>
              <w:t>ВСЕРОССИЙСКИЙ ИСТОРИКО-ЭТНОГРАФИЧЕСКИЙ МУЗЕЙ</w:t>
            </w:r>
            <w:r w:rsidR="00C73C47">
              <w:rPr>
                <w:rFonts w:ascii="Times New Roman" w:hAnsi="Times New Roman" w:cs="Times New Roman"/>
                <w:sz w:val="20"/>
              </w:rPr>
              <w:t xml:space="preserve">, именуемое в дальнейшем </w:t>
            </w:r>
            <w:r w:rsidR="00C73C47">
              <w:rPr>
                <w:rFonts w:ascii="Times New Roman" w:hAnsi="Times New Roman" w:cs="Times New Roman"/>
                <w:b/>
                <w:sz w:val="20"/>
              </w:rPr>
              <w:t>«Абонент»</w:t>
            </w:r>
            <w:r w:rsidR="00C73C47">
              <w:rPr>
                <w:rFonts w:ascii="Times New Roman" w:hAnsi="Times New Roman" w:cs="Times New Roman"/>
                <w:sz w:val="20"/>
              </w:rPr>
              <w:t>, с другой стороны,  заключили настоящий Договор  о нижеследующем:</w:t>
            </w:r>
          </w:p>
        </w:tc>
      </w:tr>
      <w:tr w:rsidR="00FC5A2D" w14:paraId="6ADCEC7F" w14:textId="77777777">
        <w:tc>
          <w:tcPr>
            <w:tcW w:w="10206" w:type="dxa"/>
          </w:tcPr>
          <w:p w14:paraId="41C98415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 Предмет Договора</w:t>
            </w:r>
          </w:p>
        </w:tc>
      </w:tr>
      <w:tr w:rsidR="00FC5A2D" w14:paraId="4C02D656" w14:textId="77777777">
        <w:tc>
          <w:tcPr>
            <w:tcW w:w="10206" w:type="dxa"/>
          </w:tcPr>
          <w:p w14:paraId="3869C04B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Осуществление закупки по настоящему Договору производится на основании: п.4 ч.1 </w:t>
            </w:r>
            <w:r>
              <w:rPr>
                <w:rFonts w:ascii="Times New Roman" w:hAnsi="Times New Roman" w:cs="Times New Roman"/>
                <w:sz w:val="20"/>
              </w:rPr>
              <w:t>ст. 93 Федерального закона от 05.04.2013 № 44-ФЗ «О контрактной системе в сфере закупок товаров, работ услуг для обеспечения государственных и муниципальных нужд».</w:t>
            </w:r>
          </w:p>
        </w:tc>
      </w:tr>
      <w:tr w:rsidR="00FC5A2D" w14:paraId="1E539F49" w14:textId="77777777">
        <w:tc>
          <w:tcPr>
            <w:tcW w:w="10206" w:type="dxa"/>
          </w:tcPr>
          <w:p w14:paraId="23E579F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 Идентификационный код закупки __ __ __ __ __ __ __ __ __ __ __ __ __ __ __ __ __ __ __</w:t>
            </w:r>
            <w:r>
              <w:rPr>
                <w:rFonts w:ascii="Times New Roman" w:hAnsi="Times New Roman" w:cs="Times New Roman"/>
                <w:sz w:val="20"/>
              </w:rPr>
              <w:t xml:space="preserve"> __ __ __ __ __ __ __ .</w:t>
            </w:r>
          </w:p>
          <w:p w14:paraId="3584883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 В соответствии с условиями настоящего Договора Оператор обязуется оказывать Абоненту услуги, описанные в Приложениях к настоящему Договору (далее – Услуги), а Абонент обязуется принимать и оплачивать оказываемые ему Услуги. Сос</w:t>
            </w:r>
            <w:r>
              <w:rPr>
                <w:rFonts w:ascii="Times New Roman" w:hAnsi="Times New Roman" w:cs="Times New Roman"/>
                <w:sz w:val="20"/>
              </w:rPr>
              <w:t xml:space="preserve">тав и перечень Услуг, а также дополнительные права и обязанности Сторон, определяются Приложениями к настоящему Договору. </w:t>
            </w:r>
          </w:p>
          <w:p w14:paraId="386B7D01" w14:textId="1C6BCA4F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1.4. Цена настоящего Договора составляет: </w:t>
            </w:r>
            <w:r w:rsidR="006C05DE">
              <w:rPr>
                <w:rFonts w:ascii="Times New Roman" w:hAnsi="Times New Roman" w:cs="Times New Roman"/>
                <w:sz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</w:rPr>
              <w:t>руб.</w:t>
            </w:r>
            <w:r w:rsidR="006C05DE">
              <w:rPr>
                <w:rFonts w:ascii="Times New Roman" w:hAnsi="Times New Roman" w:cs="Times New Roman"/>
                <w:i/>
                <w:sz w:val="20"/>
              </w:rPr>
              <w:t>_____________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0"/>
              </w:rPr>
              <w:t xml:space="preserve">НДС </w:t>
            </w:r>
            <w:r w:rsidR="006C05DE">
              <w:rPr>
                <w:rFonts w:ascii="Times New Roman" w:hAnsi="Times New Roman" w:cs="Times New Roman"/>
                <w:sz w:val="20"/>
              </w:rPr>
              <w:t>)________</w:t>
            </w:r>
            <w:r>
              <w:rPr>
                <w:rFonts w:ascii="Times New Roman" w:hAnsi="Times New Roman" w:cs="Times New Roman"/>
                <w:sz w:val="20"/>
              </w:rPr>
              <w:t xml:space="preserve">руб. </w:t>
            </w: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0014B1">
              <w:rPr>
                <w:rFonts w:ascii="Times New Roman" w:hAnsi="Times New Roman" w:cs="Times New Roman"/>
                <w:i/>
                <w:sz w:val="20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0EA757F9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Цена Договора является твердой и определяется на весь срок исполнения Договора. В формировании цены Договора применяется тарифный метод и метод анализа рынка.</w:t>
            </w:r>
          </w:p>
          <w:p w14:paraId="44E69F4F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 Источник финанси</w:t>
            </w:r>
            <w:r>
              <w:rPr>
                <w:rFonts w:ascii="Times New Roman" w:hAnsi="Times New Roman" w:cs="Times New Roman"/>
                <w:sz w:val="20"/>
              </w:rPr>
              <w:t xml:space="preserve">рования: __ __ __ __ __ __ __ __ __ __ __ __ __ __ __ __ __ __ __ __ __ __ __ __ __ __ __ __ </w:t>
            </w:r>
          </w:p>
          <w:p w14:paraId="5E7A67D9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 Изменение цены Договора возможно по соглашению сторон в случаях, предусмотренных ст. 95 Федерального закона от 05.04.2013 № 44-ФЗ «О контрактной системе в сф</w:t>
            </w:r>
            <w:r>
              <w:rPr>
                <w:rFonts w:ascii="Times New Roman" w:hAnsi="Times New Roman" w:cs="Times New Roman"/>
                <w:sz w:val="20"/>
              </w:rPr>
              <w:t>ере закупок товаров, работ, услуг для обеспечения государственных и муниципальных нужд».</w:t>
            </w:r>
          </w:p>
          <w:p w14:paraId="18EEDAFB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случае изменения лимитов бюджетных средств по п. 1.4. настоящего Договора, Абонент, не позднее 14 (четырнадцати) календарных дней со дня доведения до Абонента суммы </w:t>
            </w:r>
            <w:r>
              <w:rPr>
                <w:rFonts w:ascii="Times New Roman" w:hAnsi="Times New Roman" w:cs="Times New Roman"/>
                <w:sz w:val="20"/>
              </w:rPr>
              <w:t>скорректированных лимитов, обязуется направить в адрес Оператора подписанное Дополнительное соглашение (1 или 2 экземпляра, в зависимости от того, применяется или нет Сторонами ЭДО) об изменении цены к настоящему Договору. При этом новая цена Договора не д</w:t>
            </w:r>
            <w:r>
              <w:rPr>
                <w:rFonts w:ascii="Times New Roman" w:hAnsi="Times New Roman" w:cs="Times New Roman"/>
                <w:sz w:val="20"/>
              </w:rPr>
              <w:t>олжна противоречить фактически исполненной части настоящего Договора.</w:t>
            </w:r>
          </w:p>
        </w:tc>
      </w:tr>
      <w:tr w:rsidR="00FC5A2D" w14:paraId="2305EACD" w14:textId="77777777">
        <w:tc>
          <w:tcPr>
            <w:tcW w:w="10206" w:type="dxa"/>
          </w:tcPr>
          <w:p w14:paraId="09126DAB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 Права и обязанности Сторон</w:t>
            </w:r>
          </w:p>
        </w:tc>
      </w:tr>
      <w:tr w:rsidR="00FC5A2D" w14:paraId="720DC59C" w14:textId="77777777">
        <w:tc>
          <w:tcPr>
            <w:tcW w:w="10206" w:type="dxa"/>
          </w:tcPr>
          <w:p w14:paraId="350D7E5C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2.1. Оператор обязан:</w:t>
            </w:r>
          </w:p>
          <w:p w14:paraId="61B558A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2.1.1. Оказывать Абоненту Услуги в соответствии с законодательством РФ, лицензиями, настоящим Договором.</w:t>
            </w:r>
          </w:p>
          <w:p w14:paraId="0515DDBA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2.1.2. Вести учет оказываем</w:t>
            </w:r>
            <w:r>
              <w:rPr>
                <w:rFonts w:ascii="Times New Roman" w:hAnsi="Times New Roman" w:cs="Times New Roman"/>
                <w:sz w:val="20"/>
              </w:rPr>
              <w:t xml:space="preserve">ых Услуг. </w:t>
            </w:r>
          </w:p>
          <w:p w14:paraId="32E7D5C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2.1.3. Устранять неисправности, препятствующие пользованию Услугами, по заявке Абонента с учетом технических возможностей в сроки, установленные действующими нормативными актами, а неисправности, возникшие по вине Абонента, устранять с учетом те</w:t>
            </w:r>
            <w:r>
              <w:rPr>
                <w:rFonts w:ascii="Times New Roman" w:hAnsi="Times New Roman" w:cs="Times New Roman"/>
                <w:sz w:val="20"/>
              </w:rPr>
              <w:t xml:space="preserve">хнических возможностей за дополнительную плату в соответствии с действующими тарифами Оператора. </w:t>
            </w:r>
          </w:p>
          <w:p w14:paraId="030014E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2.1.4. Извещать Абонента через сайт Оператора связи в информационно-телекоммуникационной сети «Интернет» об изменении действующих тарифов на </w:t>
            </w:r>
            <w:r>
              <w:rPr>
                <w:rFonts w:ascii="Times New Roman" w:hAnsi="Times New Roman" w:cs="Times New Roman"/>
                <w:sz w:val="20"/>
              </w:rPr>
              <w:t>оказываемые в рамках Договора услуги, без изменения цены Договора, о введении тарификации данных услуг, ранее не тарифицируемых, не менее чем за 10 дней до наступления указанных событий. В случае неполучения Оператором в течение 10 (десяти) календарных дне</w:t>
            </w:r>
            <w:r>
              <w:rPr>
                <w:rFonts w:ascii="Times New Roman" w:hAnsi="Times New Roman" w:cs="Times New Roman"/>
                <w:sz w:val="20"/>
              </w:rPr>
              <w:t>й с даты соответствующего уведомления письменного отказа Абонента от принятия соответствующих изменений, и продолжение пользования Абонентом Услугами на измененных условиях, изменения условий оказания Услуг, предусмотренных Договором, считаются принятыми А</w:t>
            </w:r>
            <w:r>
              <w:rPr>
                <w:rFonts w:ascii="Times New Roman" w:hAnsi="Times New Roman" w:cs="Times New Roman"/>
                <w:sz w:val="20"/>
              </w:rPr>
              <w:t>бонентом.</w:t>
            </w:r>
          </w:p>
          <w:p w14:paraId="352E6F7B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2.1.5. Оформлять и направлять Акты начала оказания услуг и/или Акты выполненных работ (оказанных услуг) Абоненту (далее совместно именуемые – Акты).</w:t>
            </w:r>
          </w:p>
          <w:p w14:paraId="517796C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2.1.6. Обеспечить возможность пользования Услугами 24 часа в сутки 7 (семь) дней в неделю, </w:t>
            </w:r>
            <w:r>
              <w:rPr>
                <w:rFonts w:ascii="Times New Roman" w:hAnsi="Times New Roman" w:cs="Times New Roman"/>
                <w:sz w:val="20"/>
              </w:rPr>
              <w:t>если иное не установлено законодательством Российской Федерации, а также за исключением случаев проведения необходимых ремонтных, профилактических и регламентных работ на сети связи Оператора.</w:t>
            </w:r>
          </w:p>
          <w:p w14:paraId="73E1348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2.1.7. Оповещать Абонента о проведении ремонтно-настроечных и п</w:t>
            </w:r>
            <w:r>
              <w:rPr>
                <w:rFonts w:ascii="Times New Roman" w:hAnsi="Times New Roman" w:cs="Times New Roman"/>
                <w:sz w:val="20"/>
              </w:rPr>
              <w:t xml:space="preserve">рофилактических работах на сетях любыми доступными способами, в т.ч. путем размещения информации </w:t>
            </w:r>
            <w:r>
              <w:rPr>
                <w:rFonts w:ascii="Times New Roman" w:hAnsi="Times New Roman" w:cs="Times New Roman"/>
                <w:i/>
                <w:sz w:val="20"/>
              </w:rPr>
              <w:t>www.rt.ru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21A8004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2.2. Оператор имеет право:</w:t>
            </w:r>
          </w:p>
          <w:p w14:paraId="451F34F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2.2.1. В одностороннем порядке путем направления Абоненту письменного уведомления вносить изменения в п.8.1. настоящего Д</w:t>
            </w:r>
            <w:r>
              <w:rPr>
                <w:rFonts w:ascii="Times New Roman" w:hAnsi="Times New Roman" w:cs="Times New Roman"/>
                <w:sz w:val="20"/>
              </w:rPr>
              <w:t>оговора, в срок не превышающий 10 (десять) календарных дней с даты введения в действие соответствующих изменений.</w:t>
            </w:r>
          </w:p>
          <w:p w14:paraId="593F3EF8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2.2.2. Требовать от Абонента исполнения обязательств по настоящему Договору, в т.ч. неисполненных перед Оператором денежных обязательств.</w:t>
            </w:r>
          </w:p>
          <w:p w14:paraId="6A5F912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</w:t>
            </w:r>
            <w:r>
              <w:rPr>
                <w:rFonts w:ascii="Times New Roman" w:hAnsi="Times New Roman" w:cs="Times New Roman"/>
                <w:sz w:val="20"/>
              </w:rPr>
              <w:t>3. Приостанавливать оказание Услуг при возникновении чрезвычайных ситуаций природного и техногенного характера, в соответствии со ст. 66 Федерального закона от 07.07.2003 №126-ФЗ «О связи».</w:t>
            </w:r>
          </w:p>
          <w:p w14:paraId="6F4F5B1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2.2.4. Приостанавливать оказание Услуг в случае нарушения Абоненто</w:t>
            </w:r>
            <w:r>
              <w:rPr>
                <w:rFonts w:ascii="Times New Roman" w:hAnsi="Times New Roman" w:cs="Times New Roman"/>
                <w:sz w:val="20"/>
              </w:rPr>
              <w:t>м требований, связанных с оказанием этих Услуг и установленных Федеральным законом «О связи», иными нормативными правовыми актами и настоящим Контрактом, в том числе нарушения сроков оплаты оказанных Абоненту Услуг, до устранения нарушения или предоставлен</w:t>
            </w:r>
            <w:r>
              <w:rPr>
                <w:rFonts w:ascii="Times New Roman" w:hAnsi="Times New Roman" w:cs="Times New Roman"/>
                <w:sz w:val="20"/>
              </w:rPr>
              <w:t xml:space="preserve">ия документов, подтверждающих оплату Оператору стоимости оказанных Услуг. Приостановление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оказания услуг связи, услуг присоединения и услуг по пропуску трафика, производится Оператором с письменного согласия Абонента или по решению суда. При этом сохраняет</w:t>
            </w:r>
            <w:r>
              <w:rPr>
                <w:rFonts w:ascii="Times New Roman" w:hAnsi="Times New Roman" w:cs="Times New Roman"/>
                <w:sz w:val="20"/>
              </w:rPr>
              <w:t xml:space="preserve">ся доступ к сети связи и возможность вызова Абонентом экстренных (оперативных) служб. </w:t>
            </w:r>
          </w:p>
          <w:p w14:paraId="52660207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2.2.5.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претензий.</w:t>
            </w:r>
          </w:p>
          <w:p w14:paraId="2E68B8CF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2.2.6. Треб</w:t>
            </w:r>
            <w:r>
              <w:rPr>
                <w:rFonts w:ascii="Times New Roman" w:hAnsi="Times New Roman" w:cs="Times New Roman"/>
                <w:sz w:val="20"/>
              </w:rPr>
              <w:t>овать возмещения Абонентом убытков (в виде упущенной выгоды) за период вынужденного приостановления оказания услуги, возникшего из-за повреждений оборудования Оператора по вине Абонента, из расчета тарифа за соответствующую услугу пропорционально времени п</w:t>
            </w:r>
            <w:r>
              <w:rPr>
                <w:rFonts w:ascii="Times New Roman" w:hAnsi="Times New Roman" w:cs="Times New Roman"/>
                <w:sz w:val="20"/>
              </w:rPr>
              <w:t>риостановления ее оказания.</w:t>
            </w:r>
          </w:p>
          <w:p w14:paraId="0286B71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2.2.7. Предоставлять (направлять) Абоненту информацию, об услугах Оператора, способах и условиях их предоставления и заказа в соответствии с требованиями действующего законодательства.</w:t>
            </w:r>
          </w:p>
          <w:p w14:paraId="052BAC2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2.2.8. Оператор продолжает оказывать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связи, услуги присоединения и услуги по пропуску трафика в полном объеме после окончания срока действия Договора до момента, когда Абонент в письменной форме предоставит согласие на прекращение оказания услуг в порядке, указанном в п. 2.3.12.</w:t>
            </w:r>
          </w:p>
          <w:p w14:paraId="77790F9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2.3. Абонент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обязан:</w:t>
            </w:r>
          </w:p>
          <w:p w14:paraId="7A5905FD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2.3.1. Пользоваться услугами исключительно в пределах установленных лимитов бюджетных обязательств. Оплачивать Услуги в полном объеме и в сроки, определенные в настоящем Договоре, согласно действующим на момент оказания Услуг тарифам Оператора. Ос</w:t>
            </w:r>
            <w:r>
              <w:rPr>
                <w:rFonts w:ascii="Times New Roman" w:hAnsi="Times New Roman" w:cs="Times New Roman"/>
                <w:sz w:val="20"/>
              </w:rPr>
              <w:t>уществлять контроль над расходованием денежных средств, выделенных на Услуги, в пределах лимитов бюджетных обязательств.</w:t>
            </w:r>
          </w:p>
          <w:p w14:paraId="4447B7AA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случае возникновения риска увеличения цены Договора, указанной в п. 1.4. Договора, в связи с увеличением объема потребляемых услуг, и</w:t>
            </w:r>
            <w:r>
              <w:rPr>
                <w:rFonts w:ascii="Times New Roman" w:hAnsi="Times New Roman" w:cs="Times New Roman"/>
                <w:sz w:val="20"/>
              </w:rPr>
              <w:t>нициировать заключение дополнительного соглашения или расторжение Договора по соглашению Сторон. При несоблюдении условий настоящего пункта оплачивать фактически оказанные услуги, потребленные сверх лимитов бюджетных обязательств, на основании выставленных</w:t>
            </w:r>
            <w:r>
              <w:rPr>
                <w:rFonts w:ascii="Times New Roman" w:hAnsi="Times New Roman" w:cs="Times New Roman"/>
                <w:sz w:val="20"/>
              </w:rPr>
              <w:t xml:space="preserve"> Оператором счетов.</w:t>
            </w:r>
          </w:p>
          <w:p w14:paraId="0E5DDF3C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2.3.2. Письменно уведомлять Оператора об изменении наименования юридического лица, юридического и почтового адреса Абонента в срок, не превышающий 30 (тридцати) календарных дней с даты введения в действие соответствующих изменений. Пись</w:t>
            </w:r>
            <w:r>
              <w:rPr>
                <w:rFonts w:ascii="Times New Roman" w:hAnsi="Times New Roman" w:cs="Times New Roman"/>
                <w:sz w:val="20"/>
              </w:rPr>
              <w:t>менно уведомить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производится по реквизитам, указанным в разделе 5 Договора. Уведомлени</w:t>
            </w:r>
            <w:r>
              <w:rPr>
                <w:rFonts w:ascii="Times New Roman" w:hAnsi="Times New Roman" w:cs="Times New Roman"/>
                <w:sz w:val="20"/>
              </w:rPr>
              <w:t>е должно быть подписано лицом, уполномоченным на внесение изменений в Договор.</w:t>
            </w:r>
          </w:p>
          <w:p w14:paraId="4249B88B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2.3.3. Извещать Оператора обо всех случаях перерывов связи в предоставляемых Абоненту Услугах.</w:t>
            </w:r>
          </w:p>
          <w:p w14:paraId="21398BBB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2.3.4. Принимать Услуги и возвращать Оператору подписанные со своей стороны уполно</w:t>
            </w:r>
            <w:r>
              <w:rPr>
                <w:rFonts w:ascii="Times New Roman" w:hAnsi="Times New Roman" w:cs="Times New Roman"/>
                <w:sz w:val="20"/>
              </w:rPr>
              <w:t>моченными лицами оригиналы Актов в течение 10 (десяти) календарных дней с момента получения. В том случае если в течение 10 (десяти) календарных дней со дня начала оказания Услуг и (или) окончания Отчетного периода (месяц оказания Услуг) Абонент не предост</w:t>
            </w:r>
            <w:r>
              <w:rPr>
                <w:rFonts w:ascii="Times New Roman" w:hAnsi="Times New Roman" w:cs="Times New Roman"/>
                <w:sz w:val="20"/>
              </w:rPr>
              <w:t>авляет Оператору письменного мотивированного отказа в признании надлежащего исполнения обязательств Оператором, Абонент считается согласившимся с датой, объемом и качеством Услуг, указанных в Актах. При этом, Оператор вправе требовать оплату счетов на сумм</w:t>
            </w:r>
            <w:r>
              <w:rPr>
                <w:rFonts w:ascii="Times New Roman" w:hAnsi="Times New Roman" w:cs="Times New Roman"/>
                <w:sz w:val="20"/>
              </w:rPr>
              <w:t>ы, указанные в Актах, а Абонент обязан оплачивать эти счета в соответствии с условиями Договора.</w:t>
            </w:r>
          </w:p>
          <w:p w14:paraId="37B2599A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2.3.5. В рабочее время обеспечить беспрепятственный доступ работников Оператора, предъявивших соответствующее удостоверение, для выполнения работ, необходимых </w:t>
            </w:r>
            <w:r>
              <w:rPr>
                <w:rFonts w:ascii="Times New Roman" w:hAnsi="Times New Roman" w:cs="Times New Roman"/>
                <w:sz w:val="20"/>
              </w:rPr>
              <w:t>во исполнение настоящего Договора, а также для проведения осмотра, ремонта и технического обслуживания средств, сооружений, линий связи в помещениях, находящихся во владении и (или) пользовании Абонента. В случае необходимости проведения работ по организац</w:t>
            </w:r>
            <w:r>
              <w:rPr>
                <w:rFonts w:ascii="Times New Roman" w:hAnsi="Times New Roman" w:cs="Times New Roman"/>
                <w:sz w:val="20"/>
              </w:rPr>
              <w:t>ии абонентской линии обеспечить получение необходимых разрешений и согласований от владельца территории (помещения), на которой расположено оборудование Оператора и (или) оборудование Абонента, на проведение работ по прокладке кабеля, строительству кабельн</w:t>
            </w:r>
            <w:r>
              <w:rPr>
                <w:rFonts w:ascii="Times New Roman" w:hAnsi="Times New Roman" w:cs="Times New Roman"/>
                <w:sz w:val="20"/>
              </w:rPr>
              <w:t>ой канализации и организации кабельного ввода, а также по размещению и электропитанию оборудования Оператора.</w:t>
            </w:r>
          </w:p>
          <w:p w14:paraId="50244C8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2.3.6. В случае одностороннего полного (частичного) отказа от Услуг по настоящему Договору письменно уведомить об этом Оператора, а также оплатить</w:t>
            </w:r>
            <w:r>
              <w:rPr>
                <w:rFonts w:ascii="Times New Roman" w:hAnsi="Times New Roman" w:cs="Times New Roman"/>
                <w:sz w:val="20"/>
              </w:rPr>
              <w:t xml:space="preserve"> Оператору фактически понесенные расходы за предоставление доступа к сети местной телефонной связи и стоимость оказанных Услуг в размере, предусмотренном действующими на момент их оказания тарифами Оператора. Оплата должна быть произведена в течение 10 (де</w:t>
            </w:r>
            <w:r>
              <w:rPr>
                <w:rFonts w:ascii="Times New Roman" w:hAnsi="Times New Roman" w:cs="Times New Roman"/>
                <w:sz w:val="20"/>
              </w:rPr>
              <w:t>сяти) рабочих дней с момента выставления счета Оператором.</w:t>
            </w:r>
          </w:p>
          <w:p w14:paraId="1B9899E2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2.3.7. Обеспечить наличие пользовательского (оконечного) оборудования, подлежащего подключению к абонентской линии.</w:t>
            </w:r>
          </w:p>
          <w:p w14:paraId="4854277A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2.3.8. Не допускать самовольного подключения к сети пользовательских (оконечных) </w:t>
            </w:r>
            <w:r>
              <w:rPr>
                <w:rFonts w:ascii="Times New Roman" w:hAnsi="Times New Roman" w:cs="Times New Roman"/>
                <w:sz w:val="20"/>
              </w:rPr>
              <w:t>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номерами сверх количества, оговоренного в соответству</w:t>
            </w:r>
            <w:r>
              <w:rPr>
                <w:rFonts w:ascii="Times New Roman" w:hAnsi="Times New Roman" w:cs="Times New Roman"/>
                <w:sz w:val="20"/>
              </w:rPr>
              <w:t>ющем Приложении к настоящему Договору.</w:t>
            </w:r>
          </w:p>
          <w:p w14:paraId="5F7B4BE2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2.3.9. 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для нормального функционирования сети связи.</w:t>
            </w:r>
          </w:p>
          <w:p w14:paraId="181B11C5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2.3.1</w:t>
            </w:r>
            <w:r>
              <w:rPr>
                <w:rFonts w:ascii="Times New Roman" w:hAnsi="Times New Roman" w:cs="Times New Roman"/>
                <w:sz w:val="20"/>
              </w:rPr>
              <w:t>0.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IP-телефонии и т.п.</w:t>
            </w:r>
          </w:p>
          <w:p w14:paraId="61855EEC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2.3.11. Содержать в исправном состоян</w:t>
            </w:r>
            <w:r>
              <w:rPr>
                <w:rFonts w:ascii="Times New Roman" w:hAnsi="Times New Roman" w:cs="Times New Roman"/>
                <w:sz w:val="20"/>
              </w:rPr>
              <w:t>ии абонентскую линию и пользовательское (оконечное) оборудование, находящиеся в помещении Абонента, а также соблюдать правила эксплуатации этого оборудования.</w:t>
            </w:r>
          </w:p>
          <w:p w14:paraId="549771F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2.3.12. В течение 5 (пяти) рабочих дней с даты получения запроса Оператора о подтверждении факта </w:t>
            </w:r>
            <w:r>
              <w:rPr>
                <w:rFonts w:ascii="Times New Roman" w:hAnsi="Times New Roman" w:cs="Times New Roman"/>
                <w:sz w:val="20"/>
              </w:rPr>
              <w:t xml:space="preserve">оказания услуг после истечения срока действия настоящего Договора, направленного в порядке исполнения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3 п. 4 ст. 51.1. ФЗ «О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связи», направляет Оператору подтверждение факта оказания услуг и/или согласие на приостановление/прекращение оказания Услуг п</w:t>
            </w:r>
            <w:r>
              <w:rPr>
                <w:rFonts w:ascii="Times New Roman" w:hAnsi="Times New Roman" w:cs="Times New Roman"/>
                <w:sz w:val="20"/>
              </w:rPr>
              <w:t>о настоящему Договору.</w:t>
            </w:r>
          </w:p>
          <w:p w14:paraId="50FB7EE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2.3.13. Оплатить услуги связи, услуги присоединения и услуги по пропуску трафика, оказанные после истечения срока действия Договора в соответствии с п.2.2.8. Договора, в сроки, указанные в Договоре, во внесудебном порядке с учетом по</w:t>
            </w:r>
            <w:r>
              <w:rPr>
                <w:rFonts w:ascii="Times New Roman" w:hAnsi="Times New Roman" w:cs="Times New Roman"/>
                <w:sz w:val="20"/>
              </w:rPr>
              <w:t>ложений п.2.3.12. Договора в части подтверждения факта оказания Услуг.</w:t>
            </w:r>
          </w:p>
          <w:p w14:paraId="5B400E8D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2.4. Абонент имеет право:</w:t>
            </w:r>
          </w:p>
          <w:p w14:paraId="437B1EA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2.4.1. Получать от Оператора информацию, необходимую для исполнения настоящего Договора, в том числе информацию о реквизитах Оператора, режиме работы, </w:t>
            </w:r>
            <w:r>
              <w:rPr>
                <w:rFonts w:ascii="Times New Roman" w:hAnsi="Times New Roman" w:cs="Times New Roman"/>
                <w:sz w:val="20"/>
              </w:rPr>
              <w:t>тарифах и оказываемых Услугах, о состоянии лицевого счета Абонента.</w:t>
            </w:r>
          </w:p>
          <w:p w14:paraId="6552AD13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2.4.2. Требовать устранения неисправностей, препятствующих пользованию Услугами, в сроки, установленные действующими нормативными актами.</w:t>
            </w:r>
          </w:p>
          <w:p w14:paraId="2FC6A0A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2.4.3. Запрашивать у Оператора направление в адрес</w:t>
            </w:r>
            <w:r>
              <w:rPr>
                <w:rFonts w:ascii="Times New Roman" w:hAnsi="Times New Roman" w:cs="Times New Roman"/>
                <w:sz w:val="20"/>
              </w:rPr>
              <w:t xml:space="preserve"> Абонента Актов оказанных услуг.</w:t>
            </w:r>
          </w:p>
        </w:tc>
      </w:tr>
      <w:tr w:rsidR="00FC5A2D" w14:paraId="0FFFCEE3" w14:textId="77777777">
        <w:tc>
          <w:tcPr>
            <w:tcW w:w="10206" w:type="dxa"/>
          </w:tcPr>
          <w:p w14:paraId="1562F28D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3. Стоимость услуг, порядок расчетов</w:t>
            </w:r>
          </w:p>
        </w:tc>
      </w:tr>
      <w:tr w:rsidR="00FC5A2D" w14:paraId="320CB8F4" w14:textId="77777777">
        <w:tc>
          <w:tcPr>
            <w:tcW w:w="10206" w:type="dxa"/>
          </w:tcPr>
          <w:p w14:paraId="63B08EC3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 Стоимость Услуг, оказываемых Абоненту Оператором по настоящему Договору, определяется действующими на момент оказания соответствующих Услуг тарифами Оператора. Тарифы на Услуги ут</w:t>
            </w:r>
            <w:r>
              <w:rPr>
                <w:rFonts w:ascii="Times New Roman" w:hAnsi="Times New Roman" w:cs="Times New Roman"/>
                <w:sz w:val="20"/>
              </w:rPr>
              <w:t>верждаются Оператором самостоятельно, изменение тарифов производится Оператором в соответствии с изменением тарифов для Оператора как субъекта естественных монополий, либо в соответствии с п.1 ст.28 Федерального закона от 07.07.2003 №126-ФЗ «О связи». Опла</w:t>
            </w:r>
            <w:r>
              <w:rPr>
                <w:rFonts w:ascii="Times New Roman" w:hAnsi="Times New Roman" w:cs="Times New Roman"/>
                <w:sz w:val="20"/>
              </w:rPr>
              <w:t xml:space="preserve">та Услуг по настоящему Договору производится на основании показаний оборудования Оператора, используемого для учета объема оказанных Услуг и их стоимости. Оплата Услуг осуществляется в зависимости от выбранного Абонентом тарифного плана. Сумма к оплате за </w:t>
            </w:r>
            <w:r>
              <w:rPr>
                <w:rFonts w:ascii="Times New Roman" w:hAnsi="Times New Roman" w:cs="Times New Roman"/>
                <w:sz w:val="20"/>
              </w:rPr>
              <w:t>Услуги определяется с учетом стоимости и объема оказанных Услуг за Расчетный период. Под Расчетным периодом понимается период продолжительностью в один календарный месяц, в котором были оказаны соответствующие Услуги.</w:t>
            </w:r>
          </w:p>
          <w:p w14:paraId="0761C6C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3.2. При изменении цены Договора по ос</w:t>
            </w:r>
            <w:r>
              <w:rPr>
                <w:rFonts w:ascii="Times New Roman" w:hAnsi="Times New Roman" w:cs="Times New Roman"/>
                <w:sz w:val="20"/>
              </w:rPr>
              <w:t>нованиям, указанным в п.1.5. Договора, Абонент обязан подписать с Оператором Дополнительное соглашение о соответствующих изменениях.</w:t>
            </w:r>
          </w:p>
          <w:p w14:paraId="4D1478E5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3.3. Расчетный период устанавливается с первого до последнего числа (включительно) календарного месяца оказания Оператором </w:t>
            </w:r>
            <w:r>
              <w:rPr>
                <w:rFonts w:ascii="Times New Roman" w:hAnsi="Times New Roman" w:cs="Times New Roman"/>
                <w:sz w:val="20"/>
              </w:rPr>
              <w:t>Услуг, подлежащих оплате.</w:t>
            </w:r>
          </w:p>
          <w:p w14:paraId="256EBB8A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3.4. Оператор выставляет Абоненту счет, счет-фактуру и Акт выполненных работ (оказанных услуг) в течение 5 (пяти) календарных дней с момента окончания Расчетного периода. В Акте выполненных работ (оказанных услуг) и счет-фактуре О</w:t>
            </w:r>
            <w:r>
              <w:rPr>
                <w:rFonts w:ascii="Times New Roman" w:hAnsi="Times New Roman" w:cs="Times New Roman"/>
                <w:sz w:val="20"/>
              </w:rPr>
              <w:t>ператор заполняет графу единица измерения в соответствии с единицей, указанной в Приложениях к настоящему Договору. В случае невозможности указать в Акте выполненных работ (оказанных услуг) и счет-фактуре фактическую единицу измерения в связи с технологиче</w:t>
            </w:r>
            <w:r>
              <w:rPr>
                <w:rFonts w:ascii="Times New Roman" w:hAnsi="Times New Roman" w:cs="Times New Roman"/>
                <w:sz w:val="20"/>
              </w:rPr>
              <w:t>скими особенностями проставляется прочерк и данный вид работ (оказываемых услуг) заполняется в денежном измерении.</w:t>
            </w:r>
          </w:p>
          <w:p w14:paraId="241D6883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3.5.Оплата Услуг производится путем безналичных расчетов ежемесячно, не позднее 10 (десяти) рабочих дней с даты подписания документа о приемк</w:t>
            </w:r>
            <w:r>
              <w:rPr>
                <w:rFonts w:ascii="Times New Roman" w:hAnsi="Times New Roman" w:cs="Times New Roman"/>
                <w:sz w:val="20"/>
              </w:rPr>
              <w:t xml:space="preserve">е оказанных Услуг, указанного в п. 3.4 Договора. </w:t>
            </w:r>
          </w:p>
          <w:p w14:paraId="173F3917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оплата за декабрь месяц может производится по счету на предоплату, сформированному Абонентом самостоятельно через сервис Личный кабинет. Счет, счет-фактура и Акт выполненных работ (оказанн</w:t>
            </w:r>
            <w:r>
              <w:rPr>
                <w:rFonts w:ascii="Times New Roman" w:hAnsi="Times New Roman" w:cs="Times New Roman"/>
                <w:sz w:val="20"/>
              </w:rPr>
              <w:t>ых услуг) за декабрь месяц выставляются Оператором в соответствии с пунктом 3.4 Договора.</w:t>
            </w:r>
          </w:p>
          <w:p w14:paraId="6F7DF67A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3.6. Утеря, неполучение Абонентом выставленного Оператором счета, счетов-фактур и Актов, в т.ч. в связи с невыполнением условий, предусмотренных п.2.3.2. настоящего Д</w:t>
            </w:r>
            <w:r>
              <w:rPr>
                <w:rFonts w:ascii="Times New Roman" w:hAnsi="Times New Roman" w:cs="Times New Roman"/>
                <w:sz w:val="20"/>
              </w:rPr>
              <w:t>оговора, не освобождает Абонента от обязанности своевременной оплаты Услуг.</w:t>
            </w:r>
          </w:p>
          <w:p w14:paraId="4E659F5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3.7. Абонент может уточнить сумму к оплате в Личном кабинете Оператора или по телефону Контактного центра Оператора указанному в разделе 7 Договора.</w:t>
            </w:r>
          </w:p>
          <w:p w14:paraId="2B9E40D8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3.8. При изменении тарифа в </w:t>
            </w:r>
            <w:r>
              <w:rPr>
                <w:rFonts w:ascii="Times New Roman" w:hAnsi="Times New Roman" w:cs="Times New Roman"/>
                <w:sz w:val="20"/>
              </w:rPr>
              <w:t>течение периода, за который Абонентом уже была внесена плата за Услуги Оператора перед введением указанных изменений, Оператор производит с Абонентом перерасчет с даты введения в действие соответствующих изменений.</w:t>
            </w:r>
          </w:p>
          <w:p w14:paraId="712A6473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3.9. Выставление счета-фактуры Оператором</w:t>
            </w:r>
            <w:r>
              <w:rPr>
                <w:rFonts w:ascii="Times New Roman" w:hAnsi="Times New Roman" w:cs="Times New Roman"/>
                <w:sz w:val="20"/>
              </w:rPr>
              <w:t xml:space="preserve"> Абоненту производится в соответствии с налоговым законодательством РФ.</w:t>
            </w:r>
          </w:p>
          <w:p w14:paraId="025C82A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3.10. Абонент вправе производить авансовые платежи за оказываемые Услуги в размере, не превышающем лимиты бюджетных обязательств на соответствующий финансовый год. Сумма авансового пла</w:t>
            </w:r>
            <w:r>
              <w:rPr>
                <w:rFonts w:ascii="Times New Roman" w:hAnsi="Times New Roman" w:cs="Times New Roman"/>
                <w:sz w:val="20"/>
              </w:rPr>
              <w:t>тежа учитывается Оператором при выставлении счета в соответствующем Расчетном периоде.</w:t>
            </w:r>
          </w:p>
        </w:tc>
      </w:tr>
    </w:tbl>
    <w:p w14:paraId="2D202749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A2D" w14:paraId="241A3A78" w14:textId="77777777">
        <w:tc>
          <w:tcPr>
            <w:tcW w:w="10206" w:type="dxa"/>
          </w:tcPr>
          <w:p w14:paraId="458FE04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3.11. Стороны обязуются осуществлять сверку расчётов по Договору с оформлением двустороннего акта сверки расчётов не реже одного раза в год, а также по мере необходимо</w:t>
            </w:r>
            <w:r>
              <w:rPr>
                <w:rFonts w:ascii="Times New Roman" w:hAnsi="Times New Roman" w:cs="Times New Roman"/>
                <w:sz w:val="20"/>
              </w:rPr>
              <w:t xml:space="preserve">сти. </w:t>
            </w:r>
          </w:p>
          <w:p w14:paraId="3B9CE06F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случае направления акта сверки расчетов по электронной почте, такой акт будет признаваться Сторонами в качестве документа, составленного в письменной форме.</w:t>
            </w:r>
          </w:p>
          <w:p w14:paraId="0C5AE2D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Акт сверки расчётов составляется заинтересованной Стороной подписывается </w:t>
            </w:r>
            <w:r>
              <w:rPr>
                <w:rFonts w:ascii="Times New Roman" w:hAnsi="Times New Roman" w:cs="Times New Roman"/>
                <w:sz w:val="20"/>
              </w:rPr>
              <w:t>уполномоченным представителем такой Стороны. Сторона-инициатор сверки направляет в адрес Стороны-получателя акт сверки расчётов. В случае, если инициатором является Абонент, он самостоятельно заказывает акт сверки расчетов через сервис Личный Кабинет.</w:t>
            </w:r>
          </w:p>
          <w:p w14:paraId="15BCDD6C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Если</w:t>
            </w:r>
            <w:r>
              <w:rPr>
                <w:rFonts w:ascii="Times New Roman" w:hAnsi="Times New Roman" w:cs="Times New Roman"/>
                <w:sz w:val="20"/>
              </w:rPr>
              <w:t xml:space="preserve"> Сторона-получатель не согласна с актом сверки расчетов, она направляет Стороне-инициатору свои письменные мотивированные возражения по поводу достоверности содержащейся в акте сверки расчётов информации. Если в течение 10 (десяти) рабочих дней со дня полу</w:t>
            </w:r>
            <w:r>
              <w:rPr>
                <w:rFonts w:ascii="Times New Roman" w:hAnsi="Times New Roman" w:cs="Times New Roman"/>
                <w:sz w:val="20"/>
              </w:rPr>
              <w:t>чения акта сверки расчётов Сторона-получатель не направит в адрес Стороны-инициатора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в редакции Сторон</w:t>
            </w:r>
            <w:r>
              <w:rPr>
                <w:rFonts w:ascii="Times New Roman" w:hAnsi="Times New Roman" w:cs="Times New Roman"/>
                <w:sz w:val="20"/>
              </w:rPr>
              <w:t xml:space="preserve">ы-инициатора. </w:t>
            </w:r>
          </w:p>
          <w:p w14:paraId="09873C2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Стороны признают равную юридическую силу собственноручной подписи и факсимильной подписи, воспроизведенных с помощью средств механического или иного копирования на актах сверки расчётов к настоящему Договору.</w:t>
            </w:r>
          </w:p>
        </w:tc>
      </w:tr>
    </w:tbl>
    <w:p w14:paraId="1D41D2D4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A2D" w14:paraId="579D7618" w14:textId="77777777">
        <w:tc>
          <w:tcPr>
            <w:tcW w:w="10206" w:type="dxa"/>
          </w:tcPr>
          <w:p w14:paraId="0141E291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4. Ответственность Сторон. Усл</w:t>
            </w:r>
            <w:r>
              <w:rPr>
                <w:rFonts w:ascii="Times New Roman" w:hAnsi="Times New Roman" w:cs="Times New Roman"/>
                <w:b/>
                <w:sz w:val="20"/>
              </w:rPr>
              <w:t>овия изменения и расторжения Договора. Прочие условия.</w:t>
            </w:r>
          </w:p>
        </w:tc>
      </w:tr>
      <w:tr w:rsidR="00FC5A2D" w14:paraId="23886ADB" w14:textId="77777777">
        <w:tc>
          <w:tcPr>
            <w:tcW w:w="10206" w:type="dxa"/>
          </w:tcPr>
          <w:p w14:paraId="4EC85102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 За неисполнение или ненадлежащее исполнение обязательств, установленных Договором, Стороны несут ответственность в соответствии с действующим законодательством Российской Федерации (в том числе в</w:t>
            </w:r>
            <w:r>
              <w:rPr>
                <w:rFonts w:ascii="Times New Roman" w:hAnsi="Times New Roman" w:cs="Times New Roman"/>
                <w:sz w:val="20"/>
              </w:rPr>
              <w:t xml:space="preserve"> соответствии с Постановлением Правительства Российской Федерации от 30 августа 2017 г. № 1042) и условиями Договора.</w:t>
            </w:r>
          </w:p>
          <w:p w14:paraId="75D89A4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4.2. В случае просрочки исполнения Абонентом обязательств, предусмотренных Договором, а также в иных случаях неисполнения или ненадлежащег</w:t>
            </w:r>
            <w:r>
              <w:rPr>
                <w:rFonts w:ascii="Times New Roman" w:hAnsi="Times New Roman" w:cs="Times New Roman"/>
                <w:sz w:val="20"/>
              </w:rPr>
              <w:t>о исполнения Абонентом обязательств, предусмотренных Договором, Оператор вправе потребовать уплаты неустоек (штрафов, пеней). Пеня начисляется за каждый день просрочки исполнения обязательства, предусмотренного Договором, начиная со дня, следующего после д</w:t>
            </w:r>
            <w:r>
              <w:rPr>
                <w:rFonts w:ascii="Times New Roman" w:hAnsi="Times New Roman" w:cs="Times New Roman"/>
                <w:sz w:val="20"/>
              </w:rPr>
              <w:t>ня истечения установленного Договором срока исполнения обязательства. Такая пеня устанавливается Договором в размере 1/300 (одной трехсотой) действующей на дату уплаты пеней ключевой ставки Центрального банка Российской Федерации от неуплаченной в срок сум</w:t>
            </w:r>
            <w:r>
              <w:rPr>
                <w:rFonts w:ascii="Times New Roman" w:hAnsi="Times New Roman" w:cs="Times New Roman"/>
                <w:sz w:val="20"/>
              </w:rPr>
              <w:t xml:space="preserve">мы. Штрафы начисляются за ненадлежащее исполнение Абонентом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виде суммы, определенной в порядке, </w:t>
            </w:r>
            <w:r>
              <w:rPr>
                <w:rFonts w:ascii="Times New Roman" w:hAnsi="Times New Roman" w:cs="Times New Roman"/>
                <w:sz w:val="20"/>
              </w:rPr>
              <w:t>установленном Правительством Российской Федерации.</w:t>
            </w:r>
          </w:p>
          <w:p w14:paraId="11A4A7B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4.3. За каждый факт неисполнения Абонентом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</w:t>
            </w:r>
            <w:r>
              <w:rPr>
                <w:rFonts w:ascii="Times New Roman" w:hAnsi="Times New Roman" w:cs="Times New Roman"/>
                <w:sz w:val="20"/>
              </w:rPr>
              <w:t>рядке:</w:t>
            </w:r>
          </w:p>
          <w:p w14:paraId="74C2B0E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1 000 рублей, если цена Договора не превышает 3 млн. рублей (включительно);</w:t>
            </w:r>
          </w:p>
          <w:p w14:paraId="6C0897A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5 000 рублей, если цена Договора составляет от 3 млн. рублей до 50 млн. рублей (включительно);</w:t>
            </w:r>
          </w:p>
          <w:p w14:paraId="20AFD67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10 000 рублей, если цена Договора составляет от 50 млн. рублей до 100</w:t>
            </w:r>
            <w:r>
              <w:rPr>
                <w:rFonts w:ascii="Times New Roman" w:hAnsi="Times New Roman" w:cs="Times New Roman"/>
                <w:sz w:val="20"/>
              </w:rPr>
              <w:t xml:space="preserve"> млн. рублей (включительно);</w:t>
            </w:r>
          </w:p>
          <w:p w14:paraId="14C253A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100 000 рублей, если цена Договора превышает 100 млн. рублей.</w:t>
            </w:r>
          </w:p>
          <w:p w14:paraId="7E0F82F5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4.4. Общая сумма начисленных штрафов и пени за ненадлежащее исполнение Абонентом обязательств, предусмотренных Договором, не может превышать цену Договора.</w:t>
            </w:r>
          </w:p>
          <w:p w14:paraId="341FDCAD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4.5. П</w:t>
            </w:r>
            <w:r>
              <w:rPr>
                <w:rFonts w:ascii="Times New Roman" w:hAnsi="Times New Roman" w:cs="Times New Roman"/>
                <w:sz w:val="20"/>
              </w:rPr>
              <w:t>еня начисляется за каждый день просрочки исполнения Оператором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</w:t>
            </w:r>
            <w:r>
              <w:rPr>
                <w:rFonts w:ascii="Times New Roman" w:hAnsi="Times New Roman" w:cs="Times New Roman"/>
                <w:sz w:val="20"/>
              </w:rPr>
              <w:t>дной трехсотой)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Оператором.</w:t>
            </w:r>
          </w:p>
          <w:p w14:paraId="4561B37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4.6. Штрафы</w:t>
            </w:r>
            <w:r>
              <w:rPr>
                <w:rFonts w:ascii="Times New Roman" w:hAnsi="Times New Roman" w:cs="Times New Roman"/>
                <w:sz w:val="20"/>
              </w:rPr>
              <w:t xml:space="preserve"> начисляются за неисполнение или ненадлежащее исполнение Оператором обязательств, предусмотренных Договором, за исключением просрочки исполнения Оператором обязательств (в том числе гарантийного обязательства), предусмотренных Договором. Размер штрафа уста</w:t>
            </w:r>
            <w:r>
              <w:rPr>
                <w:rFonts w:ascii="Times New Roman" w:hAnsi="Times New Roman" w:cs="Times New Roman"/>
                <w:sz w:val="20"/>
              </w:rPr>
              <w:t>навливается Договором в порядке, установленном Правительством Российской Федерации. Размеры штрафов устанавливаются настоящим Договором в следующем порядке:</w:t>
            </w:r>
          </w:p>
          <w:p w14:paraId="502D9A5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4.6.1. За каждый факт неисполнения или ненадлежащего исполнения Оператором обязательств, предусмотр</w:t>
            </w:r>
            <w:r>
              <w:rPr>
                <w:rFonts w:ascii="Times New Roman" w:hAnsi="Times New Roman" w:cs="Times New Roman"/>
                <w:sz w:val="20"/>
              </w:rPr>
              <w:t>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устанавливается:</w:t>
            </w:r>
          </w:p>
          <w:p w14:paraId="0085EBF9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а) 10 процентов цены Договора (этапа) в случае, если цена Договора (этапа) не превышает 3 </w:t>
            </w:r>
            <w:r>
              <w:rPr>
                <w:rFonts w:ascii="Times New Roman" w:hAnsi="Times New Roman" w:cs="Times New Roman"/>
                <w:sz w:val="20"/>
              </w:rPr>
              <w:t>млн. рублей;</w:t>
            </w:r>
          </w:p>
          <w:p w14:paraId="2CBA5B1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5 процентов цены Договора (этапа) в случае, если цена Договора (этапа) составляет от 3 млн. рублей до 50 млн. рублей (включительно);</w:t>
            </w:r>
          </w:p>
          <w:p w14:paraId="04446A15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в) 1 процент цены Договора (этапа) в случае, если цена Договора (этапа) составляет от 50 млн. рублей до </w:t>
            </w:r>
            <w:r>
              <w:rPr>
                <w:rFonts w:ascii="Times New Roman" w:hAnsi="Times New Roman" w:cs="Times New Roman"/>
                <w:sz w:val="20"/>
              </w:rPr>
              <w:t>100 млн. рублей (включительно);</w:t>
            </w:r>
          </w:p>
          <w:p w14:paraId="4FA64A82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0,5 процента цены Договора (этапа) в случае, если цена Договора (этапа) составляет от 100 млн. рублей до 500 млн. рублей (включительно);</w:t>
            </w:r>
          </w:p>
          <w:p w14:paraId="3985392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д) 0,4 процента цены Договора (этапа) в случае, если цена Договора (этапа) составляе</w:t>
            </w:r>
            <w:r>
              <w:rPr>
                <w:rFonts w:ascii="Times New Roman" w:hAnsi="Times New Roman" w:cs="Times New Roman"/>
                <w:sz w:val="20"/>
              </w:rPr>
              <w:t>т от 500 млн. рублей до 1 млрд. рублей (включительно);</w:t>
            </w:r>
          </w:p>
          <w:p w14:paraId="46ED655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е) 0,3 процента цены Договора (этапа) в случае, если цена Договора (этапа) составляет от 1 млрд. рублей до 2 млрд. рублей (включительно);</w:t>
            </w:r>
          </w:p>
          <w:p w14:paraId="1C552627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ж) 0,25 процента цены Договора (этапа) в случае, если цена Дого</w:t>
            </w:r>
            <w:r>
              <w:rPr>
                <w:rFonts w:ascii="Times New Roman" w:hAnsi="Times New Roman" w:cs="Times New Roman"/>
                <w:sz w:val="20"/>
              </w:rPr>
              <w:t>вора (этапа) составляет от 2 млрд. рублей до 5 млрд. рублей (включительно);</w:t>
            </w:r>
          </w:p>
          <w:p w14:paraId="09A56975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з) 0,2 процента цены Договора (этапа) в случае, если цена Договора (этапа) составляет от 5 млрд. рублей до 10 млрд. рублей (включительно);</w:t>
            </w:r>
          </w:p>
          <w:p w14:paraId="29CB655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и) 0,1 процента цены Договора (этапа) в с</w:t>
            </w:r>
            <w:r>
              <w:rPr>
                <w:rFonts w:ascii="Times New Roman" w:hAnsi="Times New Roman" w:cs="Times New Roman"/>
                <w:sz w:val="20"/>
              </w:rPr>
              <w:t>лучае, если цена Договора (этапа) превышает 10 млрд. рублей.</w:t>
            </w:r>
          </w:p>
          <w:p w14:paraId="7AFB075A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4.6.2. За каждый факт неисполнения или ненадлежащего исполнения Оператором обязательства, предусмотренного Договором, которое не имеет стоимостного выражения, размер штрафа устанавливается (при н</w:t>
            </w:r>
            <w:r>
              <w:rPr>
                <w:rFonts w:ascii="Times New Roman" w:hAnsi="Times New Roman" w:cs="Times New Roman"/>
                <w:sz w:val="20"/>
              </w:rPr>
              <w:t>аличии в Договоре таких обязательств), а именно:</w:t>
            </w:r>
          </w:p>
          <w:p w14:paraId="0B55FE9C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1 000 рублей, если цена Договора не превышает 3 млн. рублей;</w:t>
            </w:r>
          </w:p>
          <w:p w14:paraId="7D156456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5 000 рублей, если цена Договора составляет от 3 млн. рублей до 50 млн. рублей (включительно);</w:t>
            </w:r>
          </w:p>
          <w:p w14:paraId="38B723E4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10 000 рублей, если цена Договора составля</w:t>
            </w:r>
            <w:r>
              <w:rPr>
                <w:rFonts w:ascii="Times New Roman" w:hAnsi="Times New Roman" w:cs="Times New Roman"/>
                <w:sz w:val="20"/>
              </w:rPr>
              <w:t>ет от 50 млн. рублей до 100 млн. рублей (включительно);</w:t>
            </w:r>
          </w:p>
          <w:p w14:paraId="64E8A3FD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100 000 рублей, если цена Договора превышает 100 млн. рублей.</w:t>
            </w:r>
          </w:p>
          <w:p w14:paraId="4BE809A9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4.7. Общая сумма начисленных штрафов и пени за неисполнение или ненадлежащее исполнение Оператором обязательств, предусмотренных Догово</w:t>
            </w:r>
            <w:r>
              <w:rPr>
                <w:rFonts w:ascii="Times New Roman" w:hAnsi="Times New Roman" w:cs="Times New Roman"/>
                <w:sz w:val="20"/>
              </w:rPr>
              <w:t>ром, не может превышать цену Договора.</w:t>
            </w:r>
          </w:p>
          <w:p w14:paraId="1FC76FB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4.8. Сторона Договора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 вследствие непреодолимой силы или </w:t>
            </w:r>
            <w:r>
              <w:rPr>
                <w:rFonts w:ascii="Times New Roman" w:hAnsi="Times New Roman" w:cs="Times New Roman"/>
                <w:sz w:val="20"/>
              </w:rPr>
              <w:t>по вине другой Стороны.</w:t>
            </w:r>
          </w:p>
          <w:p w14:paraId="41147DD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4.9. Оператор не несет ответственности за содержание информации, передаваемой Абонентом по сетям электросвязи.</w:t>
            </w:r>
          </w:p>
          <w:p w14:paraId="4A2D79B3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4.10. Все споры и разногласия, которые могут возникнуть из настоящего Договора или в связи с ним, Стороны рассматривают п</w:t>
            </w:r>
            <w:r>
              <w:rPr>
                <w:rFonts w:ascii="Times New Roman" w:hAnsi="Times New Roman" w:cs="Times New Roman"/>
                <w:sz w:val="20"/>
              </w:rPr>
              <w:t>редварительно в претензионном порядке. Срок рассмотрения ответа на письменную претензию – 30 (тридцать) календарных дней с момента ее получения.</w:t>
            </w:r>
          </w:p>
          <w:p w14:paraId="4DA2AFE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случае если споры и разногласия не урегулированы в претензионном порядке в сроки, определенные в настоящем пу</w:t>
            </w:r>
            <w:r>
              <w:rPr>
                <w:rFonts w:ascii="Times New Roman" w:hAnsi="Times New Roman" w:cs="Times New Roman"/>
                <w:sz w:val="20"/>
              </w:rPr>
              <w:t>нкте, каждая из Сторон вправе обратиться в Арбитражный суд по месту нахождения ответчика с иском о разрешении спора.</w:t>
            </w:r>
          </w:p>
          <w:p w14:paraId="75421B22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4.11. Подписанием Договора Абонент подтверждает своё согласие со всеми его условиями, с действующими Тарифными планами, с которыми </w:t>
            </w:r>
            <w:r>
              <w:rPr>
                <w:rFonts w:ascii="Times New Roman" w:hAnsi="Times New Roman" w:cs="Times New Roman"/>
                <w:sz w:val="20"/>
              </w:rPr>
              <w:t>Абонент ознакомлен и согласен с их применением, дает согласие/гарантирует получение согласия Оператора на размещение оборудования связи Оператора в местах общего пользования, а также то, что до него в понятной, доступной форме и в полном объеме доведены св</w:t>
            </w:r>
            <w:r>
              <w:rPr>
                <w:rFonts w:ascii="Times New Roman" w:hAnsi="Times New Roman" w:cs="Times New Roman"/>
                <w:sz w:val="20"/>
              </w:rPr>
              <w:t>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 правила использования сервиса «Личный кабинет юридичес</w:t>
            </w:r>
            <w:r>
              <w:rPr>
                <w:rFonts w:ascii="Times New Roman" w:hAnsi="Times New Roman" w:cs="Times New Roman"/>
                <w:sz w:val="20"/>
              </w:rPr>
              <w:t>ких лиц», информация об Операторе, территория обслуживания и иная необходимая информация, в т.ч. предусмотренная п.17 и п. 57 Правил оказания услуг телефонной связи (утв. Постановлением Правительства РФ № 1994 от 30.12.2024г.), п. 17 Правил оказания телема</w:t>
            </w:r>
            <w:r>
              <w:rPr>
                <w:rFonts w:ascii="Times New Roman" w:hAnsi="Times New Roman" w:cs="Times New Roman"/>
                <w:sz w:val="20"/>
              </w:rPr>
              <w:t>тических услуг связи (утв. Постановлением Правительства РФ № 2607  от 31.12.2021г.), п. 16 Правил оказания услуг связи по передаче данных (утв. Постановлением Правительства РФ № 2606 от 31.12.2021г.) и п.15 Правил оказания услуг связи для целей телевизионн</w:t>
            </w:r>
            <w:r>
              <w:rPr>
                <w:rFonts w:ascii="Times New Roman" w:hAnsi="Times New Roman" w:cs="Times New Roman"/>
                <w:sz w:val="20"/>
              </w:rPr>
              <w:t>ого вещания и (или) радиовещания (утв. Постановлением Правительства РФ № 783 от 29.05.2025г.).</w:t>
            </w:r>
          </w:p>
          <w:p w14:paraId="0417E3BD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4.11.1. Авторизация в сервисе «Личный кабинет юридических лиц» по ссылке: </w:t>
            </w:r>
            <w:r>
              <w:rPr>
                <w:rFonts w:ascii="Times New Roman" w:hAnsi="Times New Roman" w:cs="Times New Roman"/>
                <w:i/>
                <w:sz w:val="20"/>
              </w:rPr>
              <w:t>https://client.rt.ru.</w:t>
            </w:r>
          </w:p>
        </w:tc>
      </w:tr>
      <w:tr w:rsidR="00FC5A2D" w14:paraId="044F6D1E" w14:textId="77777777">
        <w:tc>
          <w:tcPr>
            <w:tcW w:w="10206" w:type="dxa"/>
          </w:tcPr>
          <w:tbl>
            <w:tblPr>
              <w:tblW w:w="640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5400"/>
            </w:tblGrid>
            <w:tr w:rsidR="00FC5A2D" w14:paraId="6DEFBD3C" w14:textId="77777777">
              <w:tc>
                <w:tcPr>
                  <w:tcW w:w="1000" w:type="dxa"/>
                </w:tcPr>
                <w:p w14:paraId="437818F1" w14:textId="77777777" w:rsidR="00FC5A2D" w:rsidRDefault="00C73C4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Логин</w:t>
                  </w:r>
                </w:p>
              </w:tc>
              <w:tc>
                <w:tcPr>
                  <w:tcW w:w="5399" w:type="dxa"/>
                </w:tcPr>
                <w:tbl>
                  <w:tblPr>
                    <w:tblW w:w="5344" w:type="dxa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44"/>
                  </w:tblGrid>
                  <w:tr w:rsidR="00FC5A2D" w14:paraId="4CB793CF" w14:textId="77777777">
                    <w:tc>
                      <w:tcPr>
                        <w:tcW w:w="5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161B708" w14:textId="77777777" w:rsidR="00FC5A2D" w:rsidRDefault="00FC5A2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</w:tbl>
                <w:p w14:paraId="39AE473D" w14:textId="77777777" w:rsidR="00FC5A2D" w:rsidRDefault="00FC5A2D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</w:tbl>
          <w:p w14:paraId="213B8AFA" w14:textId="77777777" w:rsidR="00FC5A2D" w:rsidRDefault="00FC5A2D">
            <w:pPr>
              <w:spacing w:after="0" w:line="240" w:lineRule="auto"/>
              <w:rPr>
                <w:sz w:val="16"/>
              </w:rPr>
            </w:pPr>
          </w:p>
        </w:tc>
      </w:tr>
      <w:tr w:rsidR="00FC5A2D" w14:paraId="51DE0F43" w14:textId="77777777">
        <w:tc>
          <w:tcPr>
            <w:tcW w:w="10206" w:type="dxa"/>
          </w:tcPr>
          <w:p w14:paraId="7619D8A2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4.12. Все изменения и дополнения к </w:t>
            </w:r>
            <w:r>
              <w:rPr>
                <w:rFonts w:ascii="Times New Roman" w:hAnsi="Times New Roman" w:cs="Times New Roman"/>
                <w:sz w:val="20"/>
              </w:rPr>
              <w:t>настоящему Договору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настоящим Договором или законодательством РФ. Из</w:t>
            </w:r>
            <w:r>
              <w:rPr>
                <w:rFonts w:ascii="Times New Roman" w:hAnsi="Times New Roman" w:cs="Times New Roman"/>
                <w:sz w:val="20"/>
              </w:rPr>
              <w:t>менения и дополнения к настоящему Договору вносятся путем подписания Дополнительных соглашений к настоящему Договору.</w:t>
            </w:r>
          </w:p>
          <w:p w14:paraId="5898BCA8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4.13. Внесение изменений в настоящий Договор в части изменения перечня Услуг, перечня абонентских номеров или тарифных планов производится</w:t>
            </w:r>
            <w:r>
              <w:rPr>
                <w:rFonts w:ascii="Times New Roman" w:hAnsi="Times New Roman" w:cs="Times New Roman"/>
                <w:sz w:val="20"/>
              </w:rPr>
              <w:t xml:space="preserve"> Оператором по письменной заявке Абонента, с обязательным оформлением впоследствии соответствующих Приложений к настоящему Договору.</w:t>
            </w:r>
          </w:p>
          <w:p w14:paraId="768A51F8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4.14. Настоящий Договор вступает в силу с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«   » июня 2026 </w:t>
            </w:r>
            <w:r>
              <w:rPr>
                <w:rFonts w:ascii="Times New Roman" w:hAnsi="Times New Roman" w:cs="Times New Roman"/>
                <w:sz w:val="20"/>
              </w:rPr>
              <w:t xml:space="preserve">г.  и действует по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«31» декабря 2026 </w:t>
            </w:r>
            <w:r>
              <w:rPr>
                <w:rFonts w:ascii="Times New Roman" w:hAnsi="Times New Roman" w:cs="Times New Roman"/>
                <w:sz w:val="20"/>
              </w:rPr>
              <w:t>г., а в части оплаты Услуг</w:t>
            </w:r>
            <w:r>
              <w:rPr>
                <w:rFonts w:ascii="Times New Roman" w:hAnsi="Times New Roman" w:cs="Times New Roman"/>
                <w:sz w:val="20"/>
              </w:rPr>
              <w:t xml:space="preserve"> до выполнения денежных обязательств. Условия настоящего Договора распространяются на отношения Сторон, возникшие с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«   » июня 2026 </w:t>
            </w:r>
            <w:r>
              <w:rPr>
                <w:rFonts w:ascii="Times New Roman" w:hAnsi="Times New Roman" w:cs="Times New Roman"/>
                <w:sz w:val="20"/>
              </w:rPr>
              <w:t xml:space="preserve">г. Срок оказания Услуг с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«   » июня 2026 </w:t>
            </w:r>
            <w:r>
              <w:rPr>
                <w:rFonts w:ascii="Times New Roman" w:hAnsi="Times New Roman" w:cs="Times New Roman"/>
                <w:sz w:val="20"/>
              </w:rPr>
              <w:t xml:space="preserve">г. по дату, указанную в согласии на прекращение оказания услуг, в соответствии с </w:t>
            </w:r>
            <w:r>
              <w:rPr>
                <w:rFonts w:ascii="Times New Roman" w:hAnsi="Times New Roman" w:cs="Times New Roman"/>
                <w:sz w:val="20"/>
              </w:rPr>
              <w:t>п. 2.3.12. настоящего Договора.</w:t>
            </w:r>
          </w:p>
          <w:p w14:paraId="3377883D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4.15. Досрочное расторжение Договора допускается по соглашению сторон, по решению суда, а в случае одностороннего отказа Абонента от исполнения Договора в соответствии с гражданским законодательством.</w:t>
            </w:r>
          </w:p>
          <w:p w14:paraId="0BB24A6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4.16. Договор составлен</w:t>
            </w:r>
            <w:r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подписанного усиленными электронными подписями Сторон.</w:t>
            </w:r>
          </w:p>
        </w:tc>
      </w:tr>
    </w:tbl>
    <w:p w14:paraId="4EFC6B1C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A2D" w14:paraId="2CCDFCE9" w14:textId="77777777">
        <w:tc>
          <w:tcPr>
            <w:tcW w:w="10206" w:type="dxa"/>
          </w:tcPr>
          <w:p w14:paraId="44A5EEFB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5. Адреса и способы доставки расчетно-платежных документов (РПД) и уведомлений.</w:t>
            </w:r>
          </w:p>
        </w:tc>
      </w:tr>
      <w:tr w:rsidR="00FC5A2D" w14:paraId="534AC568" w14:textId="77777777">
        <w:tc>
          <w:tcPr>
            <w:tcW w:w="10206" w:type="dxa"/>
          </w:tcPr>
          <w:p w14:paraId="756C356E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Абонент соглашается получать от Оператора РПД (счет, счет-фактура, Акт выполненных ра</w:t>
            </w:r>
            <w:r>
              <w:rPr>
                <w:rFonts w:ascii="Times New Roman" w:hAnsi="Times New Roman" w:cs="Times New Roman"/>
                <w:sz w:val="20"/>
              </w:rPr>
              <w:t>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 документом, р</w:t>
            </w:r>
            <w:r>
              <w:rPr>
                <w:rFonts w:ascii="Times New Roman" w:hAnsi="Times New Roman" w:cs="Times New Roman"/>
                <w:sz w:val="20"/>
              </w:rPr>
              <w:t>авнозначным документу на бумажном носителе, подписанному собственноручной подписью.</w:t>
            </w:r>
          </w:p>
        </w:tc>
      </w:tr>
      <w:tr w:rsidR="00FC5A2D" w14:paraId="3FC574B2" w14:textId="77777777">
        <w:tc>
          <w:tcPr>
            <w:tcW w:w="10206" w:type="dxa"/>
          </w:tcPr>
          <w:p w14:paraId="7683F7C7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5.1. Способ доставки оригиналов РПД</w:t>
            </w:r>
          </w:p>
        </w:tc>
      </w:tr>
      <w:tr w:rsidR="00FC5A2D" w14:paraId="3E6D8245" w14:textId="77777777">
        <w:tc>
          <w:tcPr>
            <w:tcW w:w="10206" w:type="dxa"/>
          </w:tcPr>
          <w:tbl>
            <w:tblPr>
              <w:tblW w:w="990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9403"/>
            </w:tblGrid>
            <w:tr w:rsidR="00FC5A2D" w14:paraId="391D7EC8" w14:textId="77777777">
              <w:tc>
                <w:tcPr>
                  <w:tcW w:w="9899" w:type="dxa"/>
                  <w:gridSpan w:val="2"/>
                </w:tcPr>
                <w:p w14:paraId="151A9D9E" w14:textId="77777777" w:rsidR="00FC5A2D" w:rsidRDefault="00C73C47">
                  <w:pPr>
                    <w:spacing w:after="0" w:line="240" w:lineRule="auto"/>
                    <w:jc w:val="both"/>
                    <w:rPr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Электронный документооборот:</w:t>
                  </w:r>
                </w:p>
              </w:tc>
            </w:tr>
            <w:tr w:rsidR="00FC5A2D" w14:paraId="150D4426" w14:textId="77777777">
              <w:tc>
                <w:tcPr>
                  <w:tcW w:w="497" w:type="dxa"/>
                </w:tcPr>
                <w:tbl>
                  <w:tblPr>
                    <w:tblW w:w="300" w:type="dxa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0"/>
                  </w:tblGrid>
                  <w:tr w:rsidR="00FC5A2D" w14:paraId="71F4753E" w14:textId="77777777">
                    <w:tc>
                      <w:tcPr>
                        <w:tcW w:w="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B9583F7" w14:textId="77777777" w:rsidR="00FC5A2D" w:rsidRDefault="00C73C47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sz w:val="20"/>
                          </w:rPr>
                          <w:t>X</w:t>
                        </w:r>
                      </w:p>
                    </w:tc>
                  </w:tr>
                </w:tbl>
                <w:p w14:paraId="4A42B58C" w14:textId="77777777" w:rsidR="00FC5A2D" w:rsidRDefault="00FC5A2D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  <w:tc>
                <w:tcPr>
                  <w:tcW w:w="9402" w:type="dxa"/>
                </w:tcPr>
                <w:p w14:paraId="7C3B9698" w14:textId="77777777" w:rsidR="00FC5A2D" w:rsidRDefault="00C73C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ООО «Тензор»</w:t>
                  </w:r>
                </w:p>
              </w:tc>
            </w:tr>
          </w:tbl>
          <w:p w14:paraId="38FC3441" w14:textId="77777777" w:rsidR="00FC5A2D" w:rsidRDefault="00FC5A2D">
            <w:pPr>
              <w:spacing w:after="0" w:line="240" w:lineRule="auto"/>
              <w:rPr>
                <w:sz w:val="16"/>
              </w:rPr>
            </w:pPr>
          </w:p>
        </w:tc>
      </w:tr>
      <w:tr w:rsidR="00FC5A2D" w14:paraId="080E52FC" w14:textId="77777777">
        <w:tc>
          <w:tcPr>
            <w:tcW w:w="10206" w:type="dxa"/>
          </w:tcPr>
          <w:p w14:paraId="0A2B770C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Абонент согласен на получение расчетных документов по выбранному им способу доставки. </w:t>
            </w:r>
          </w:p>
          <w:p w14:paraId="4082C30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Счета иных поставщиков Услуг, от имени которых Оператор выставляет счета по агентским договорам, доставляются в соответствии с указанным Абонентом способом доставки счет</w:t>
            </w:r>
            <w:r>
              <w:rPr>
                <w:rFonts w:ascii="Times New Roman" w:hAnsi="Times New Roman" w:cs="Times New Roman"/>
                <w:sz w:val="20"/>
              </w:rPr>
              <w:t>а в настоящем пункте.</w:t>
            </w:r>
          </w:p>
          <w:p w14:paraId="737FC75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случаях, когда счет Абоненту отправляется почтой,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</w:t>
            </w:r>
            <w:r>
              <w:rPr>
                <w:rFonts w:ascii="Times New Roman" w:hAnsi="Times New Roman" w:cs="Times New Roman"/>
                <w:sz w:val="20"/>
              </w:rPr>
              <w:t>я о его получении.</w:t>
            </w:r>
          </w:p>
        </w:tc>
      </w:tr>
    </w:tbl>
    <w:p w14:paraId="28923808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A2D" w14:paraId="38019863" w14:textId="77777777">
        <w:tc>
          <w:tcPr>
            <w:tcW w:w="10206" w:type="dxa"/>
          </w:tcPr>
          <w:p w14:paraId="0C7C6460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5.2. Способ обмена письменными уведомлениями: </w:t>
            </w:r>
          </w:p>
          <w:p w14:paraId="1B2365B5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Надлежащим уведомлением Сторон считается доставка уведомлений одним из следующих способов: с использованием сервиса Личный Кабинет, ЭДО, почтовой связью или курьером, </w:t>
            </w:r>
            <w:r>
              <w:rPr>
                <w:rFonts w:ascii="Times New Roman" w:hAnsi="Times New Roman" w:cs="Times New Roman"/>
                <w:sz w:val="20"/>
              </w:rPr>
              <w:t>направление на адрес электронной почты, указанный в Разделе 8 настоящего Договора.</w:t>
            </w:r>
          </w:p>
        </w:tc>
      </w:tr>
      <w:tr w:rsidR="00FC5A2D" w14:paraId="1CA732CA" w14:textId="77777777">
        <w:tc>
          <w:tcPr>
            <w:tcW w:w="10206" w:type="dxa"/>
          </w:tcPr>
          <w:p w14:paraId="303FDA51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6.</w:t>
            </w:r>
            <w:r>
              <w:rPr>
                <w:rFonts w:ascii="Times New Roman" w:hAnsi="Times New Roman" w:cs="Times New Roman"/>
                <w:sz w:val="20"/>
              </w:rPr>
              <w:t xml:space="preserve"> Все Приложения, Дополнительные соглашения к настоящему Договору являются его неотъемлемой частью.</w:t>
            </w:r>
          </w:p>
        </w:tc>
      </w:tr>
      <w:tr w:rsidR="00FC5A2D" w14:paraId="19A74E21" w14:textId="77777777">
        <w:tc>
          <w:tcPr>
            <w:tcW w:w="10206" w:type="dxa"/>
          </w:tcPr>
          <w:p w14:paraId="55542F4C" w14:textId="77777777" w:rsidR="00FC5A2D" w:rsidRDefault="00C73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 Контактные данные Оператора:</w:t>
            </w:r>
          </w:p>
        </w:tc>
      </w:tr>
    </w:tbl>
    <w:p w14:paraId="426D0175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34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7"/>
        <w:gridCol w:w="400"/>
      </w:tblGrid>
      <w:tr w:rsidR="000014B1" w14:paraId="68C56BF7" w14:textId="77777777" w:rsidTr="000014B1">
        <w:tc>
          <w:tcPr>
            <w:tcW w:w="3097" w:type="dxa"/>
          </w:tcPr>
          <w:p w14:paraId="6ADDCB8E" w14:textId="77777777" w:rsidR="000014B1" w:rsidRDefault="0000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Сайт ПАО </w:t>
            </w:r>
          </w:p>
          <w:p w14:paraId="59D6EF8F" w14:textId="3368891C" w:rsidR="000014B1" w:rsidRDefault="0000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14:paraId="25B12D39" w14:textId="77777777" w:rsidR="000014B1" w:rsidRDefault="000014B1">
            <w:pPr>
              <w:spacing w:after="0" w:line="240" w:lineRule="auto"/>
              <w:rPr>
                <w:sz w:val="16"/>
              </w:rPr>
            </w:pPr>
          </w:p>
        </w:tc>
      </w:tr>
      <w:tr w:rsidR="000014B1" w14:paraId="4B8657CF" w14:textId="77777777" w:rsidTr="000014B1">
        <w:tc>
          <w:tcPr>
            <w:tcW w:w="3097" w:type="dxa"/>
          </w:tcPr>
          <w:p w14:paraId="78CBE10E" w14:textId="337F3D89" w:rsidR="000014B1" w:rsidRDefault="000014B1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400" w:type="dxa"/>
          </w:tcPr>
          <w:p w14:paraId="4085DFBB" w14:textId="77777777" w:rsidR="000014B1" w:rsidRDefault="000014B1">
            <w:pPr>
              <w:spacing w:after="0" w:line="240" w:lineRule="auto"/>
              <w:rPr>
                <w:sz w:val="16"/>
              </w:rPr>
            </w:pPr>
          </w:p>
        </w:tc>
      </w:tr>
      <w:tr w:rsidR="000014B1" w14:paraId="6F02086F" w14:textId="77777777" w:rsidTr="000014B1">
        <w:tc>
          <w:tcPr>
            <w:tcW w:w="3097" w:type="dxa"/>
          </w:tcPr>
          <w:p w14:paraId="7BE37517" w14:textId="79550BC3" w:rsidR="000014B1" w:rsidRDefault="0000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14:paraId="600FEBD7" w14:textId="77777777" w:rsidR="000014B1" w:rsidRDefault="000014B1">
            <w:pPr>
              <w:spacing w:after="0" w:line="240" w:lineRule="auto"/>
              <w:rPr>
                <w:sz w:val="16"/>
              </w:rPr>
            </w:pPr>
          </w:p>
        </w:tc>
      </w:tr>
    </w:tbl>
    <w:p w14:paraId="3C0A8907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5"/>
        <w:gridCol w:w="5101"/>
      </w:tblGrid>
      <w:tr w:rsidR="00FC5A2D" w14:paraId="229C95EE" w14:textId="77777777">
        <w:tc>
          <w:tcPr>
            <w:tcW w:w="10205" w:type="dxa"/>
            <w:gridSpan w:val="2"/>
          </w:tcPr>
          <w:p w14:paraId="7B37B15F" w14:textId="77777777" w:rsidR="00FC5A2D" w:rsidRDefault="00C73C47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8. Адреса и реквизиты Сторон:</w:t>
            </w:r>
          </w:p>
        </w:tc>
      </w:tr>
      <w:tr w:rsidR="00FC5A2D" w14:paraId="5ACBC928" w14:textId="77777777">
        <w:tc>
          <w:tcPr>
            <w:tcW w:w="5104" w:type="dxa"/>
          </w:tcPr>
          <w:p w14:paraId="6C308E38" w14:textId="77777777" w:rsidR="00FC5A2D" w:rsidRDefault="00C73C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8.1. Оператор:</w:t>
            </w:r>
          </w:p>
        </w:tc>
        <w:tc>
          <w:tcPr>
            <w:tcW w:w="5101" w:type="dxa"/>
          </w:tcPr>
          <w:p w14:paraId="1DCCF47B" w14:textId="77777777" w:rsidR="00FC5A2D" w:rsidRDefault="00C73C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8.2. Абонент:</w:t>
            </w:r>
          </w:p>
        </w:tc>
      </w:tr>
      <w:tr w:rsidR="00FC5A2D" w14:paraId="4B0F22DB" w14:textId="77777777">
        <w:tc>
          <w:tcPr>
            <w:tcW w:w="5104" w:type="dxa"/>
          </w:tcPr>
          <w:p w14:paraId="39779D21" w14:textId="77777777" w:rsidR="00FC5A2D" w:rsidRDefault="00FC5A2D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5101" w:type="dxa"/>
          </w:tcPr>
          <w:tbl>
            <w:tblPr>
              <w:tblW w:w="506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3060"/>
            </w:tblGrid>
            <w:tr w:rsidR="00FC5A2D" w14:paraId="2381F2BE" w14:textId="77777777">
              <w:tc>
                <w:tcPr>
                  <w:tcW w:w="5059" w:type="dxa"/>
                  <w:gridSpan w:val="2"/>
                </w:tcPr>
                <w:p w14:paraId="3CD3C6E4" w14:textId="77777777" w:rsidR="00FC5A2D" w:rsidRDefault="00C73C47">
                  <w:pPr>
                    <w:spacing w:after="0" w:line="240" w:lineRule="auto"/>
                    <w:rPr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ФГБУК ВСЕРОССИЙСКИЙ ИСТОРИКО-ЭТНОГРАФИЧЕСКИЙ МУЗЕЙ</w:t>
                  </w:r>
                </w:p>
              </w:tc>
            </w:tr>
            <w:tr w:rsidR="00FC5A2D" w14:paraId="1789E125" w14:textId="77777777">
              <w:tc>
                <w:tcPr>
                  <w:tcW w:w="2000" w:type="dxa"/>
                </w:tcPr>
                <w:p w14:paraId="4B4A3BAA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Юридический адрес:</w:t>
                  </w:r>
                </w:p>
              </w:tc>
              <w:tc>
                <w:tcPr>
                  <w:tcW w:w="3059" w:type="dxa"/>
                </w:tcPr>
                <w:p w14:paraId="79DFBE06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172002 Г.ТОРЖОК УЛ.БАКУНИНА 6</w:t>
                  </w:r>
                </w:p>
              </w:tc>
            </w:tr>
            <w:tr w:rsidR="00FC5A2D" w14:paraId="78E0D4FD" w14:textId="77777777">
              <w:tc>
                <w:tcPr>
                  <w:tcW w:w="2000" w:type="dxa"/>
                </w:tcPr>
                <w:p w14:paraId="1F8F10C0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Почтовый адрес:</w:t>
                  </w:r>
                </w:p>
              </w:tc>
              <w:tc>
                <w:tcPr>
                  <w:tcW w:w="3059" w:type="dxa"/>
                </w:tcPr>
                <w:p w14:paraId="4E825417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172002 Г.ТОРЖОК УЛ.БАКУНИНА 6</w:t>
                  </w:r>
                </w:p>
              </w:tc>
            </w:tr>
            <w:tr w:rsidR="00FC5A2D" w14:paraId="14587067" w14:textId="77777777">
              <w:tc>
                <w:tcPr>
                  <w:tcW w:w="5059" w:type="dxa"/>
                  <w:gridSpan w:val="2"/>
                </w:tcPr>
                <w:tbl>
                  <w:tblPr>
                    <w:tblW w:w="5000" w:type="dxa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2"/>
                    <w:gridCol w:w="1900"/>
                    <w:gridCol w:w="600"/>
                    <w:gridCol w:w="1898"/>
                  </w:tblGrid>
                  <w:tr w:rsidR="00FC5A2D" w14:paraId="3286C5B6" w14:textId="77777777">
                    <w:tc>
                      <w:tcPr>
                        <w:tcW w:w="601" w:type="dxa"/>
                      </w:tcPr>
                      <w:p w14:paraId="6457D78F" w14:textId="77777777" w:rsidR="00FC5A2D" w:rsidRDefault="00C73C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ИНН</w:t>
                        </w:r>
                      </w:p>
                    </w:tc>
                    <w:tc>
                      <w:tcPr>
                        <w:tcW w:w="1900" w:type="dxa"/>
                      </w:tcPr>
                      <w:p w14:paraId="18F56749" w14:textId="77777777" w:rsidR="00FC5A2D" w:rsidRDefault="00C73C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6915002117</w:t>
                        </w:r>
                      </w:p>
                    </w:tc>
                    <w:tc>
                      <w:tcPr>
                        <w:tcW w:w="600" w:type="dxa"/>
                      </w:tcPr>
                      <w:p w14:paraId="1988294C" w14:textId="77777777" w:rsidR="00FC5A2D" w:rsidRDefault="00C73C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КПП</w:t>
                        </w:r>
                      </w:p>
                    </w:tc>
                    <w:tc>
                      <w:tcPr>
                        <w:tcW w:w="1898" w:type="dxa"/>
                      </w:tcPr>
                      <w:p w14:paraId="17A510EB" w14:textId="77777777" w:rsidR="00FC5A2D" w:rsidRDefault="00C73C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691501001</w:t>
                        </w:r>
                      </w:p>
                    </w:tc>
                  </w:tr>
                </w:tbl>
                <w:p w14:paraId="775BB5C0" w14:textId="77777777" w:rsidR="00FC5A2D" w:rsidRDefault="00FC5A2D">
                  <w:pPr>
                    <w:spacing w:after="0" w:line="240" w:lineRule="auto"/>
                    <w:rPr>
                      <w:sz w:val="16"/>
                    </w:rPr>
                  </w:pPr>
                </w:p>
              </w:tc>
            </w:tr>
            <w:tr w:rsidR="00FC5A2D" w14:paraId="763FE51A" w14:textId="77777777">
              <w:tc>
                <w:tcPr>
                  <w:tcW w:w="5059" w:type="dxa"/>
                  <w:gridSpan w:val="2"/>
                </w:tcPr>
                <w:p w14:paraId="1FDCD764" w14:textId="77777777" w:rsidR="00FC5A2D" w:rsidRDefault="00C73C47">
                  <w:pPr>
                    <w:spacing w:after="0" w:line="240" w:lineRule="auto"/>
                    <w:rPr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Банковские реквизиты:</w:t>
                  </w:r>
                </w:p>
              </w:tc>
            </w:tr>
            <w:tr w:rsidR="00FC5A2D" w14:paraId="514BF8AA" w14:textId="77777777">
              <w:tc>
                <w:tcPr>
                  <w:tcW w:w="2000" w:type="dxa"/>
                </w:tcPr>
                <w:p w14:paraId="0C45051E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Наименование банка:</w:t>
                  </w:r>
                </w:p>
              </w:tc>
              <w:tc>
                <w:tcPr>
                  <w:tcW w:w="3059" w:type="dxa"/>
                </w:tcPr>
                <w:p w14:paraId="4EE20E50" w14:textId="6A4F8B2D" w:rsidR="00FC5A2D" w:rsidRDefault="00001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014B1">
                    <w:rPr>
                      <w:rFonts w:ascii="Times New Roman" w:hAnsi="Times New Roman" w:cs="Times New Roman"/>
                      <w:sz w:val="20"/>
                    </w:rPr>
                    <w:t>ОКЦ № 1 ВВГУ Банка России по ЦФО//УФК по Нижегородской области, г Нижний Новгород</w:t>
                  </w:r>
                </w:p>
              </w:tc>
            </w:tr>
            <w:tr w:rsidR="00FC5A2D" w14:paraId="59EF83F2" w14:textId="77777777">
              <w:tc>
                <w:tcPr>
                  <w:tcW w:w="2000" w:type="dxa"/>
                </w:tcPr>
                <w:p w14:paraId="6A8F7749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БИК (БИК ТОФК)</w:t>
                  </w:r>
                </w:p>
              </w:tc>
              <w:tc>
                <w:tcPr>
                  <w:tcW w:w="3059" w:type="dxa"/>
                </w:tcPr>
                <w:p w14:paraId="1CE00A15" w14:textId="1E492E9B" w:rsidR="00FC5A2D" w:rsidRDefault="00001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014B1">
                    <w:rPr>
                      <w:rFonts w:ascii="Times New Roman" w:hAnsi="Times New Roman" w:cs="Times New Roman"/>
                      <w:sz w:val="20"/>
                    </w:rPr>
                    <w:t>012202102</w:t>
                  </w:r>
                </w:p>
              </w:tc>
            </w:tr>
            <w:tr w:rsidR="00FC5A2D" w14:paraId="7075B30D" w14:textId="77777777">
              <w:tc>
                <w:tcPr>
                  <w:tcW w:w="2000" w:type="dxa"/>
                </w:tcPr>
                <w:p w14:paraId="54A5BD38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Р/С (Казначейский счет)</w:t>
                  </w:r>
                </w:p>
              </w:tc>
              <w:tc>
                <w:tcPr>
                  <w:tcW w:w="3059" w:type="dxa"/>
                </w:tcPr>
                <w:p w14:paraId="7558F32B" w14:textId="4C46B230" w:rsidR="00FC5A2D" w:rsidRDefault="00001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014B1">
                    <w:rPr>
                      <w:rFonts w:ascii="Times New Roman" w:hAnsi="Times New Roman" w:cs="Times New Roman"/>
                      <w:sz w:val="20"/>
                    </w:rPr>
                    <w:t>03214643000000013223</w:t>
                  </w:r>
                </w:p>
              </w:tc>
            </w:tr>
            <w:tr w:rsidR="00FC5A2D" w14:paraId="196343D6" w14:textId="77777777">
              <w:tc>
                <w:tcPr>
                  <w:tcW w:w="2000" w:type="dxa"/>
                </w:tcPr>
                <w:p w14:paraId="6E62F26E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К/С (ЕКС ТОФК)</w:t>
                  </w:r>
                </w:p>
              </w:tc>
              <w:tc>
                <w:tcPr>
                  <w:tcW w:w="3059" w:type="dxa"/>
                </w:tcPr>
                <w:p w14:paraId="64FB57C6" w14:textId="29E6C035" w:rsidR="00FC5A2D" w:rsidRDefault="00001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014B1">
                    <w:rPr>
                      <w:rFonts w:ascii="Times New Roman" w:hAnsi="Times New Roman" w:cs="Times New Roman"/>
                      <w:sz w:val="20"/>
                    </w:rPr>
                    <w:t>40102810745370000024</w:t>
                  </w:r>
                </w:p>
              </w:tc>
            </w:tr>
            <w:tr w:rsidR="00FC5A2D" w14:paraId="0C986659" w14:textId="77777777">
              <w:tc>
                <w:tcPr>
                  <w:tcW w:w="2000" w:type="dxa"/>
                </w:tcPr>
                <w:p w14:paraId="102E3AB8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ОКТМО</w:t>
                  </w:r>
                </w:p>
              </w:tc>
              <w:tc>
                <w:tcPr>
                  <w:tcW w:w="3059" w:type="dxa"/>
                </w:tcPr>
                <w:p w14:paraId="588F4D61" w14:textId="77777777" w:rsidR="00FC5A2D" w:rsidRDefault="00FC5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C5A2D" w14:paraId="356993C5" w14:textId="77777777">
              <w:tc>
                <w:tcPr>
                  <w:tcW w:w="2000" w:type="dxa"/>
                </w:tcPr>
                <w:p w14:paraId="4D9B0B38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ОКПО</w:t>
                  </w:r>
                </w:p>
              </w:tc>
              <w:tc>
                <w:tcPr>
                  <w:tcW w:w="3059" w:type="dxa"/>
                </w:tcPr>
                <w:p w14:paraId="500A4799" w14:textId="77777777" w:rsidR="00FC5A2D" w:rsidRDefault="00FC5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C5A2D" w14:paraId="56031B5C" w14:textId="77777777">
              <w:tc>
                <w:tcPr>
                  <w:tcW w:w="2000" w:type="dxa"/>
                </w:tcPr>
                <w:p w14:paraId="2E56C894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ОКВЭД</w:t>
                  </w:r>
                </w:p>
              </w:tc>
              <w:tc>
                <w:tcPr>
                  <w:tcW w:w="3059" w:type="dxa"/>
                </w:tcPr>
                <w:p w14:paraId="5259B1B4" w14:textId="77777777" w:rsidR="00FC5A2D" w:rsidRDefault="00FC5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C5A2D" w14:paraId="73AB9792" w14:textId="77777777">
              <w:tc>
                <w:tcPr>
                  <w:tcW w:w="2000" w:type="dxa"/>
                </w:tcPr>
                <w:p w14:paraId="503D7183" w14:textId="77777777" w:rsidR="00FC5A2D" w:rsidRDefault="00C73C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ОГРН</w:t>
                  </w:r>
                </w:p>
              </w:tc>
              <w:tc>
                <w:tcPr>
                  <w:tcW w:w="3059" w:type="dxa"/>
                </w:tcPr>
                <w:p w14:paraId="6038874E" w14:textId="77777777" w:rsidR="00FC5A2D" w:rsidRDefault="00FC5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18E2ACE2" w14:textId="77777777" w:rsidR="00FC5A2D" w:rsidRDefault="00FC5A2D">
            <w:pPr>
              <w:spacing w:after="0" w:line="240" w:lineRule="auto"/>
              <w:rPr>
                <w:sz w:val="16"/>
              </w:rPr>
            </w:pPr>
          </w:p>
        </w:tc>
      </w:tr>
    </w:tbl>
    <w:p w14:paraId="1EB913B6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2552"/>
        <w:gridCol w:w="2551"/>
        <w:gridCol w:w="2553"/>
      </w:tblGrid>
      <w:tr w:rsidR="00FC5A2D" w14:paraId="2D03DD52" w14:textId="77777777">
        <w:tc>
          <w:tcPr>
            <w:tcW w:w="5101" w:type="dxa"/>
            <w:gridSpan w:val="2"/>
          </w:tcPr>
          <w:p w14:paraId="3D35F307" w14:textId="77777777" w:rsidR="00FC5A2D" w:rsidRDefault="00C73C47">
            <w:pPr>
              <w:spacing w:after="0" w:line="240" w:lineRule="auto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Оператор</w:t>
            </w:r>
          </w:p>
        </w:tc>
        <w:tc>
          <w:tcPr>
            <w:tcW w:w="5104" w:type="dxa"/>
            <w:gridSpan w:val="2"/>
          </w:tcPr>
          <w:p w14:paraId="59B91913" w14:textId="77777777" w:rsidR="00FC5A2D" w:rsidRDefault="00C73C47">
            <w:pPr>
              <w:spacing w:after="0" w:line="240" w:lineRule="auto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Абонент</w:t>
            </w:r>
          </w:p>
        </w:tc>
      </w:tr>
      <w:tr w:rsidR="00FC5A2D" w14:paraId="6AC0CCB5" w14:textId="77777777">
        <w:tc>
          <w:tcPr>
            <w:tcW w:w="5101" w:type="dxa"/>
            <w:gridSpan w:val="2"/>
          </w:tcPr>
          <w:p w14:paraId="084E7074" w14:textId="6E3CF490" w:rsidR="00FC5A2D" w:rsidRDefault="00FC5A2D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5104" w:type="dxa"/>
            <w:gridSpan w:val="2"/>
          </w:tcPr>
          <w:p w14:paraId="443CC791" w14:textId="77777777" w:rsidR="00FC5A2D" w:rsidRDefault="00C73C47">
            <w:pPr>
              <w:spacing w:after="0" w:line="240" w:lineRule="auto"/>
              <w:rPr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ФГБУК ВСЕРОССИЙСКИЙ ИСТОРИКО-ЭТНОГРАФИЧЕСКИЙ МУЗЕЙ</w:t>
            </w:r>
          </w:p>
        </w:tc>
      </w:tr>
      <w:tr w:rsidR="00FC5A2D" w14:paraId="4B3C04E7" w14:textId="77777777">
        <w:tc>
          <w:tcPr>
            <w:tcW w:w="2551" w:type="dxa"/>
          </w:tcPr>
          <w:p w14:paraId="017A1D17" w14:textId="77777777" w:rsidR="00FC5A2D" w:rsidRDefault="00C73C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 __ __ __ __ __ __ __ __ /</w:t>
            </w:r>
          </w:p>
        </w:tc>
        <w:tc>
          <w:tcPr>
            <w:tcW w:w="2552" w:type="dxa"/>
          </w:tcPr>
          <w:p w14:paraId="44BAACF5" w14:textId="77777777" w:rsidR="00FC5A2D" w:rsidRDefault="00FC5A2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488A1649" w14:textId="77777777" w:rsidR="00FC5A2D" w:rsidRDefault="00C73C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 __ __ __ __ __ __ __ __ /</w:t>
            </w:r>
          </w:p>
        </w:tc>
        <w:tc>
          <w:tcPr>
            <w:tcW w:w="2551" w:type="dxa"/>
          </w:tcPr>
          <w:p w14:paraId="7485C74F" w14:textId="77777777" w:rsidR="00FC5A2D" w:rsidRDefault="00FC5A2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5A2D" w14:paraId="6C57D711" w14:textId="77777777">
        <w:tc>
          <w:tcPr>
            <w:tcW w:w="2551" w:type="dxa"/>
          </w:tcPr>
          <w:p w14:paraId="5894FEA3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2" w:type="dxa"/>
          </w:tcPr>
          <w:p w14:paraId="66F9A28E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  <w:tc>
          <w:tcPr>
            <w:tcW w:w="2551" w:type="dxa"/>
          </w:tcPr>
          <w:p w14:paraId="11DE1EA5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1" w:type="dxa"/>
          </w:tcPr>
          <w:p w14:paraId="114A597D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</w:tr>
    </w:tbl>
    <w:p w14:paraId="00E28C09" w14:textId="77777777" w:rsidR="00FC5A2D" w:rsidRDefault="00FC5A2D">
      <w:pPr>
        <w:spacing w:after="0" w:line="240" w:lineRule="auto"/>
        <w:rPr>
          <w:sz w:val="16"/>
        </w:rPr>
      </w:pPr>
    </w:p>
    <w:p w14:paraId="0E22D544" w14:textId="77777777" w:rsidR="00FC5A2D" w:rsidRDefault="00C73C47">
      <w:pPr>
        <w:rPr>
          <w:sz w:val="16"/>
        </w:rPr>
      </w:pPr>
      <w:r>
        <w:br w:type="page"/>
      </w: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A2D" w14:paraId="79B85DD7" w14:textId="77777777">
        <w:tc>
          <w:tcPr>
            <w:tcW w:w="10206" w:type="dxa"/>
          </w:tcPr>
          <w:p w14:paraId="695C5AAF" w14:textId="77777777" w:rsidR="00FC5A2D" w:rsidRDefault="00C73C47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БЛАНК ЗАКАЗА № 1 </w:t>
            </w:r>
          </w:p>
          <w:p w14:paraId="170FCDC5" w14:textId="14688AB9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 приложению «Об оказании услуги «Предоставление выделенного доступа в Интернет на основе сети передачи данных </w:t>
            </w:r>
          </w:p>
          <w:p w14:paraId="5455C6CC" w14:textId="099E8A0A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 Договору №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об оказании услуг связи юридическому лицу, финансируемому из соответствующего бюджета от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«    » ию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ня 2026 </w:t>
            </w:r>
            <w:r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</w:tr>
    </w:tbl>
    <w:p w14:paraId="30F50A3A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2005"/>
        <w:gridCol w:w="1600"/>
        <w:gridCol w:w="1198"/>
        <w:gridCol w:w="1202"/>
        <w:gridCol w:w="1399"/>
        <w:gridCol w:w="1402"/>
        <w:gridCol w:w="995"/>
      </w:tblGrid>
      <w:tr w:rsidR="00FC5A2D" w14:paraId="6FDBDFA1" w14:textId="77777777">
        <w:tc>
          <w:tcPr>
            <w:tcW w:w="10198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3961622" w14:textId="77777777" w:rsidR="00FC5A2D" w:rsidRDefault="00C73C47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 Адрес и условия предоставления Услуги:</w:t>
            </w:r>
          </w:p>
        </w:tc>
      </w:tr>
      <w:tr w:rsidR="00FC5A2D" w14:paraId="2D165E10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160D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E697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Адрес подключения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D79E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Тарифный план (Фиксированная плата без учета трафика/Оплата по трафику)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9B0B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Минимальный объем трафика, Гб/мес.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E7B7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Скорость, (Мбит/с*) до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0E7A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4499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IP-адрес  (тип)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7919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Логин</w:t>
            </w:r>
          </w:p>
          <w:p w14:paraId="0F6B93EB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сервиса</w:t>
            </w:r>
          </w:p>
        </w:tc>
      </w:tr>
      <w:tr w:rsidR="00FC5A2D" w14:paraId="7FA3551F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4E6C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16E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Тверская область, Торжокский район, посёлок Раёк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6DE3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Фиксированная плата без учета трафика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49102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0A6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AF9E" w14:textId="77777777" w:rsidR="00FC5A2D" w:rsidRDefault="00C73C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mVPDN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F5AC" w14:textId="77777777" w:rsidR="00FC5A2D" w:rsidRDefault="00FC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A6F1" w14:textId="77777777" w:rsidR="00FC5A2D" w:rsidRDefault="00FC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80583D8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1203"/>
        <w:gridCol w:w="1598"/>
        <w:gridCol w:w="802"/>
        <w:gridCol w:w="1000"/>
        <w:gridCol w:w="998"/>
        <w:gridCol w:w="602"/>
        <w:gridCol w:w="1398"/>
        <w:gridCol w:w="1403"/>
        <w:gridCol w:w="797"/>
      </w:tblGrid>
      <w:tr w:rsidR="00FC5A2D" w14:paraId="78998122" w14:textId="77777777">
        <w:tc>
          <w:tcPr>
            <w:tcW w:w="10199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69FB96E" w14:textId="77777777" w:rsidR="00FC5A2D" w:rsidRDefault="00C73C47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 Оборудование:</w:t>
            </w:r>
          </w:p>
        </w:tc>
      </w:tr>
      <w:tr w:rsidR="00FC5A2D" w14:paraId="0686DF98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DCD4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8502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и модель оборудования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8F50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Адрес установки оборудования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FE59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Статус оборудования Новое/БУ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9A23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Серийный номер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09A8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Тип передачи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3CCF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Кол-во,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шт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B5AE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Стоимость,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(без НДС**)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9DF1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Ежемесячный платеж (аренда),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(без НДС**)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F633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Срок (рассрочки/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отв.хран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мес</w:t>
            </w:r>
            <w:proofErr w:type="spellEnd"/>
          </w:p>
        </w:tc>
      </w:tr>
      <w:tr w:rsidR="00FC5A2D" w14:paraId="4F6D7FC8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6E41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EC1FA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RTK-T-ECR MLD4S2E2    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7227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Тверская область, Торжокский район, посёлок Раёк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364E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3D01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  163432241939405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3410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4ECF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44EC" w14:textId="715DA265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F6E4" w14:textId="5C3827D9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448C" w14:textId="77777777" w:rsidR="00FC5A2D" w:rsidRDefault="00FC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6CBFC17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1805"/>
        <w:gridCol w:w="2314"/>
        <w:gridCol w:w="842"/>
        <w:gridCol w:w="1304"/>
        <w:gridCol w:w="1306"/>
        <w:gridCol w:w="1199"/>
        <w:gridCol w:w="1031"/>
      </w:tblGrid>
      <w:tr w:rsidR="00FC5A2D" w14:paraId="7D2C76F7" w14:textId="77777777">
        <w:tc>
          <w:tcPr>
            <w:tcW w:w="10198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A92CF6D" w14:textId="77777777" w:rsidR="00FC5A2D" w:rsidRDefault="00C73C47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0"/>
              </w:rPr>
              <w:t>Платежи:</w:t>
            </w:r>
          </w:p>
        </w:tc>
      </w:tr>
      <w:tr w:rsidR="00FC5A2D" w14:paraId="074DBFA1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D0ED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DCDB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платежа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7F58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Адрес подключения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3F3D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Единица измерения, шт./Гб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F30F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Цена за единицу, руб. (без НДС**)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4F82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Единовременный платеж по основной услуге (без НДС**):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BE586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Ежемесячный платеж по основной услуге (без НДС**):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2177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Ежемесячный платеж по доп. услуге (без Н</w:t>
            </w:r>
            <w:r>
              <w:rPr>
                <w:rFonts w:ascii="Times New Roman" w:hAnsi="Times New Roman" w:cs="Times New Roman"/>
                <w:b/>
                <w:sz w:val="20"/>
              </w:rPr>
              <w:t>ДС**):</w:t>
            </w:r>
          </w:p>
        </w:tc>
      </w:tr>
      <w:tr w:rsidR="00FC5A2D" w14:paraId="624B4DC2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3E75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E679" w14:textId="77777777" w:rsidR="00FC5A2D" w:rsidRDefault="00C73C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АБОН.ПЛАТА ЗА ПОРТ ДО 5 МБИТ/С, ETHERNET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6CE0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Тверская область, Торжокский район, посёлок Раёк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9AB3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B041" w14:textId="302BF27B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5E51" w14:textId="77777777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25D0" w14:textId="7CECED03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8071" w14:textId="77777777" w:rsidR="00FC5A2D" w:rsidRDefault="00FC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A2D" w14:paraId="4A52FA1F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FC17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FEC8" w14:textId="77777777" w:rsidR="00FC5A2D" w:rsidRDefault="00C73C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АБОН.ПЛАТА ЗА КАНАЛ MVPDN ТП "БЕЗЛИМИТ", ДО 5 МБИТ/С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2562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Тверская область, Торжокский район, посёлок Раёк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FBA4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90A7" w14:textId="210220D7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3AD9" w14:textId="77777777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6B0D" w14:textId="284D7524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BB1DA" w14:textId="77777777" w:rsidR="00FC5A2D" w:rsidRDefault="00FC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A2D" w14:paraId="4AA2D952" w14:textId="77777777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4FE6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630" w14:textId="77777777" w:rsidR="00FC5A2D" w:rsidRDefault="00C73C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АБОН.ПЛАТА ЗА БЕСПРОВОДНОЙ ШЛЮЗ MVPDN, OUTDOOR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CE30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Тверская область, Торжокский район, посёлок Раёк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DD9B" w14:textId="77777777" w:rsidR="00FC5A2D" w:rsidRDefault="00C73C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58CD" w14:textId="69B2AEDF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93FA" w14:textId="77777777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C00D" w14:textId="3E93B308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9195" w14:textId="77777777" w:rsidR="00FC5A2D" w:rsidRDefault="00FC5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A2D" w14:paraId="176AED63" w14:textId="77777777"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F09C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77FF" w14:textId="77777777" w:rsidR="00FC5A2D" w:rsidRDefault="00C73C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Инсталляция шлюза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mVPDN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(Outdoor,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беспроводной шлюз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mVPDN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5DFB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Тверская область, Торжокский район, посёлок Раёк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590D" w14:textId="77777777" w:rsidR="00FC5A2D" w:rsidRDefault="00C73C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0CA9" w14:textId="06EB87E4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6712" w14:textId="14C8F85E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CF70" w14:textId="77777777" w:rsidR="00FC5A2D" w:rsidRDefault="00FC5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FAD7" w14:textId="77777777" w:rsidR="00FC5A2D" w:rsidRDefault="00FC5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C21BC4A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A2D" w14:paraId="2ABBA5A2" w14:textId="77777777">
        <w:tc>
          <w:tcPr>
            <w:tcW w:w="10206" w:type="dxa"/>
          </w:tcPr>
          <w:p w14:paraId="255E38F4" w14:textId="4A4DED11" w:rsidR="00FC5A2D" w:rsidRDefault="00FC5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CE0C24" w14:textId="77777777" w:rsidR="00FC5A2D" w:rsidRDefault="00FC5A2D">
      <w:pPr>
        <w:spacing w:after="0" w:line="240" w:lineRule="auto"/>
        <w:rPr>
          <w:sz w:val="2"/>
        </w:rPr>
      </w:pP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2552"/>
        <w:gridCol w:w="2551"/>
        <w:gridCol w:w="2553"/>
      </w:tblGrid>
      <w:tr w:rsidR="00FC5A2D" w14:paraId="2BD9AD0E" w14:textId="77777777">
        <w:tc>
          <w:tcPr>
            <w:tcW w:w="5101" w:type="dxa"/>
            <w:gridSpan w:val="2"/>
          </w:tcPr>
          <w:p w14:paraId="2AB4CE8B" w14:textId="77777777" w:rsidR="00FC5A2D" w:rsidRDefault="00C73C47">
            <w:pPr>
              <w:spacing w:after="0" w:line="240" w:lineRule="auto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Оператор</w:t>
            </w:r>
          </w:p>
        </w:tc>
        <w:tc>
          <w:tcPr>
            <w:tcW w:w="5104" w:type="dxa"/>
            <w:gridSpan w:val="2"/>
          </w:tcPr>
          <w:p w14:paraId="756481EF" w14:textId="77777777" w:rsidR="00FC5A2D" w:rsidRDefault="00C73C47">
            <w:pPr>
              <w:spacing w:after="0" w:line="240" w:lineRule="auto"/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Абонент</w:t>
            </w:r>
          </w:p>
        </w:tc>
      </w:tr>
      <w:tr w:rsidR="00FC5A2D" w14:paraId="36D4DAE2" w14:textId="77777777">
        <w:tc>
          <w:tcPr>
            <w:tcW w:w="5101" w:type="dxa"/>
            <w:gridSpan w:val="2"/>
          </w:tcPr>
          <w:p w14:paraId="58D0B60B" w14:textId="77B08792" w:rsidR="00FC5A2D" w:rsidRDefault="00FC5A2D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5104" w:type="dxa"/>
            <w:gridSpan w:val="2"/>
          </w:tcPr>
          <w:p w14:paraId="59E4BA88" w14:textId="77777777" w:rsidR="00FC5A2D" w:rsidRDefault="00C73C47">
            <w:pPr>
              <w:spacing w:after="0" w:line="240" w:lineRule="auto"/>
              <w:rPr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ФГБУК ВСЕРОССИЙСКИЙ ИСТОРИКО-ЭТНОГРАФИЧЕСКИЙ МУЗЕЙ</w:t>
            </w:r>
          </w:p>
        </w:tc>
      </w:tr>
      <w:tr w:rsidR="00FC5A2D" w14:paraId="5F9DCD4D" w14:textId="77777777">
        <w:tc>
          <w:tcPr>
            <w:tcW w:w="2551" w:type="dxa"/>
          </w:tcPr>
          <w:p w14:paraId="1EDDE406" w14:textId="77777777" w:rsidR="00FC5A2D" w:rsidRDefault="00C73C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 __ __ __ __ __ __ __ __ /</w:t>
            </w:r>
          </w:p>
        </w:tc>
        <w:tc>
          <w:tcPr>
            <w:tcW w:w="2552" w:type="dxa"/>
          </w:tcPr>
          <w:p w14:paraId="41817E71" w14:textId="77777777" w:rsidR="00FC5A2D" w:rsidRDefault="00FC5A2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1FDC7ABD" w14:textId="77777777" w:rsidR="00FC5A2D" w:rsidRDefault="00C73C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 __ __ __ __ __ __ __ __ /</w:t>
            </w:r>
          </w:p>
        </w:tc>
        <w:tc>
          <w:tcPr>
            <w:tcW w:w="2551" w:type="dxa"/>
          </w:tcPr>
          <w:p w14:paraId="685D5549" w14:textId="77777777" w:rsidR="00FC5A2D" w:rsidRDefault="00FC5A2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5A2D" w14:paraId="1DA78DCC" w14:textId="77777777">
        <w:tc>
          <w:tcPr>
            <w:tcW w:w="2551" w:type="dxa"/>
          </w:tcPr>
          <w:p w14:paraId="43D9DF82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2" w:type="dxa"/>
          </w:tcPr>
          <w:p w14:paraId="18606495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  <w:tc>
          <w:tcPr>
            <w:tcW w:w="2551" w:type="dxa"/>
          </w:tcPr>
          <w:p w14:paraId="44FF6040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(подпись)</w:t>
            </w:r>
          </w:p>
        </w:tc>
        <w:tc>
          <w:tcPr>
            <w:tcW w:w="2551" w:type="dxa"/>
          </w:tcPr>
          <w:p w14:paraId="141C52F7" w14:textId="77777777" w:rsidR="00FC5A2D" w:rsidRDefault="00C7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vertAlign w:val="superscript"/>
              </w:rPr>
              <w:t>(расшифровка подписи)</w:t>
            </w:r>
          </w:p>
        </w:tc>
      </w:tr>
    </w:tbl>
    <w:p w14:paraId="3FF78A33" w14:textId="77777777" w:rsidR="00FC5A2D" w:rsidRDefault="00FC5A2D">
      <w:pPr>
        <w:spacing w:after="0" w:line="240" w:lineRule="auto"/>
        <w:rPr>
          <w:sz w:val="16"/>
        </w:rPr>
      </w:pPr>
    </w:p>
    <w:p w14:paraId="167D9E1F" w14:textId="77777777" w:rsidR="00FC5A2D" w:rsidRDefault="00C73C47">
      <w:pPr>
        <w:rPr>
          <w:sz w:val="16"/>
        </w:rPr>
      </w:pPr>
      <w:r>
        <w:br w:type="page"/>
      </w:r>
    </w:p>
    <w:p w14:paraId="6C27CBB3" w14:textId="77777777" w:rsidR="00FC5A2D" w:rsidRDefault="00FC5A2D">
      <w:pPr>
        <w:spacing w:after="0" w:line="240" w:lineRule="auto"/>
        <w:rPr>
          <w:sz w:val="16"/>
        </w:rPr>
      </w:pPr>
    </w:p>
    <w:sectPr w:rsidR="00FC5A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565" w:bottom="765" w:left="1135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A2D0" w14:textId="77777777" w:rsidR="00C73C47" w:rsidRDefault="00C73C47">
      <w:pPr>
        <w:spacing w:after="0" w:line="240" w:lineRule="auto"/>
      </w:pPr>
      <w:r>
        <w:separator/>
      </w:r>
    </w:p>
  </w:endnote>
  <w:endnote w:type="continuationSeparator" w:id="0">
    <w:p w14:paraId="1A480D34" w14:textId="77777777" w:rsidR="00C73C47" w:rsidRDefault="00C7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C5E4" w14:textId="77777777" w:rsidR="00FC5A2D" w:rsidRDefault="00C73C47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02A3FF0E" wp14:editId="687C770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D34E37" w14:textId="77777777" w:rsidR="00FC5A2D" w:rsidRDefault="00C73C47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BE30" w14:textId="77777777" w:rsidR="00FC5A2D" w:rsidRDefault="00C73C47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9F02C0F" wp14:editId="5DD6E90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548CCE" w14:textId="77777777" w:rsidR="00FC5A2D" w:rsidRDefault="00C73C47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2" path="m0,0l-2147483645,0l-2147483645,-2147483646l0,-2147483646xe" stroked="f" o:allowincell="f" style="position:absolute;margin-left:504.65pt;margin-top:0.05pt;width:5.55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8DCB" w14:textId="77777777" w:rsidR="00FC5A2D" w:rsidRDefault="00C73C47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18B5B5FD" wp14:editId="0E13709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Square wrapText="bothSides"/>
              <wp:docPr id="6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F68CED" w14:textId="77777777" w:rsidR="00FC5A2D" w:rsidRDefault="00C73C47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2" path="m0,0l-2147483645,0l-2147483645,-2147483646l0,-2147483646xe" stroked="f" o:allowincell="f" style="position:absolute;margin-left:504.65pt;margin-top:0.05pt;width:5.55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9EF5" w14:textId="77777777" w:rsidR="00C73C47" w:rsidRDefault="00C73C47">
      <w:pPr>
        <w:spacing w:after="0" w:line="240" w:lineRule="auto"/>
      </w:pPr>
      <w:r>
        <w:separator/>
      </w:r>
    </w:p>
  </w:footnote>
  <w:footnote w:type="continuationSeparator" w:id="0">
    <w:p w14:paraId="18C513C7" w14:textId="77777777" w:rsidR="00C73C47" w:rsidRDefault="00C7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BD44" w14:textId="77777777" w:rsidR="00FC5A2D" w:rsidRDefault="00FC5A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2136" w14:textId="77777777" w:rsidR="00FC5A2D" w:rsidRDefault="00FC5A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19E0" w14:textId="77777777" w:rsidR="00FC5A2D" w:rsidRDefault="00FC5A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2D"/>
    <w:rsid w:val="000014B1"/>
    <w:rsid w:val="006C05DE"/>
    <w:rsid w:val="007458D6"/>
    <w:rsid w:val="00C73C47"/>
    <w:rsid w:val="00D11785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9ABD"/>
  <w15:docId w15:val="{F8652C23-CB15-4595-B177-163705D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5FFD"/>
  </w:style>
  <w:style w:type="character" w:customStyle="1" w:styleId="a5">
    <w:name w:val="Нижний колонтитул Знак"/>
    <w:basedOn w:val="a0"/>
    <w:link w:val="a6"/>
    <w:uiPriority w:val="99"/>
    <w:qFormat/>
    <w:rsid w:val="00E65FFD"/>
  </w:style>
  <w:style w:type="character" w:styleId="a7">
    <w:name w:val="page number"/>
    <w:basedOn w:val="a0"/>
    <w:uiPriority w:val="99"/>
    <w:semiHidden/>
    <w:unhideWhenUsed/>
    <w:rsid w:val="00E65FFD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ad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4">
    <w:name w:val="header"/>
    <w:basedOn w:val="a"/>
    <w:link w:val="a3"/>
    <w:uiPriority w:val="99"/>
    <w:unhideWhenUsed/>
    <w:rsid w:val="00E65FF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E65F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user2">
    <w:name w:val="Содержимое врезки (user)"/>
    <w:basedOn w:val="a"/>
    <w:qFormat/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O.Mamonenkova</dc:creator>
  <dc:description/>
  <cp:lastModifiedBy>Мария Н. Ефимова</cp:lastModifiedBy>
  <cp:revision>8</cp:revision>
  <dcterms:created xsi:type="dcterms:W3CDTF">2026-06-19T12:45:00Z</dcterms:created>
  <dcterms:modified xsi:type="dcterms:W3CDTF">2026-06-23T06:40:00Z</dcterms:modified>
  <dc:language>ru-RU</dc:language>
</cp:coreProperties>
</file>