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264" w:rsidRPr="001C43A4" w:rsidRDefault="00557264" w:rsidP="00557264">
      <w:pPr>
        <w:jc w:val="center"/>
        <w:rPr>
          <w:b/>
        </w:rPr>
      </w:pPr>
      <w:r w:rsidRPr="001C43A4">
        <w:rPr>
          <w:b/>
        </w:rPr>
        <w:t xml:space="preserve">Государственный контракт № </w:t>
      </w:r>
    </w:p>
    <w:p w:rsidR="00557264" w:rsidRDefault="00557264" w:rsidP="00557264">
      <w:pPr>
        <w:widowControl w:val="0"/>
        <w:suppressAutoHyphens/>
        <w:snapToGrid w:val="0"/>
        <w:ind w:firstLine="540"/>
        <w:jc w:val="center"/>
        <w:rPr>
          <w:b/>
        </w:rPr>
      </w:pPr>
      <w:r w:rsidRPr="001C43A4">
        <w:rPr>
          <w:b/>
        </w:rPr>
        <w:t xml:space="preserve">на </w:t>
      </w:r>
      <w:r w:rsidRPr="00BD71D9">
        <w:rPr>
          <w:b/>
        </w:rPr>
        <w:t xml:space="preserve">оказание услуг по промывке и гидравлическим испытаниям </w:t>
      </w:r>
      <w:r>
        <w:rPr>
          <w:b/>
        </w:rPr>
        <w:br/>
      </w:r>
      <w:r w:rsidRPr="00BD71D9">
        <w:rPr>
          <w:b/>
        </w:rPr>
        <w:t>на плотность и герметичность системы отопления</w:t>
      </w:r>
      <w:r>
        <w:rPr>
          <w:b/>
        </w:rPr>
        <w:t>.</w:t>
      </w:r>
    </w:p>
    <w:p w:rsidR="00557264" w:rsidRDefault="00557264" w:rsidP="00557264">
      <w:pPr>
        <w:widowControl w:val="0"/>
        <w:suppressAutoHyphens/>
        <w:snapToGrid w:val="0"/>
        <w:ind w:firstLine="540"/>
        <w:jc w:val="center"/>
        <w:rPr>
          <w:b/>
          <w:color w:val="000000"/>
          <w:u w:val="single"/>
          <w:shd w:val="clear" w:color="auto" w:fill="FAFAFA"/>
        </w:rPr>
      </w:pPr>
      <w:r w:rsidRPr="008014FE">
        <w:rPr>
          <w:b/>
          <w:spacing w:val="-1"/>
        </w:rPr>
        <w:t>ИКЗ:</w:t>
      </w:r>
      <w:r>
        <w:rPr>
          <w:spacing w:val="-1"/>
        </w:rPr>
        <w:t xml:space="preserve"> </w:t>
      </w:r>
      <w:r w:rsidRPr="00270A80">
        <w:rPr>
          <w:b/>
          <w:color w:val="000000"/>
          <w:sz w:val="26"/>
          <w:szCs w:val="26"/>
          <w:u w:val="single"/>
          <w:shd w:val="clear" w:color="auto" w:fill="FAFAFA"/>
        </w:rPr>
        <w:t>2</w:t>
      </w:r>
      <w:r>
        <w:rPr>
          <w:b/>
          <w:color w:val="000000"/>
          <w:sz w:val="26"/>
          <w:szCs w:val="26"/>
          <w:u w:val="single"/>
          <w:shd w:val="clear" w:color="auto" w:fill="FAFAFA"/>
        </w:rPr>
        <w:t>6</w:t>
      </w:r>
      <w:r w:rsidRPr="00270A80">
        <w:rPr>
          <w:b/>
          <w:color w:val="000000"/>
          <w:sz w:val="26"/>
          <w:szCs w:val="26"/>
          <w:u w:val="single"/>
          <w:shd w:val="clear" w:color="auto" w:fill="FAFAFA"/>
        </w:rPr>
        <w:t>1344406813334440100100040000000244</w:t>
      </w:r>
    </w:p>
    <w:p w:rsidR="00557264" w:rsidRPr="001C43A4" w:rsidRDefault="00557264" w:rsidP="00557264">
      <w:pPr>
        <w:widowControl w:val="0"/>
        <w:suppressAutoHyphens/>
        <w:snapToGrid w:val="0"/>
        <w:ind w:firstLine="540"/>
        <w:jc w:val="center"/>
        <w:rPr>
          <w:rStyle w:val="a9"/>
          <w:bCs/>
        </w:rPr>
      </w:pPr>
    </w:p>
    <w:p w:rsidR="00557264" w:rsidRPr="001C43A4" w:rsidRDefault="00557264" w:rsidP="00557264">
      <w:pPr>
        <w:rPr>
          <w:b/>
        </w:rPr>
      </w:pPr>
      <w:r w:rsidRPr="001C43A4">
        <w:rPr>
          <w:rStyle w:val="a9"/>
          <w:b w:val="0"/>
          <w:bCs/>
        </w:rPr>
        <w:t xml:space="preserve">г. </w:t>
      </w:r>
      <w:r w:rsidRPr="00EC5440">
        <w:t>Волгоград</w:t>
      </w:r>
      <w:r w:rsidRPr="001C43A4">
        <w:rPr>
          <w:rStyle w:val="a9"/>
          <w:b w:val="0"/>
          <w:bCs/>
        </w:rPr>
        <w:tab/>
      </w:r>
      <w:r w:rsidRPr="001C43A4">
        <w:rPr>
          <w:rStyle w:val="a9"/>
          <w:b w:val="0"/>
          <w:bCs/>
        </w:rPr>
        <w:tab/>
      </w:r>
      <w:r w:rsidRPr="001C43A4">
        <w:rPr>
          <w:rStyle w:val="a9"/>
          <w:b w:val="0"/>
          <w:bCs/>
        </w:rPr>
        <w:tab/>
      </w:r>
      <w:r w:rsidRPr="001C43A4">
        <w:rPr>
          <w:rStyle w:val="a9"/>
          <w:b w:val="0"/>
          <w:bCs/>
        </w:rPr>
        <w:tab/>
        <w:t xml:space="preserve">                                                         «____»_________20</w:t>
      </w:r>
      <w:r>
        <w:rPr>
          <w:rStyle w:val="a9"/>
          <w:b w:val="0"/>
          <w:bCs/>
        </w:rPr>
        <w:t>26</w:t>
      </w:r>
      <w:r w:rsidRPr="001C43A4">
        <w:rPr>
          <w:rStyle w:val="a9"/>
          <w:b w:val="0"/>
          <w:bCs/>
        </w:rPr>
        <w:t xml:space="preserve"> г.</w:t>
      </w:r>
    </w:p>
    <w:p w:rsidR="00557264" w:rsidRPr="001C43A4" w:rsidRDefault="00557264" w:rsidP="00557264">
      <w:pPr>
        <w:pStyle w:val="3"/>
        <w:spacing w:after="0" w:line="240" w:lineRule="atLeast"/>
        <w:ind w:firstLine="425"/>
        <w:jc w:val="both"/>
        <w:rPr>
          <w:color w:val="000000"/>
          <w:sz w:val="24"/>
          <w:szCs w:val="24"/>
        </w:rPr>
      </w:pPr>
    </w:p>
    <w:p w:rsidR="00557264" w:rsidRPr="006F0247" w:rsidRDefault="00557264" w:rsidP="00557264">
      <w:pPr>
        <w:ind w:firstLine="709"/>
        <w:jc w:val="both"/>
        <w:rPr>
          <w:color w:val="000000"/>
        </w:rPr>
      </w:pPr>
      <w:r w:rsidRPr="006F0247">
        <w:rPr>
          <w:color w:val="000000"/>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Волгоградской области» (далее – ФКУ </w:t>
      </w:r>
      <w:proofErr w:type="spellStart"/>
      <w:r w:rsidRPr="006F0247">
        <w:rPr>
          <w:color w:val="000000"/>
        </w:rPr>
        <w:t>БМТиВС</w:t>
      </w:r>
      <w:proofErr w:type="spellEnd"/>
      <w:r w:rsidRPr="006F0247">
        <w:rPr>
          <w:color w:val="000000"/>
        </w:rPr>
        <w:t xml:space="preserve"> УФСИН России по Волгоградской области), выступающее от имени Российской Федерации, в целях обеспечения государственных нужд, </w:t>
      </w:r>
      <w:r w:rsidRPr="003C3126">
        <w:rPr>
          <w:color w:val="000000"/>
        </w:rPr>
        <w:t xml:space="preserve">в лице </w:t>
      </w:r>
      <w:r>
        <w:rPr>
          <w:color w:val="000000"/>
        </w:rPr>
        <w:t>__________________________________________________</w:t>
      </w:r>
      <w:r w:rsidRPr="003C3126">
        <w:rPr>
          <w:color w:val="000000"/>
        </w:rPr>
        <w:t xml:space="preserve">, действующего на основании </w:t>
      </w:r>
      <w:r>
        <w:rPr>
          <w:color w:val="000000"/>
        </w:rPr>
        <w:t>________________________________________________________</w:t>
      </w:r>
      <w:r w:rsidRPr="006F0247">
        <w:rPr>
          <w:color w:val="000000"/>
        </w:rPr>
        <w:t xml:space="preserve">, именуемое в дальнейшем «Государственный заказчик» (далее - «Заказчик») с одной стороны, </w:t>
      </w:r>
    </w:p>
    <w:p w:rsidR="00557264" w:rsidRDefault="00557264" w:rsidP="00557264">
      <w:pPr>
        <w:ind w:firstLine="709"/>
        <w:jc w:val="both"/>
        <w:rPr>
          <w:color w:val="000000"/>
        </w:rPr>
      </w:pPr>
      <w:proofErr w:type="gramStart"/>
      <w:r w:rsidRPr="006F0247">
        <w:rPr>
          <w:color w:val="000000"/>
        </w:rPr>
        <w:t xml:space="preserve">и </w:t>
      </w:r>
      <w:r>
        <w:rPr>
          <w:color w:val="000000"/>
        </w:rPr>
        <w:t xml:space="preserve">_____________________________________________________ (далее – _________________, </w:t>
      </w:r>
      <w:r w:rsidRPr="006F0247">
        <w:rPr>
          <w:color w:val="000000"/>
        </w:rPr>
        <w:t>именуемый в дальнейшем «Исполнитель», действующ</w:t>
      </w:r>
      <w:r>
        <w:rPr>
          <w:color w:val="000000"/>
        </w:rPr>
        <w:t>его</w:t>
      </w:r>
      <w:r w:rsidRPr="006F0247">
        <w:rPr>
          <w:color w:val="000000"/>
        </w:rPr>
        <w:t xml:space="preserve"> на основании </w:t>
      </w:r>
      <w:r>
        <w:rPr>
          <w:color w:val="000000"/>
        </w:rPr>
        <w:t>_____________________</w:t>
      </w:r>
      <w:r w:rsidRPr="006F0247">
        <w:rPr>
          <w:color w:val="000000"/>
        </w:rPr>
        <w:t xml:space="preserve">, в лице </w:t>
      </w:r>
      <w:r>
        <w:rPr>
          <w:color w:val="000000"/>
        </w:rPr>
        <w:t>________________________________________</w:t>
      </w:r>
      <w:r w:rsidRPr="006F0247">
        <w:rPr>
          <w:color w:val="000000"/>
        </w:rPr>
        <w:t xml:space="preserve">, с другой стороны, </w:t>
      </w:r>
      <w:r w:rsidRPr="00CD5359">
        <w:rPr>
          <w:color w:val="000000"/>
        </w:rPr>
        <w:t>а вместе именуемые «Стороны», а по отдельности – «Сторона» в соответствии с пунктом 4 части 1 статьи 93 Федерального закона Российской Федерации от 05.04.2013 № 44 –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w:t>
      </w:r>
      <w:proofErr w:type="gramEnd"/>
      <w:r w:rsidRPr="00CD5359">
        <w:rPr>
          <w:color w:val="000000"/>
        </w:rPr>
        <w:t>) о нижеследующем:</w:t>
      </w:r>
    </w:p>
    <w:p w:rsidR="00557264" w:rsidRPr="00CD5359" w:rsidRDefault="00557264" w:rsidP="00557264">
      <w:pPr>
        <w:ind w:firstLine="709"/>
        <w:jc w:val="both"/>
        <w:rPr>
          <w:color w:val="000000"/>
        </w:rPr>
      </w:pPr>
    </w:p>
    <w:p w:rsidR="00557264" w:rsidRDefault="00557264" w:rsidP="00557264">
      <w:pPr>
        <w:numPr>
          <w:ilvl w:val="0"/>
          <w:numId w:val="2"/>
        </w:numPr>
        <w:jc w:val="center"/>
        <w:rPr>
          <w:b/>
          <w:bCs/>
        </w:rPr>
      </w:pPr>
      <w:r w:rsidRPr="001C43A4">
        <w:rPr>
          <w:b/>
          <w:bCs/>
        </w:rPr>
        <w:t>Предмет контракта</w:t>
      </w:r>
    </w:p>
    <w:p w:rsidR="00557264" w:rsidRDefault="00557264" w:rsidP="00557264">
      <w:pPr>
        <w:spacing w:line="240" w:lineRule="atLeast"/>
        <w:ind w:right="-1" w:firstLine="709"/>
        <w:jc w:val="both"/>
        <w:rPr>
          <w:color w:val="000000"/>
        </w:rPr>
      </w:pPr>
    </w:p>
    <w:p w:rsidR="00557264" w:rsidRPr="005C377E" w:rsidRDefault="00557264" w:rsidP="00557264">
      <w:pPr>
        <w:spacing w:line="240" w:lineRule="atLeast"/>
        <w:ind w:right="-1" w:firstLine="709"/>
        <w:jc w:val="both"/>
        <w:rPr>
          <w:spacing w:val="-1"/>
        </w:rPr>
      </w:pPr>
      <w:r w:rsidRPr="001C43A4">
        <w:rPr>
          <w:color w:val="000000"/>
        </w:rPr>
        <w:t xml:space="preserve">1.1. </w:t>
      </w:r>
      <w:r w:rsidRPr="0060008E">
        <w:rPr>
          <w:spacing w:val="-1"/>
        </w:rPr>
        <w:t>По настоящему контракту Исполнитель берет на себя обязательства в установленный срок по заданию Заказчика оказать</w:t>
      </w:r>
      <w:r w:rsidRPr="008014FE">
        <w:rPr>
          <w:spacing w:val="-1"/>
        </w:rPr>
        <w:t xml:space="preserve"> услуги по промывке и гидравлическим испытаниям на плотность и герметичность системы отопления</w:t>
      </w:r>
      <w:r w:rsidRPr="005C377E">
        <w:rPr>
          <w:spacing w:val="-1"/>
        </w:rPr>
        <w:t xml:space="preserve"> </w:t>
      </w:r>
      <w:r w:rsidRPr="0060008E">
        <w:rPr>
          <w:spacing w:val="-1"/>
        </w:rPr>
        <w:t>(далее – услуги)</w:t>
      </w:r>
      <w:r w:rsidRPr="005C377E">
        <w:rPr>
          <w:spacing w:val="-1"/>
        </w:rPr>
        <w:t>.</w:t>
      </w:r>
    </w:p>
    <w:p w:rsidR="00557264" w:rsidRPr="0060008E" w:rsidRDefault="00557264" w:rsidP="00557264">
      <w:pPr>
        <w:ind w:firstLine="708"/>
        <w:jc w:val="both"/>
        <w:rPr>
          <w:spacing w:val="-1"/>
        </w:rPr>
      </w:pPr>
      <w:r w:rsidRPr="0060008E">
        <w:rPr>
          <w:spacing w:val="-1"/>
        </w:rPr>
        <w:t xml:space="preserve">1.2. Срок оказания услуг: </w:t>
      </w:r>
      <w:r>
        <w:rPr>
          <w:spacing w:val="-1"/>
        </w:rPr>
        <w:t>в течение 7 календарных дней с момента заключения контракта</w:t>
      </w:r>
      <w:r w:rsidRPr="0060008E">
        <w:rPr>
          <w:spacing w:val="-1"/>
        </w:rPr>
        <w:t>.</w:t>
      </w:r>
    </w:p>
    <w:p w:rsidR="00557264" w:rsidRPr="0060008E" w:rsidRDefault="00557264" w:rsidP="00557264">
      <w:pPr>
        <w:ind w:firstLine="708"/>
        <w:jc w:val="both"/>
        <w:rPr>
          <w:spacing w:val="-1"/>
        </w:rPr>
      </w:pPr>
      <w:r w:rsidRPr="0060008E">
        <w:rPr>
          <w:spacing w:val="-1"/>
        </w:rPr>
        <w:t xml:space="preserve">1.3. Исполнитель обязуется </w:t>
      </w:r>
      <w:r>
        <w:rPr>
          <w:spacing w:val="-1"/>
        </w:rPr>
        <w:t>оказать</w:t>
      </w:r>
      <w:r w:rsidRPr="0060008E">
        <w:rPr>
          <w:spacing w:val="-1"/>
        </w:rPr>
        <w:t xml:space="preserve"> услуги</w:t>
      </w:r>
      <w:r>
        <w:rPr>
          <w:spacing w:val="-1"/>
        </w:rPr>
        <w:t>,</w:t>
      </w:r>
      <w:r w:rsidRPr="0060008E">
        <w:rPr>
          <w:spacing w:val="-1"/>
        </w:rPr>
        <w:t xml:space="preserve"> указанные в п. 1.1. настоящего контракта, собственными силами, в соответствии с техническим заданием (Приложение №</w:t>
      </w:r>
      <w:r>
        <w:rPr>
          <w:spacing w:val="-1"/>
        </w:rPr>
        <w:t>1</w:t>
      </w:r>
      <w:r w:rsidRPr="0060008E">
        <w:rPr>
          <w:spacing w:val="-1"/>
        </w:rPr>
        <w:t>), являющим</w:t>
      </w:r>
      <w:r>
        <w:rPr>
          <w:spacing w:val="-1"/>
        </w:rPr>
        <w:t>и</w:t>
      </w:r>
      <w:r w:rsidRPr="0060008E">
        <w:rPr>
          <w:spacing w:val="-1"/>
        </w:rPr>
        <w:t>ся неотъемлемой частью настоящего Государственного контракта.</w:t>
      </w:r>
    </w:p>
    <w:p w:rsidR="00557264" w:rsidRDefault="00557264" w:rsidP="00557264">
      <w:pPr>
        <w:ind w:firstLine="708"/>
        <w:jc w:val="both"/>
        <w:rPr>
          <w:spacing w:val="-1"/>
        </w:rPr>
      </w:pPr>
      <w:r w:rsidRPr="0060008E">
        <w:rPr>
          <w:spacing w:val="-1"/>
        </w:rPr>
        <w:t>1.4. Заказчик обязуется принять результаты оказанных услуг и оплатить их в порядке и на условиях, предусмотренных настоящим Контрактом.</w:t>
      </w:r>
    </w:p>
    <w:p w:rsidR="00557264" w:rsidRDefault="00557264" w:rsidP="00557264">
      <w:pPr>
        <w:pStyle w:val="Standard"/>
        <w:ind w:firstLine="708"/>
        <w:jc w:val="both"/>
      </w:pPr>
      <w:r>
        <w:t>ОКПД 2: 43.22.12.190</w:t>
      </w:r>
    </w:p>
    <w:p w:rsidR="00557264" w:rsidRPr="00087E4F" w:rsidRDefault="00557264" w:rsidP="00557264">
      <w:pPr>
        <w:spacing w:line="240" w:lineRule="atLeast"/>
        <w:ind w:right="-1" w:firstLine="709"/>
        <w:jc w:val="both"/>
        <w:rPr>
          <w:color w:val="000000"/>
        </w:rPr>
      </w:pPr>
    </w:p>
    <w:p w:rsidR="00557264" w:rsidRDefault="00557264" w:rsidP="00557264">
      <w:pPr>
        <w:numPr>
          <w:ilvl w:val="0"/>
          <w:numId w:val="2"/>
        </w:numPr>
        <w:spacing w:line="240" w:lineRule="atLeast"/>
        <w:ind w:right="-1"/>
        <w:jc w:val="center"/>
        <w:rPr>
          <w:b/>
          <w:bCs/>
          <w:lang/>
        </w:rPr>
      </w:pPr>
      <w:r w:rsidRPr="001C43A4">
        <w:rPr>
          <w:b/>
          <w:bCs/>
          <w:lang/>
        </w:rPr>
        <w:t>Права и обязанности сторон</w:t>
      </w:r>
    </w:p>
    <w:p w:rsidR="00557264" w:rsidRDefault="00557264" w:rsidP="00557264">
      <w:pPr>
        <w:ind w:firstLine="708"/>
        <w:jc w:val="both"/>
        <w:rPr>
          <w:spacing w:val="-8"/>
        </w:rPr>
      </w:pPr>
    </w:p>
    <w:p w:rsidR="00557264" w:rsidRPr="00474F7E" w:rsidRDefault="00557264" w:rsidP="00557264">
      <w:pPr>
        <w:ind w:firstLine="708"/>
        <w:jc w:val="both"/>
      </w:pPr>
      <w:r w:rsidRPr="00474F7E">
        <w:rPr>
          <w:spacing w:val="-8"/>
        </w:rPr>
        <w:t xml:space="preserve">2.1. </w:t>
      </w:r>
      <w:r w:rsidRPr="00474F7E">
        <w:rPr>
          <w:spacing w:val="-1"/>
        </w:rPr>
        <w:t>Исполнитель обязан:</w:t>
      </w:r>
    </w:p>
    <w:p w:rsidR="00557264" w:rsidRPr="00070D44" w:rsidRDefault="00557264" w:rsidP="00557264">
      <w:pPr>
        <w:ind w:firstLine="708"/>
        <w:jc w:val="both"/>
      </w:pPr>
      <w:r w:rsidRPr="00070D44">
        <w:t xml:space="preserve">2.1.1. Организовать и обеспечить надлежащее оказание услуг, предусмотренных п. 1.1. и техническим заданием (Приложение № </w:t>
      </w:r>
      <w:r>
        <w:t>1</w:t>
      </w:r>
      <w:r w:rsidRPr="00070D44">
        <w:t>) настоящего Контракта.</w:t>
      </w:r>
    </w:p>
    <w:p w:rsidR="00557264" w:rsidRPr="00070D44" w:rsidRDefault="00557264" w:rsidP="00557264">
      <w:pPr>
        <w:ind w:firstLine="708"/>
        <w:jc w:val="both"/>
      </w:pPr>
      <w:r w:rsidRPr="00070D44">
        <w:t>2.1.2. После оказания услуг представить заказчику платёжные документы, акт оказанных услуг.</w:t>
      </w:r>
    </w:p>
    <w:p w:rsidR="00557264" w:rsidRPr="00070D44" w:rsidRDefault="00557264" w:rsidP="00557264">
      <w:pPr>
        <w:ind w:firstLine="708"/>
        <w:jc w:val="both"/>
      </w:pPr>
      <w:r w:rsidRPr="00070D44">
        <w:t xml:space="preserve">2.1.3. По окончании  оказания услуг известить Заказчика о факте </w:t>
      </w:r>
      <w:r>
        <w:t xml:space="preserve">оказания </w:t>
      </w:r>
      <w:r w:rsidRPr="00070D44">
        <w:t>услуг. Извещение может быть направлено факсимильным путем.</w:t>
      </w:r>
    </w:p>
    <w:p w:rsidR="00557264" w:rsidRPr="00070D44" w:rsidRDefault="00557264" w:rsidP="00557264">
      <w:pPr>
        <w:ind w:firstLine="709"/>
        <w:jc w:val="both"/>
      </w:pPr>
      <w:r w:rsidRPr="00070D44">
        <w:t>2.1.4. Обеспечить производство, качество и результат  оказания услуг в соответствии с действующими нормами и техническими условиями. Самостоятельно обеспечивать оказание услуг всеми необходимыми материалами, привлекать к оказанию услуг только квалифицированных специалистов.</w:t>
      </w:r>
    </w:p>
    <w:p w:rsidR="00557264" w:rsidRPr="00070D44" w:rsidRDefault="00557264" w:rsidP="00557264">
      <w:pPr>
        <w:ind w:firstLine="708"/>
        <w:jc w:val="both"/>
      </w:pPr>
      <w:r w:rsidRPr="00070D44">
        <w:t>2.1.5.  Сообщать по требованию Заказчика все сведения о ходе оказания услуг.</w:t>
      </w:r>
    </w:p>
    <w:p w:rsidR="00557264" w:rsidRPr="00070D44" w:rsidRDefault="00557264" w:rsidP="00557264">
      <w:pPr>
        <w:ind w:firstLine="708"/>
        <w:jc w:val="both"/>
        <w:rPr>
          <w:color w:val="000000"/>
        </w:rPr>
      </w:pPr>
      <w:r w:rsidRPr="00070D44">
        <w:t>2.1.6</w:t>
      </w:r>
      <w:r w:rsidRPr="00070D44">
        <w:rPr>
          <w:color w:val="000000"/>
        </w:rPr>
        <w:t>. Немедленно предупредить Заказчика и до получения от него указаний приостановить оказание услуг при обнаружении:</w:t>
      </w:r>
    </w:p>
    <w:p w:rsidR="00557264" w:rsidRDefault="00557264" w:rsidP="00557264">
      <w:pPr>
        <w:ind w:firstLine="708"/>
        <w:jc w:val="both"/>
        <w:rPr>
          <w:color w:val="000000"/>
        </w:rPr>
      </w:pPr>
      <w:r w:rsidRPr="00070D44">
        <w:rPr>
          <w:color w:val="000000"/>
        </w:rPr>
        <w:lastRenderedPageBreak/>
        <w:t>а) возможных неблагоприятных для Заказчика последствий выполнения его указаний о способе оказания услуг;</w:t>
      </w:r>
    </w:p>
    <w:p w:rsidR="00557264" w:rsidRPr="00070D44" w:rsidRDefault="00557264" w:rsidP="00557264">
      <w:pPr>
        <w:ind w:firstLine="708"/>
        <w:jc w:val="both"/>
        <w:rPr>
          <w:color w:val="000000"/>
        </w:rPr>
      </w:pPr>
      <w:r w:rsidRPr="00070D44">
        <w:rPr>
          <w:color w:val="000000"/>
        </w:rPr>
        <w:t>в)  иных обстоятельств, угрожающих качеству оказываемых услуг либо создающих невозможность ее завершения в срок.</w:t>
      </w:r>
    </w:p>
    <w:p w:rsidR="00557264" w:rsidRDefault="00557264" w:rsidP="00557264">
      <w:pPr>
        <w:ind w:firstLine="708"/>
        <w:jc w:val="both"/>
        <w:rPr>
          <w:b/>
          <w:spacing w:val="-7"/>
        </w:rPr>
      </w:pPr>
      <w:r w:rsidRPr="00070D44">
        <w:rPr>
          <w:color w:val="000000"/>
        </w:rPr>
        <w:t xml:space="preserve">2.1.7. </w:t>
      </w:r>
      <w:r>
        <w:rPr>
          <w:color w:val="000000"/>
        </w:rPr>
        <w:t>С момента</w:t>
      </w:r>
      <w:r w:rsidRPr="00070D44">
        <w:rPr>
          <w:color w:val="000000"/>
        </w:rPr>
        <w:t xml:space="preserve"> заключения контракта приступить к оказанию услуг, указанных в п.1.1. </w:t>
      </w:r>
      <w:r w:rsidRPr="00070D44">
        <w:t>и тех</w:t>
      </w:r>
      <w:r>
        <w:t>ническом задании (Приложение № 1</w:t>
      </w:r>
      <w:r w:rsidRPr="00070D44">
        <w:t>)</w:t>
      </w:r>
      <w:r w:rsidRPr="00070D44">
        <w:rPr>
          <w:color w:val="000000"/>
        </w:rPr>
        <w:t xml:space="preserve"> настоящего Контракта. </w:t>
      </w:r>
    </w:p>
    <w:p w:rsidR="00557264" w:rsidRPr="00474F7E" w:rsidRDefault="00557264" w:rsidP="00557264">
      <w:pPr>
        <w:ind w:firstLine="708"/>
        <w:jc w:val="both"/>
      </w:pPr>
      <w:r w:rsidRPr="00474F7E">
        <w:rPr>
          <w:spacing w:val="-7"/>
        </w:rPr>
        <w:t>2.2. Государственный з</w:t>
      </w:r>
      <w:r w:rsidRPr="00474F7E">
        <w:t>аказчик</w:t>
      </w:r>
      <w:r w:rsidRPr="00474F7E">
        <w:rPr>
          <w:spacing w:val="-2"/>
        </w:rPr>
        <w:t xml:space="preserve"> обязан:</w:t>
      </w:r>
    </w:p>
    <w:p w:rsidR="00557264" w:rsidRPr="00070D44" w:rsidRDefault="00557264" w:rsidP="00557264">
      <w:pPr>
        <w:ind w:firstLine="708"/>
        <w:jc w:val="both"/>
      </w:pPr>
      <w:r w:rsidRPr="00070D44">
        <w:t>2.2.1. Обеспечивать в установленные сроки доступ Исполнителя на территорию производственных площадок Заказчика для оказания услуг.</w:t>
      </w:r>
    </w:p>
    <w:p w:rsidR="00557264" w:rsidRPr="00070D44" w:rsidRDefault="00557264" w:rsidP="00557264">
      <w:pPr>
        <w:ind w:firstLine="708"/>
        <w:jc w:val="both"/>
      </w:pPr>
      <w:r w:rsidRPr="00070D44">
        <w:t xml:space="preserve">2.2.2. Обеспечить свободный доступ специалистов и работников Исполнителя к объекту, где будут </w:t>
      </w:r>
      <w:r>
        <w:t>оказываться услуги</w:t>
      </w:r>
      <w:r w:rsidRPr="00070D44">
        <w:t xml:space="preserve">, указанные в п.1.1. Контракта.  </w:t>
      </w:r>
    </w:p>
    <w:p w:rsidR="00557264" w:rsidRPr="00070D44" w:rsidRDefault="00557264" w:rsidP="00557264">
      <w:pPr>
        <w:ind w:firstLine="708"/>
        <w:jc w:val="both"/>
      </w:pPr>
      <w:r w:rsidRPr="00070D44">
        <w:t>2.2.3. Принять результаты оказанных услуг, подписать в течение одного рабочего  дня с момента завершения каждого вида оказанных услуг акт оказанных услуг и передать его  Исполнителю. В случае обнаружения  недостатков  и наличия претензий к качеству оказанных услуг Заказчик обязан подписать акт оказанных услуг с перечислением конкретных претензий.</w:t>
      </w:r>
    </w:p>
    <w:p w:rsidR="00557264" w:rsidRPr="00070D44" w:rsidRDefault="00557264" w:rsidP="00557264">
      <w:pPr>
        <w:ind w:firstLine="708"/>
        <w:jc w:val="both"/>
      </w:pPr>
      <w:r w:rsidRPr="00070D44">
        <w:t>2.2.4. Оплатить услуги Исполн</w:t>
      </w:r>
      <w:r>
        <w:t>ителя в размере, порядке, а так</w:t>
      </w:r>
      <w:r w:rsidRPr="00070D44">
        <w:t>же в сроки</w:t>
      </w:r>
      <w:r>
        <w:t>,</w:t>
      </w:r>
      <w:r w:rsidRPr="00070D44">
        <w:t xml:space="preserve"> указанные в разделе 3 настоящего контракта.</w:t>
      </w:r>
    </w:p>
    <w:p w:rsidR="00557264" w:rsidRPr="00070D44" w:rsidRDefault="00557264" w:rsidP="00557264">
      <w:pPr>
        <w:ind w:firstLine="708"/>
        <w:contextualSpacing/>
        <w:jc w:val="both"/>
      </w:pPr>
      <w:r w:rsidRPr="00070D44">
        <w:t>2.2.5. Взыскивать пени и штраф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557264" w:rsidRPr="00070D44" w:rsidRDefault="00557264" w:rsidP="00557264">
      <w:pPr>
        <w:ind w:firstLine="708"/>
        <w:contextualSpacing/>
        <w:jc w:val="both"/>
      </w:pPr>
      <w:r w:rsidRPr="00070D44">
        <w:t xml:space="preserve">2.2.6. </w:t>
      </w:r>
      <w:proofErr w:type="gramStart"/>
      <w:r w:rsidRPr="00070D44">
        <w:t>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roofErr w:type="gramEnd"/>
    </w:p>
    <w:p w:rsidR="00557264" w:rsidRDefault="00557264" w:rsidP="00557264">
      <w:pPr>
        <w:ind w:firstLine="708"/>
        <w:contextualSpacing/>
        <w:jc w:val="both"/>
        <w:rPr>
          <w:b/>
          <w:color w:val="000000"/>
        </w:rPr>
      </w:pPr>
      <w:r w:rsidRPr="00070D44">
        <w:t>2.2.7. Выполнять иные обязанности, предусмотренные законодательством Российской Федерации и Контрактом.</w:t>
      </w:r>
    </w:p>
    <w:p w:rsidR="00557264" w:rsidRPr="00474F7E" w:rsidRDefault="00557264" w:rsidP="00557264">
      <w:pPr>
        <w:ind w:firstLine="708"/>
        <w:jc w:val="both"/>
        <w:rPr>
          <w:color w:val="000000"/>
        </w:rPr>
      </w:pPr>
      <w:r w:rsidRPr="00474F7E">
        <w:rPr>
          <w:color w:val="000000"/>
        </w:rPr>
        <w:t>2.3. Исполнитель вправе:</w:t>
      </w:r>
    </w:p>
    <w:p w:rsidR="00557264" w:rsidRPr="00070D44" w:rsidRDefault="00557264" w:rsidP="00557264">
      <w:pPr>
        <w:ind w:firstLine="708"/>
        <w:jc w:val="both"/>
      </w:pPr>
      <w:r w:rsidRPr="00070D44">
        <w:t>2.3.1. Самостоятельно определять способы и ход оказания услуг.</w:t>
      </w:r>
    </w:p>
    <w:p w:rsidR="00557264" w:rsidRPr="00070D44" w:rsidRDefault="00557264" w:rsidP="00557264">
      <w:pPr>
        <w:ind w:firstLine="708"/>
        <w:jc w:val="both"/>
        <w:rPr>
          <w:color w:val="000000"/>
        </w:rPr>
      </w:pPr>
      <w:r w:rsidRPr="00070D44">
        <w:t>2.3.2. Отказаться в одностороннем порядке от исполнения настоящего контракта, предварительно уведомив об этом Заказчика в случае невозможности оказания услуг по вине</w:t>
      </w:r>
      <w:r w:rsidRPr="00070D44">
        <w:rPr>
          <w:color w:val="000000"/>
        </w:rPr>
        <w:t xml:space="preserve"> Заказчика.</w:t>
      </w:r>
    </w:p>
    <w:p w:rsidR="00557264" w:rsidRDefault="00557264" w:rsidP="00557264">
      <w:pPr>
        <w:ind w:firstLine="567"/>
        <w:contextualSpacing/>
        <w:jc w:val="both"/>
        <w:rPr>
          <w:b/>
          <w:color w:val="000000"/>
        </w:rPr>
      </w:pPr>
      <w:r w:rsidRPr="00070D44">
        <w:t>2.3.3.С</w:t>
      </w:r>
      <w:r w:rsidRPr="00070D44">
        <w:rPr>
          <w:snapToGrid w:val="0"/>
        </w:rPr>
        <w:t xml:space="preserve">дать результаты </w:t>
      </w:r>
      <w:r>
        <w:rPr>
          <w:snapToGrid w:val="0"/>
        </w:rPr>
        <w:t>оказанных услуг</w:t>
      </w:r>
      <w:r w:rsidRPr="00070D44">
        <w:rPr>
          <w:snapToGrid w:val="0"/>
        </w:rPr>
        <w:t xml:space="preserve"> досрочно по соглашению с заказчиком.</w:t>
      </w:r>
    </w:p>
    <w:p w:rsidR="00557264" w:rsidRPr="00474F7E" w:rsidRDefault="00557264" w:rsidP="00557264">
      <w:pPr>
        <w:ind w:firstLine="708"/>
        <w:jc w:val="both"/>
        <w:rPr>
          <w:color w:val="000000"/>
        </w:rPr>
      </w:pPr>
      <w:r w:rsidRPr="00474F7E">
        <w:rPr>
          <w:color w:val="000000"/>
        </w:rPr>
        <w:t xml:space="preserve">2.4.  </w:t>
      </w:r>
      <w:r>
        <w:rPr>
          <w:color w:val="000000"/>
        </w:rPr>
        <w:t>З</w:t>
      </w:r>
      <w:r w:rsidRPr="00474F7E">
        <w:rPr>
          <w:color w:val="000000"/>
        </w:rPr>
        <w:t>аказчик вправе:</w:t>
      </w:r>
    </w:p>
    <w:p w:rsidR="00557264" w:rsidRPr="00070D44" w:rsidRDefault="00557264" w:rsidP="00557264">
      <w:pPr>
        <w:pStyle w:val="20"/>
        <w:spacing w:after="0" w:line="240" w:lineRule="auto"/>
        <w:ind w:firstLine="708"/>
        <w:jc w:val="both"/>
      </w:pPr>
      <w:r w:rsidRPr="00070D44">
        <w:t>2.4.1. Проверять ход и качество оказания услуг Исполнителем, не вмешиваясь в его деятельность.</w:t>
      </w:r>
    </w:p>
    <w:p w:rsidR="00557264" w:rsidRPr="00070D44" w:rsidRDefault="00557264" w:rsidP="00557264">
      <w:pPr>
        <w:pStyle w:val="20"/>
        <w:spacing w:after="0" w:line="240" w:lineRule="auto"/>
        <w:ind w:firstLine="708"/>
        <w:jc w:val="both"/>
      </w:pPr>
      <w:r w:rsidRPr="00070D44">
        <w:t>2.4.2.</w:t>
      </w:r>
      <w:r w:rsidRPr="00070D44">
        <w:rPr>
          <w:lang w:val="ru-RU"/>
        </w:rPr>
        <w:t xml:space="preserve"> </w:t>
      </w:r>
      <w:r w:rsidRPr="00070D44">
        <w:t>Требовать оказания услуг в объёме, порядке и сроки, установленные настоящим контрактом.</w:t>
      </w:r>
    </w:p>
    <w:p w:rsidR="00557264" w:rsidRPr="00070D44" w:rsidRDefault="00557264" w:rsidP="00557264">
      <w:pPr>
        <w:pStyle w:val="20"/>
        <w:spacing w:after="0" w:line="240" w:lineRule="auto"/>
        <w:ind w:firstLine="708"/>
        <w:jc w:val="both"/>
      </w:pPr>
      <w:r w:rsidRPr="00070D44">
        <w:t>2.4.3.</w:t>
      </w:r>
      <w:r w:rsidRPr="00070D44">
        <w:rPr>
          <w:lang w:val="ru-RU"/>
        </w:rPr>
        <w:t xml:space="preserve"> </w:t>
      </w:r>
      <w:r w:rsidRPr="00070D44">
        <w:t>Вносить предложения Исполнителю по изменению объема и улучшению качества оказанных услуг.</w:t>
      </w:r>
    </w:p>
    <w:p w:rsidR="00557264" w:rsidRPr="001C43A4" w:rsidRDefault="00557264" w:rsidP="00557264">
      <w:pPr>
        <w:ind w:firstLine="709"/>
        <w:jc w:val="both"/>
      </w:pPr>
      <w:r w:rsidRPr="00070D44">
        <w:t>Права и обязанности сторон, не вошедшие в данный раздел регламентируются  нормативными и законодательными актами.</w:t>
      </w:r>
    </w:p>
    <w:p w:rsidR="00557264" w:rsidRPr="001C43A4" w:rsidRDefault="00557264" w:rsidP="00557264">
      <w:pPr>
        <w:ind w:firstLine="709"/>
        <w:jc w:val="both"/>
        <w:rPr>
          <w:rStyle w:val="1"/>
          <w:b/>
        </w:rPr>
      </w:pPr>
    </w:p>
    <w:p w:rsidR="00557264" w:rsidRDefault="00557264" w:rsidP="00557264">
      <w:pPr>
        <w:pStyle w:val="2"/>
        <w:numPr>
          <w:ilvl w:val="0"/>
          <w:numId w:val="1"/>
        </w:numPr>
        <w:jc w:val="center"/>
        <w:rPr>
          <w:rStyle w:val="1"/>
          <w:b/>
          <w:szCs w:val="24"/>
        </w:rPr>
      </w:pPr>
      <w:r w:rsidRPr="001C43A4">
        <w:rPr>
          <w:rStyle w:val="1"/>
          <w:b/>
          <w:szCs w:val="24"/>
        </w:rPr>
        <w:t>Цена Контракта, порядок и срок расчетов</w:t>
      </w:r>
    </w:p>
    <w:p w:rsidR="00557264" w:rsidRDefault="00557264" w:rsidP="00557264">
      <w:pPr>
        <w:ind w:firstLine="709"/>
        <w:jc w:val="both"/>
      </w:pPr>
    </w:p>
    <w:p w:rsidR="00557264" w:rsidRPr="001C43A4" w:rsidRDefault="00557264" w:rsidP="00557264">
      <w:pPr>
        <w:ind w:firstLine="709"/>
        <w:jc w:val="both"/>
      </w:pPr>
      <w:r w:rsidRPr="001C43A4">
        <w:t>3.1.</w:t>
      </w:r>
      <w:r w:rsidRPr="001C43A4">
        <w:tab/>
      </w:r>
      <w:proofErr w:type="gramStart"/>
      <w:r w:rsidRPr="001C43A4">
        <w:t xml:space="preserve">Цена Контракта составляет </w:t>
      </w:r>
      <w:r>
        <w:t>________</w:t>
      </w:r>
      <w:r w:rsidRPr="00E876EC">
        <w:t xml:space="preserve">  (</w:t>
      </w:r>
      <w:r>
        <w:t>____________________</w:t>
      </w:r>
      <w:r w:rsidRPr="00E876EC">
        <w:t xml:space="preserve">) рублей </w:t>
      </w:r>
      <w:r>
        <w:t>___</w:t>
      </w:r>
      <w:r w:rsidRPr="00E876EC">
        <w:t xml:space="preserve"> копеек</w:t>
      </w:r>
      <w:r>
        <w:t xml:space="preserve">, с НДС (без НДС), </w:t>
      </w:r>
      <w:r w:rsidRPr="00F1644B">
        <w:t xml:space="preserve">и </w:t>
      </w:r>
      <w:r w:rsidRPr="0060008E">
        <w:t xml:space="preserve">включает в </w:t>
      </w:r>
      <w:r w:rsidRPr="00070D44">
        <w:t xml:space="preserve">себя стоимость услуг, стоимость </w:t>
      </w:r>
      <w:r w:rsidRPr="0060008E">
        <w:t>необходимых расходных материалов для оказания услуг</w:t>
      </w:r>
      <w:r w:rsidRPr="00070D44">
        <w:t xml:space="preserve">, </w:t>
      </w:r>
      <w:r w:rsidRPr="0060008E">
        <w:t>использование необходимого оборудования, инструментов, работу специалистов,</w:t>
      </w:r>
      <w:r w:rsidRPr="00070D44">
        <w:t xml:space="preserve"> транспортные расходы, расходы на страхование, уплату таможенных пошлин, налогов, сборов и другие обязательные платежи, взимаемые с Исполнителя в связи с исполнением обязательств по Контракту</w:t>
      </w:r>
      <w:r w:rsidRPr="001C43A4">
        <w:t xml:space="preserve">. </w:t>
      </w:r>
      <w:proofErr w:type="gramEnd"/>
    </w:p>
    <w:p w:rsidR="00557264" w:rsidRPr="001C43A4" w:rsidRDefault="00557264" w:rsidP="00557264">
      <w:pPr>
        <w:ind w:firstLine="709"/>
        <w:jc w:val="both"/>
      </w:pPr>
      <w:r w:rsidRPr="001C43A4">
        <w:lastRenderedPageBreak/>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57264" w:rsidRPr="001C43A4" w:rsidRDefault="00557264" w:rsidP="00557264">
      <w:pPr>
        <w:ind w:firstLine="709"/>
        <w:jc w:val="both"/>
      </w:pPr>
      <w:r w:rsidRPr="001C43A4">
        <w:t xml:space="preserve">3.3. </w:t>
      </w:r>
      <w:proofErr w:type="gramStart"/>
      <w:r w:rsidRPr="001C43A4">
        <w:t>Оплата по Контракту осуществляется в рублях Российской Федерации в безналичном порядке в форме платежных поручений, путем перечисления Заказчиком за счет средств федерального бюджета в пределах выделенных лимитов бюджетных обязательств по КБК 320</w:t>
      </w:r>
      <w:r>
        <w:t xml:space="preserve"> </w:t>
      </w:r>
      <w:r w:rsidRPr="001C43A4">
        <w:t>0305 424069</w:t>
      </w:r>
      <w:r>
        <w:t xml:space="preserve"> </w:t>
      </w:r>
      <w:r w:rsidRPr="001C43A4">
        <w:t>004</w:t>
      </w:r>
      <w:r>
        <w:t>9</w:t>
      </w:r>
      <w:r w:rsidRPr="001C43A4">
        <w:t xml:space="preserve"> 244 «</w:t>
      </w:r>
      <w:r>
        <w:t>Содержание энергохозяйства</w:t>
      </w:r>
      <w:r w:rsidRPr="001C43A4">
        <w:t xml:space="preserve">», на расчетный счет Исполнителя, в течение </w:t>
      </w:r>
      <w:r>
        <w:t>7</w:t>
      </w:r>
      <w:r w:rsidRPr="001C43A4">
        <w:t xml:space="preserve"> рабочих дней с даты подписания акта оказанных услуг, на основании платежных документов, предоставленных Исполнителем.</w:t>
      </w:r>
      <w:proofErr w:type="gramEnd"/>
    </w:p>
    <w:p w:rsidR="00557264" w:rsidRPr="001C43A4" w:rsidRDefault="00557264" w:rsidP="00557264">
      <w:pPr>
        <w:ind w:firstLine="709"/>
        <w:jc w:val="both"/>
      </w:pPr>
      <w:r w:rsidRPr="001C43A4">
        <w:t xml:space="preserve">3.4. Обязательства по оплате оказываемых услуг считаются выполненными в день списания денежных средств со счетов </w:t>
      </w:r>
      <w:r>
        <w:t>З</w:t>
      </w:r>
      <w:r w:rsidRPr="001C43A4">
        <w:t>аказчика.</w:t>
      </w:r>
    </w:p>
    <w:p w:rsidR="00557264" w:rsidRPr="001C43A4" w:rsidRDefault="00557264" w:rsidP="00557264">
      <w:pPr>
        <w:ind w:firstLine="709"/>
        <w:jc w:val="both"/>
      </w:pPr>
      <w:r w:rsidRPr="001C43A4">
        <w:t xml:space="preserve">3.5. В случае изменения банковских реквизитов Исполнитель обязан в течение </w:t>
      </w:r>
      <w:r>
        <w:t xml:space="preserve">                  </w:t>
      </w:r>
      <w:r w:rsidRPr="001C43A4">
        <w:t xml:space="preserve">1 (одного) рабочего дня в письменной форме сообщить об этом </w:t>
      </w:r>
      <w:r>
        <w:t>З</w:t>
      </w:r>
      <w:r w:rsidRPr="001C43A4">
        <w:t>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557264" w:rsidRPr="001C43A4" w:rsidRDefault="00557264" w:rsidP="00557264">
      <w:pPr>
        <w:ind w:firstLine="709"/>
        <w:jc w:val="both"/>
      </w:pPr>
      <w:r w:rsidRPr="001C43A4">
        <w:t>3.6. Заказчик имеет право удержать суммы неисполненных Исполнителем требований об уплате неустоек (</w:t>
      </w:r>
      <w:r>
        <w:t>штрафов, пеней), предъявленных З</w:t>
      </w:r>
      <w:r w:rsidRPr="001C43A4">
        <w:t xml:space="preserve">аказчиком в соответствии с Федеральным законом № 44-ФЗ, из суммы, подлежащей оплате </w:t>
      </w:r>
      <w:r>
        <w:t>исполнителю</w:t>
      </w:r>
      <w:r w:rsidRPr="001C43A4">
        <w:t>.</w:t>
      </w:r>
    </w:p>
    <w:p w:rsidR="00557264" w:rsidRPr="001C43A4" w:rsidRDefault="00557264" w:rsidP="00557264">
      <w:pPr>
        <w:ind w:firstLine="709"/>
        <w:jc w:val="both"/>
      </w:pPr>
    </w:p>
    <w:p w:rsidR="00557264" w:rsidRDefault="00557264" w:rsidP="00557264">
      <w:pPr>
        <w:numPr>
          <w:ilvl w:val="0"/>
          <w:numId w:val="1"/>
        </w:numPr>
        <w:jc w:val="center"/>
        <w:rPr>
          <w:b/>
        </w:rPr>
      </w:pPr>
      <w:r w:rsidRPr="001C43A4">
        <w:rPr>
          <w:b/>
        </w:rPr>
        <w:t>Порядок оказания услуг</w:t>
      </w:r>
    </w:p>
    <w:p w:rsidR="00557264" w:rsidRDefault="00557264" w:rsidP="00557264">
      <w:pPr>
        <w:ind w:firstLine="709"/>
        <w:jc w:val="both"/>
      </w:pPr>
    </w:p>
    <w:p w:rsidR="00557264" w:rsidRPr="001C43A4" w:rsidRDefault="00557264" w:rsidP="00557264">
      <w:pPr>
        <w:ind w:firstLine="709"/>
        <w:jc w:val="both"/>
      </w:pPr>
      <w:r w:rsidRPr="001C43A4">
        <w:t xml:space="preserve">4.1. Оказание услуг производится Исполнителем в присутствии представителя </w:t>
      </w:r>
      <w:r>
        <w:t>З</w:t>
      </w:r>
      <w:r w:rsidRPr="001C43A4">
        <w:t>аказчика, с оформлением соответствующей документации (п.4.2.).</w:t>
      </w:r>
    </w:p>
    <w:p w:rsidR="00557264" w:rsidRPr="00E17223" w:rsidRDefault="00557264" w:rsidP="00557264">
      <w:pPr>
        <w:ind w:firstLine="709"/>
        <w:jc w:val="both"/>
      </w:pPr>
      <w:r w:rsidRPr="00E17223">
        <w:t>4.2. Оказанные  Исполнителем услуги оформляются актом оказанных услуг.</w:t>
      </w:r>
    </w:p>
    <w:p w:rsidR="00557264" w:rsidRPr="001C43A4" w:rsidRDefault="00557264" w:rsidP="00557264">
      <w:pPr>
        <w:ind w:firstLine="709"/>
        <w:jc w:val="both"/>
      </w:pPr>
    </w:p>
    <w:p w:rsidR="00557264" w:rsidRDefault="00557264" w:rsidP="00557264">
      <w:pPr>
        <w:numPr>
          <w:ilvl w:val="0"/>
          <w:numId w:val="1"/>
        </w:numPr>
        <w:jc w:val="center"/>
        <w:rPr>
          <w:b/>
        </w:rPr>
      </w:pPr>
      <w:r w:rsidRPr="001C43A4">
        <w:rPr>
          <w:b/>
        </w:rPr>
        <w:t>Прием и сдача услуг</w:t>
      </w:r>
    </w:p>
    <w:p w:rsidR="00557264" w:rsidRDefault="00557264" w:rsidP="00557264">
      <w:pPr>
        <w:ind w:firstLine="709"/>
        <w:jc w:val="both"/>
      </w:pPr>
    </w:p>
    <w:p w:rsidR="00557264" w:rsidRPr="001C43A4" w:rsidRDefault="00557264" w:rsidP="00557264">
      <w:pPr>
        <w:ind w:firstLine="709"/>
        <w:jc w:val="both"/>
      </w:pPr>
      <w:r w:rsidRPr="001C43A4">
        <w:t xml:space="preserve">5.1. Прием и сдача оказанных услуг производится представителями Исполнителя и </w:t>
      </w:r>
      <w:r>
        <w:t>З</w:t>
      </w:r>
      <w:r w:rsidRPr="001C43A4">
        <w:t>аказчика и оформляется актом оказанных услуг</w:t>
      </w:r>
      <w:r>
        <w:t xml:space="preserve">, </w:t>
      </w:r>
      <w:r w:rsidRPr="00A96D21">
        <w:t xml:space="preserve">акт промывки системы отопления здания и акт гидравлического испытания на </w:t>
      </w:r>
      <w:proofErr w:type="gramStart"/>
      <w:r w:rsidRPr="00A96D21">
        <w:t>прочность</w:t>
      </w:r>
      <w:proofErr w:type="gramEnd"/>
      <w:r w:rsidRPr="00A96D21">
        <w:t xml:space="preserve"> и плотность системы отопления здания</w:t>
      </w:r>
      <w:r w:rsidRPr="001C43A4">
        <w:t xml:space="preserve">. </w:t>
      </w:r>
    </w:p>
    <w:p w:rsidR="00557264" w:rsidRPr="001C43A4" w:rsidRDefault="00557264" w:rsidP="00557264">
      <w:pPr>
        <w:ind w:firstLine="709"/>
        <w:jc w:val="both"/>
      </w:pPr>
      <w:r w:rsidRPr="001C43A4">
        <w:t>5.1.1. В случае наличия претензий к качеству оказанных Исполнителем услуг Заказчик делает соответствующую отметку в акте.</w:t>
      </w:r>
    </w:p>
    <w:p w:rsidR="00557264" w:rsidRPr="001C43A4" w:rsidRDefault="00557264" w:rsidP="00557264">
      <w:pPr>
        <w:ind w:firstLine="709"/>
        <w:jc w:val="both"/>
      </w:pPr>
      <w:r w:rsidRPr="001C43A4">
        <w:t>5.1.2. При необоснованном отказе или уклонении одной из сторон от подписания, акт подписывается другой стороной с соответствующей отметкой об отказе от подписания.</w:t>
      </w:r>
    </w:p>
    <w:p w:rsidR="00557264" w:rsidRPr="001C43A4" w:rsidRDefault="00557264" w:rsidP="00557264">
      <w:pPr>
        <w:ind w:firstLine="709"/>
        <w:jc w:val="both"/>
      </w:pPr>
      <w:r w:rsidRPr="001C43A4">
        <w:t>5.3. В случае отсутствия отметки о претензиях к качеству оказанных услуг, а также в случае уклонения или отказа Заказчика от подписания акта, услуги считаются принятыми без претензий с момента подписания акта сторонами (одной стороной).</w:t>
      </w:r>
    </w:p>
    <w:p w:rsidR="00557264" w:rsidRPr="001C43A4" w:rsidRDefault="00557264" w:rsidP="00557264">
      <w:pPr>
        <w:ind w:firstLine="709"/>
        <w:jc w:val="both"/>
      </w:pPr>
      <w:r w:rsidRPr="001C43A4">
        <w:t>5.4. В случае мотивированного отказа от приёма услуг стороны составляют двухсторонний акт с перечнем недостатков, подлежащих устранению, с указанием срока их устранения.</w:t>
      </w:r>
    </w:p>
    <w:p w:rsidR="00557264" w:rsidRPr="001C43A4" w:rsidRDefault="00557264" w:rsidP="00557264">
      <w:pPr>
        <w:ind w:firstLine="709"/>
        <w:jc w:val="both"/>
      </w:pPr>
    </w:p>
    <w:p w:rsidR="00557264" w:rsidRDefault="00557264" w:rsidP="00557264">
      <w:pPr>
        <w:numPr>
          <w:ilvl w:val="0"/>
          <w:numId w:val="1"/>
        </w:numPr>
        <w:jc w:val="center"/>
        <w:rPr>
          <w:b/>
        </w:rPr>
      </w:pPr>
      <w:r w:rsidRPr="001C43A4">
        <w:rPr>
          <w:b/>
        </w:rPr>
        <w:t>Ответственность  сторон</w:t>
      </w:r>
    </w:p>
    <w:p w:rsidR="00557264" w:rsidRPr="001C43A4" w:rsidRDefault="00557264" w:rsidP="00557264">
      <w:pPr>
        <w:ind w:left="786"/>
      </w:pPr>
    </w:p>
    <w:p w:rsidR="00557264" w:rsidRPr="001C43A4" w:rsidRDefault="00557264" w:rsidP="00557264">
      <w:pPr>
        <w:ind w:firstLine="709"/>
        <w:jc w:val="both"/>
      </w:pPr>
      <w:r w:rsidRPr="001C43A4">
        <w:t xml:space="preserve">6.1. </w:t>
      </w:r>
      <w:proofErr w:type="gramStart"/>
      <w:r w:rsidRPr="001C43A4">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w:t>
      </w:r>
      <w:proofErr w:type="gramEnd"/>
      <w:r w:rsidRPr="001C43A4">
        <w:t xml:space="preserve"> </w:t>
      </w:r>
      <w:proofErr w:type="gramStart"/>
      <w:r w:rsidRPr="001C43A4">
        <w:t>внесении</w:t>
      </w:r>
      <w:proofErr w:type="gramEnd"/>
      <w:r w:rsidRPr="001C43A4">
        <w:t xml:space="preserve"> изменений в постановление Правительства Российской Федерации от 15 мая 2017 </w:t>
      </w:r>
      <w:r w:rsidRPr="001C43A4">
        <w:lastRenderedPageBreak/>
        <w:t>г. № 570 и признании утратившим силу постановления Правительства Российской Федерации от 25 ноября 2013 г. № 1063) и Контрактом.</w:t>
      </w:r>
    </w:p>
    <w:p w:rsidR="00557264" w:rsidRPr="001C43A4" w:rsidRDefault="00557264" w:rsidP="00557264">
      <w:pPr>
        <w:ind w:firstLine="709"/>
        <w:jc w:val="both"/>
      </w:pPr>
      <w:r w:rsidRPr="001C43A4">
        <w:t xml:space="preserve">6.2. За каждый факт неисполнения или ненадлежащего исполнения </w:t>
      </w:r>
      <w:r>
        <w:t>Исполнителем</w:t>
      </w:r>
      <w:r w:rsidRPr="001C43A4">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- 10 % цены контракта</w:t>
      </w:r>
      <w:r>
        <w:t>.</w:t>
      </w:r>
    </w:p>
    <w:p w:rsidR="00557264" w:rsidRPr="001C43A4" w:rsidRDefault="00557264" w:rsidP="00557264">
      <w:pPr>
        <w:ind w:firstLine="709"/>
        <w:jc w:val="both"/>
      </w:pPr>
      <w:r w:rsidRPr="001C43A4">
        <w:t xml:space="preserve">6.3. За каждый факт неисполнения или ненадлежащего исполнения </w:t>
      </w:r>
      <w:r>
        <w:t>Исполнителем</w:t>
      </w:r>
      <w:r w:rsidRPr="001C43A4">
        <w:t xml:space="preserve"> обязательства, предусмотренного контрактом, которое не имеет стоимостного выражения, размер штрафа устанавливается в</w:t>
      </w:r>
      <w:r>
        <w:t xml:space="preserve"> следующем порядке: 1000 рублей</w:t>
      </w:r>
      <w:r w:rsidRPr="001C43A4">
        <w:t>.</w:t>
      </w:r>
    </w:p>
    <w:p w:rsidR="00557264" w:rsidRPr="001C43A4" w:rsidRDefault="00557264" w:rsidP="00557264">
      <w:pPr>
        <w:ind w:firstLine="709"/>
        <w:jc w:val="both"/>
      </w:pPr>
      <w:r w:rsidRPr="001C43A4">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w:t>
      </w:r>
      <w:r>
        <w:t>рядке: 1000 рублей.</w:t>
      </w:r>
    </w:p>
    <w:p w:rsidR="00557264" w:rsidRPr="001C43A4" w:rsidRDefault="00557264" w:rsidP="00557264">
      <w:pPr>
        <w:ind w:firstLine="709"/>
        <w:jc w:val="both"/>
      </w:pPr>
      <w:r w:rsidRPr="001C43A4">
        <w:t xml:space="preserve">6.5. </w:t>
      </w:r>
      <w:proofErr w:type="gramStart"/>
      <w:r w:rsidRPr="001C43A4">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1C43A4">
        <w:t>), за исключением случаев, если законодательством Российской Федерации установлен иной порядок начисления пени.</w:t>
      </w:r>
    </w:p>
    <w:p w:rsidR="00557264" w:rsidRPr="001C43A4" w:rsidRDefault="00557264" w:rsidP="00557264">
      <w:pPr>
        <w:ind w:firstLine="709"/>
        <w:jc w:val="both"/>
      </w:pPr>
      <w:r w:rsidRPr="001C43A4">
        <w:t>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57264" w:rsidRPr="001C43A4" w:rsidRDefault="00557264" w:rsidP="00557264">
      <w:pPr>
        <w:ind w:firstLine="709"/>
        <w:jc w:val="both"/>
      </w:pPr>
      <w:r w:rsidRPr="001C43A4">
        <w:t>6.7.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7264" w:rsidRPr="001C43A4" w:rsidRDefault="00557264" w:rsidP="00557264">
      <w:pPr>
        <w:ind w:firstLine="709"/>
        <w:jc w:val="both"/>
      </w:pPr>
      <w:r w:rsidRPr="001C43A4">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57264" w:rsidRPr="001C43A4" w:rsidRDefault="00557264" w:rsidP="00557264">
      <w:pPr>
        <w:ind w:firstLine="709"/>
        <w:jc w:val="both"/>
      </w:pPr>
      <w:r w:rsidRPr="001C43A4">
        <w:t xml:space="preserve">6.9. Уплата </w:t>
      </w:r>
      <w:r>
        <w:t>Исполнителем</w:t>
      </w:r>
      <w:r w:rsidRPr="001C43A4">
        <w:t xml:space="preserve"> неустойки или применение иной формы ответственности не освобождает его от исполнения обязательств по контракту.</w:t>
      </w:r>
    </w:p>
    <w:p w:rsidR="00557264" w:rsidRPr="001C43A4" w:rsidRDefault="00557264" w:rsidP="00557264">
      <w:pPr>
        <w:ind w:firstLine="709"/>
        <w:jc w:val="both"/>
      </w:pPr>
      <w:r w:rsidRPr="001C43A4">
        <w:t xml:space="preserve">6.10. Общая сумма начисленных штрафов за неисполнение или ненадлежащее исполнение </w:t>
      </w:r>
      <w:r>
        <w:t>Исполнителем</w:t>
      </w:r>
      <w:r w:rsidRPr="001C43A4">
        <w:t xml:space="preserve"> обязательств, предусмотренных контрактом, не может превышать цену контракта.</w:t>
      </w:r>
    </w:p>
    <w:p w:rsidR="00557264" w:rsidRDefault="00557264" w:rsidP="00557264">
      <w:pPr>
        <w:ind w:firstLine="709"/>
        <w:jc w:val="both"/>
      </w:pPr>
      <w:r w:rsidRPr="001C43A4">
        <w:t xml:space="preserve">6.11.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57264" w:rsidRPr="001C43A4" w:rsidRDefault="00557264" w:rsidP="00557264">
      <w:pPr>
        <w:ind w:firstLine="709"/>
        <w:jc w:val="both"/>
      </w:pPr>
    </w:p>
    <w:p w:rsidR="00557264" w:rsidRDefault="00557264" w:rsidP="00557264">
      <w:pPr>
        <w:numPr>
          <w:ilvl w:val="0"/>
          <w:numId w:val="1"/>
        </w:numPr>
        <w:jc w:val="center"/>
        <w:rPr>
          <w:b/>
        </w:rPr>
      </w:pPr>
      <w:r w:rsidRPr="001C43A4">
        <w:rPr>
          <w:b/>
        </w:rPr>
        <w:t>Порядок проведения экспертизы</w:t>
      </w:r>
    </w:p>
    <w:p w:rsidR="00557264" w:rsidRPr="001C43A4" w:rsidRDefault="00557264" w:rsidP="00557264">
      <w:pPr>
        <w:ind w:left="786"/>
      </w:pPr>
    </w:p>
    <w:p w:rsidR="00557264" w:rsidRPr="001C43A4" w:rsidRDefault="00557264" w:rsidP="00557264">
      <w:pPr>
        <w:ind w:firstLine="709"/>
        <w:jc w:val="both"/>
      </w:pPr>
      <w:r w:rsidRPr="001C43A4">
        <w:t>7.1.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Заказчиком проводится экспертиза качества оказанных услуг.</w:t>
      </w:r>
    </w:p>
    <w:p w:rsidR="00557264" w:rsidRPr="001C43A4" w:rsidRDefault="00557264" w:rsidP="00557264">
      <w:pPr>
        <w:ind w:firstLine="709"/>
        <w:jc w:val="both"/>
      </w:pPr>
      <w:r w:rsidRPr="001C43A4">
        <w:lastRenderedPageBreak/>
        <w:t xml:space="preserve">7.2. Экспертиза результатов оказанных услуг на соответствие требованиям, установленным Контрактом и предусмотренной им нормативной и технической документацией, проводится Заказчиком ежемесячно в течение 5 (пяти) рабочих дней с момента предоставления акта оказанных услуг. По итогам проведения экспертизы Заказчик в произвольной форме составляет заключение с указанием соответствия (несоответствия) результатов оказанных услуг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Заказчика и Исполнителя. По решению Заказчика, в соответствии с </w:t>
      </w:r>
      <w:proofErr w:type="gramStart"/>
      <w:r w:rsidRPr="001C43A4">
        <w:t>ч</w:t>
      </w:r>
      <w:proofErr w:type="gramEnd"/>
      <w:r w:rsidRPr="001C43A4">
        <w:t>.7 ст.94 Закона о контрактной системе, о проведении экспертизы результатов контракта могут свидетельствовать подписи не менее чем 5 членов приемочной комиссии на документе о приемке (акте оказанных услуг), утвержденном Заказчиком.</w:t>
      </w:r>
    </w:p>
    <w:p w:rsidR="00557264" w:rsidRPr="001C43A4" w:rsidRDefault="00557264" w:rsidP="00557264">
      <w:pPr>
        <w:ind w:firstLine="709"/>
        <w:jc w:val="both"/>
      </w:pPr>
      <w:r w:rsidRPr="001C43A4">
        <w:t>7.3. Подписание Заключения экспертизы является основанием для приемки оказанных услуг и подписания акта оказанных услуг.</w:t>
      </w:r>
    </w:p>
    <w:p w:rsidR="00557264" w:rsidRPr="001C43A4" w:rsidRDefault="00557264" w:rsidP="00557264">
      <w:pPr>
        <w:ind w:firstLine="709"/>
        <w:jc w:val="both"/>
      </w:pPr>
      <w:r w:rsidRPr="001C43A4">
        <w:t xml:space="preserve">7.4. В случае выявления по результатам </w:t>
      </w:r>
      <w:proofErr w:type="gramStart"/>
      <w:r w:rsidRPr="001C43A4">
        <w:t>проведения экспертизы несоответствия качества оказанных услуг</w:t>
      </w:r>
      <w:proofErr w:type="gramEnd"/>
      <w:r w:rsidRPr="001C43A4">
        <w:t xml:space="preserve"> условиям Контракта, Заказчик вправе принять решение об одностороннем отказе от исполнения Контракта в соответствии с Законом о контрактной системе.</w:t>
      </w:r>
    </w:p>
    <w:p w:rsidR="00557264" w:rsidRPr="001C43A4" w:rsidRDefault="00557264" w:rsidP="00557264">
      <w:pPr>
        <w:ind w:firstLine="709"/>
        <w:jc w:val="both"/>
      </w:pPr>
    </w:p>
    <w:p w:rsidR="00557264" w:rsidRPr="001C43A4" w:rsidRDefault="00557264" w:rsidP="00557264">
      <w:pPr>
        <w:ind w:firstLine="709"/>
        <w:jc w:val="center"/>
      </w:pPr>
      <w:r w:rsidRPr="001C43A4">
        <w:rPr>
          <w:b/>
        </w:rPr>
        <w:t>8. Изменение и расторжение контракта</w:t>
      </w:r>
    </w:p>
    <w:p w:rsidR="00557264" w:rsidRDefault="00557264" w:rsidP="00557264">
      <w:pPr>
        <w:ind w:firstLine="709"/>
        <w:jc w:val="both"/>
      </w:pPr>
    </w:p>
    <w:p w:rsidR="00557264" w:rsidRPr="00773CB7" w:rsidRDefault="00557264" w:rsidP="00557264">
      <w:pPr>
        <w:ind w:firstLine="709"/>
        <w:jc w:val="both"/>
      </w:pPr>
      <w:r w:rsidRPr="001C43A4">
        <w:t>8.1.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5 апреля 2013 г. №44-ФЗ «О контрактной системе в сфере закупок товаров, работ, услуг для обеспечения госуда</w:t>
      </w:r>
      <w:r>
        <w:t>рственных и муниципальных нужд».</w:t>
      </w:r>
    </w:p>
    <w:p w:rsidR="00557264" w:rsidRDefault="00557264" w:rsidP="00557264">
      <w:pPr>
        <w:ind w:firstLine="709"/>
        <w:jc w:val="both"/>
      </w:pPr>
      <w:r>
        <w:t>8.2. Расторжение Контракта допускается по соглашению сторон, по решению суда, в случае одностороннего отказа стороны контракт от исполнения Контракта в соответствии с гражданским законодательством, в порядке, предусмотренном статьей 95 Федерального закона от 05.04.2013 №44-ФЗ.</w:t>
      </w:r>
    </w:p>
    <w:p w:rsidR="00557264" w:rsidRPr="001C43A4" w:rsidRDefault="00557264" w:rsidP="00557264">
      <w:pPr>
        <w:ind w:firstLine="709"/>
        <w:jc w:val="both"/>
      </w:pPr>
    </w:p>
    <w:p w:rsidR="00557264" w:rsidRPr="001C43A4" w:rsidRDefault="00557264" w:rsidP="00557264">
      <w:pPr>
        <w:ind w:firstLine="709"/>
        <w:jc w:val="center"/>
      </w:pPr>
      <w:r w:rsidRPr="001C43A4">
        <w:rPr>
          <w:b/>
        </w:rPr>
        <w:t>9. Форс-мажорные обстоятельства</w:t>
      </w:r>
    </w:p>
    <w:p w:rsidR="00557264" w:rsidRDefault="00557264" w:rsidP="00557264">
      <w:pPr>
        <w:ind w:firstLine="709"/>
        <w:jc w:val="both"/>
      </w:pPr>
    </w:p>
    <w:p w:rsidR="00557264" w:rsidRPr="001C43A4" w:rsidRDefault="00557264" w:rsidP="00557264">
      <w:pPr>
        <w:ind w:firstLine="709"/>
        <w:jc w:val="both"/>
      </w:pPr>
      <w:r w:rsidRPr="001C43A4">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57264" w:rsidRPr="001C43A4" w:rsidRDefault="00557264" w:rsidP="00557264">
      <w:pPr>
        <w:ind w:firstLine="709"/>
        <w:jc w:val="both"/>
      </w:pPr>
      <w:r w:rsidRPr="001C43A4">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57264" w:rsidRPr="001C43A4" w:rsidRDefault="00557264" w:rsidP="00557264">
      <w:pPr>
        <w:ind w:firstLine="709"/>
        <w:jc w:val="both"/>
      </w:pPr>
      <w:r w:rsidRPr="001C43A4">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1C43A4">
        <w:t>в</w:t>
      </w:r>
      <w:proofErr w:type="gramEnd"/>
      <w:r w:rsidRPr="001C43A4">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57264" w:rsidRPr="001C43A4" w:rsidRDefault="00557264" w:rsidP="00557264">
      <w:pPr>
        <w:ind w:firstLine="709"/>
        <w:jc w:val="both"/>
      </w:pPr>
      <w:r w:rsidRPr="001C43A4">
        <w:t>9.3. По прекращении указанных обстоятель</w:t>
      </w:r>
      <w:proofErr w:type="gramStart"/>
      <w:r w:rsidRPr="001C43A4">
        <w:t>ств Ст</w:t>
      </w:r>
      <w:proofErr w:type="gramEnd"/>
      <w:r w:rsidRPr="001C43A4">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557264" w:rsidRPr="001C43A4" w:rsidRDefault="00557264" w:rsidP="00557264">
      <w:pPr>
        <w:ind w:firstLine="709"/>
        <w:jc w:val="both"/>
      </w:pPr>
      <w:r w:rsidRPr="001C43A4">
        <w:lastRenderedPageBreak/>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57264" w:rsidRPr="001C43A4" w:rsidRDefault="00557264" w:rsidP="00557264">
      <w:pPr>
        <w:ind w:firstLine="709"/>
        <w:jc w:val="both"/>
      </w:pPr>
      <w:r w:rsidRPr="001C43A4">
        <w:t>9.5. В случае наступления форс-мажорных обстоятель</w:t>
      </w:r>
      <w:proofErr w:type="gramStart"/>
      <w:r w:rsidRPr="001C43A4">
        <w:t>ств ср</w:t>
      </w:r>
      <w:proofErr w:type="gramEnd"/>
      <w:r w:rsidRPr="001C43A4">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57264" w:rsidRPr="001C43A4" w:rsidRDefault="00557264" w:rsidP="00557264">
      <w:pPr>
        <w:ind w:firstLine="709"/>
        <w:jc w:val="both"/>
      </w:pPr>
      <w:r w:rsidRPr="001C43A4">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57264" w:rsidRPr="001C43A4" w:rsidRDefault="00557264" w:rsidP="00557264">
      <w:pPr>
        <w:ind w:firstLine="709"/>
        <w:jc w:val="both"/>
      </w:pPr>
    </w:p>
    <w:p w:rsidR="00557264" w:rsidRPr="001C43A4" w:rsidRDefault="00557264" w:rsidP="00557264">
      <w:pPr>
        <w:ind w:firstLine="709"/>
        <w:jc w:val="both"/>
      </w:pPr>
    </w:p>
    <w:p w:rsidR="00557264" w:rsidRPr="001C43A4" w:rsidRDefault="00557264" w:rsidP="00557264">
      <w:pPr>
        <w:ind w:firstLine="709"/>
        <w:jc w:val="center"/>
        <w:rPr>
          <w:b/>
        </w:rPr>
      </w:pPr>
      <w:r w:rsidRPr="001C43A4">
        <w:rPr>
          <w:b/>
        </w:rPr>
        <w:t>1</w:t>
      </w:r>
      <w:r>
        <w:rPr>
          <w:b/>
        </w:rPr>
        <w:t>0</w:t>
      </w:r>
      <w:r w:rsidRPr="001C43A4">
        <w:rPr>
          <w:b/>
        </w:rPr>
        <w:t>. Порядок разрешения споров</w:t>
      </w:r>
    </w:p>
    <w:p w:rsidR="00557264" w:rsidRDefault="00557264" w:rsidP="00557264">
      <w:pPr>
        <w:ind w:firstLine="709"/>
        <w:jc w:val="both"/>
      </w:pPr>
    </w:p>
    <w:p w:rsidR="00557264" w:rsidRPr="001C43A4" w:rsidRDefault="00557264" w:rsidP="00557264">
      <w:pPr>
        <w:ind w:firstLine="709"/>
        <w:jc w:val="both"/>
      </w:pPr>
      <w:r w:rsidRPr="001C43A4">
        <w:t>1</w:t>
      </w:r>
      <w:r>
        <w:t>0</w:t>
      </w:r>
      <w:r w:rsidRPr="001C43A4">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Волгоградской области в порядке, предусмотренном законодательством Российской Федерации.</w:t>
      </w:r>
    </w:p>
    <w:p w:rsidR="00557264" w:rsidRPr="001C43A4" w:rsidRDefault="00557264" w:rsidP="00557264">
      <w:pPr>
        <w:ind w:firstLine="709"/>
        <w:jc w:val="both"/>
      </w:pPr>
      <w:r w:rsidRPr="001C43A4">
        <w:t>1</w:t>
      </w:r>
      <w:r>
        <w:t>0</w:t>
      </w:r>
      <w:r w:rsidRPr="001C43A4">
        <w:t>.2. Досудебный порядок урегулирования споров, предусматривающий направление претензии контрагенту, является обязательным.</w:t>
      </w:r>
    </w:p>
    <w:p w:rsidR="00557264" w:rsidRPr="001C43A4" w:rsidRDefault="00557264" w:rsidP="00557264">
      <w:pPr>
        <w:ind w:firstLine="709"/>
        <w:jc w:val="both"/>
      </w:pPr>
      <w:r w:rsidRPr="001C43A4">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557264" w:rsidRPr="001C43A4" w:rsidRDefault="00557264" w:rsidP="00557264">
      <w:pPr>
        <w:ind w:firstLine="709"/>
        <w:jc w:val="both"/>
      </w:pPr>
    </w:p>
    <w:p w:rsidR="00557264" w:rsidRPr="001C43A4" w:rsidRDefault="00557264" w:rsidP="00557264">
      <w:pPr>
        <w:ind w:firstLine="709"/>
        <w:jc w:val="center"/>
      </w:pPr>
      <w:r w:rsidRPr="001C43A4">
        <w:rPr>
          <w:b/>
        </w:rPr>
        <w:t>1</w:t>
      </w:r>
      <w:r>
        <w:rPr>
          <w:b/>
        </w:rPr>
        <w:t>1</w:t>
      </w:r>
      <w:r w:rsidRPr="001C43A4">
        <w:rPr>
          <w:b/>
        </w:rPr>
        <w:t>. Прочие условия</w:t>
      </w:r>
    </w:p>
    <w:p w:rsidR="00557264" w:rsidRDefault="00557264" w:rsidP="00557264">
      <w:pPr>
        <w:ind w:firstLine="709"/>
        <w:jc w:val="both"/>
      </w:pPr>
    </w:p>
    <w:p w:rsidR="00557264" w:rsidRPr="001C43A4" w:rsidRDefault="00557264" w:rsidP="00557264">
      <w:pPr>
        <w:ind w:firstLine="709"/>
        <w:jc w:val="both"/>
      </w:pPr>
      <w:r w:rsidRPr="001C43A4">
        <w:t>1</w:t>
      </w:r>
      <w:r>
        <w:t>1</w:t>
      </w:r>
      <w:r w:rsidRPr="001C43A4">
        <w:t>.1. Контракт составлен в двух подлинных экземплярах, имеющих одинаковую юридическую силу, по одному для каждой из Сторон.</w:t>
      </w:r>
    </w:p>
    <w:p w:rsidR="00557264" w:rsidRPr="001C43A4" w:rsidRDefault="00557264" w:rsidP="00557264">
      <w:pPr>
        <w:ind w:firstLine="709"/>
        <w:jc w:val="both"/>
      </w:pPr>
      <w:r w:rsidRPr="001C43A4">
        <w:t>1</w:t>
      </w:r>
      <w:r>
        <w:t>1</w:t>
      </w:r>
      <w:r w:rsidRPr="001C43A4">
        <w:t>.2.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557264" w:rsidRPr="001C43A4" w:rsidRDefault="00557264" w:rsidP="00557264">
      <w:pPr>
        <w:ind w:firstLine="709"/>
        <w:jc w:val="both"/>
      </w:pPr>
      <w:r w:rsidRPr="001C43A4">
        <w:t>1</w:t>
      </w:r>
      <w:r>
        <w:t>1</w:t>
      </w:r>
      <w:r w:rsidRPr="001C43A4">
        <w:t xml:space="preserve">.3.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w:t>
      </w:r>
      <w:r>
        <w:t>З</w:t>
      </w:r>
      <w:r w:rsidRPr="001C43A4">
        <w:t xml:space="preserve">аказчика по Контракту его права и обязанности по такому Контракту переходят к новому </w:t>
      </w:r>
      <w:r>
        <w:t>З</w:t>
      </w:r>
      <w:r w:rsidRPr="001C43A4">
        <w:t>аказчику в том же объеме и на тех же условиях.</w:t>
      </w:r>
    </w:p>
    <w:p w:rsidR="00557264" w:rsidRPr="001C43A4" w:rsidRDefault="00557264" w:rsidP="00557264">
      <w:pPr>
        <w:ind w:firstLine="709"/>
        <w:jc w:val="both"/>
      </w:pPr>
      <w:r w:rsidRPr="001C43A4">
        <w:t>1</w:t>
      </w:r>
      <w:r>
        <w:t>1</w:t>
      </w:r>
      <w:r w:rsidRPr="001C43A4">
        <w:t>.4. Во всем остальном, что не предусмотрено Контрактом, Стороны руководствуются законодательством Российской Федерации.</w:t>
      </w:r>
    </w:p>
    <w:p w:rsidR="00557264" w:rsidRPr="001C43A4" w:rsidRDefault="00557264" w:rsidP="00557264">
      <w:pPr>
        <w:ind w:firstLine="709"/>
        <w:jc w:val="both"/>
      </w:pPr>
      <w:r w:rsidRPr="001C43A4">
        <w:t>1</w:t>
      </w:r>
      <w:r>
        <w:t>1</w:t>
      </w:r>
      <w:r w:rsidRPr="001C43A4">
        <w:t xml:space="preserve">.5. </w:t>
      </w:r>
      <w:r>
        <w:t xml:space="preserve">Неотъемлемой частью Контракта является следующее приложение: </w:t>
      </w:r>
      <w:r w:rsidRPr="001C43A4">
        <w:t>Приложение №</w:t>
      </w:r>
      <w:r>
        <w:t>1</w:t>
      </w:r>
      <w:r w:rsidRPr="001C43A4">
        <w:t xml:space="preserve"> – Технич</w:t>
      </w:r>
      <w:r>
        <w:t xml:space="preserve">еское задание </w:t>
      </w:r>
    </w:p>
    <w:p w:rsidR="00557264" w:rsidRDefault="00557264" w:rsidP="00557264">
      <w:pPr>
        <w:ind w:firstLine="709"/>
        <w:jc w:val="center"/>
        <w:rPr>
          <w:b/>
        </w:rPr>
      </w:pPr>
    </w:p>
    <w:p w:rsidR="00557264" w:rsidRPr="001C43A4" w:rsidRDefault="00557264" w:rsidP="00557264">
      <w:pPr>
        <w:ind w:firstLine="709"/>
        <w:jc w:val="center"/>
        <w:rPr>
          <w:b/>
        </w:rPr>
      </w:pPr>
    </w:p>
    <w:p w:rsidR="00557264" w:rsidRPr="001C43A4" w:rsidRDefault="00557264" w:rsidP="00557264">
      <w:pPr>
        <w:ind w:firstLine="709"/>
        <w:jc w:val="center"/>
      </w:pPr>
      <w:r w:rsidRPr="001C43A4">
        <w:rPr>
          <w:b/>
        </w:rPr>
        <w:t>1</w:t>
      </w:r>
      <w:r>
        <w:rPr>
          <w:b/>
        </w:rPr>
        <w:t>2</w:t>
      </w:r>
      <w:r w:rsidRPr="001C43A4">
        <w:rPr>
          <w:b/>
        </w:rPr>
        <w:t>. Срок действия Контракта</w:t>
      </w:r>
    </w:p>
    <w:p w:rsidR="00557264" w:rsidRDefault="00557264" w:rsidP="00557264">
      <w:pPr>
        <w:ind w:firstLine="709"/>
        <w:jc w:val="both"/>
      </w:pPr>
    </w:p>
    <w:p w:rsidR="00557264" w:rsidRPr="001C43A4" w:rsidRDefault="00557264" w:rsidP="00557264">
      <w:pPr>
        <w:ind w:firstLine="709"/>
        <w:jc w:val="both"/>
      </w:pPr>
      <w:r w:rsidRPr="001C43A4">
        <w:t>1</w:t>
      </w:r>
      <w:r>
        <w:t>2</w:t>
      </w:r>
      <w:r w:rsidRPr="001C43A4">
        <w:t xml:space="preserve">.1. </w:t>
      </w:r>
      <w:r w:rsidRPr="00811173">
        <w:t>Срок действия Контракта с момента подписания его Сторонами до 3</w:t>
      </w:r>
      <w:r>
        <w:t>0</w:t>
      </w:r>
      <w:r w:rsidRPr="00811173">
        <w:t xml:space="preserve"> </w:t>
      </w:r>
      <w:r>
        <w:t>августа</w:t>
      </w:r>
      <w:r w:rsidRPr="00811173">
        <w:t xml:space="preserve"> 202</w:t>
      </w:r>
      <w:r>
        <w:t>6</w:t>
      </w:r>
      <w:r w:rsidRPr="00811173">
        <w:t>г., а в части финансовых и гарантийных обязательств до полного их исполнения. Истечение срока действия Контракта не освобождает Стороны от исполнения обязательств по Контракту. Окончание исполнения контракта – до 3</w:t>
      </w:r>
      <w:r>
        <w:t>0</w:t>
      </w:r>
      <w:r w:rsidRPr="00811173">
        <w:t xml:space="preserve"> </w:t>
      </w:r>
      <w:r>
        <w:t>августа</w:t>
      </w:r>
      <w:r w:rsidRPr="00811173">
        <w:t xml:space="preserve"> 202</w:t>
      </w:r>
      <w:r>
        <w:t>6</w:t>
      </w:r>
      <w:r w:rsidRPr="00811173">
        <w:t xml:space="preserve"> г. (включает в себя: приемку поставленного товара, выполненной работы, оказанной услуги, а также отдельных </w:t>
      </w:r>
      <w:r w:rsidRPr="00811173">
        <w:lastRenderedPageBreak/>
        <w:t>этапов поставки товара, выполнения работы, оказания услуги,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 оплату заказчиком поставленного товара, выполненной работы (ее результатов), оказанной услуги, а также отдельных этапов исполнения контракта;  взаимодействие заказчика с поставщиком (подрядчиком, исполнителем) при изменении, расторжении контракта,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r>
        <w:t>.</w:t>
      </w:r>
    </w:p>
    <w:p w:rsidR="00557264" w:rsidRDefault="00557264" w:rsidP="00557264">
      <w:pPr>
        <w:ind w:firstLine="709"/>
        <w:jc w:val="both"/>
      </w:pPr>
      <w:r w:rsidRPr="001C43A4">
        <w:t>1</w:t>
      </w:r>
      <w:r>
        <w:t>2</w:t>
      </w:r>
      <w:r w:rsidRPr="001C43A4">
        <w:t>.2. Окончание срока действия контракта не влечет прекращение неисполненных обязательств, в случае взаиморасчетов, контракт действует до полного исполнения обязательств по нему.</w:t>
      </w:r>
    </w:p>
    <w:p w:rsidR="00557264" w:rsidRPr="001C43A4" w:rsidRDefault="00557264" w:rsidP="00557264">
      <w:pPr>
        <w:ind w:firstLine="709"/>
        <w:jc w:val="both"/>
        <w:rPr>
          <w:b/>
          <w:bCs/>
          <w:color w:val="000000"/>
        </w:rPr>
      </w:pPr>
    </w:p>
    <w:p w:rsidR="00557264" w:rsidRDefault="00557264" w:rsidP="00557264">
      <w:pPr>
        <w:spacing w:line="240" w:lineRule="atLeast"/>
        <w:jc w:val="center"/>
        <w:rPr>
          <w:b/>
          <w:bCs/>
          <w:color w:val="000000"/>
        </w:rPr>
      </w:pPr>
      <w:r w:rsidRPr="001C43A4">
        <w:rPr>
          <w:b/>
          <w:bCs/>
          <w:color w:val="000000"/>
        </w:rPr>
        <w:t>13. Реквизиты и подписи сторон</w:t>
      </w:r>
    </w:p>
    <w:p w:rsidR="00557264" w:rsidRPr="001C43A4" w:rsidRDefault="00557264" w:rsidP="00557264">
      <w:pPr>
        <w:spacing w:line="240" w:lineRule="atLeast"/>
        <w:jc w:val="center"/>
        <w:rPr>
          <w:b/>
          <w:bCs/>
          <w:color w:val="000000"/>
        </w:rPr>
      </w:pPr>
    </w:p>
    <w:tbl>
      <w:tblPr>
        <w:tblW w:w="9321" w:type="dxa"/>
        <w:tblLayout w:type="fixed"/>
        <w:tblLook w:val="04A0"/>
      </w:tblPr>
      <w:tblGrid>
        <w:gridCol w:w="5070"/>
        <w:gridCol w:w="4251"/>
      </w:tblGrid>
      <w:tr w:rsidR="00557264" w:rsidRPr="001C43A4" w:rsidTr="00A31649">
        <w:trPr>
          <w:trHeight w:val="7249"/>
        </w:trPr>
        <w:tc>
          <w:tcPr>
            <w:tcW w:w="5070" w:type="dxa"/>
          </w:tcPr>
          <w:tbl>
            <w:tblPr>
              <w:tblW w:w="5245" w:type="dxa"/>
              <w:tblLayout w:type="fixed"/>
              <w:tblLook w:val="0000"/>
            </w:tblPr>
            <w:tblGrid>
              <w:gridCol w:w="5245"/>
            </w:tblGrid>
            <w:tr w:rsidR="00557264" w:rsidRPr="001C43A4" w:rsidTr="00A31649">
              <w:trPr>
                <w:trHeight w:val="1426"/>
              </w:trPr>
              <w:tc>
                <w:tcPr>
                  <w:tcW w:w="5245" w:type="dxa"/>
                  <w:shd w:val="clear" w:color="auto" w:fill="auto"/>
                </w:tcPr>
                <w:p w:rsidR="00557264" w:rsidRPr="00E25046" w:rsidRDefault="00557264" w:rsidP="00A31649">
                  <w:pPr>
                    <w:ind w:right="175" w:firstLine="10"/>
                    <w:rPr>
                      <w:b/>
                    </w:rPr>
                  </w:pPr>
                  <w:r w:rsidRPr="001C43A4">
                    <w:t xml:space="preserve">   </w:t>
                  </w:r>
                  <w:r w:rsidRPr="00E25046">
                    <w:rPr>
                      <w:b/>
                    </w:rPr>
                    <w:t>Государственный заказчик:</w:t>
                  </w:r>
                </w:p>
                <w:p w:rsidR="00557264" w:rsidRPr="00F26074" w:rsidRDefault="00557264" w:rsidP="00A31649">
                  <w:pPr>
                    <w:ind w:right="-74"/>
                    <w:rPr>
                      <w:sz w:val="26"/>
                      <w:szCs w:val="26"/>
                    </w:rPr>
                  </w:pPr>
                  <w:r w:rsidRPr="00F26074">
                    <w:rPr>
                      <w:sz w:val="26"/>
                      <w:szCs w:val="26"/>
                    </w:rPr>
                    <w:t xml:space="preserve">ФКУ </w:t>
                  </w:r>
                  <w:proofErr w:type="spellStart"/>
                  <w:r w:rsidRPr="00F26074">
                    <w:rPr>
                      <w:sz w:val="26"/>
                      <w:szCs w:val="26"/>
                    </w:rPr>
                    <w:t>БМТиВС</w:t>
                  </w:r>
                  <w:proofErr w:type="spellEnd"/>
                  <w:r w:rsidRPr="00F26074">
                    <w:rPr>
                      <w:sz w:val="26"/>
                      <w:szCs w:val="26"/>
                    </w:rPr>
                    <w:t xml:space="preserve"> УФСИН  России по Волгоградской области</w:t>
                  </w:r>
                </w:p>
                <w:p w:rsidR="00557264" w:rsidRPr="00F26074" w:rsidRDefault="00557264" w:rsidP="00A31649">
                  <w:pPr>
                    <w:ind w:right="-74"/>
                    <w:rPr>
                      <w:sz w:val="26"/>
                      <w:szCs w:val="26"/>
                    </w:rPr>
                  </w:pPr>
                  <w:r w:rsidRPr="00F26074">
                    <w:rPr>
                      <w:sz w:val="26"/>
                      <w:szCs w:val="26"/>
                    </w:rPr>
                    <w:t xml:space="preserve">Юридический адрес: </w:t>
                  </w:r>
                </w:p>
                <w:p w:rsidR="00557264" w:rsidRPr="00F26074" w:rsidRDefault="00557264" w:rsidP="00A31649">
                  <w:pPr>
                    <w:ind w:right="-74"/>
                    <w:rPr>
                      <w:sz w:val="26"/>
                      <w:szCs w:val="26"/>
                    </w:rPr>
                  </w:pPr>
                  <w:r w:rsidRPr="00F26074">
                    <w:rPr>
                      <w:sz w:val="26"/>
                      <w:szCs w:val="26"/>
                    </w:rPr>
                    <w:t xml:space="preserve">400066, </w:t>
                  </w:r>
                  <w:proofErr w:type="gramStart"/>
                  <w:r w:rsidRPr="00F26074">
                    <w:rPr>
                      <w:sz w:val="26"/>
                      <w:szCs w:val="26"/>
                    </w:rPr>
                    <w:t>Волгоградская</w:t>
                  </w:r>
                  <w:proofErr w:type="gramEnd"/>
                  <w:r w:rsidRPr="00F26074">
                    <w:rPr>
                      <w:sz w:val="26"/>
                      <w:szCs w:val="26"/>
                    </w:rPr>
                    <w:t xml:space="preserve"> обл</w:t>
                  </w:r>
                  <w:r w:rsidRPr="00A15F17">
                    <w:rPr>
                      <w:sz w:val="26"/>
                      <w:szCs w:val="26"/>
                    </w:rPr>
                    <w:t xml:space="preserve">., </w:t>
                  </w:r>
                  <w:r w:rsidRPr="00F26074">
                    <w:rPr>
                      <w:sz w:val="26"/>
                      <w:szCs w:val="26"/>
                    </w:rPr>
                    <w:t>г. Волгоград,</w:t>
                  </w:r>
                </w:p>
                <w:p w:rsidR="00557264" w:rsidRPr="00F26074" w:rsidRDefault="00557264" w:rsidP="00A31649">
                  <w:pPr>
                    <w:ind w:right="-74"/>
                    <w:rPr>
                      <w:sz w:val="26"/>
                      <w:szCs w:val="26"/>
                    </w:rPr>
                  </w:pPr>
                  <w:r w:rsidRPr="00F26074">
                    <w:rPr>
                      <w:sz w:val="26"/>
                      <w:szCs w:val="26"/>
                    </w:rPr>
                    <w:t>ул. Голубинская, 9а</w:t>
                  </w:r>
                </w:p>
                <w:p w:rsidR="00557264" w:rsidRPr="00F26074" w:rsidRDefault="00557264" w:rsidP="00A31649">
                  <w:pPr>
                    <w:ind w:right="-74"/>
                    <w:rPr>
                      <w:sz w:val="26"/>
                      <w:szCs w:val="26"/>
                    </w:rPr>
                  </w:pPr>
                  <w:r w:rsidRPr="00F26074">
                    <w:rPr>
                      <w:sz w:val="26"/>
                      <w:szCs w:val="26"/>
                    </w:rPr>
                    <w:t xml:space="preserve">Почтовый адрес: </w:t>
                  </w:r>
                </w:p>
                <w:p w:rsidR="00557264" w:rsidRPr="00F26074" w:rsidRDefault="00557264" w:rsidP="00A31649">
                  <w:pPr>
                    <w:ind w:right="-74"/>
                    <w:rPr>
                      <w:sz w:val="26"/>
                      <w:szCs w:val="26"/>
                    </w:rPr>
                  </w:pPr>
                  <w:r w:rsidRPr="00F26074">
                    <w:rPr>
                      <w:sz w:val="26"/>
                      <w:szCs w:val="26"/>
                    </w:rPr>
                    <w:t xml:space="preserve">400066, </w:t>
                  </w:r>
                  <w:proofErr w:type="gramStart"/>
                  <w:r w:rsidRPr="00F26074">
                    <w:rPr>
                      <w:sz w:val="26"/>
                      <w:szCs w:val="26"/>
                    </w:rPr>
                    <w:t>Волгоградская</w:t>
                  </w:r>
                  <w:proofErr w:type="gramEnd"/>
                  <w:r w:rsidRPr="00F26074">
                    <w:rPr>
                      <w:sz w:val="26"/>
                      <w:szCs w:val="26"/>
                    </w:rPr>
                    <w:t xml:space="preserve"> обл</w:t>
                  </w:r>
                  <w:r w:rsidRPr="00A15F17">
                    <w:rPr>
                      <w:sz w:val="26"/>
                      <w:szCs w:val="26"/>
                    </w:rPr>
                    <w:t xml:space="preserve">., </w:t>
                  </w:r>
                  <w:r w:rsidRPr="00F26074">
                    <w:rPr>
                      <w:sz w:val="26"/>
                      <w:szCs w:val="26"/>
                    </w:rPr>
                    <w:t>г. Волгоград,</w:t>
                  </w:r>
                </w:p>
                <w:p w:rsidR="00557264" w:rsidRPr="00F26074" w:rsidRDefault="00557264" w:rsidP="00A31649">
                  <w:pPr>
                    <w:ind w:right="-74"/>
                    <w:rPr>
                      <w:sz w:val="26"/>
                      <w:szCs w:val="26"/>
                    </w:rPr>
                  </w:pPr>
                  <w:r w:rsidRPr="00F26074">
                    <w:rPr>
                      <w:sz w:val="26"/>
                      <w:szCs w:val="26"/>
                    </w:rPr>
                    <w:t>ул. Голубинская, 9а</w:t>
                  </w:r>
                </w:p>
                <w:p w:rsidR="00557264" w:rsidRPr="00A15F17" w:rsidRDefault="00557264" w:rsidP="00A31649">
                  <w:pPr>
                    <w:jc w:val="both"/>
                    <w:rPr>
                      <w:sz w:val="26"/>
                      <w:szCs w:val="26"/>
                    </w:rPr>
                  </w:pPr>
                  <w:r w:rsidRPr="00A15F17">
                    <w:rPr>
                      <w:sz w:val="26"/>
                      <w:szCs w:val="26"/>
                    </w:rPr>
                    <w:t>ИНН 3444068133</w:t>
                  </w:r>
                </w:p>
                <w:p w:rsidR="00557264" w:rsidRPr="00A15F17" w:rsidRDefault="00557264" w:rsidP="00A31649">
                  <w:pPr>
                    <w:jc w:val="both"/>
                    <w:rPr>
                      <w:sz w:val="26"/>
                      <w:szCs w:val="26"/>
                    </w:rPr>
                  </w:pPr>
                  <w:r w:rsidRPr="00A15F17">
                    <w:rPr>
                      <w:sz w:val="26"/>
                      <w:szCs w:val="26"/>
                    </w:rPr>
                    <w:t>КПП 344401001</w:t>
                  </w:r>
                </w:p>
                <w:p w:rsidR="00557264" w:rsidRPr="00A15F17" w:rsidRDefault="00557264" w:rsidP="00A31649">
                  <w:pPr>
                    <w:jc w:val="both"/>
                    <w:rPr>
                      <w:sz w:val="26"/>
                      <w:szCs w:val="26"/>
                    </w:rPr>
                  </w:pPr>
                  <w:r w:rsidRPr="00A15F17">
                    <w:rPr>
                      <w:sz w:val="26"/>
                      <w:szCs w:val="26"/>
                    </w:rPr>
                    <w:t xml:space="preserve">БИК </w:t>
                  </w:r>
                  <w:r>
                    <w:rPr>
                      <w:sz w:val="26"/>
                      <w:szCs w:val="26"/>
                    </w:rPr>
                    <w:t>012202102</w:t>
                  </w:r>
                </w:p>
                <w:p w:rsidR="00557264" w:rsidRPr="00A15F17" w:rsidRDefault="00557264" w:rsidP="00A31649">
                  <w:pPr>
                    <w:jc w:val="both"/>
                    <w:rPr>
                      <w:sz w:val="26"/>
                      <w:szCs w:val="26"/>
                    </w:rPr>
                  </w:pPr>
                  <w:proofErr w:type="spellStart"/>
                  <w:proofErr w:type="gramStart"/>
                  <w:r w:rsidRPr="00A15F17">
                    <w:rPr>
                      <w:sz w:val="26"/>
                      <w:szCs w:val="26"/>
                    </w:rPr>
                    <w:t>р</w:t>
                  </w:r>
                  <w:proofErr w:type="spellEnd"/>
                  <w:proofErr w:type="gramEnd"/>
                  <w:r w:rsidRPr="00A15F17">
                    <w:rPr>
                      <w:sz w:val="26"/>
                      <w:szCs w:val="26"/>
                    </w:rPr>
                    <w:t>/</w:t>
                  </w:r>
                  <w:proofErr w:type="spellStart"/>
                  <w:r w:rsidRPr="00A15F17">
                    <w:rPr>
                      <w:sz w:val="26"/>
                      <w:szCs w:val="26"/>
                    </w:rPr>
                    <w:t>сч</w:t>
                  </w:r>
                  <w:proofErr w:type="spellEnd"/>
                  <w:r w:rsidRPr="00A15F17">
                    <w:rPr>
                      <w:sz w:val="26"/>
                      <w:szCs w:val="26"/>
                    </w:rPr>
                    <w:t xml:space="preserve"> №</w:t>
                  </w:r>
                  <w:r w:rsidRPr="00A471F4">
                    <w:rPr>
                      <w:sz w:val="26"/>
                      <w:szCs w:val="26"/>
                    </w:rPr>
                    <w:t>032116430000000</w:t>
                  </w:r>
                  <w:r>
                    <w:rPr>
                      <w:sz w:val="26"/>
                      <w:szCs w:val="26"/>
                    </w:rPr>
                    <w:t>13245</w:t>
                  </w:r>
                </w:p>
                <w:p w:rsidR="00557264" w:rsidRPr="00A15F17" w:rsidRDefault="00557264" w:rsidP="00A31649">
                  <w:pPr>
                    <w:jc w:val="both"/>
                    <w:rPr>
                      <w:sz w:val="26"/>
                      <w:szCs w:val="26"/>
                    </w:rPr>
                  </w:pPr>
                  <w:proofErr w:type="gramStart"/>
                  <w:r w:rsidRPr="00A15F17">
                    <w:rPr>
                      <w:sz w:val="26"/>
                      <w:szCs w:val="26"/>
                    </w:rPr>
                    <w:t>л</w:t>
                  </w:r>
                  <w:proofErr w:type="gramEnd"/>
                  <w:r w:rsidRPr="00A15F17">
                    <w:rPr>
                      <w:sz w:val="26"/>
                      <w:szCs w:val="26"/>
                    </w:rPr>
                    <w:t>/</w:t>
                  </w:r>
                  <w:proofErr w:type="spellStart"/>
                  <w:r w:rsidRPr="00A15F17">
                    <w:rPr>
                      <w:sz w:val="26"/>
                      <w:szCs w:val="26"/>
                    </w:rPr>
                    <w:t>сч</w:t>
                  </w:r>
                  <w:proofErr w:type="spellEnd"/>
                  <w:r w:rsidRPr="00A15F17">
                    <w:rPr>
                      <w:sz w:val="26"/>
                      <w:szCs w:val="26"/>
                    </w:rPr>
                    <w:t xml:space="preserve"> № 03291400370</w:t>
                  </w:r>
                </w:p>
                <w:p w:rsidR="00557264" w:rsidRPr="00A15F17" w:rsidRDefault="00557264" w:rsidP="00A31649">
                  <w:pPr>
                    <w:rPr>
                      <w:sz w:val="26"/>
                      <w:szCs w:val="26"/>
                    </w:rPr>
                  </w:pPr>
                  <w:r w:rsidRPr="004A584A">
                    <w:rPr>
                      <w:sz w:val="26"/>
                      <w:szCs w:val="26"/>
                    </w:rPr>
                    <w:t xml:space="preserve">ОКЦ №1 ВВГУ Банка России //УФК по Нижегородской области, </w:t>
                  </w:r>
                  <w:proofErr w:type="gramStart"/>
                  <w:r w:rsidRPr="004A584A">
                    <w:rPr>
                      <w:sz w:val="26"/>
                      <w:szCs w:val="26"/>
                    </w:rPr>
                    <w:t>г</w:t>
                  </w:r>
                  <w:proofErr w:type="gramEnd"/>
                  <w:r w:rsidRPr="004A584A">
                    <w:rPr>
                      <w:sz w:val="26"/>
                      <w:szCs w:val="26"/>
                    </w:rPr>
                    <w:t>. Нижний Новгород</w:t>
                  </w:r>
                </w:p>
                <w:p w:rsidR="00557264" w:rsidRPr="00A15F17" w:rsidRDefault="00557264" w:rsidP="00A31649">
                  <w:pPr>
                    <w:jc w:val="both"/>
                    <w:rPr>
                      <w:sz w:val="26"/>
                      <w:szCs w:val="26"/>
                    </w:rPr>
                  </w:pPr>
                  <w:r w:rsidRPr="00A15F17">
                    <w:rPr>
                      <w:sz w:val="26"/>
                      <w:szCs w:val="26"/>
                    </w:rPr>
                    <w:t>ОКПО 08570197</w:t>
                  </w:r>
                </w:p>
                <w:p w:rsidR="00557264" w:rsidRPr="00A15F17" w:rsidRDefault="00557264" w:rsidP="00A31649">
                  <w:pPr>
                    <w:jc w:val="both"/>
                    <w:rPr>
                      <w:sz w:val="26"/>
                      <w:szCs w:val="26"/>
                    </w:rPr>
                  </w:pPr>
                  <w:r w:rsidRPr="00A15F17">
                    <w:rPr>
                      <w:sz w:val="26"/>
                      <w:szCs w:val="26"/>
                    </w:rPr>
                    <w:t>ОКТМО 18701000</w:t>
                  </w:r>
                </w:p>
                <w:p w:rsidR="00557264" w:rsidRPr="00A15F17" w:rsidRDefault="00557264" w:rsidP="00A31649">
                  <w:pPr>
                    <w:jc w:val="both"/>
                    <w:rPr>
                      <w:sz w:val="26"/>
                      <w:szCs w:val="26"/>
                    </w:rPr>
                  </w:pPr>
                  <w:r w:rsidRPr="00A15F17">
                    <w:rPr>
                      <w:sz w:val="26"/>
                      <w:szCs w:val="26"/>
                    </w:rPr>
                    <w:t>Тел (8442) 40-17-87</w:t>
                  </w:r>
                </w:p>
                <w:p w:rsidR="00557264" w:rsidRPr="00B35C11" w:rsidRDefault="00557264" w:rsidP="00A31649">
                  <w:pPr>
                    <w:ind w:right="-74"/>
                    <w:rPr>
                      <w:sz w:val="26"/>
                      <w:szCs w:val="26"/>
                    </w:rPr>
                  </w:pPr>
                  <w:r w:rsidRPr="00A15F17">
                    <w:rPr>
                      <w:sz w:val="26"/>
                      <w:szCs w:val="26"/>
                    </w:rPr>
                    <w:t xml:space="preserve">ЕКС </w:t>
                  </w:r>
                  <w:r>
                    <w:rPr>
                      <w:sz w:val="26"/>
                      <w:szCs w:val="26"/>
                    </w:rPr>
                    <w:t>40102810745370000024</w:t>
                  </w:r>
                </w:p>
                <w:p w:rsidR="00557264" w:rsidRPr="001C43A4" w:rsidRDefault="00557264" w:rsidP="00A31649">
                  <w:pPr>
                    <w:tabs>
                      <w:tab w:val="left" w:pos="709"/>
                      <w:tab w:val="left" w:pos="3570"/>
                    </w:tabs>
                    <w:ind w:right="175" w:firstLine="10"/>
                    <w:rPr>
                      <w:lang w:val="en-US"/>
                    </w:rPr>
                  </w:pPr>
                </w:p>
              </w:tc>
            </w:tr>
            <w:tr w:rsidR="00557264" w:rsidRPr="001C43A4" w:rsidTr="00A31649">
              <w:tc>
                <w:tcPr>
                  <w:tcW w:w="5245" w:type="dxa"/>
                  <w:shd w:val="clear" w:color="auto" w:fill="auto"/>
                </w:tcPr>
                <w:p w:rsidR="00557264" w:rsidRDefault="00557264" w:rsidP="00A31649">
                  <w:pPr>
                    <w:snapToGrid w:val="0"/>
                    <w:ind w:right="175" w:firstLine="10"/>
                    <w:rPr>
                      <w:b/>
                    </w:rPr>
                  </w:pPr>
                </w:p>
                <w:p w:rsidR="00557264" w:rsidRPr="001C43A4" w:rsidRDefault="00557264" w:rsidP="00A31649">
                  <w:pPr>
                    <w:snapToGrid w:val="0"/>
                    <w:ind w:right="175" w:firstLine="10"/>
                  </w:pPr>
                  <w:r w:rsidRPr="001C43A4">
                    <w:rPr>
                      <w:b/>
                    </w:rPr>
                    <w:t>Государственный заказчик:</w:t>
                  </w:r>
                </w:p>
                <w:p w:rsidR="00557264" w:rsidRDefault="00557264" w:rsidP="00A31649">
                  <w:pPr>
                    <w:ind w:right="175" w:firstLine="10"/>
                  </w:pPr>
                </w:p>
                <w:p w:rsidR="00557264" w:rsidRPr="001C43A4" w:rsidRDefault="00557264" w:rsidP="00A31649">
                  <w:pPr>
                    <w:ind w:right="175" w:firstLine="10"/>
                  </w:pPr>
                </w:p>
              </w:tc>
            </w:tr>
            <w:tr w:rsidR="00557264" w:rsidRPr="001C43A4" w:rsidTr="00A31649">
              <w:trPr>
                <w:trHeight w:val="826"/>
              </w:trPr>
              <w:tc>
                <w:tcPr>
                  <w:tcW w:w="5245" w:type="dxa"/>
                  <w:shd w:val="clear" w:color="auto" w:fill="auto"/>
                </w:tcPr>
                <w:p w:rsidR="00557264" w:rsidRPr="001C43A4" w:rsidRDefault="00557264" w:rsidP="00A31649">
                  <w:pPr>
                    <w:ind w:right="175" w:firstLine="10"/>
                  </w:pPr>
                  <w:r>
                    <w:t>____________________  /                          /</w:t>
                  </w:r>
                </w:p>
                <w:p w:rsidR="00557264" w:rsidRPr="001C43A4" w:rsidRDefault="00557264" w:rsidP="00A31649">
                  <w:pPr>
                    <w:ind w:right="175" w:firstLine="10"/>
                  </w:pPr>
                  <w:r>
                    <w:t>«_____»____________2026</w:t>
                  </w:r>
                  <w:r w:rsidRPr="001C43A4">
                    <w:t xml:space="preserve"> г.</w:t>
                  </w:r>
                </w:p>
                <w:p w:rsidR="00557264" w:rsidRPr="001C43A4" w:rsidRDefault="00557264" w:rsidP="00A31649">
                  <w:pPr>
                    <w:ind w:right="175" w:firstLine="10"/>
                  </w:pPr>
                  <w:r w:rsidRPr="001C43A4">
                    <w:t xml:space="preserve">М.П. </w:t>
                  </w:r>
                </w:p>
              </w:tc>
            </w:tr>
          </w:tbl>
          <w:p w:rsidR="00557264" w:rsidRPr="001C43A4" w:rsidRDefault="00557264" w:rsidP="00A31649">
            <w:pPr>
              <w:pStyle w:val="a6"/>
              <w:rPr>
                <w:rFonts w:ascii="Times New Roman" w:hAnsi="Times New Roman" w:cs="Times New Roman"/>
                <w:b/>
                <w:sz w:val="24"/>
                <w:szCs w:val="24"/>
              </w:rPr>
            </w:pPr>
            <w:r w:rsidRPr="001C43A4">
              <w:rPr>
                <w:rFonts w:ascii="Times New Roman" w:hAnsi="Times New Roman" w:cs="Times New Roman"/>
                <w:b/>
                <w:sz w:val="24"/>
                <w:szCs w:val="24"/>
              </w:rPr>
              <w:t xml:space="preserve"> </w:t>
            </w:r>
          </w:p>
        </w:tc>
        <w:tc>
          <w:tcPr>
            <w:tcW w:w="4251" w:type="dxa"/>
          </w:tcPr>
          <w:p w:rsidR="00557264" w:rsidRPr="009247DD" w:rsidRDefault="00557264" w:rsidP="00A31649">
            <w:pPr>
              <w:pStyle w:val="FR1"/>
              <w:snapToGrid w:val="0"/>
              <w:spacing w:before="0"/>
              <w:ind w:left="-142" w:right="175" w:firstLine="10"/>
              <w:rPr>
                <w:sz w:val="24"/>
                <w:szCs w:val="24"/>
              </w:rPr>
            </w:pPr>
            <w:r w:rsidRPr="001C43A4">
              <w:rPr>
                <w:sz w:val="24"/>
                <w:szCs w:val="24"/>
              </w:rPr>
              <w:t xml:space="preserve">   Исполнитель:</w:t>
            </w:r>
          </w:p>
          <w:p w:rsidR="00557264"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Pr="007F3690"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Default="00557264" w:rsidP="00A31649">
            <w:pPr>
              <w:pStyle w:val="Standard"/>
              <w:ind w:right="-74"/>
              <w:jc w:val="left"/>
            </w:pPr>
          </w:p>
          <w:p w:rsidR="00557264" w:rsidRPr="007F3690" w:rsidRDefault="00557264" w:rsidP="00A31649">
            <w:pPr>
              <w:pStyle w:val="Standard"/>
              <w:ind w:right="-74"/>
              <w:jc w:val="left"/>
            </w:pPr>
          </w:p>
          <w:p w:rsidR="00557264" w:rsidRPr="00557264" w:rsidRDefault="00557264" w:rsidP="00A31649">
            <w:r w:rsidRPr="009247DD">
              <w:rPr>
                <w:b/>
              </w:rPr>
              <w:t>Исполнитель</w:t>
            </w:r>
            <w:r w:rsidRPr="00557264">
              <w:t>:</w:t>
            </w:r>
          </w:p>
          <w:p w:rsidR="00557264" w:rsidRPr="00557264" w:rsidRDefault="00557264" w:rsidP="00A31649">
            <w:pPr>
              <w:ind w:right="175" w:firstLine="10"/>
            </w:pPr>
          </w:p>
          <w:p w:rsidR="00557264" w:rsidRPr="00557264" w:rsidRDefault="00557264" w:rsidP="00A31649">
            <w:pPr>
              <w:ind w:right="175" w:firstLine="10"/>
            </w:pPr>
          </w:p>
          <w:p w:rsidR="00557264" w:rsidRPr="00546097" w:rsidRDefault="00557264" w:rsidP="00A31649">
            <w:pPr>
              <w:ind w:right="175" w:firstLine="10"/>
            </w:pPr>
            <w:r w:rsidRPr="00557264">
              <w:t xml:space="preserve">_____________ </w:t>
            </w:r>
            <w:r>
              <w:t>/                       /</w:t>
            </w:r>
          </w:p>
          <w:p w:rsidR="00557264" w:rsidRPr="00557264" w:rsidRDefault="00557264" w:rsidP="00A31649">
            <w:pPr>
              <w:ind w:right="175" w:firstLine="10"/>
            </w:pPr>
            <w:r w:rsidRPr="00557264">
              <w:t>«_____»____________202</w:t>
            </w:r>
            <w:r>
              <w:t>6</w:t>
            </w:r>
            <w:r w:rsidRPr="00557264">
              <w:t xml:space="preserve"> </w:t>
            </w:r>
            <w:r w:rsidRPr="001C43A4">
              <w:t>г</w:t>
            </w:r>
            <w:r w:rsidRPr="00557264">
              <w:t>.</w:t>
            </w:r>
          </w:p>
          <w:p w:rsidR="00557264" w:rsidRPr="009247DD" w:rsidRDefault="00557264" w:rsidP="00A31649">
            <w:r w:rsidRPr="001C43A4">
              <w:t xml:space="preserve">М.П. </w:t>
            </w:r>
          </w:p>
          <w:p w:rsidR="00557264" w:rsidRDefault="00557264" w:rsidP="00A31649"/>
          <w:p w:rsidR="00557264" w:rsidRDefault="00557264" w:rsidP="00A31649"/>
          <w:p w:rsidR="00557264" w:rsidRDefault="00557264" w:rsidP="00A31649"/>
          <w:p w:rsidR="00557264" w:rsidRDefault="00557264" w:rsidP="00A31649"/>
          <w:p w:rsidR="00557264" w:rsidRDefault="00557264" w:rsidP="00A31649"/>
          <w:p w:rsidR="00557264" w:rsidRDefault="00557264" w:rsidP="00A31649"/>
          <w:p w:rsidR="00557264" w:rsidRDefault="00557264" w:rsidP="00A31649"/>
          <w:p w:rsidR="00557264" w:rsidRPr="009247DD" w:rsidRDefault="00557264" w:rsidP="00A31649"/>
        </w:tc>
      </w:tr>
    </w:tbl>
    <w:p w:rsidR="00557264" w:rsidRPr="001C43A4" w:rsidRDefault="00557264" w:rsidP="00557264">
      <w:pPr>
        <w:pStyle w:val="2"/>
        <w:ind w:firstLine="7513"/>
        <w:rPr>
          <w:szCs w:val="24"/>
        </w:rPr>
      </w:pPr>
      <w:r w:rsidRPr="001C43A4">
        <w:rPr>
          <w:szCs w:val="24"/>
        </w:rPr>
        <w:lastRenderedPageBreak/>
        <w:t xml:space="preserve">Приложение № </w:t>
      </w:r>
      <w:r>
        <w:rPr>
          <w:szCs w:val="24"/>
        </w:rPr>
        <w:t>1</w:t>
      </w:r>
    </w:p>
    <w:p w:rsidR="00557264" w:rsidRPr="001C43A4" w:rsidRDefault="00557264" w:rsidP="00557264">
      <w:pPr>
        <w:pStyle w:val="2"/>
        <w:jc w:val="right"/>
        <w:rPr>
          <w:rStyle w:val="1"/>
          <w:szCs w:val="24"/>
        </w:rPr>
      </w:pPr>
      <w:r w:rsidRPr="001C43A4">
        <w:rPr>
          <w:szCs w:val="24"/>
        </w:rPr>
        <w:t>к государственному контракту №</w:t>
      </w:r>
      <w:r>
        <w:rPr>
          <w:szCs w:val="24"/>
        </w:rPr>
        <w:t>___</w:t>
      </w:r>
      <w:r w:rsidRPr="001C43A4">
        <w:rPr>
          <w:szCs w:val="24"/>
        </w:rPr>
        <w:t xml:space="preserve"> </w:t>
      </w:r>
    </w:p>
    <w:p w:rsidR="00557264" w:rsidRPr="001C43A4" w:rsidRDefault="00557264" w:rsidP="00557264">
      <w:pPr>
        <w:pStyle w:val="2"/>
        <w:jc w:val="right"/>
        <w:rPr>
          <w:szCs w:val="24"/>
        </w:rPr>
      </w:pPr>
      <w:r>
        <w:rPr>
          <w:szCs w:val="24"/>
        </w:rPr>
        <w:t>от «___»_________2026</w:t>
      </w:r>
      <w:r w:rsidRPr="001C43A4">
        <w:rPr>
          <w:szCs w:val="24"/>
        </w:rPr>
        <w:t xml:space="preserve"> г.</w:t>
      </w:r>
    </w:p>
    <w:p w:rsidR="00557264" w:rsidRPr="001C43A4" w:rsidRDefault="00557264" w:rsidP="00557264">
      <w:pPr>
        <w:suppressAutoHyphens/>
        <w:jc w:val="center"/>
        <w:rPr>
          <w:b/>
        </w:rPr>
      </w:pPr>
    </w:p>
    <w:p w:rsidR="00557264" w:rsidRPr="00A53274" w:rsidRDefault="00557264" w:rsidP="00557264">
      <w:pPr>
        <w:rPr>
          <w:sz w:val="20"/>
          <w:szCs w:val="20"/>
        </w:rPr>
      </w:pPr>
    </w:p>
    <w:p w:rsidR="00557264" w:rsidRPr="009579DA" w:rsidRDefault="00557264" w:rsidP="00557264">
      <w:pPr>
        <w:spacing w:line="228" w:lineRule="auto"/>
        <w:jc w:val="center"/>
        <w:rPr>
          <w:b/>
          <w:bCs/>
          <w:caps/>
          <w:smallCaps/>
        </w:rPr>
      </w:pPr>
    </w:p>
    <w:p w:rsidR="00557264" w:rsidRDefault="00557264" w:rsidP="00557264">
      <w:pPr>
        <w:pStyle w:val="Standard"/>
        <w:jc w:val="center"/>
      </w:pPr>
      <w:r>
        <w:rPr>
          <w:b/>
          <w:sz w:val="22"/>
          <w:szCs w:val="22"/>
        </w:rPr>
        <w:t>Техническое задание</w:t>
      </w:r>
    </w:p>
    <w:p w:rsidR="00557264" w:rsidRDefault="00557264" w:rsidP="00557264">
      <w:pPr>
        <w:pStyle w:val="Standard"/>
        <w:ind w:firstLine="709"/>
        <w:jc w:val="center"/>
        <w:rPr>
          <w:sz w:val="22"/>
          <w:szCs w:val="22"/>
        </w:rPr>
      </w:pPr>
    </w:p>
    <w:p w:rsidR="00557264" w:rsidRDefault="00557264" w:rsidP="00557264">
      <w:pPr>
        <w:pStyle w:val="Standard"/>
        <w:ind w:firstLine="709"/>
        <w:jc w:val="both"/>
      </w:pPr>
      <w:r>
        <w:rPr>
          <w:rFonts w:eastAsia="Calibri"/>
          <w:b/>
          <w:sz w:val="22"/>
          <w:szCs w:val="22"/>
        </w:rPr>
        <w:t xml:space="preserve">1. Наименование объекта закупки - </w:t>
      </w:r>
      <w:r w:rsidRPr="00B14D07">
        <w:rPr>
          <w:rFonts w:eastAsia="Calibri" w:cs="Times New Roman"/>
          <w:color w:val="auto"/>
          <w:kern w:val="0"/>
          <w:sz w:val="22"/>
          <w:szCs w:val="22"/>
          <w:lang w:eastAsia="ru-RU" w:bidi="ar-SA"/>
        </w:rPr>
        <w:t>оказание услуг по промывке и гидравлическим испытаниям на плотность и герметичность системы отопления</w:t>
      </w:r>
      <w:r>
        <w:rPr>
          <w:rFonts w:eastAsia="Calibri"/>
          <w:sz w:val="22"/>
          <w:szCs w:val="22"/>
        </w:rPr>
        <w:t xml:space="preserve"> (далее – услуги).</w:t>
      </w:r>
    </w:p>
    <w:p w:rsidR="00557264" w:rsidRDefault="00557264" w:rsidP="00557264">
      <w:pPr>
        <w:pStyle w:val="Standard"/>
        <w:ind w:firstLine="709"/>
        <w:jc w:val="both"/>
      </w:pPr>
      <w:r>
        <w:rPr>
          <w:rFonts w:eastAsia="Calibri"/>
          <w:b/>
          <w:sz w:val="22"/>
          <w:szCs w:val="22"/>
        </w:rPr>
        <w:t>2. Объем</w:t>
      </w:r>
      <w:r>
        <w:rPr>
          <w:rFonts w:eastAsia="Calibri"/>
          <w:sz w:val="22"/>
          <w:szCs w:val="22"/>
        </w:rPr>
        <w:t xml:space="preserve"> </w:t>
      </w:r>
      <w:r>
        <w:rPr>
          <w:rFonts w:eastAsia="Calibri"/>
          <w:b/>
          <w:sz w:val="22"/>
          <w:szCs w:val="22"/>
        </w:rPr>
        <w:t xml:space="preserve">оказываемых услуг </w:t>
      </w:r>
      <w:r>
        <w:rPr>
          <w:rFonts w:eastAsia="Calibri"/>
          <w:sz w:val="22"/>
          <w:szCs w:val="22"/>
        </w:rPr>
        <w:t>- 7 шт. (объектов).</w:t>
      </w:r>
    </w:p>
    <w:p w:rsidR="00557264" w:rsidRDefault="00557264" w:rsidP="00557264">
      <w:pPr>
        <w:pStyle w:val="Standard"/>
        <w:ind w:firstLine="709"/>
        <w:jc w:val="both"/>
      </w:pPr>
      <w:r>
        <w:rPr>
          <w:rFonts w:eastAsia="Calibri"/>
          <w:b/>
          <w:sz w:val="22"/>
          <w:szCs w:val="22"/>
        </w:rPr>
        <w:t>3. Общие требования к оказанию услуг:</w:t>
      </w:r>
    </w:p>
    <w:p w:rsidR="00557264" w:rsidRDefault="00557264" w:rsidP="00557264">
      <w:pPr>
        <w:pStyle w:val="Standard"/>
        <w:ind w:firstLine="709"/>
        <w:jc w:val="both"/>
      </w:pPr>
      <w:r>
        <w:rPr>
          <w:rFonts w:eastAsia="Calibri"/>
          <w:sz w:val="22"/>
          <w:szCs w:val="22"/>
        </w:rPr>
        <w:t xml:space="preserve">Исполнитель оказывает услуги </w:t>
      </w:r>
      <w:r w:rsidRPr="00B14D07">
        <w:rPr>
          <w:rFonts w:eastAsia="Calibri" w:cs="Times New Roman"/>
          <w:color w:val="auto"/>
          <w:kern w:val="0"/>
          <w:sz w:val="22"/>
          <w:szCs w:val="22"/>
          <w:lang w:eastAsia="ru-RU" w:bidi="ar-SA"/>
        </w:rPr>
        <w:t>по промывке и гидравлическим испытаниям на плотность и герметичность системы отопления</w:t>
      </w:r>
      <w:r>
        <w:rPr>
          <w:rFonts w:eastAsia="Calibri"/>
          <w:sz w:val="22"/>
          <w:szCs w:val="22"/>
        </w:rPr>
        <w:t xml:space="preserve"> административных зданий </w:t>
      </w:r>
      <w:r>
        <w:t xml:space="preserve">ФКУ </w:t>
      </w:r>
      <w:proofErr w:type="spellStart"/>
      <w:r>
        <w:t>БМТиВС</w:t>
      </w:r>
      <w:proofErr w:type="spellEnd"/>
      <w:r>
        <w:t xml:space="preserve"> УФСИН России по Волгоградской области</w:t>
      </w:r>
      <w:r>
        <w:rPr>
          <w:rFonts w:eastAsia="Calibri"/>
          <w:sz w:val="22"/>
          <w:szCs w:val="22"/>
        </w:rPr>
        <w:t xml:space="preserve"> со следующими характеристиками:</w:t>
      </w:r>
    </w:p>
    <w:p w:rsidR="00557264" w:rsidRDefault="00557264" w:rsidP="00557264">
      <w:pPr>
        <w:pStyle w:val="a8"/>
        <w:numPr>
          <w:ilvl w:val="0"/>
          <w:numId w:val="4"/>
        </w:numPr>
        <w:suppressAutoHyphens/>
        <w:autoSpaceDN w:val="0"/>
        <w:jc w:val="both"/>
        <w:textAlignment w:val="baseline"/>
      </w:pPr>
      <w:r>
        <w:rPr>
          <w:rFonts w:eastAsia="Calibri"/>
          <w:sz w:val="22"/>
          <w:szCs w:val="22"/>
        </w:rPr>
        <w:t>– Количество этажей – 4 + цокольный этаж;</w:t>
      </w:r>
    </w:p>
    <w:p w:rsidR="00557264" w:rsidRDefault="00557264" w:rsidP="00557264">
      <w:pPr>
        <w:pStyle w:val="Standard"/>
        <w:ind w:firstLine="709"/>
        <w:jc w:val="both"/>
      </w:pPr>
      <w:r>
        <w:rPr>
          <w:rFonts w:eastAsia="Calibri"/>
          <w:sz w:val="22"/>
          <w:szCs w:val="22"/>
        </w:rPr>
        <w:t>– Отапливаемый объем здания – 12 690 м</w:t>
      </w:r>
      <w:r>
        <w:rPr>
          <w:rFonts w:eastAsia="Calibri"/>
          <w:sz w:val="22"/>
          <w:szCs w:val="22"/>
          <w:vertAlign w:val="superscript"/>
        </w:rPr>
        <w:t>3</w:t>
      </w:r>
      <w:r>
        <w:rPr>
          <w:rFonts w:eastAsia="Calibri"/>
          <w:sz w:val="22"/>
          <w:szCs w:val="22"/>
        </w:rPr>
        <w:t>;</w:t>
      </w:r>
    </w:p>
    <w:p w:rsidR="00557264" w:rsidRDefault="00557264" w:rsidP="00557264">
      <w:pPr>
        <w:pStyle w:val="Standard"/>
        <w:ind w:firstLine="709"/>
        <w:jc w:val="both"/>
      </w:pPr>
      <w:r>
        <w:rPr>
          <w:rFonts w:eastAsia="Calibri"/>
          <w:sz w:val="22"/>
          <w:szCs w:val="22"/>
        </w:rPr>
        <w:t>– Количество стояков отопления – 27.</w:t>
      </w:r>
    </w:p>
    <w:p w:rsidR="00557264" w:rsidRDefault="00557264" w:rsidP="00557264">
      <w:pPr>
        <w:pStyle w:val="a8"/>
        <w:numPr>
          <w:ilvl w:val="0"/>
          <w:numId w:val="3"/>
        </w:numPr>
        <w:suppressAutoHyphens/>
        <w:autoSpaceDN w:val="0"/>
        <w:jc w:val="both"/>
        <w:textAlignment w:val="baseline"/>
      </w:pPr>
      <w:r>
        <w:rPr>
          <w:rFonts w:eastAsia="Calibri"/>
          <w:sz w:val="22"/>
          <w:szCs w:val="22"/>
        </w:rPr>
        <w:t>– Количество этажей – 3 + цокольный этаж;</w:t>
      </w:r>
    </w:p>
    <w:p w:rsidR="00557264" w:rsidRDefault="00557264" w:rsidP="00557264">
      <w:pPr>
        <w:pStyle w:val="Standard"/>
        <w:ind w:firstLine="709"/>
        <w:jc w:val="both"/>
      </w:pPr>
      <w:r>
        <w:rPr>
          <w:rFonts w:eastAsia="Calibri"/>
          <w:sz w:val="22"/>
          <w:szCs w:val="22"/>
        </w:rPr>
        <w:t>– Отапливаемый объем здания – 9 315 м</w:t>
      </w:r>
      <w:r>
        <w:rPr>
          <w:rFonts w:eastAsia="Calibri"/>
          <w:sz w:val="22"/>
          <w:szCs w:val="22"/>
          <w:vertAlign w:val="superscript"/>
        </w:rPr>
        <w:t>3</w:t>
      </w:r>
      <w:r>
        <w:rPr>
          <w:rFonts w:eastAsia="Calibri"/>
          <w:sz w:val="22"/>
          <w:szCs w:val="22"/>
        </w:rPr>
        <w:t>;</w:t>
      </w:r>
    </w:p>
    <w:p w:rsidR="00557264" w:rsidRDefault="00557264" w:rsidP="00557264">
      <w:pPr>
        <w:pStyle w:val="Standard"/>
        <w:ind w:firstLine="709"/>
        <w:jc w:val="both"/>
      </w:pPr>
      <w:r>
        <w:rPr>
          <w:rFonts w:eastAsia="Calibri"/>
          <w:sz w:val="22"/>
          <w:szCs w:val="22"/>
        </w:rPr>
        <w:t>– Количество стояков отопления – 20.</w:t>
      </w:r>
    </w:p>
    <w:p w:rsidR="00557264" w:rsidRDefault="00557264" w:rsidP="00557264">
      <w:pPr>
        <w:pStyle w:val="a8"/>
        <w:numPr>
          <w:ilvl w:val="0"/>
          <w:numId w:val="3"/>
        </w:numPr>
        <w:suppressAutoHyphens/>
        <w:autoSpaceDN w:val="0"/>
        <w:jc w:val="both"/>
        <w:textAlignment w:val="baseline"/>
      </w:pPr>
      <w:r>
        <w:rPr>
          <w:rFonts w:eastAsia="Calibri"/>
          <w:sz w:val="22"/>
          <w:szCs w:val="22"/>
        </w:rPr>
        <w:t>– Количество этажей – 1 + цокольный этаж;</w:t>
      </w:r>
    </w:p>
    <w:p w:rsidR="00557264" w:rsidRDefault="00557264" w:rsidP="00557264">
      <w:pPr>
        <w:pStyle w:val="Standard"/>
        <w:ind w:firstLine="709"/>
        <w:jc w:val="both"/>
      </w:pPr>
      <w:r>
        <w:rPr>
          <w:rFonts w:eastAsia="Calibri"/>
          <w:sz w:val="22"/>
          <w:szCs w:val="22"/>
        </w:rPr>
        <w:t>– Отапливаемый объем здания – 3763 м</w:t>
      </w:r>
      <w:r>
        <w:rPr>
          <w:rFonts w:eastAsia="Calibri"/>
          <w:sz w:val="22"/>
          <w:szCs w:val="22"/>
          <w:vertAlign w:val="superscript"/>
        </w:rPr>
        <w:t>3</w:t>
      </w:r>
      <w:r>
        <w:rPr>
          <w:rFonts w:eastAsia="Calibri"/>
          <w:sz w:val="22"/>
          <w:szCs w:val="22"/>
        </w:rPr>
        <w:t>;</w:t>
      </w:r>
    </w:p>
    <w:p w:rsidR="00557264" w:rsidRDefault="00557264" w:rsidP="00557264">
      <w:pPr>
        <w:pStyle w:val="Standard"/>
        <w:ind w:firstLine="709"/>
        <w:jc w:val="both"/>
      </w:pPr>
      <w:r>
        <w:rPr>
          <w:rFonts w:eastAsia="Calibri"/>
          <w:sz w:val="22"/>
          <w:szCs w:val="22"/>
        </w:rPr>
        <w:t>– Количество стояков отопления – 0.</w:t>
      </w:r>
    </w:p>
    <w:p w:rsidR="00557264" w:rsidRDefault="00557264" w:rsidP="00557264">
      <w:pPr>
        <w:pStyle w:val="a8"/>
        <w:numPr>
          <w:ilvl w:val="0"/>
          <w:numId w:val="3"/>
        </w:numPr>
        <w:suppressAutoHyphens/>
        <w:autoSpaceDN w:val="0"/>
        <w:jc w:val="both"/>
        <w:textAlignment w:val="baseline"/>
      </w:pPr>
      <w:r>
        <w:rPr>
          <w:rFonts w:eastAsia="Calibri"/>
          <w:sz w:val="22"/>
          <w:szCs w:val="22"/>
        </w:rPr>
        <w:t>– Количество этажей – 1;</w:t>
      </w:r>
    </w:p>
    <w:p w:rsidR="00557264" w:rsidRDefault="00557264" w:rsidP="00557264">
      <w:pPr>
        <w:pStyle w:val="Standard"/>
        <w:ind w:firstLine="709"/>
        <w:jc w:val="both"/>
      </w:pPr>
      <w:r>
        <w:rPr>
          <w:rFonts w:eastAsia="Calibri"/>
          <w:sz w:val="22"/>
          <w:szCs w:val="22"/>
        </w:rPr>
        <w:t>– Отапливаемый объем здания – 1027 м</w:t>
      </w:r>
      <w:r>
        <w:rPr>
          <w:rFonts w:eastAsia="Calibri"/>
          <w:sz w:val="22"/>
          <w:szCs w:val="22"/>
          <w:vertAlign w:val="superscript"/>
        </w:rPr>
        <w:t>3</w:t>
      </w:r>
      <w:r>
        <w:rPr>
          <w:rFonts w:eastAsia="Calibri"/>
          <w:sz w:val="22"/>
          <w:szCs w:val="22"/>
        </w:rPr>
        <w:t>;</w:t>
      </w:r>
    </w:p>
    <w:p w:rsidR="00557264" w:rsidRDefault="00557264" w:rsidP="00557264">
      <w:pPr>
        <w:pStyle w:val="Standard"/>
        <w:ind w:firstLine="709"/>
        <w:jc w:val="both"/>
      </w:pPr>
      <w:r>
        <w:rPr>
          <w:rFonts w:eastAsia="Calibri"/>
          <w:sz w:val="22"/>
          <w:szCs w:val="22"/>
        </w:rPr>
        <w:t>– Количество стояков отопления – 0.</w:t>
      </w:r>
    </w:p>
    <w:p w:rsidR="00557264" w:rsidRDefault="00557264" w:rsidP="00557264">
      <w:pPr>
        <w:pStyle w:val="a8"/>
        <w:numPr>
          <w:ilvl w:val="0"/>
          <w:numId w:val="3"/>
        </w:numPr>
        <w:suppressAutoHyphens/>
        <w:autoSpaceDN w:val="0"/>
        <w:jc w:val="both"/>
        <w:textAlignment w:val="baseline"/>
      </w:pPr>
      <w:r>
        <w:rPr>
          <w:rFonts w:eastAsia="Calibri"/>
          <w:sz w:val="22"/>
          <w:szCs w:val="22"/>
        </w:rPr>
        <w:t>– Количество этажей – 1;</w:t>
      </w:r>
    </w:p>
    <w:p w:rsidR="00557264" w:rsidRDefault="00557264" w:rsidP="00557264">
      <w:pPr>
        <w:pStyle w:val="Standard"/>
        <w:ind w:firstLine="709"/>
        <w:jc w:val="both"/>
      </w:pPr>
      <w:r>
        <w:rPr>
          <w:rFonts w:eastAsia="Calibri"/>
          <w:sz w:val="22"/>
          <w:szCs w:val="22"/>
        </w:rPr>
        <w:t>– Отапливаемый объем здания – 2721 м</w:t>
      </w:r>
      <w:r>
        <w:rPr>
          <w:rFonts w:eastAsia="Calibri"/>
          <w:sz w:val="22"/>
          <w:szCs w:val="22"/>
          <w:vertAlign w:val="superscript"/>
        </w:rPr>
        <w:t>3</w:t>
      </w:r>
      <w:r>
        <w:rPr>
          <w:rFonts w:eastAsia="Calibri"/>
          <w:sz w:val="22"/>
          <w:szCs w:val="22"/>
        </w:rPr>
        <w:t>;</w:t>
      </w:r>
    </w:p>
    <w:p w:rsidR="00557264" w:rsidRDefault="00557264" w:rsidP="00557264">
      <w:pPr>
        <w:pStyle w:val="Standard"/>
        <w:ind w:firstLine="709"/>
        <w:jc w:val="both"/>
      </w:pPr>
      <w:r>
        <w:rPr>
          <w:rFonts w:eastAsia="Calibri"/>
          <w:sz w:val="22"/>
          <w:szCs w:val="22"/>
        </w:rPr>
        <w:t>– Количество стояков отопления – 0.</w:t>
      </w:r>
    </w:p>
    <w:p w:rsidR="00557264" w:rsidRDefault="00557264" w:rsidP="00557264">
      <w:pPr>
        <w:pStyle w:val="a8"/>
        <w:numPr>
          <w:ilvl w:val="0"/>
          <w:numId w:val="3"/>
        </w:numPr>
        <w:suppressAutoHyphens/>
        <w:autoSpaceDN w:val="0"/>
        <w:jc w:val="both"/>
        <w:textAlignment w:val="baseline"/>
      </w:pPr>
      <w:r>
        <w:rPr>
          <w:rFonts w:eastAsia="Calibri"/>
          <w:sz w:val="22"/>
          <w:szCs w:val="22"/>
        </w:rPr>
        <w:t>– Количество этажей – 3+ цокольный этаж;</w:t>
      </w:r>
    </w:p>
    <w:p w:rsidR="00557264" w:rsidRDefault="00557264" w:rsidP="00557264">
      <w:pPr>
        <w:pStyle w:val="Standard"/>
        <w:ind w:firstLine="709"/>
        <w:jc w:val="both"/>
      </w:pPr>
      <w:r>
        <w:rPr>
          <w:rFonts w:eastAsia="Calibri"/>
          <w:sz w:val="22"/>
          <w:szCs w:val="22"/>
        </w:rPr>
        <w:t>– Отапливаемый объем здания – 3129 м</w:t>
      </w:r>
      <w:r>
        <w:rPr>
          <w:rFonts w:eastAsia="Calibri"/>
          <w:sz w:val="22"/>
          <w:szCs w:val="22"/>
          <w:vertAlign w:val="superscript"/>
        </w:rPr>
        <w:t>3</w:t>
      </w:r>
      <w:r>
        <w:rPr>
          <w:rFonts w:eastAsia="Calibri"/>
          <w:sz w:val="22"/>
          <w:szCs w:val="22"/>
        </w:rPr>
        <w:t>;</w:t>
      </w:r>
    </w:p>
    <w:p w:rsidR="00557264" w:rsidRDefault="00557264" w:rsidP="00557264">
      <w:pPr>
        <w:pStyle w:val="Standard"/>
        <w:ind w:firstLine="709"/>
        <w:jc w:val="both"/>
        <w:rPr>
          <w:rFonts w:eastAsia="Calibri"/>
          <w:sz w:val="22"/>
          <w:szCs w:val="22"/>
        </w:rPr>
      </w:pPr>
      <w:r>
        <w:rPr>
          <w:rFonts w:eastAsia="Calibri"/>
          <w:sz w:val="22"/>
          <w:szCs w:val="22"/>
        </w:rPr>
        <w:t>– Количество стояков отопления – 12;</w:t>
      </w:r>
    </w:p>
    <w:p w:rsidR="00557264" w:rsidRDefault="00557264" w:rsidP="00557264">
      <w:pPr>
        <w:pStyle w:val="a8"/>
        <w:numPr>
          <w:ilvl w:val="0"/>
          <w:numId w:val="3"/>
        </w:numPr>
        <w:suppressAutoHyphens/>
        <w:autoSpaceDN w:val="0"/>
        <w:jc w:val="both"/>
        <w:textAlignment w:val="baseline"/>
      </w:pPr>
      <w:r>
        <w:t xml:space="preserve">- </w:t>
      </w:r>
      <w:r>
        <w:rPr>
          <w:rFonts w:eastAsia="Calibri"/>
          <w:sz w:val="22"/>
          <w:szCs w:val="22"/>
        </w:rPr>
        <w:t>Количество этажей – 2 этажа;</w:t>
      </w:r>
    </w:p>
    <w:p w:rsidR="00557264" w:rsidRDefault="00557264" w:rsidP="00557264">
      <w:pPr>
        <w:pStyle w:val="Standard"/>
        <w:ind w:firstLine="709"/>
        <w:jc w:val="both"/>
      </w:pPr>
      <w:r>
        <w:rPr>
          <w:rFonts w:eastAsia="Calibri"/>
          <w:sz w:val="22"/>
          <w:szCs w:val="22"/>
        </w:rPr>
        <w:t>– Отапливаемый объем здания – 2284 м</w:t>
      </w:r>
      <w:r>
        <w:rPr>
          <w:rFonts w:eastAsia="Calibri"/>
          <w:sz w:val="22"/>
          <w:szCs w:val="22"/>
          <w:vertAlign w:val="superscript"/>
        </w:rPr>
        <w:t>3</w:t>
      </w:r>
      <w:r>
        <w:rPr>
          <w:rFonts w:eastAsia="Calibri"/>
          <w:sz w:val="22"/>
          <w:szCs w:val="22"/>
        </w:rPr>
        <w:t>;</w:t>
      </w:r>
    </w:p>
    <w:p w:rsidR="00557264" w:rsidRPr="00EC1A78" w:rsidRDefault="00557264" w:rsidP="00557264">
      <w:pPr>
        <w:pStyle w:val="Standard"/>
        <w:ind w:firstLine="709"/>
        <w:jc w:val="both"/>
        <w:rPr>
          <w:rFonts w:eastAsia="Calibri"/>
          <w:sz w:val="22"/>
          <w:szCs w:val="22"/>
        </w:rPr>
      </w:pPr>
      <w:r>
        <w:rPr>
          <w:rFonts w:eastAsia="Calibri"/>
          <w:sz w:val="22"/>
          <w:szCs w:val="22"/>
        </w:rPr>
        <w:t>– Количество стояков отопления – 14;</w:t>
      </w:r>
    </w:p>
    <w:p w:rsidR="00557264" w:rsidRDefault="00557264" w:rsidP="00557264">
      <w:pPr>
        <w:pStyle w:val="Standard"/>
        <w:ind w:firstLine="709"/>
        <w:jc w:val="both"/>
      </w:pPr>
      <w:r>
        <w:rPr>
          <w:rFonts w:eastAsia="Calibri"/>
          <w:sz w:val="22"/>
          <w:szCs w:val="22"/>
        </w:rPr>
        <w:t>Оказание услуг осуществляется в соответствии с требованиями:</w:t>
      </w:r>
    </w:p>
    <w:p w:rsidR="00557264" w:rsidRDefault="00557264" w:rsidP="00557264">
      <w:pPr>
        <w:pStyle w:val="Standard"/>
        <w:ind w:firstLine="709"/>
        <w:jc w:val="both"/>
      </w:pPr>
      <w:r>
        <w:rPr>
          <w:rFonts w:eastAsia="Calibri"/>
          <w:sz w:val="22"/>
          <w:szCs w:val="22"/>
        </w:rPr>
        <w:t xml:space="preserve">– приказа Минэнерго России </w:t>
      </w:r>
      <w:hyperlink r:id="rId5" w:history="1">
        <w:r>
          <w:t>от 24.03.2003 № 115</w:t>
        </w:r>
      </w:hyperlink>
      <w:r>
        <w:rPr>
          <w:rFonts w:eastAsia="Calibri"/>
          <w:sz w:val="22"/>
          <w:szCs w:val="22"/>
        </w:rPr>
        <w:t xml:space="preserve"> «Об утверждении Правил технической эксплуатации тепловых энергоустановок»;</w:t>
      </w:r>
    </w:p>
    <w:p w:rsidR="00557264" w:rsidRDefault="00557264" w:rsidP="00557264">
      <w:pPr>
        <w:pStyle w:val="Standard"/>
        <w:ind w:firstLine="709"/>
        <w:jc w:val="both"/>
      </w:pPr>
      <w:r>
        <w:rPr>
          <w:rFonts w:eastAsia="Calibri"/>
          <w:sz w:val="22"/>
          <w:szCs w:val="22"/>
        </w:rPr>
        <w:t>– «</w:t>
      </w:r>
      <w:hyperlink r:id="rId6" w:history="1">
        <w:r>
          <w:rPr>
            <w:rFonts w:eastAsia="Calibri"/>
            <w:sz w:val="22"/>
            <w:szCs w:val="22"/>
          </w:rPr>
          <w:t>СП 347.1325800.2017</w:t>
        </w:r>
      </w:hyperlink>
      <w:r>
        <w:rPr>
          <w:rFonts w:eastAsia="Calibri"/>
          <w:sz w:val="22"/>
          <w:szCs w:val="22"/>
        </w:rPr>
        <w:t xml:space="preserve"> Свод правил. Внутренние системы отопления, горячего и холодного водоснабжения. Правила эксплуатации»;</w:t>
      </w:r>
    </w:p>
    <w:p w:rsidR="00557264" w:rsidRDefault="00557264" w:rsidP="00557264">
      <w:pPr>
        <w:pStyle w:val="Standard"/>
        <w:ind w:firstLine="709"/>
        <w:jc w:val="both"/>
      </w:pPr>
      <w:r>
        <w:rPr>
          <w:rFonts w:eastAsia="Calibri"/>
          <w:sz w:val="22"/>
          <w:szCs w:val="22"/>
        </w:rPr>
        <w:t xml:space="preserve">– Иных нормативных документов, действующих на территории </w:t>
      </w:r>
      <w:r>
        <w:rPr>
          <w:rFonts w:eastAsia="Calibri"/>
          <w:sz w:val="22"/>
          <w:szCs w:val="22"/>
        </w:rPr>
        <w:br/>
        <w:t>Российской Федерации для данного вида услуг.</w:t>
      </w:r>
    </w:p>
    <w:p w:rsidR="00557264" w:rsidRDefault="00557264" w:rsidP="00557264">
      <w:pPr>
        <w:pStyle w:val="Standard"/>
        <w:spacing w:line="216" w:lineRule="auto"/>
        <w:ind w:firstLine="709"/>
        <w:jc w:val="both"/>
      </w:pPr>
      <w:r>
        <w:rPr>
          <w:bCs/>
          <w:sz w:val="22"/>
          <w:szCs w:val="22"/>
        </w:rPr>
        <w:t>Оказание услуг включает в себя:</w:t>
      </w:r>
    </w:p>
    <w:p w:rsidR="00557264" w:rsidRDefault="00557264" w:rsidP="00557264">
      <w:pPr>
        <w:pStyle w:val="Standard"/>
        <w:ind w:firstLine="709"/>
        <w:jc w:val="both"/>
      </w:pPr>
      <w:r>
        <w:rPr>
          <w:rFonts w:eastAsia="Calibri"/>
          <w:sz w:val="22"/>
          <w:szCs w:val="22"/>
        </w:rPr>
        <w:t>– очистку грязевиков;</w:t>
      </w:r>
    </w:p>
    <w:p w:rsidR="00557264" w:rsidRDefault="00557264" w:rsidP="00557264">
      <w:pPr>
        <w:pStyle w:val="Standard"/>
        <w:ind w:firstLine="709"/>
        <w:jc w:val="both"/>
      </w:pPr>
      <w:r>
        <w:rPr>
          <w:rFonts w:eastAsia="Calibri"/>
          <w:sz w:val="22"/>
          <w:szCs w:val="22"/>
        </w:rPr>
        <w:t xml:space="preserve">– гидропневматическую промывку </w:t>
      </w:r>
      <w:bookmarkStart w:id="0" w:name="_Hlk161221607"/>
      <w:r>
        <w:rPr>
          <w:rFonts w:eastAsia="Calibri"/>
          <w:sz w:val="22"/>
          <w:szCs w:val="22"/>
        </w:rPr>
        <w:t>системы отопления</w:t>
      </w:r>
      <w:bookmarkEnd w:id="0"/>
      <w:r>
        <w:rPr>
          <w:rFonts w:eastAsia="Calibri"/>
          <w:sz w:val="22"/>
          <w:szCs w:val="22"/>
        </w:rPr>
        <w:t xml:space="preserve"> здания;</w:t>
      </w:r>
    </w:p>
    <w:p w:rsidR="00557264" w:rsidRDefault="00557264" w:rsidP="00557264">
      <w:pPr>
        <w:pStyle w:val="Standard"/>
        <w:ind w:firstLine="709"/>
        <w:jc w:val="both"/>
      </w:pPr>
      <w:r>
        <w:rPr>
          <w:rFonts w:eastAsia="Calibri"/>
          <w:sz w:val="22"/>
          <w:szCs w:val="22"/>
        </w:rPr>
        <w:t>– гидравлическое испытание на прочность и плотность системы отопления здания.</w:t>
      </w:r>
    </w:p>
    <w:p w:rsidR="00557264" w:rsidRDefault="00557264" w:rsidP="00557264">
      <w:pPr>
        <w:pStyle w:val="Standard"/>
        <w:ind w:firstLine="709"/>
        <w:jc w:val="both"/>
      </w:pPr>
      <w:r>
        <w:rPr>
          <w:rFonts w:eastAsia="Calibri"/>
          <w:bCs/>
          <w:spacing w:val="-4"/>
          <w:sz w:val="22"/>
          <w:szCs w:val="22"/>
        </w:rPr>
        <w:t xml:space="preserve">Исполнитель оказывает услуги собственными силами, средствами, без привлечения </w:t>
      </w:r>
      <w:proofErr w:type="spellStart"/>
      <w:r>
        <w:rPr>
          <w:rFonts w:eastAsia="Calibri"/>
          <w:bCs/>
          <w:spacing w:val="-4"/>
          <w:sz w:val="22"/>
          <w:szCs w:val="22"/>
        </w:rPr>
        <w:t>субисполнителей</w:t>
      </w:r>
      <w:proofErr w:type="spellEnd"/>
      <w:r>
        <w:rPr>
          <w:rFonts w:eastAsia="Calibri"/>
          <w:bCs/>
          <w:spacing w:val="-4"/>
          <w:sz w:val="22"/>
          <w:szCs w:val="22"/>
        </w:rPr>
        <w:t xml:space="preserve"> (субподрядчиков) и с использованием собственного оборудования и расходных материалов.</w:t>
      </w:r>
    </w:p>
    <w:p w:rsidR="00557264" w:rsidRDefault="00557264" w:rsidP="00557264">
      <w:pPr>
        <w:pStyle w:val="Standard"/>
        <w:ind w:firstLine="709"/>
        <w:jc w:val="both"/>
      </w:pPr>
      <w:r>
        <w:rPr>
          <w:rFonts w:eastAsia="Calibri"/>
          <w:bCs/>
          <w:spacing w:val="-4"/>
          <w:sz w:val="22"/>
          <w:szCs w:val="22"/>
        </w:rPr>
        <w:t>Все применяемые и используемые в ходе оказания услуг расходные материалы являются новыми, не восстановленными, ранее не использованными, соответствуют государственным стандартам и техническим условиям, отвечают требованиям пожарной и экологической безопасности, имеют сертификаты, паспорта и другие документы, удостоверяющие их качество.</w:t>
      </w:r>
    </w:p>
    <w:p w:rsidR="00557264" w:rsidRDefault="00557264" w:rsidP="00557264">
      <w:pPr>
        <w:pStyle w:val="Standard"/>
        <w:ind w:firstLine="709"/>
        <w:jc w:val="both"/>
      </w:pPr>
      <w:r>
        <w:rPr>
          <w:rFonts w:eastAsia="Calibri"/>
          <w:bCs/>
          <w:spacing w:val="-4"/>
          <w:sz w:val="22"/>
          <w:szCs w:val="22"/>
        </w:rPr>
        <w:t xml:space="preserve">Исполнитель обеспечивает соблюдение требований нормативных документов </w:t>
      </w:r>
      <w:r>
        <w:rPr>
          <w:rFonts w:eastAsia="Calibri"/>
          <w:bCs/>
          <w:spacing w:val="-4"/>
          <w:sz w:val="22"/>
          <w:szCs w:val="22"/>
        </w:rPr>
        <w:br/>
        <w:t xml:space="preserve">в области пожарной безопасности, охраны труда и техники безопасности при оказании услуг </w:t>
      </w:r>
      <w:r>
        <w:rPr>
          <w:rFonts w:eastAsia="Calibri"/>
          <w:bCs/>
          <w:spacing w:val="-4"/>
          <w:sz w:val="22"/>
          <w:szCs w:val="22"/>
        </w:rPr>
        <w:lastRenderedPageBreak/>
        <w:t>квалифицированным персоналом. Ответственность за ненадлежащее оказание услуг, несоблюдение требований соответствующих нормативных документов несет Исполнитель.</w:t>
      </w:r>
    </w:p>
    <w:p w:rsidR="00557264" w:rsidRDefault="00557264" w:rsidP="00557264">
      <w:pPr>
        <w:pStyle w:val="Standard"/>
        <w:ind w:firstLine="709"/>
        <w:jc w:val="both"/>
      </w:pPr>
      <w:r>
        <w:rPr>
          <w:rFonts w:eastAsia="Calibri"/>
          <w:bCs/>
          <w:spacing w:val="-4"/>
          <w:sz w:val="22"/>
          <w:szCs w:val="22"/>
        </w:rPr>
        <w:t>Исполнитель обеспечивает свой квалифицированный персонал средствами защиты, спецодеждой, инструментом и оборудованием, необходимым для оказания услуг.</w:t>
      </w:r>
    </w:p>
    <w:p w:rsidR="00557264" w:rsidRDefault="00557264" w:rsidP="00557264">
      <w:pPr>
        <w:pStyle w:val="Standard"/>
        <w:ind w:firstLine="709"/>
        <w:jc w:val="both"/>
      </w:pPr>
      <w:r>
        <w:rPr>
          <w:rFonts w:eastAsia="Calibri"/>
          <w:bCs/>
          <w:spacing w:val="-4"/>
          <w:sz w:val="22"/>
          <w:szCs w:val="22"/>
        </w:rPr>
        <w:t>Исполнитель обеспечивает возможность осуществления Государственным заказчиком контроля и надзора за ходом оказания услуг.</w:t>
      </w:r>
    </w:p>
    <w:p w:rsidR="00557264" w:rsidRDefault="00557264" w:rsidP="00557264">
      <w:pPr>
        <w:pStyle w:val="Standard"/>
        <w:ind w:firstLine="709"/>
        <w:jc w:val="both"/>
      </w:pPr>
      <w:r>
        <w:rPr>
          <w:rFonts w:eastAsia="Calibri"/>
          <w:bCs/>
          <w:spacing w:val="-4"/>
          <w:sz w:val="22"/>
          <w:szCs w:val="22"/>
        </w:rPr>
        <w:t xml:space="preserve">Услуги оказываются в пределах рабочего времени Государственного заказчика, </w:t>
      </w:r>
      <w:r>
        <w:rPr>
          <w:rFonts w:eastAsia="Calibri"/>
          <w:bCs/>
          <w:spacing w:val="-4"/>
          <w:sz w:val="22"/>
          <w:szCs w:val="22"/>
        </w:rPr>
        <w:br/>
        <w:t>с соблюдением контрольно-пропускного режима, внутренних положений и инструкций Государственного заказчика.</w:t>
      </w:r>
    </w:p>
    <w:p w:rsidR="00557264" w:rsidRDefault="00557264" w:rsidP="00557264">
      <w:pPr>
        <w:pStyle w:val="Standard"/>
        <w:ind w:firstLine="709"/>
        <w:jc w:val="both"/>
      </w:pPr>
      <w:r>
        <w:rPr>
          <w:rFonts w:eastAsia="Calibri"/>
          <w:bCs/>
          <w:spacing w:val="-4"/>
          <w:sz w:val="22"/>
          <w:szCs w:val="22"/>
        </w:rPr>
        <w:t xml:space="preserve">По результатам оказания услуг Исполнитель предоставляет акт промывки системы отопления здания и акт гидравлического испытания на </w:t>
      </w:r>
      <w:proofErr w:type="gramStart"/>
      <w:r>
        <w:rPr>
          <w:rFonts w:eastAsia="Calibri"/>
          <w:bCs/>
          <w:spacing w:val="-4"/>
          <w:sz w:val="22"/>
          <w:szCs w:val="22"/>
        </w:rPr>
        <w:t>прочность</w:t>
      </w:r>
      <w:proofErr w:type="gramEnd"/>
      <w:r>
        <w:rPr>
          <w:rFonts w:eastAsia="Calibri"/>
          <w:bCs/>
          <w:spacing w:val="-4"/>
          <w:sz w:val="22"/>
          <w:szCs w:val="22"/>
        </w:rPr>
        <w:t xml:space="preserve"> и плотность системы отопления здания.</w:t>
      </w:r>
    </w:p>
    <w:p w:rsidR="00557264" w:rsidRDefault="00557264" w:rsidP="00557264">
      <w:pPr>
        <w:pStyle w:val="Standard"/>
        <w:ind w:firstLine="709"/>
        <w:jc w:val="both"/>
      </w:pPr>
      <w:r>
        <w:rPr>
          <w:rFonts w:eastAsia="Calibri"/>
          <w:bCs/>
          <w:spacing w:val="-4"/>
          <w:sz w:val="22"/>
          <w:szCs w:val="22"/>
        </w:rPr>
        <w:t xml:space="preserve">Гарантийный срок на оказанные услуги составляет не менее 12 (Двенадцати) месяцев </w:t>
      </w:r>
      <w:proofErr w:type="gramStart"/>
      <w:r>
        <w:rPr>
          <w:rFonts w:eastAsia="Calibri"/>
          <w:bCs/>
          <w:spacing w:val="-4"/>
          <w:sz w:val="22"/>
          <w:szCs w:val="22"/>
        </w:rPr>
        <w:t>с даты подписания</w:t>
      </w:r>
      <w:proofErr w:type="gramEnd"/>
      <w:r>
        <w:rPr>
          <w:rFonts w:eastAsia="Calibri"/>
          <w:bCs/>
          <w:spacing w:val="-4"/>
          <w:sz w:val="22"/>
          <w:szCs w:val="22"/>
        </w:rPr>
        <w:t xml:space="preserve"> Государственным заказчиком документа о приемке.</w:t>
      </w:r>
    </w:p>
    <w:p w:rsidR="00557264" w:rsidRDefault="00557264" w:rsidP="00557264">
      <w:pPr>
        <w:pStyle w:val="Standard"/>
        <w:ind w:firstLine="709"/>
        <w:jc w:val="both"/>
      </w:pPr>
      <w:r>
        <w:rPr>
          <w:b/>
          <w:sz w:val="22"/>
          <w:szCs w:val="22"/>
        </w:rPr>
        <w:t>4. Сроки оказания услуг</w:t>
      </w:r>
      <w:r>
        <w:rPr>
          <w:sz w:val="22"/>
          <w:szCs w:val="22"/>
        </w:rPr>
        <w:t>:</w:t>
      </w:r>
    </w:p>
    <w:p w:rsidR="00557264" w:rsidRDefault="00557264" w:rsidP="00557264">
      <w:pPr>
        <w:pStyle w:val="Standard"/>
        <w:ind w:firstLine="709"/>
        <w:jc w:val="both"/>
      </w:pPr>
      <w:r>
        <w:rPr>
          <w:sz w:val="22"/>
          <w:szCs w:val="22"/>
        </w:rPr>
        <w:t>Оказание услуг Исполнителем осуществляется в течение 20 рабочих дней с момента заключения государственного контракта.</w:t>
      </w:r>
    </w:p>
    <w:p w:rsidR="00557264" w:rsidRPr="00624CA1" w:rsidRDefault="00557264" w:rsidP="00557264">
      <w:pPr>
        <w:pStyle w:val="Standard"/>
        <w:ind w:firstLine="709"/>
        <w:jc w:val="both"/>
        <w:rPr>
          <w:sz w:val="22"/>
          <w:szCs w:val="22"/>
        </w:rPr>
      </w:pPr>
      <w:r>
        <w:rPr>
          <w:rFonts w:eastAsia="Calibri"/>
          <w:b/>
          <w:sz w:val="22"/>
          <w:szCs w:val="22"/>
        </w:rPr>
        <w:t>5. </w:t>
      </w:r>
      <w:proofErr w:type="gramStart"/>
      <w:r>
        <w:rPr>
          <w:rFonts w:eastAsia="Calibri"/>
          <w:b/>
          <w:sz w:val="22"/>
          <w:szCs w:val="22"/>
        </w:rPr>
        <w:t>Место оказания услуг</w:t>
      </w:r>
      <w:r>
        <w:rPr>
          <w:rFonts w:eastAsia="Calibri"/>
          <w:sz w:val="22"/>
          <w:szCs w:val="22"/>
        </w:rPr>
        <w:t xml:space="preserve">: </w:t>
      </w:r>
      <w:r w:rsidRPr="00624CA1">
        <w:rPr>
          <w:sz w:val="22"/>
          <w:szCs w:val="22"/>
        </w:rPr>
        <w:t xml:space="preserve">400066, г. Волгоград, ул. им. Скосырева, 6, 400066, </w:t>
      </w:r>
      <w:r w:rsidRPr="00624CA1">
        <w:rPr>
          <w:sz w:val="22"/>
          <w:szCs w:val="22"/>
        </w:rPr>
        <w:br/>
        <w:t xml:space="preserve">г. Волгоград, ул. им. Скосырева, 6а, 400066, г. Волгоград, ул. им. </w:t>
      </w:r>
      <w:proofErr w:type="spellStart"/>
      <w:r w:rsidRPr="00624CA1">
        <w:rPr>
          <w:sz w:val="22"/>
          <w:szCs w:val="22"/>
        </w:rPr>
        <w:t>Глубокоовражная</w:t>
      </w:r>
      <w:proofErr w:type="spellEnd"/>
      <w:r w:rsidRPr="00624CA1">
        <w:rPr>
          <w:sz w:val="22"/>
          <w:szCs w:val="22"/>
        </w:rPr>
        <w:t>, 35б, 400066, г. Волгоград, ул. им. Голубинская, 5, 400066, г. Волгоград, ул. им. Голубинская, 5а, 400066, г. Волгоград, ул. им. Голубинская, 7б, 400066, г. Волгоград, ул. им. Голубинская, 9а, 400066</w:t>
      </w:r>
      <w:r>
        <w:rPr>
          <w:sz w:val="22"/>
          <w:szCs w:val="22"/>
        </w:rPr>
        <w:t>.</w:t>
      </w:r>
      <w:proofErr w:type="gramEnd"/>
    </w:p>
    <w:p w:rsidR="00557264" w:rsidRPr="009579DA" w:rsidRDefault="00557264" w:rsidP="00557264">
      <w:pPr>
        <w:pStyle w:val="a6"/>
        <w:ind w:firstLine="709"/>
        <w:jc w:val="both"/>
        <w:rPr>
          <w:rFonts w:ascii="Times New Roman" w:hAnsi="Times New Roman" w:cs="Times New Roman"/>
          <w:sz w:val="24"/>
          <w:szCs w:val="24"/>
        </w:rPr>
      </w:pPr>
    </w:p>
    <w:p w:rsidR="00557264" w:rsidRPr="009579DA" w:rsidRDefault="00557264" w:rsidP="00557264">
      <w:pPr>
        <w:pStyle w:val="a6"/>
        <w:ind w:firstLine="709"/>
        <w:jc w:val="both"/>
        <w:rPr>
          <w:rFonts w:ascii="Times New Roman" w:hAnsi="Times New Roman" w:cs="Times New Roman"/>
          <w:sz w:val="24"/>
          <w:szCs w:val="24"/>
        </w:rPr>
      </w:pPr>
    </w:p>
    <w:tbl>
      <w:tblPr>
        <w:tblW w:w="10036" w:type="dxa"/>
        <w:tblInd w:w="-34" w:type="dxa"/>
        <w:tblLayout w:type="fixed"/>
        <w:tblLook w:val="0000"/>
      </w:tblPr>
      <w:tblGrid>
        <w:gridCol w:w="5245"/>
        <w:gridCol w:w="4791"/>
      </w:tblGrid>
      <w:tr w:rsidR="00557264" w:rsidRPr="001C43A4" w:rsidTr="00A31649">
        <w:trPr>
          <w:trHeight w:val="612"/>
        </w:trPr>
        <w:tc>
          <w:tcPr>
            <w:tcW w:w="5245" w:type="dxa"/>
            <w:shd w:val="clear" w:color="auto" w:fill="auto"/>
          </w:tcPr>
          <w:p w:rsidR="00557264" w:rsidRPr="001C43A4" w:rsidRDefault="00557264" w:rsidP="00A31649">
            <w:pPr>
              <w:pStyle w:val="2"/>
              <w:ind w:right="-71" w:firstLine="0"/>
              <w:rPr>
                <w:rStyle w:val="1"/>
                <w:b/>
                <w:szCs w:val="24"/>
              </w:rPr>
            </w:pPr>
            <w:r w:rsidRPr="001C43A4">
              <w:rPr>
                <w:rStyle w:val="1"/>
                <w:b/>
                <w:szCs w:val="24"/>
              </w:rPr>
              <w:t>Государственный заказчик</w:t>
            </w:r>
          </w:p>
          <w:p w:rsidR="00557264" w:rsidRDefault="00557264" w:rsidP="00A31649">
            <w:pPr>
              <w:pStyle w:val="2"/>
              <w:ind w:right="-71" w:firstLine="10"/>
              <w:rPr>
                <w:rStyle w:val="1"/>
                <w:b/>
                <w:szCs w:val="24"/>
              </w:rPr>
            </w:pPr>
          </w:p>
          <w:p w:rsidR="00557264" w:rsidRPr="001C43A4" w:rsidRDefault="00557264" w:rsidP="00A31649">
            <w:pPr>
              <w:pStyle w:val="2"/>
              <w:ind w:right="-71" w:firstLine="10"/>
              <w:rPr>
                <w:rStyle w:val="1"/>
                <w:b/>
                <w:szCs w:val="24"/>
              </w:rPr>
            </w:pPr>
          </w:p>
        </w:tc>
        <w:tc>
          <w:tcPr>
            <w:tcW w:w="4791" w:type="dxa"/>
            <w:shd w:val="clear" w:color="auto" w:fill="auto"/>
          </w:tcPr>
          <w:p w:rsidR="00557264" w:rsidRPr="001C43A4" w:rsidRDefault="00557264" w:rsidP="00A31649">
            <w:pPr>
              <w:pStyle w:val="FR1"/>
              <w:snapToGrid w:val="0"/>
              <w:spacing w:before="0"/>
              <w:jc w:val="both"/>
              <w:rPr>
                <w:sz w:val="24"/>
                <w:szCs w:val="24"/>
              </w:rPr>
            </w:pPr>
            <w:r w:rsidRPr="001C43A4">
              <w:rPr>
                <w:sz w:val="24"/>
                <w:szCs w:val="24"/>
              </w:rPr>
              <w:t xml:space="preserve">Исполнитель </w:t>
            </w:r>
          </w:p>
          <w:p w:rsidR="00557264" w:rsidRPr="001C43A4" w:rsidRDefault="00557264" w:rsidP="00A31649">
            <w:pPr>
              <w:rPr>
                <w:b/>
              </w:rPr>
            </w:pPr>
          </w:p>
        </w:tc>
      </w:tr>
      <w:tr w:rsidR="00557264" w:rsidRPr="001C43A4" w:rsidTr="00A31649">
        <w:trPr>
          <w:trHeight w:val="612"/>
        </w:trPr>
        <w:tc>
          <w:tcPr>
            <w:tcW w:w="5245" w:type="dxa"/>
            <w:shd w:val="clear" w:color="auto" w:fill="auto"/>
          </w:tcPr>
          <w:p w:rsidR="00557264" w:rsidRPr="001C43A4" w:rsidRDefault="00557264" w:rsidP="00A31649">
            <w:pPr>
              <w:pStyle w:val="2"/>
              <w:ind w:right="-71" w:firstLine="0"/>
              <w:rPr>
                <w:szCs w:val="24"/>
              </w:rPr>
            </w:pPr>
            <w:r w:rsidRPr="001C43A4">
              <w:rPr>
                <w:szCs w:val="24"/>
              </w:rPr>
              <w:t>____</w:t>
            </w:r>
            <w:r>
              <w:rPr>
                <w:szCs w:val="24"/>
              </w:rPr>
              <w:t xml:space="preserve">_______________ </w:t>
            </w:r>
            <w:r>
              <w:t>/                            /</w:t>
            </w:r>
          </w:p>
          <w:p w:rsidR="00557264" w:rsidRPr="001C43A4" w:rsidRDefault="00557264" w:rsidP="00A31649">
            <w:pPr>
              <w:pStyle w:val="2"/>
              <w:ind w:right="-71" w:firstLine="10"/>
              <w:rPr>
                <w:szCs w:val="24"/>
              </w:rPr>
            </w:pPr>
            <w:r w:rsidRPr="001C43A4">
              <w:rPr>
                <w:szCs w:val="24"/>
              </w:rPr>
              <w:t>«_____»___</w:t>
            </w:r>
            <w:r>
              <w:rPr>
                <w:szCs w:val="24"/>
              </w:rPr>
              <w:t>_________2026</w:t>
            </w:r>
            <w:r w:rsidRPr="001C43A4">
              <w:rPr>
                <w:szCs w:val="24"/>
              </w:rPr>
              <w:t xml:space="preserve"> г.</w:t>
            </w:r>
          </w:p>
          <w:p w:rsidR="00557264" w:rsidRPr="001C43A4" w:rsidRDefault="00557264" w:rsidP="00A31649">
            <w:pPr>
              <w:pStyle w:val="2"/>
              <w:ind w:right="-71"/>
              <w:rPr>
                <w:szCs w:val="24"/>
              </w:rPr>
            </w:pPr>
            <w:r w:rsidRPr="001C43A4">
              <w:rPr>
                <w:szCs w:val="24"/>
              </w:rPr>
              <w:t xml:space="preserve">М.П. </w:t>
            </w:r>
          </w:p>
        </w:tc>
        <w:tc>
          <w:tcPr>
            <w:tcW w:w="4791" w:type="dxa"/>
            <w:shd w:val="clear" w:color="auto" w:fill="auto"/>
          </w:tcPr>
          <w:p w:rsidR="00557264" w:rsidRPr="001C43A4" w:rsidRDefault="00557264" w:rsidP="00A31649">
            <w:pPr>
              <w:pStyle w:val="FR1"/>
              <w:spacing w:before="0"/>
              <w:jc w:val="both"/>
              <w:rPr>
                <w:sz w:val="24"/>
                <w:szCs w:val="24"/>
              </w:rPr>
            </w:pPr>
            <w:r w:rsidRPr="001C43A4">
              <w:rPr>
                <w:b w:val="0"/>
                <w:sz w:val="24"/>
                <w:szCs w:val="24"/>
              </w:rPr>
              <w:t>__________</w:t>
            </w:r>
            <w:r>
              <w:rPr>
                <w:b w:val="0"/>
                <w:sz w:val="24"/>
                <w:szCs w:val="24"/>
              </w:rPr>
              <w:t>____</w:t>
            </w:r>
            <w:r>
              <w:rPr>
                <w:rFonts w:eastAsia="Calibri"/>
                <w:b w:val="0"/>
                <w:snapToGrid/>
                <w:sz w:val="24"/>
              </w:rPr>
              <w:t xml:space="preserve">/                              / </w:t>
            </w:r>
          </w:p>
          <w:p w:rsidR="00557264" w:rsidRPr="001C43A4" w:rsidRDefault="00557264" w:rsidP="00A31649">
            <w:pPr>
              <w:pStyle w:val="FR1"/>
              <w:spacing w:before="0"/>
              <w:jc w:val="both"/>
              <w:rPr>
                <w:sz w:val="24"/>
                <w:szCs w:val="24"/>
              </w:rPr>
            </w:pPr>
            <w:r w:rsidRPr="001C43A4">
              <w:rPr>
                <w:b w:val="0"/>
                <w:sz w:val="24"/>
                <w:szCs w:val="24"/>
              </w:rPr>
              <w:t>«_____»____________202</w:t>
            </w:r>
            <w:r>
              <w:rPr>
                <w:b w:val="0"/>
                <w:sz w:val="24"/>
                <w:szCs w:val="24"/>
              </w:rPr>
              <w:t>6</w:t>
            </w:r>
            <w:r w:rsidRPr="001C43A4">
              <w:rPr>
                <w:b w:val="0"/>
                <w:sz w:val="24"/>
                <w:szCs w:val="24"/>
              </w:rPr>
              <w:t xml:space="preserve"> г.</w:t>
            </w:r>
          </w:p>
          <w:p w:rsidR="00557264" w:rsidRPr="001C43A4" w:rsidRDefault="00557264" w:rsidP="00A31649">
            <w:pPr>
              <w:pStyle w:val="FR1"/>
              <w:spacing w:before="0"/>
              <w:jc w:val="both"/>
              <w:rPr>
                <w:sz w:val="24"/>
                <w:szCs w:val="24"/>
              </w:rPr>
            </w:pPr>
            <w:r w:rsidRPr="001C43A4">
              <w:rPr>
                <w:b w:val="0"/>
                <w:sz w:val="24"/>
                <w:szCs w:val="24"/>
              </w:rPr>
              <w:t>М.П.</w:t>
            </w:r>
          </w:p>
        </w:tc>
      </w:tr>
    </w:tbl>
    <w:p w:rsidR="00557264" w:rsidRPr="001C43A4" w:rsidRDefault="00557264" w:rsidP="00557264">
      <w:pPr>
        <w:pStyle w:val="a6"/>
        <w:ind w:left="851" w:firstLine="720"/>
        <w:jc w:val="both"/>
        <w:rPr>
          <w:rFonts w:ascii="Times New Roman" w:hAnsi="Times New Roman" w:cs="Times New Roman"/>
          <w:sz w:val="24"/>
          <w:szCs w:val="24"/>
        </w:rPr>
      </w:pPr>
    </w:p>
    <w:p w:rsidR="00557264" w:rsidRPr="001C43A4" w:rsidRDefault="00557264" w:rsidP="00557264">
      <w:pPr>
        <w:pStyle w:val="a6"/>
        <w:ind w:left="851" w:firstLine="720"/>
        <w:jc w:val="both"/>
        <w:rPr>
          <w:rFonts w:ascii="Times New Roman" w:hAnsi="Times New Roman" w:cs="Times New Roman"/>
          <w:sz w:val="24"/>
          <w:szCs w:val="24"/>
        </w:rPr>
      </w:pPr>
    </w:p>
    <w:p w:rsidR="00557264" w:rsidRPr="001C43A4" w:rsidRDefault="00557264" w:rsidP="00557264">
      <w:pPr>
        <w:spacing w:line="240" w:lineRule="atLeast"/>
        <w:jc w:val="both"/>
      </w:pPr>
    </w:p>
    <w:p w:rsidR="00557264" w:rsidRPr="001C43A4" w:rsidRDefault="00557264" w:rsidP="00557264">
      <w:pPr>
        <w:spacing w:line="240" w:lineRule="atLeast"/>
        <w:jc w:val="both"/>
      </w:pPr>
    </w:p>
    <w:p w:rsidR="00557264" w:rsidRPr="001C43A4" w:rsidRDefault="00557264" w:rsidP="00557264">
      <w:pPr>
        <w:spacing w:line="240" w:lineRule="atLeast"/>
        <w:jc w:val="both"/>
      </w:pPr>
    </w:p>
    <w:p w:rsidR="000D7745" w:rsidRDefault="000D7745"/>
    <w:sectPr w:rsidR="000D7745" w:rsidSect="00624CA1">
      <w:footerReference w:type="even" r:id="rId7"/>
      <w:footerReference w:type="default" r:id="rId8"/>
      <w:pgSz w:w="11906" w:h="16838"/>
      <w:pgMar w:top="851" w:right="709" w:bottom="127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234" w:rsidRDefault="0055726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86234" w:rsidRDefault="0055726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234" w:rsidRDefault="00557264">
    <w:pPr>
      <w:pStyle w:val="a3"/>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86CA3"/>
    <w:multiLevelType w:val="hybridMultilevel"/>
    <w:tmpl w:val="B3D46536"/>
    <w:lvl w:ilvl="0" w:tplc="FF9CB5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0471CE3"/>
    <w:multiLevelType w:val="hybridMultilevel"/>
    <w:tmpl w:val="2B303976"/>
    <w:lvl w:ilvl="0" w:tplc="4EF4652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5BB574B8"/>
    <w:multiLevelType w:val="multilevel"/>
    <w:tmpl w:val="FEDE3FAA"/>
    <w:styleLink w:val="WWNum2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
  </w:num>
  <w:num w:numId="2">
    <w:abstractNumId w:val="0"/>
  </w:num>
  <w:num w:numId="3">
    <w:abstractNumId w:val="2"/>
    <w:lvlOverride w:ilvl="0">
      <w:lvl w:ilvl="0">
        <w:start w:val="1"/>
        <w:numFmt w:val="decimal"/>
        <w:lvlText w:val="%1."/>
        <w:lvlJc w:val="left"/>
      </w:lvl>
    </w:lvlOverride>
  </w:num>
  <w:num w:numId="4">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57264"/>
    <w:rsid w:val="000D7745"/>
    <w:rsid w:val="005572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2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57264"/>
    <w:pPr>
      <w:tabs>
        <w:tab w:val="center" w:pos="4677"/>
        <w:tab w:val="right" w:pos="9355"/>
      </w:tabs>
    </w:pPr>
  </w:style>
  <w:style w:type="character" w:customStyle="1" w:styleId="a4">
    <w:name w:val="Нижний колонтитул Знак"/>
    <w:basedOn w:val="a0"/>
    <w:link w:val="a3"/>
    <w:rsid w:val="00557264"/>
    <w:rPr>
      <w:rFonts w:ascii="Times New Roman" w:eastAsia="Times New Roman" w:hAnsi="Times New Roman" w:cs="Times New Roman"/>
      <w:sz w:val="24"/>
      <w:szCs w:val="24"/>
      <w:lang w:eastAsia="ru-RU"/>
    </w:rPr>
  </w:style>
  <w:style w:type="character" w:styleId="a5">
    <w:name w:val="page number"/>
    <w:basedOn w:val="a0"/>
    <w:rsid w:val="00557264"/>
  </w:style>
  <w:style w:type="paragraph" w:customStyle="1" w:styleId="Standard">
    <w:name w:val="Standard"/>
    <w:rsid w:val="00557264"/>
    <w:pPr>
      <w:widowControl w:val="0"/>
      <w:suppressAutoHyphens/>
      <w:autoSpaceDE w:val="0"/>
      <w:autoSpaceDN w:val="0"/>
      <w:spacing w:after="0" w:line="240" w:lineRule="auto"/>
      <w:jc w:val="right"/>
      <w:textAlignment w:val="baseline"/>
    </w:pPr>
    <w:rPr>
      <w:rFonts w:ascii="Times New Roman" w:eastAsia="Lucida Sans Unicode" w:hAnsi="Times New Roman" w:cs="Tahoma"/>
      <w:color w:val="000000"/>
      <w:kern w:val="3"/>
      <w:sz w:val="24"/>
      <w:szCs w:val="24"/>
      <w:lang w:bidi="en-US"/>
    </w:rPr>
  </w:style>
  <w:style w:type="paragraph" w:styleId="a6">
    <w:name w:val="No Spacing"/>
    <w:aliases w:val="для таблиц,Без интервала2,No Spacing"/>
    <w:link w:val="a7"/>
    <w:uiPriority w:val="1"/>
    <w:qFormat/>
    <w:rsid w:val="00557264"/>
    <w:pPr>
      <w:spacing w:after="0" w:line="240" w:lineRule="auto"/>
    </w:pPr>
    <w:rPr>
      <w:rFonts w:ascii="Calibri" w:eastAsia="Times New Roman" w:hAnsi="Calibri" w:cs="Calibri"/>
      <w:lang w:eastAsia="ru-RU"/>
    </w:rPr>
  </w:style>
  <w:style w:type="paragraph" w:styleId="a8">
    <w:name w:val="List Paragraph"/>
    <w:basedOn w:val="a"/>
    <w:qFormat/>
    <w:rsid w:val="00557264"/>
    <w:pPr>
      <w:ind w:left="708"/>
    </w:pPr>
  </w:style>
  <w:style w:type="character" w:customStyle="1" w:styleId="a7">
    <w:name w:val="Без интервала Знак"/>
    <w:aliases w:val="для таблиц Знак,Без интервала2 Знак,No Spacing Знак"/>
    <w:link w:val="a6"/>
    <w:uiPriority w:val="1"/>
    <w:rsid w:val="00557264"/>
    <w:rPr>
      <w:rFonts w:ascii="Calibri" w:eastAsia="Times New Roman" w:hAnsi="Calibri" w:cs="Calibri"/>
      <w:lang w:eastAsia="ru-RU"/>
    </w:rPr>
  </w:style>
  <w:style w:type="character" w:customStyle="1" w:styleId="a9">
    <w:name w:val="Цветовое выделение"/>
    <w:uiPriority w:val="99"/>
    <w:rsid w:val="00557264"/>
    <w:rPr>
      <w:b/>
      <w:color w:val="26282F"/>
    </w:rPr>
  </w:style>
  <w:style w:type="paragraph" w:customStyle="1" w:styleId="FR1">
    <w:name w:val="FR1"/>
    <w:rsid w:val="00557264"/>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styleId="3">
    <w:name w:val="Body Text 3"/>
    <w:basedOn w:val="a"/>
    <w:link w:val="30"/>
    <w:uiPriority w:val="99"/>
    <w:semiHidden/>
    <w:unhideWhenUsed/>
    <w:rsid w:val="00557264"/>
    <w:pPr>
      <w:spacing w:after="120"/>
    </w:pPr>
    <w:rPr>
      <w:sz w:val="16"/>
      <w:szCs w:val="16"/>
      <w:lang/>
    </w:rPr>
  </w:style>
  <w:style w:type="character" w:customStyle="1" w:styleId="30">
    <w:name w:val="Основной текст 3 Знак"/>
    <w:basedOn w:val="a0"/>
    <w:link w:val="3"/>
    <w:uiPriority w:val="99"/>
    <w:semiHidden/>
    <w:rsid w:val="00557264"/>
    <w:rPr>
      <w:rFonts w:ascii="Times New Roman" w:eastAsia="Times New Roman" w:hAnsi="Times New Roman" w:cs="Times New Roman"/>
      <w:sz w:val="16"/>
      <w:szCs w:val="16"/>
      <w:lang/>
    </w:rPr>
  </w:style>
  <w:style w:type="paragraph" w:customStyle="1" w:styleId="2">
    <w:name w:val="Обычный2"/>
    <w:qFormat/>
    <w:rsid w:val="00557264"/>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1">
    <w:name w:val="Основной шрифт абзаца1"/>
    <w:rsid w:val="00557264"/>
  </w:style>
  <w:style w:type="paragraph" w:styleId="20">
    <w:name w:val="Body Text 2"/>
    <w:basedOn w:val="a"/>
    <w:link w:val="21"/>
    <w:uiPriority w:val="99"/>
    <w:semiHidden/>
    <w:unhideWhenUsed/>
    <w:rsid w:val="00557264"/>
    <w:pPr>
      <w:widowControl w:val="0"/>
      <w:autoSpaceDE w:val="0"/>
      <w:autoSpaceDN w:val="0"/>
      <w:adjustRightInd w:val="0"/>
      <w:spacing w:after="120" w:line="480" w:lineRule="auto"/>
    </w:pPr>
    <w:rPr>
      <w:lang/>
    </w:rPr>
  </w:style>
  <w:style w:type="character" w:customStyle="1" w:styleId="21">
    <w:name w:val="Основной текст 2 Знак"/>
    <w:basedOn w:val="a0"/>
    <w:link w:val="20"/>
    <w:uiPriority w:val="99"/>
    <w:semiHidden/>
    <w:rsid w:val="00557264"/>
    <w:rPr>
      <w:rFonts w:ascii="Times New Roman" w:eastAsia="Times New Roman" w:hAnsi="Times New Roman" w:cs="Times New Roman"/>
      <w:sz w:val="24"/>
      <w:szCs w:val="24"/>
      <w:lang/>
    </w:rPr>
  </w:style>
  <w:style w:type="numbering" w:customStyle="1" w:styleId="WWNum29">
    <w:name w:val="WWNum29"/>
    <w:basedOn w:val="a2"/>
    <w:rsid w:val="00557264"/>
    <w:pPr>
      <w:numPr>
        <w:numId w:val="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odeks://link/d?nd=557664066" TargetMode="External"/><Relationship Id="rId5" Type="http://schemas.openxmlformats.org/officeDocument/2006/relationships/hyperlink" Target="kodeks://link/d?nd=90185677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3786</Words>
  <Characters>21584</Characters>
  <Application>Microsoft Office Word</Application>
  <DocSecurity>0</DocSecurity>
  <Lines>179</Lines>
  <Paragraphs>50</Paragraphs>
  <ScaleCrop>false</ScaleCrop>
  <Company/>
  <LinksUpToDate>false</LinksUpToDate>
  <CharactersWithSpaces>25320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2026-05-25T06:47:00Z</dcterms:created>
  <dcterms:modified xsi:type="dcterms:W3CDTF">2026-05-25T06:48:00Z</dcterms:modified>
</cp:coreProperties>
</file>