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A1B42" w14:textId="77777777" w:rsidR="00ED5D98" w:rsidRDefault="00FA37B7" w:rsidP="00ED5D9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ED5D98"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53861346" w14:textId="4C746F4B" w:rsidR="00FA37B7" w:rsidRPr="00ED5D98" w:rsidRDefault="00ED5D98" w:rsidP="00ED5D9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заключаемого</w:t>
      </w:r>
      <w:r w:rsidR="00FA37B7"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ED5D98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ED5D98" w14:paraId="3B44326F" w14:textId="77777777" w:rsidTr="00FE3028">
        <w:tc>
          <w:tcPr>
            <w:tcW w:w="3050" w:type="dxa"/>
          </w:tcPr>
          <w:p w14:paraId="264EF42C" w14:textId="77777777" w:rsidR="00FA37B7" w:rsidRPr="00ED5D98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ED5D98">
              <w:rPr>
                <w:kern w:val="2"/>
                <w:sz w:val="24"/>
                <w:szCs w:val="24"/>
                <w:lang w:val="en-US" w:eastAsia="zh-CN"/>
              </w:rPr>
              <w:t>Характеристики</w:t>
            </w:r>
            <w:proofErr w:type="spellEnd"/>
            <w:r w:rsidRPr="00ED5D98">
              <w:rPr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D98">
              <w:rPr>
                <w:kern w:val="2"/>
                <w:sz w:val="24"/>
                <w:szCs w:val="24"/>
                <w:lang w:val="en-US" w:eastAsia="zh-CN"/>
              </w:rPr>
              <w:t>объекта</w:t>
            </w:r>
            <w:proofErr w:type="spellEnd"/>
            <w:r w:rsidRPr="00ED5D98">
              <w:rPr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ED5D98">
              <w:rPr>
                <w:kern w:val="2"/>
                <w:sz w:val="24"/>
                <w:szCs w:val="24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ED5D98" w:rsidRDefault="00670C1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ED5D98">
              <w:rPr>
                <w:kern w:val="2"/>
                <w:sz w:val="24"/>
                <w:szCs w:val="24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ED5D98" w14:paraId="2350A680" w14:textId="77777777" w:rsidTr="00FE3028">
        <w:tc>
          <w:tcPr>
            <w:tcW w:w="3050" w:type="dxa"/>
          </w:tcPr>
          <w:p w14:paraId="424F9288" w14:textId="77777777" w:rsidR="00FA37B7" w:rsidRPr="00ED5D98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ED5D98">
              <w:rPr>
                <w:kern w:val="2"/>
                <w:sz w:val="24"/>
                <w:szCs w:val="24"/>
                <w:lang w:eastAsia="zh-CN"/>
              </w:rPr>
              <w:t>Используемый метод определения НМЦК</w:t>
            </w:r>
            <w:r w:rsidRPr="00ED5D98">
              <w:rPr>
                <w:kern w:val="2"/>
                <w:sz w:val="24"/>
                <w:szCs w:val="24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2B46D3CB" w:rsidR="00FA37B7" w:rsidRPr="00ED5D98" w:rsidRDefault="00ED5D98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ED5D98">
              <w:rPr>
                <w:kern w:val="2"/>
                <w:sz w:val="24"/>
                <w:szCs w:val="24"/>
                <w:lang w:eastAsia="zh-CN"/>
              </w:rPr>
              <w:t>Используемый способ определения начальной (максимальной) цены договора определен в соответствии с частью 12 статьи 22 Закона № 44-ФЗ, на основании приказа Министерства экономического развития Российской Федерации от 02.10.2013 г.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исполнителем)».</w:t>
            </w:r>
          </w:p>
        </w:tc>
      </w:tr>
    </w:tbl>
    <w:p w14:paraId="6810354C" w14:textId="77777777" w:rsidR="00FA37B7" w:rsidRPr="00ED5D98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4B461B26" w14:textId="5B4B5A34" w:rsidR="00BC3941" w:rsidRPr="00ED5D98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00F81074" w14:textId="7C0553B0" w:rsidR="00ED5D98" w:rsidRPr="00ED5D98" w:rsidRDefault="00ED5D98" w:rsidP="00ED5D9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Заказчиком направлен запрос ценовой информации о стоимости предоставления простой неисключительной лицензии на использование программного обеспечения напрямую правообладателю и единственному поставщику всех программных продуктов, произведенных (разработанных) на базе ЭС «РАМЗЭС 2.0». В соответствии с полученным ответом (исх. №202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6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/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08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-0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1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от 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03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08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.202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6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года) стоимость услуг в соответствии с описанием объекта закупки составит 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60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00 рублей 00 копеек (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шестьдесят</w:t>
      </w: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тысяч рублей 00 копеек) за 1 лицензию.</w:t>
      </w:r>
    </w:p>
    <w:p w14:paraId="6EAE66C6" w14:textId="479BDC66" w:rsidR="00FA37B7" w:rsidRPr="00ED5D98" w:rsidRDefault="00ED5D98" w:rsidP="00ED5D9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ED5D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В связи с запросом ценовой информации непосредственно у правообладателя, применение иных методов определения начальной (максимальной) цены договора нецелесообразно.</w:t>
      </w:r>
    </w:p>
    <w:p w14:paraId="76845D15" w14:textId="77777777" w:rsidR="00B86847" w:rsidRPr="00ED5D98" w:rsidRDefault="00B86847">
      <w:pPr>
        <w:rPr>
          <w:sz w:val="24"/>
          <w:szCs w:val="24"/>
        </w:rPr>
      </w:pPr>
      <w:bookmarkStart w:id="0" w:name="_GoBack"/>
      <w:bookmarkEnd w:id="0"/>
    </w:p>
    <w:sectPr w:rsidR="00B86847" w:rsidRPr="00ED5D9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696A09"/>
    <w:rsid w:val="006E0C1C"/>
    <w:rsid w:val="00724B6E"/>
    <w:rsid w:val="008B7191"/>
    <w:rsid w:val="00B86847"/>
    <w:rsid w:val="00BC3941"/>
    <w:rsid w:val="00C33A91"/>
    <w:rsid w:val="00C855EB"/>
    <w:rsid w:val="00ED5D98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6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Admin</cp:lastModifiedBy>
  <cp:revision>2</cp:revision>
  <cp:lastPrinted>2026-09-01T02:21:00Z</cp:lastPrinted>
  <dcterms:created xsi:type="dcterms:W3CDTF">2026-09-01T02:23:00Z</dcterms:created>
  <dcterms:modified xsi:type="dcterms:W3CDTF">2026-09-01T02:23:00Z</dcterms:modified>
</cp:coreProperties>
</file>