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F6" w:rsidRPr="00722BFC" w:rsidRDefault="00722BFC" w:rsidP="00722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BFC">
        <w:rPr>
          <w:rFonts w:ascii="Times New Roman" w:hAnsi="Times New Roman" w:cs="Times New Roman"/>
          <w:b/>
          <w:sz w:val="24"/>
          <w:szCs w:val="24"/>
        </w:rPr>
        <w:t xml:space="preserve">Расчёт НМЦК методом </w:t>
      </w:r>
      <w:proofErr w:type="gramStart"/>
      <w:r w:rsidRPr="00722BFC">
        <w:rPr>
          <w:rFonts w:ascii="Times New Roman" w:hAnsi="Times New Roman" w:cs="Times New Roman"/>
          <w:b/>
          <w:sz w:val="24"/>
          <w:szCs w:val="24"/>
        </w:rPr>
        <w:t>сопоставимых</w:t>
      </w:r>
      <w:proofErr w:type="gramEnd"/>
      <w:r w:rsidRPr="00722B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196" w:rsidRPr="00722BFC" w:rsidRDefault="00722BFC" w:rsidP="00722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BFC">
        <w:rPr>
          <w:rFonts w:ascii="Times New Roman" w:hAnsi="Times New Roman" w:cs="Times New Roman"/>
          <w:b/>
          <w:sz w:val="24"/>
          <w:szCs w:val="24"/>
        </w:rPr>
        <w:t>рыночных цен (анализа рынка)</w:t>
      </w:r>
    </w:p>
    <w:p w:rsidR="00542196" w:rsidRPr="00722BFC" w:rsidRDefault="00542196" w:rsidP="00722B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4"/>
        <w:gridCol w:w="1660"/>
      </w:tblGrid>
      <w:tr w:rsidR="00542196" w:rsidRPr="00722BFC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</w:p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6F04A1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 xml:space="preserve">10 266,20 </w:t>
            </w:r>
            <w:bookmarkStart w:id="0" w:name="_GoBack"/>
            <w:bookmarkEnd w:id="0"/>
            <w:r w:rsidR="00722BFC" w:rsidRPr="00722BFC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10 549,00 ₽</w:t>
            </w:r>
          </w:p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17,24%</w:t>
            </w:r>
          </w:p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1 818,9673</w:t>
            </w:r>
          </w:p>
        </w:tc>
      </w:tr>
    </w:tbl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НМЦК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количество товара × (цена источника 1 + цена источника 2 + ...) / количество источников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1 × (9 900,00 + 9 900,00 + 13 767,00 + 9 278,00 + 9 900,00) / 5 = 10 549,00 ₽</w:t>
      </w:r>
    </w:p>
    <w:p w:rsidR="00542196" w:rsidRPr="00722BFC" w:rsidRDefault="00542196" w:rsidP="00722BFC">
      <w:pPr>
        <w:rPr>
          <w:rFonts w:ascii="Times New Roman" w:hAnsi="Times New Roman" w:cs="Times New Roman"/>
          <w:sz w:val="24"/>
          <w:szCs w:val="24"/>
        </w:rPr>
      </w:pP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Средняя цена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цена источника 1 + цена источника 2 + ... / количество источников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1. 9 900,00 + 9 900,00 + 13 767,00 + 9 278,00 + 9 900,00 = 52 745,00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2. 52 745,00 / 5 = 10 549,00 ₽</w:t>
      </w:r>
    </w:p>
    <w:p w:rsidR="00542196" w:rsidRPr="00722BFC" w:rsidRDefault="00542196" w:rsidP="00722BFC">
      <w:pPr>
        <w:rPr>
          <w:rFonts w:ascii="Times New Roman" w:hAnsi="Times New Roman" w:cs="Times New Roman"/>
          <w:sz w:val="24"/>
          <w:szCs w:val="24"/>
        </w:rPr>
      </w:pP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Коэффициент вариации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среднее квадратичное отклонение × 100 / средняя цена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1. 1 818,9673 × 100 = 181 896,73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2. 181 896,73 / 10 549,00 = 17,24%</w:t>
      </w:r>
    </w:p>
    <w:p w:rsidR="00542196" w:rsidRPr="00722BFC" w:rsidRDefault="00542196" w:rsidP="00722BFC">
      <w:pPr>
        <w:rPr>
          <w:rFonts w:ascii="Times New Roman" w:hAnsi="Times New Roman" w:cs="Times New Roman"/>
          <w:sz w:val="24"/>
          <w:szCs w:val="24"/>
        </w:rPr>
      </w:pP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Среднее квадратичное отклонение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 xml:space="preserve">√ ((цена источника 1 за ед. товара - средняя цена) ^2 + ... / количество источников − 1) = 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1. (9 900,00 − 10 549,00) ^2 + (9 900,00 − 10 549,00) ^2 + (13 767,00 − 10 549,00) ^2 + (9 278,00 − 10 549,00) ^2 + (9 900,00 − 10 549,00) ^2 = 13 234 568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2. √ (13 234 568 / (5 − 1)) = 1 818,9673</w:t>
      </w:r>
    </w:p>
    <w:p w:rsidR="00542196" w:rsidRDefault="00542196" w:rsidP="00722BFC">
      <w:pPr>
        <w:rPr>
          <w:rFonts w:ascii="Times New Roman" w:hAnsi="Times New Roman" w:cs="Times New Roman"/>
          <w:sz w:val="24"/>
          <w:szCs w:val="24"/>
        </w:rPr>
      </w:pPr>
    </w:p>
    <w:p w:rsidR="00722BFC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lastRenderedPageBreak/>
        <w:t>Расчётные данные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Количество товара – 1</w:t>
      </w:r>
    </w:p>
    <w:p w:rsidR="00542196" w:rsidRPr="00722BFC" w:rsidRDefault="00722BFC" w:rsidP="00722BFC">
      <w:pPr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Цена за единицу товара: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1"/>
        <w:gridCol w:w="1660"/>
      </w:tblGrid>
      <w:tr w:rsidR="00542196" w:rsidRPr="00722BFC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9 900,00 ₽</w:t>
            </w:r>
          </w:p>
        </w:tc>
      </w:tr>
      <w:tr w:rsidR="00542196" w:rsidRPr="00722BFC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9 900,00 ₽</w:t>
            </w:r>
          </w:p>
        </w:tc>
      </w:tr>
      <w:tr w:rsidR="00542196" w:rsidRPr="00722BFC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13 767,00 ₽</w:t>
            </w:r>
          </w:p>
        </w:tc>
      </w:tr>
      <w:tr w:rsidR="00542196" w:rsidRPr="00722BFC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цена источника 4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9 278,00 ₽</w:t>
            </w:r>
          </w:p>
        </w:tc>
      </w:tr>
      <w:tr w:rsidR="00542196" w:rsidRPr="00722BFC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цена источника 5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542196" w:rsidRPr="00722BFC" w:rsidRDefault="00722BFC" w:rsidP="0072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FC">
              <w:rPr>
                <w:rFonts w:ascii="Times New Roman" w:hAnsi="Times New Roman" w:cs="Times New Roman"/>
                <w:sz w:val="24"/>
                <w:szCs w:val="24"/>
              </w:rPr>
              <w:t>9 900,00 ₽</w:t>
            </w:r>
          </w:p>
        </w:tc>
      </w:tr>
    </w:tbl>
    <w:p w:rsidR="00247E61" w:rsidRPr="00722BFC" w:rsidRDefault="00247E61" w:rsidP="00722B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Размер лимитов бюджетных обязатель</w:t>
      </w:r>
      <w:proofErr w:type="gramStart"/>
      <w:r w:rsidRPr="00722BFC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722BFC">
        <w:rPr>
          <w:rFonts w:ascii="Times New Roman" w:hAnsi="Times New Roman" w:cs="Times New Roman"/>
          <w:sz w:val="24"/>
          <w:szCs w:val="24"/>
        </w:rPr>
        <w:t xml:space="preserve">я данной закупки составляет 10 266,20 рублей. </w:t>
      </w:r>
    </w:p>
    <w:p w:rsidR="00247E61" w:rsidRPr="00722BFC" w:rsidRDefault="00247E61" w:rsidP="00722B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определяется заказчиком в пределах лимитов бюджетных обязательств, выделенных на предполагаемую закупку.</w:t>
      </w:r>
    </w:p>
    <w:p w:rsidR="00247E61" w:rsidRPr="00722BFC" w:rsidRDefault="00247E61" w:rsidP="00722B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22BFC">
        <w:rPr>
          <w:rFonts w:ascii="Times New Roman" w:hAnsi="Times New Roman" w:cs="Times New Roman"/>
          <w:sz w:val="24"/>
          <w:szCs w:val="24"/>
        </w:rPr>
        <w:t xml:space="preserve">Поскольку среднее значение цены, рассчитанное в результате рассмотрения предложений поставщиков (подрядчиков, исполнителей) в целях определения начальной (максимальной) цены контракта превышает указанные лимиты, заказчиком снижена  начальная (максимальная) цена контракта до уровня выделенных лимитов, то есть до 10 266,20 рублей. </w:t>
      </w:r>
    </w:p>
    <w:p w:rsidR="00247E61" w:rsidRDefault="00247E61" w:rsidP="00247E61">
      <w:pPr>
        <w:ind w:firstLine="708"/>
        <w:rPr>
          <w:sz w:val="28"/>
        </w:rPr>
      </w:pPr>
    </w:p>
    <w:sectPr w:rsidR="00247E61">
      <w:pgSz w:w="12240" w:h="15840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2196"/>
    <w:rsid w:val="00247E61"/>
    <w:rsid w:val="00542196"/>
    <w:rsid w:val="005578F6"/>
    <w:rsid w:val="006F04A1"/>
    <w:rsid w:val="007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1505</Characters>
  <Application>Microsoft Office Word</Application>
  <DocSecurity>0</DocSecurity>
  <Lines>12</Lines>
  <Paragraphs>3</Paragraphs>
  <ScaleCrop>false</ScaleCrop>
  <Company>Krokoz™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Кулакова Маргарита Романовна</cp:lastModifiedBy>
  <cp:revision>5</cp:revision>
  <dcterms:created xsi:type="dcterms:W3CDTF">2026-06-09T05:54:00Z</dcterms:created>
  <dcterms:modified xsi:type="dcterms:W3CDTF">2026-06-26T10:23:00Z</dcterms:modified>
</cp:coreProperties>
</file>