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sz w:val="22"/>
          <w:szCs w:val="22"/>
        </w:rPr>
      </w:pPr>
      <w:r>
        <w:rPr>
          <w:b/>
          <w:sz w:val="22"/>
          <w:szCs w:val="22"/>
        </w:rPr>
        <w:t>Государственный контрак</w:t>
      </w:r>
      <w:r>
        <w:rPr>
          <w:rFonts w:eastAsia="Times New Roman" w:cs="Times New Roman"/>
          <w:b/>
          <w:color w:val="000000"/>
          <w:kern w:val="0"/>
          <w:sz w:val="22"/>
          <w:szCs w:val="22"/>
          <w:shd w:fill="auto" w:val="clear"/>
          <w:lang w:val="ru-RU" w:eastAsia="ru-RU" w:bidi="ar-SA"/>
        </w:rPr>
        <w:t>т №</w:t>
      </w:r>
      <w:r>
        <w:rPr>
          <w:rFonts w:eastAsia="Times New Roman" w:cs="Times New Roman"/>
          <w:b/>
          <w:bCs/>
          <w:color w:val="000000"/>
          <w:kern w:val="0"/>
          <w:sz w:val="22"/>
          <w:szCs w:val="22"/>
          <w:shd w:fill="auto" w:val="clear"/>
          <w:lang w:val="ru-RU" w:eastAsia="ru-RU" w:bidi="ar-SA"/>
        </w:rPr>
        <w:t xml:space="preserve"> </w:t>
      </w:r>
      <w:r>
        <w:rPr>
          <w:rFonts w:eastAsia="Times New Roman" w:cs="Times New Roman"/>
          <w:b/>
          <w:bCs/>
          <w:i w:val="false"/>
          <w:strike w:val="false"/>
          <w:dstrike w:val="false"/>
          <w:outline w:val="false"/>
          <w:shadow w:val="false"/>
          <w:color w:val="000000"/>
          <w:kern w:val="0"/>
          <w:sz w:val="22"/>
          <w:szCs w:val="22"/>
          <w:u w:val="none"/>
          <w:shd w:fill="auto" w:val="clear"/>
          <w:em w:val="none"/>
          <w:lang w:val="ru-RU" w:eastAsia="ru-RU" w:bidi="ar-SA"/>
        </w:rPr>
        <w:t>_____</w:t>
      </w:r>
    </w:p>
    <w:p>
      <w:pPr>
        <w:pStyle w:val="Normal"/>
        <w:jc w:val="center"/>
        <w:rPr>
          <w:highlight w:val="none"/>
          <w:shd w:fill="auto" w:val="clear"/>
        </w:rPr>
      </w:pPr>
      <w:r>
        <w:rPr>
          <w:sz w:val="22"/>
          <w:szCs w:val="22"/>
          <w:shd w:fill="auto" w:val="clear"/>
        </w:rPr>
        <w:t>И</w:t>
      </w:r>
      <w:r>
        <w:rPr>
          <w:rFonts w:eastAsia="Times New Roman" w:cs="Times New Roman"/>
          <w:color w:val="000000"/>
          <w:kern w:val="0"/>
          <w:sz w:val="22"/>
          <w:szCs w:val="22"/>
          <w:shd w:fill="auto" w:val="clear"/>
          <w:lang w:val="ru-RU" w:eastAsia="ru-RU" w:bidi="ar-SA"/>
        </w:rPr>
        <w:t xml:space="preserve">КЗ:  </w:t>
      </w:r>
      <w:r>
        <w:rPr>
          <w:rFonts w:eastAsia="Times New Roman" w:cs="Times New Roman"/>
          <w:b w:val="false"/>
          <w:i w:val="false"/>
          <w:caps w:val="false"/>
          <w:smallCaps w:val="false"/>
          <w:color w:val="000000"/>
          <w:spacing w:val="0"/>
          <w:kern w:val="0"/>
          <w:sz w:val="22"/>
          <w:szCs w:val="22"/>
          <w:shd w:fill="auto" w:val="clear"/>
          <w:lang w:val="ru-RU" w:eastAsia="ru-RU" w:bidi="ar-SA"/>
        </w:rPr>
        <w:t>26 1 5260258667 526001001 0005 000 0000 244</w:t>
      </w:r>
    </w:p>
    <w:p>
      <w:pPr>
        <w:pStyle w:val="Normal"/>
        <w:jc w:val="both"/>
        <w:rPr>
          <w:sz w:val="22"/>
          <w:szCs w:val="22"/>
        </w:rPr>
      </w:pPr>
      <w:r>
        <w:rPr>
          <w:sz w:val="22"/>
          <w:szCs w:val="22"/>
        </w:rPr>
        <w:t>г. Нижний Новгород</w:t>
        <w:tab/>
        <w:tab/>
        <w:t xml:space="preserve">   </w:t>
        <w:tab/>
        <w:tab/>
        <w:tab/>
        <w:tab/>
        <w:tab/>
        <w:t xml:space="preserve">                                               _____ 2026 г.</w:t>
      </w:r>
    </w:p>
    <w:p>
      <w:pPr>
        <w:pStyle w:val="Normal"/>
        <w:jc w:val="both"/>
        <w:rPr>
          <w:sz w:val="14"/>
          <w:szCs w:val="14"/>
        </w:rPr>
      </w:pPr>
      <w:r>
        <w:rPr>
          <w:sz w:val="14"/>
          <w:szCs w:val="14"/>
        </w:rPr>
      </w:r>
    </w:p>
    <w:p>
      <w:pPr>
        <w:pStyle w:val="HTML"/>
        <w:ind w:firstLine="567"/>
        <w:jc w:val="both"/>
        <w:rPr/>
      </w:pPr>
      <w:r>
        <w:rPr>
          <w:rFonts w:cs="Times New Roman" w:ascii="Times New Roman" w:hAnsi="Times New Roman"/>
          <w:b/>
          <w:sz w:val="22"/>
          <w:szCs w:val="22"/>
        </w:rPr>
        <w:t>Территориальное управление Федерального агентства по управлению государственным имуществом в Нижегородской области</w:t>
      </w:r>
      <w:r>
        <w:rPr>
          <w:rFonts w:cs="Times New Roman" w:ascii="Times New Roman" w:hAnsi="Times New Roman"/>
          <w:sz w:val="22"/>
          <w:szCs w:val="22"/>
        </w:rPr>
        <w:t xml:space="preserve">, именуемое в дальнейшем «Клиент», в лице _____________, действующего на основании ____________, с одной стороны, </w:t>
      </w:r>
    </w:p>
    <w:p>
      <w:pPr>
        <w:pStyle w:val="Normal"/>
        <w:ind w:firstLine="567"/>
        <w:jc w:val="both"/>
        <w:rPr>
          <w:sz w:val="22"/>
          <w:szCs w:val="22"/>
        </w:rPr>
      </w:pPr>
      <w:r>
        <w:rPr>
          <w:rFonts w:cs="Times New Roman"/>
          <w:sz w:val="22"/>
          <w:szCs w:val="22"/>
        </w:rPr>
        <w:t xml:space="preserve">и </w:t>
      </w:r>
      <w:r>
        <w:rPr>
          <w:rFonts w:cs="Times New Roman"/>
          <w:b/>
          <w:sz w:val="22"/>
          <w:szCs w:val="22"/>
        </w:rPr>
        <w:t>______________________</w:t>
      </w:r>
      <w:r>
        <w:rPr>
          <w:rFonts w:cs="Times New Roman"/>
          <w:sz w:val="22"/>
          <w:szCs w:val="22"/>
        </w:rPr>
        <w:t>, именуемое в дальнейшем «Оператор», действующее на основании ______________________</w:t>
      </w:r>
      <w:r>
        <w:rPr>
          <w:rFonts w:cs="Times New Roman"/>
          <w:color w:val="000000"/>
          <w:sz w:val="22"/>
          <w:szCs w:val="22"/>
        </w:rPr>
        <w:t xml:space="preserve"> в лице ______________, действующего на основании ___________________</w:t>
      </w:r>
      <w:r>
        <w:rPr>
          <w:rFonts w:cs="Times New Roman"/>
          <w:sz w:val="22"/>
          <w:szCs w:val="22"/>
        </w:rPr>
        <w:t>, с другой стороны, в соответствии с Гражданским кодексом РФ, п. 4 ч. 1 ст.93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w:t>
      </w:r>
      <w:r>
        <w:rPr>
          <w:sz w:val="22"/>
          <w:szCs w:val="22"/>
        </w:rPr>
        <w:t xml:space="preserve"> (далее - контракт) о нижеследующем:</w:t>
      </w:r>
    </w:p>
    <w:p>
      <w:pPr>
        <w:pStyle w:val="Normal"/>
        <w:ind w:firstLine="567"/>
        <w:jc w:val="both"/>
        <w:rPr>
          <w:color w:val="000000"/>
          <w:sz w:val="14"/>
          <w:szCs w:val="14"/>
        </w:rPr>
      </w:pPr>
      <w:r>
        <w:rPr>
          <w:color w:val="000000"/>
          <w:sz w:val="14"/>
          <w:szCs w:val="14"/>
        </w:rPr>
      </w:r>
    </w:p>
    <w:p>
      <w:pPr>
        <w:pStyle w:val="Normal"/>
        <w:numPr>
          <w:ilvl w:val="0"/>
          <w:numId w:val="2"/>
        </w:numPr>
        <w:tabs>
          <w:tab w:val="clear" w:pos="708"/>
          <w:tab w:val="left" w:pos="0" w:leader="none"/>
        </w:tabs>
        <w:ind w:left="0" w:hanging="0"/>
        <w:jc w:val="center"/>
        <w:rPr>
          <w:b/>
          <w:b/>
          <w:sz w:val="22"/>
          <w:szCs w:val="22"/>
        </w:rPr>
      </w:pPr>
      <w:r>
        <w:rPr>
          <w:b/>
          <w:sz w:val="22"/>
          <w:szCs w:val="22"/>
        </w:rPr>
        <w:t>ПРЕДМЕТ КОНТРАКТА</w:t>
      </w:r>
    </w:p>
    <w:p>
      <w:pPr>
        <w:pStyle w:val="311"/>
        <w:numPr>
          <w:ilvl w:val="1"/>
          <w:numId w:val="4"/>
        </w:numPr>
        <w:tabs>
          <w:tab w:val="clear" w:pos="708"/>
          <w:tab w:val="left" w:pos="680" w:leader="none"/>
          <w:tab w:val="left" w:pos="971" w:leader="none"/>
        </w:tabs>
        <w:ind w:left="0" w:firstLine="567"/>
        <w:rPr>
          <w:szCs w:val="22"/>
        </w:rPr>
      </w:pPr>
      <w:r>
        <w:rPr>
          <w:szCs w:val="22"/>
        </w:rPr>
        <w:t>Поставщик на условиях настоящего Контракта обязуется поставить Заказчику материальные запасы - товары для нужд Территориального управления (далее – Товар) в количестве и с характеристиками согласно Спецификации (Приложение № 1 к контракту), которая является неотъемлемой частью настоящего контракта, а Заказчик обязуется принять и оплатить товар при условии его соответствия требованиям к качеству, количеству, ассортименту, комплектности, сроку поставки и иным требованиям, установленным контрактом.</w:t>
      </w:r>
    </w:p>
    <w:p>
      <w:pPr>
        <w:pStyle w:val="311"/>
        <w:numPr>
          <w:ilvl w:val="1"/>
          <w:numId w:val="4"/>
        </w:numPr>
        <w:tabs>
          <w:tab w:val="clear" w:pos="708"/>
          <w:tab w:val="left" w:pos="971" w:leader="none"/>
        </w:tabs>
        <w:ind w:left="0" w:firstLine="567"/>
        <w:rPr>
          <w:szCs w:val="22"/>
        </w:rPr>
      </w:pPr>
      <w:r>
        <w:rPr>
          <w:szCs w:val="22"/>
        </w:rPr>
        <w:t>Поставка товара осуществляется силами и за счёт средств Поставщика, если иное не согласовано сторонами.</w:t>
      </w:r>
    </w:p>
    <w:p>
      <w:pPr>
        <w:pStyle w:val="311"/>
        <w:numPr>
          <w:ilvl w:val="0"/>
          <w:numId w:val="0"/>
        </w:numPr>
        <w:tabs>
          <w:tab w:val="clear" w:pos="708"/>
          <w:tab w:val="left" w:pos="0" w:leader="none"/>
        </w:tabs>
        <w:ind w:left="0" w:hanging="0"/>
        <w:rPr>
          <w:sz w:val="14"/>
          <w:szCs w:val="14"/>
        </w:rPr>
      </w:pPr>
      <w:r>
        <w:rPr>
          <w:sz w:val="14"/>
          <w:szCs w:val="14"/>
        </w:rPr>
      </w:r>
    </w:p>
    <w:p>
      <w:pPr>
        <w:pStyle w:val="Normal"/>
        <w:jc w:val="center"/>
        <w:rPr>
          <w:b/>
          <w:b/>
          <w:sz w:val="22"/>
          <w:szCs w:val="22"/>
        </w:rPr>
      </w:pPr>
      <w:r>
        <w:rPr>
          <w:b/>
          <w:sz w:val="22"/>
          <w:szCs w:val="22"/>
        </w:rPr>
        <w:t>2. ЦЕНА КОНТРАКТА И ПОРЯДОК РАСЧЁТОВ</w:t>
      </w:r>
    </w:p>
    <w:p>
      <w:pPr>
        <w:pStyle w:val="Style39"/>
        <w:shd w:val="clear" w:color="auto" w:fill="FFFFFF" w:themeFill="background1"/>
        <w:spacing w:before="0" w:after="0"/>
        <w:ind w:left="0" w:firstLine="567"/>
        <w:jc w:val="both"/>
        <w:rPr>
          <w:sz w:val="22"/>
          <w:szCs w:val="22"/>
        </w:rPr>
      </w:pPr>
      <w:r>
        <w:rPr>
          <w:sz w:val="22"/>
          <w:szCs w:val="22"/>
        </w:rPr>
        <w:t xml:space="preserve">2.1. Стоимость Товара по настоящему контракту </w:t>
      </w:r>
      <w:r>
        <w:rPr>
          <w:bCs/>
          <w:sz w:val="22"/>
          <w:szCs w:val="22"/>
        </w:rPr>
        <w:t>составляет</w:t>
      </w:r>
      <w:r>
        <w:rPr>
          <w:b/>
          <w:bCs/>
          <w:sz w:val="22"/>
          <w:szCs w:val="22"/>
        </w:rPr>
        <w:t xml:space="preserve"> ____________</w:t>
      </w:r>
      <w:r>
        <w:rPr>
          <w:sz w:val="22"/>
          <w:szCs w:val="22"/>
          <w:shd w:fill="FFFFFF" w:val="clear"/>
        </w:rPr>
        <w:t xml:space="preserve">, в том числе НДС 22%___. </w:t>
      </w:r>
    </w:p>
    <w:p>
      <w:pPr>
        <w:pStyle w:val="Style39"/>
        <w:shd w:val="clear" w:color="auto" w:fill="FFFFFF" w:themeFill="background1"/>
        <w:spacing w:before="0" w:after="0"/>
        <w:ind w:left="0" w:firstLine="567"/>
        <w:jc w:val="both"/>
        <w:rPr>
          <w:b/>
          <w:b/>
          <w:sz w:val="22"/>
          <w:szCs w:val="22"/>
        </w:rPr>
      </w:pPr>
      <w:r>
        <w:rPr>
          <w:sz w:val="22"/>
          <w:szCs w:val="22"/>
        </w:rPr>
        <w:t>Номенклатура, количество и общая стоимость партии товара определяются Универсальным передаточным документом (далее - УПД).</w:t>
      </w:r>
    </w:p>
    <w:p>
      <w:pPr>
        <w:pStyle w:val="Normal"/>
        <w:shd w:val="clear" w:color="auto" w:fill="FFFFFF" w:themeFill="background1"/>
        <w:ind w:firstLine="567"/>
        <w:jc w:val="both"/>
        <w:rPr>
          <w:sz w:val="22"/>
          <w:szCs w:val="22"/>
        </w:rPr>
      </w:pPr>
      <w:r>
        <w:rPr>
          <w:sz w:val="22"/>
          <w:szCs w:val="22"/>
        </w:rPr>
        <w:t>2.2. Цена контракта включает в себя поставку товара, являющегося предметом контракта, стоимость используемых материалов, механизмов и оборудования, транспортные расходы, расходы по уплате всех налогов и иных обязательных платежей, предусмотренных законодательством РФ.</w:t>
      </w:r>
    </w:p>
    <w:p>
      <w:pPr>
        <w:pStyle w:val="Normal"/>
        <w:shd w:val="clear" w:color="auto" w:fill="FFFFFF" w:themeFill="background1"/>
        <w:ind w:firstLine="567"/>
        <w:jc w:val="both"/>
        <w:rPr>
          <w:sz w:val="22"/>
          <w:szCs w:val="22"/>
        </w:rPr>
      </w:pPr>
      <w:r>
        <w:rPr>
          <w:sz w:val="22"/>
          <w:szCs w:val="22"/>
        </w:rPr>
        <w:t>2.3. Оплата за поставку товара осуществляется заказчиком за счёт федерального бюджета.</w:t>
      </w:r>
    </w:p>
    <w:p>
      <w:pPr>
        <w:pStyle w:val="Normal"/>
        <w:shd w:val="clear" w:color="auto" w:fill="FFFFFF" w:themeFill="background1"/>
        <w:ind w:firstLine="567"/>
        <w:jc w:val="both"/>
        <w:rPr/>
      </w:pPr>
      <w:r>
        <w:rPr>
          <w:sz w:val="22"/>
          <w:szCs w:val="22"/>
        </w:rPr>
        <w:t xml:space="preserve">       </w:t>
      </w:r>
      <w:r>
        <w:rPr>
          <w:sz w:val="22"/>
          <w:szCs w:val="22"/>
        </w:rPr>
        <w:t>КБК: 167 0113 3941290020 242.</w:t>
      </w:r>
    </w:p>
    <w:p>
      <w:pPr>
        <w:pStyle w:val="213"/>
        <w:shd w:val="clear" w:color="auto" w:fill="FFFFFF" w:themeFill="background1"/>
        <w:snapToGrid w:val="false"/>
        <w:ind w:left="0" w:firstLine="567"/>
        <w:rPr>
          <w:color w:val="000000" w:themeColor="text1"/>
          <w:sz w:val="22"/>
          <w:szCs w:val="22"/>
        </w:rPr>
      </w:pPr>
      <w:r>
        <w:rPr>
          <w:sz w:val="22"/>
          <w:szCs w:val="22"/>
        </w:rPr>
        <w:t>2</w:t>
      </w:r>
      <w:r>
        <w:rPr>
          <w:sz w:val="22"/>
          <w:szCs w:val="22"/>
          <w:shd w:fill="FFFFFF" w:val="clear"/>
        </w:rPr>
        <w:t xml:space="preserve">.3.1. </w:t>
      </w:r>
      <w:r>
        <w:rPr>
          <w:color w:val="000000" w:themeColor="text1"/>
          <w:sz w:val="22"/>
          <w:szCs w:val="22"/>
          <w:shd w:fill="FFFFFF" w:val="clear"/>
        </w:rPr>
        <w:t xml:space="preserve">Оплата по настоящему контракту осуществляется в безналичном порядке путём перечисления денежных средств на расчётный счет Поставщика в течение </w:t>
      </w:r>
      <w:r>
        <w:rPr>
          <w:color w:val="000000" w:themeColor="text1"/>
          <w:sz w:val="22"/>
          <w:szCs w:val="22"/>
          <w:highlight w:val="cyan"/>
          <w:shd w:fill="FFFFFF" w:val="clear"/>
        </w:rPr>
        <w:t xml:space="preserve">7 рабочих дней </w:t>
      </w:r>
      <w:r>
        <w:rPr>
          <w:color w:val="000000" w:themeColor="text1"/>
          <w:sz w:val="22"/>
          <w:szCs w:val="22"/>
          <w:shd w:fill="FFFFFF" w:val="clear"/>
        </w:rPr>
        <w:t>с даты подписания Заказчиком документа о приемке товара на основании предоставления УПД/ счёта (счёта-фактуры), акта сдачи-приемки товара, подписанного сторонами, при условии, что Товар имеет надлежащее качество.</w:t>
      </w:r>
    </w:p>
    <w:p>
      <w:pPr>
        <w:pStyle w:val="Default"/>
        <w:shd w:val="clear" w:color="auto" w:fill="FFFFFF" w:themeFill="background1"/>
        <w:ind w:firstLine="567"/>
        <w:jc w:val="both"/>
        <w:rPr>
          <w:sz w:val="22"/>
          <w:szCs w:val="22"/>
        </w:rPr>
      </w:pPr>
      <w:r>
        <w:rPr>
          <w:sz w:val="22"/>
          <w:szCs w:val="22"/>
        </w:rPr>
        <w:t>2.4. Датой исполнения обязательств Заказчика перед Поставщиком считается дата списания денежных средств со счета Заказчика.</w:t>
      </w:r>
    </w:p>
    <w:p>
      <w:pPr>
        <w:pStyle w:val="Normal"/>
        <w:shd w:val="clear" w:color="auto" w:fill="FFFFFF" w:themeFill="background1"/>
        <w:ind w:firstLine="567"/>
        <w:jc w:val="both"/>
        <w:rPr>
          <w:sz w:val="22"/>
          <w:szCs w:val="22"/>
        </w:rPr>
      </w:pPr>
      <w:r>
        <w:rPr>
          <w:sz w:val="22"/>
          <w:szCs w:val="22"/>
        </w:rPr>
        <w:t>2.5. Цена контракта является твёрдой и определяется на весь срок исполнения контракта за исключением случаев, предусмотренных действующим законодательством.</w:t>
      </w:r>
    </w:p>
    <w:p>
      <w:pPr>
        <w:pStyle w:val="Normal"/>
        <w:shd w:val="clear" w:color="auto" w:fill="FFFFFF" w:themeFill="background1"/>
        <w:ind w:firstLine="567"/>
        <w:jc w:val="both"/>
        <w:rPr>
          <w:sz w:val="22"/>
          <w:szCs w:val="22"/>
        </w:rPr>
      </w:pPr>
      <w:r>
        <w:rPr>
          <w:sz w:val="22"/>
          <w:szCs w:val="22"/>
        </w:rPr>
        <w:t>2.6. Заказчик вправе уменьшить подлежащую оплате сумму за поставленный товар на размер требования пени, штрафа, начисленных в соответствии с разделом 8 настоящего контракта.</w:t>
      </w:r>
    </w:p>
    <w:p>
      <w:pPr>
        <w:pStyle w:val="Normal"/>
        <w:ind w:firstLine="567"/>
        <w:jc w:val="both"/>
        <w:rPr>
          <w:sz w:val="22"/>
          <w:szCs w:val="22"/>
        </w:rPr>
      </w:pPr>
      <w:r>
        <w:rPr>
          <w:sz w:val="22"/>
          <w:szCs w:val="22"/>
        </w:rPr>
        <w:t>2.7. Цена, указанная в п. 2.1. настоящего контракта может быть снижена по соглашению Сторон без изменения, предусмотренного контрактом объёма товара и иных условий исполнения контракта.</w:t>
      </w:r>
    </w:p>
    <w:p>
      <w:pPr>
        <w:pStyle w:val="Normal"/>
        <w:ind w:firstLine="567"/>
        <w:jc w:val="both"/>
        <w:rPr>
          <w:sz w:val="22"/>
          <w:szCs w:val="22"/>
        </w:rPr>
      </w:pPr>
      <w:r>
        <w:rPr>
          <w:sz w:val="22"/>
          <w:szCs w:val="22"/>
        </w:rPr>
        <w:t>2.8. Заказчик по согласованию с Поставщиком в ходе исполнения контракта вправе увеличить предусмотренный контрактом объём поставки товара не более чем на десять процентов или уменьшить предусмотренный контрактом объем поставки не более чем на десять процентов.</w:t>
      </w:r>
    </w:p>
    <w:p>
      <w:pPr>
        <w:pStyle w:val="Normal"/>
        <w:ind w:firstLine="567"/>
        <w:jc w:val="both"/>
        <w:rPr>
          <w:sz w:val="14"/>
          <w:szCs w:val="14"/>
        </w:rPr>
      </w:pPr>
      <w:r>
        <w:rPr>
          <w:sz w:val="14"/>
          <w:szCs w:val="14"/>
        </w:rPr>
      </w:r>
    </w:p>
    <w:p>
      <w:pPr>
        <w:pStyle w:val="Normal"/>
        <w:numPr>
          <w:ilvl w:val="0"/>
          <w:numId w:val="3"/>
        </w:numPr>
        <w:ind w:left="0" w:hanging="360"/>
        <w:jc w:val="center"/>
        <w:rPr>
          <w:b/>
          <w:b/>
          <w:sz w:val="22"/>
          <w:szCs w:val="22"/>
        </w:rPr>
      </w:pPr>
      <w:r>
        <w:rPr>
          <w:b/>
          <w:sz w:val="22"/>
          <w:szCs w:val="22"/>
        </w:rPr>
        <w:t>СРОКИ ПОСТАВКИ ТОВАРА</w:t>
      </w:r>
    </w:p>
    <w:p>
      <w:pPr>
        <w:pStyle w:val="Normal"/>
        <w:shd w:val="clear" w:color="auto" w:fill="FFFFFF" w:themeFill="background1"/>
        <w:ind w:firstLine="567"/>
        <w:jc w:val="both"/>
        <w:rPr>
          <w:sz w:val="22"/>
          <w:szCs w:val="22"/>
        </w:rPr>
      </w:pPr>
      <w:r>
        <w:rPr>
          <w:sz w:val="22"/>
          <w:szCs w:val="22"/>
        </w:rPr>
        <w:t>3.1. Поставка товара должна быть выполнена в течен</w:t>
      </w:r>
      <w:r>
        <w:rPr>
          <w:sz w:val="22"/>
          <w:szCs w:val="22"/>
          <w:shd w:fill="00FFFF" w:val="clear"/>
        </w:rPr>
        <w:t>ие 10 (десяти) рабочих дней</w:t>
      </w:r>
      <w:r>
        <w:rPr>
          <w:sz w:val="22"/>
          <w:szCs w:val="22"/>
        </w:rPr>
        <w:t xml:space="preserve"> с даты подписания государственного контракта.</w:t>
      </w:r>
    </w:p>
    <w:p>
      <w:pPr>
        <w:pStyle w:val="Normal"/>
        <w:ind w:firstLine="567"/>
        <w:jc w:val="both"/>
        <w:rPr>
          <w:sz w:val="22"/>
          <w:szCs w:val="22"/>
        </w:rPr>
      </w:pPr>
      <w:r>
        <w:rPr>
          <w:sz w:val="22"/>
          <w:szCs w:val="22"/>
        </w:rPr>
        <w:t xml:space="preserve">3.2. Поставщик поставляет товар своим транспортом и за свой счет на склад Заказчика, по адресу: </w:t>
      </w:r>
      <w:r>
        <w:rPr>
          <w:bCs/>
          <w:sz w:val="22"/>
          <w:szCs w:val="22"/>
        </w:rPr>
        <w:t>г. Нижний Новгород, пл. М. Горького, д. 6, помещение склада 7 этаж (есть лифт)</w:t>
      </w:r>
      <w:r>
        <w:rPr>
          <w:sz w:val="22"/>
          <w:szCs w:val="22"/>
        </w:rPr>
        <w:t>.</w:t>
      </w:r>
    </w:p>
    <w:p>
      <w:pPr>
        <w:pStyle w:val="Normal"/>
        <w:ind w:firstLine="567"/>
        <w:jc w:val="both"/>
        <w:rPr>
          <w:sz w:val="22"/>
          <w:szCs w:val="22"/>
        </w:rPr>
      </w:pPr>
      <w:r>
        <w:rPr>
          <w:sz w:val="22"/>
          <w:szCs w:val="22"/>
        </w:rPr>
        <w:t>Товар поставляется в упаковке фирмы-производителя. Упаковка (тара) товара не должна иметь нарушений и должна обеспечивать сохранность товара при транспортировке и хранении в соответствии с принятыми для данного вида товара требованиями. Упаковка (тара) должна содержать необходимые маркировки, наклейки, а также давать возможность определить количество содержащегося в ней товара (опись, упаковочные ярлыки или листы). При передаче товара в упаковке, не обеспечивающей возможность его хранения, Заказчик вправе отказаться от приемки товара. Маркировка на упаковке (таре), касающаяся названия товара, должна быть выполнена на русском языке и содержать: наименование товара, наименование изготовителя, юридический адрес изготовителя, дату выпуска.</w:t>
      </w:r>
    </w:p>
    <w:p>
      <w:pPr>
        <w:pStyle w:val="Normal"/>
        <w:ind w:firstLine="567"/>
        <w:jc w:val="both"/>
        <w:rPr>
          <w:sz w:val="22"/>
          <w:szCs w:val="22"/>
        </w:rPr>
      </w:pPr>
      <w:r>
        <w:rPr>
          <w:sz w:val="22"/>
          <w:szCs w:val="22"/>
        </w:rPr>
        <w:t>3.3. Поставщик при исполнении Контракта по согласованию с Заказчиком имеет право досрочно поставить и сдать товар Заказчику, при этом Поставщик не вправе требовать увеличения цены Контракта.</w:t>
      </w:r>
    </w:p>
    <w:p>
      <w:pPr>
        <w:pStyle w:val="Normal"/>
        <w:ind w:firstLine="567"/>
        <w:jc w:val="both"/>
        <w:rPr>
          <w:sz w:val="14"/>
          <w:szCs w:val="14"/>
        </w:rPr>
      </w:pPr>
      <w:r>
        <w:rPr>
          <w:sz w:val="14"/>
          <w:szCs w:val="14"/>
        </w:rPr>
      </w:r>
    </w:p>
    <w:p>
      <w:pPr>
        <w:pStyle w:val="Style50"/>
        <w:keepNext w:val="false"/>
        <w:widowControl w:val="false"/>
        <w:tabs>
          <w:tab w:val="clear" w:pos="0"/>
          <w:tab w:val="clear" w:pos="540"/>
        </w:tabs>
        <w:suppressAutoHyphens w:val="false"/>
        <w:spacing w:before="0" w:after="0"/>
        <w:rPr>
          <w:bCs w:val="false"/>
          <w:caps w:val="false"/>
          <w:smallCaps w:val="false"/>
          <w:sz w:val="22"/>
          <w:szCs w:val="22"/>
        </w:rPr>
      </w:pPr>
      <w:r>
        <w:rPr>
          <w:bCs w:val="false"/>
          <w:caps w:val="false"/>
          <w:smallCaps w:val="false"/>
          <w:sz w:val="22"/>
          <w:szCs w:val="22"/>
        </w:rPr>
        <w:t>4. ПОРЯДОК И СРОК ПРИЁМКИ ТОВАРА, ОФОРМЛЕНИЯ РЕЗУЛЬТАТОВ ПРИЁМКИ</w:t>
      </w:r>
    </w:p>
    <w:p>
      <w:pPr>
        <w:pStyle w:val="23"/>
        <w:ind w:left="0" w:firstLine="567"/>
        <w:rPr>
          <w:sz w:val="22"/>
          <w:szCs w:val="22"/>
        </w:rPr>
      </w:pPr>
      <w:r>
        <w:rPr>
          <w:sz w:val="22"/>
          <w:szCs w:val="22"/>
        </w:rPr>
        <w:t xml:space="preserve">4.1. Заказчик осуществляет приёмку товара по количеству, качеству, ассортименту и комплектности. Приёмка Товара осуществляется посредством визуального осмотра каждой единицы товара на предмет выявления возможных недостатков, препятствующих приёмке товара, которые по своему характеру не являлись бы скрытыми, и которые возможно обнаружить без применения специального технологического оборудования. Заказчик вправе произвести выборочные испытания отдельных единиц товара, отражающие процессы их полнофункционального использования, если характер товара позволяет проводить такие испытания. </w:t>
      </w:r>
    </w:p>
    <w:p>
      <w:pPr>
        <w:pStyle w:val="23"/>
        <w:ind w:left="0" w:firstLine="567"/>
        <w:rPr>
          <w:sz w:val="22"/>
          <w:szCs w:val="22"/>
        </w:rPr>
      </w:pPr>
      <w:r>
        <w:rPr>
          <w:sz w:val="22"/>
          <w:szCs w:val="22"/>
        </w:rPr>
        <w:t>4.2. Приём Заказчиком поставляемого товара отражается в УПД и предоставляются заказчику (в 2-х экземплярах).</w:t>
      </w:r>
    </w:p>
    <w:p>
      <w:pPr>
        <w:pStyle w:val="23"/>
        <w:ind w:left="0" w:firstLine="567"/>
        <w:rPr>
          <w:sz w:val="22"/>
          <w:szCs w:val="22"/>
        </w:rPr>
      </w:pPr>
      <w:r>
        <w:rPr>
          <w:sz w:val="22"/>
          <w:szCs w:val="22"/>
        </w:rPr>
        <w:t xml:space="preserve">Срок оформления результатов приёмки Заказчиком поставленного товара составляет </w:t>
      </w:r>
      <w:r>
        <w:rPr>
          <w:bCs/>
          <w:sz w:val="22"/>
          <w:szCs w:val="22"/>
          <w:shd w:fill="00FFFF" w:val="clear"/>
        </w:rPr>
        <w:t>2 (два) рабочих</w:t>
      </w:r>
      <w:r>
        <w:rPr>
          <w:bCs/>
          <w:sz w:val="22"/>
          <w:szCs w:val="22"/>
        </w:rPr>
        <w:t xml:space="preserve"> дня</w:t>
      </w:r>
      <w:r>
        <w:rPr>
          <w:sz w:val="22"/>
          <w:szCs w:val="22"/>
        </w:rPr>
        <w:t xml:space="preserve"> со дня приёмки товара Заказчиком.</w:t>
      </w:r>
    </w:p>
    <w:p>
      <w:pPr>
        <w:pStyle w:val="Style39"/>
        <w:spacing w:before="0" w:after="0"/>
        <w:ind w:left="0" w:firstLine="567"/>
        <w:jc w:val="both"/>
        <w:rPr>
          <w:sz w:val="22"/>
          <w:szCs w:val="22"/>
        </w:rPr>
      </w:pPr>
      <w:r>
        <w:rPr>
          <w:sz w:val="22"/>
          <w:szCs w:val="22"/>
        </w:rPr>
        <w:t>4.3. Поставленный товар предъявляется Поставщиком к приёмке одновременно с предоставлением следующих документов, которые должны быть подписаны и оформлены надлежащим образом:</w:t>
      </w:r>
    </w:p>
    <w:p>
      <w:pPr>
        <w:pStyle w:val="Normal"/>
        <w:ind w:firstLine="567"/>
        <w:jc w:val="both"/>
        <w:rPr>
          <w:sz w:val="22"/>
          <w:szCs w:val="22"/>
        </w:rPr>
      </w:pPr>
      <w:r>
        <w:rPr>
          <w:sz w:val="22"/>
          <w:szCs w:val="22"/>
        </w:rPr>
        <w:t>- счёта на оплату (счёта-фактуры), составляемого и подписываемого Поставщиком, с указанием банковских реквизитов Поставщика, по которым Заказчиком осуществляется оплата по Контракту или УПД, составленный Поставщиком в двух подлинных экземплярах (по одному экземпляру для каждой из Сторон), и подписываемых уполномоченными представителями обеих Сторон,</w:t>
      </w:r>
    </w:p>
    <w:p>
      <w:pPr>
        <w:pStyle w:val="Normal"/>
        <w:ind w:firstLine="567"/>
        <w:jc w:val="both"/>
        <w:rPr>
          <w:sz w:val="22"/>
          <w:szCs w:val="22"/>
        </w:rPr>
      </w:pPr>
      <w:r>
        <w:rPr>
          <w:sz w:val="22"/>
          <w:szCs w:val="22"/>
        </w:rPr>
        <w:t>4.4. УПД подписывается Сторонами в день передачи товара от Поставщика к Заказчику и подтверждает факт осуществления передачи товара в указанном количестве.</w:t>
      </w:r>
    </w:p>
    <w:p>
      <w:pPr>
        <w:pStyle w:val="Normal"/>
        <w:ind w:firstLine="567"/>
        <w:jc w:val="both"/>
        <w:rPr>
          <w:sz w:val="22"/>
          <w:szCs w:val="22"/>
        </w:rPr>
      </w:pPr>
      <w:r>
        <w:rPr>
          <w:sz w:val="22"/>
          <w:szCs w:val="22"/>
        </w:rPr>
        <w:t xml:space="preserve">Датой поставки товара по Контракту, которая служит также для определения соответствия срока поставки товара требованиям Контракта, считается дата подписания Сторонами акта сдачи-приемки товара. </w:t>
      </w:r>
    </w:p>
    <w:p>
      <w:pPr>
        <w:pStyle w:val="Normal"/>
        <w:widowControl w:val="false"/>
        <w:ind w:firstLine="567"/>
        <w:jc w:val="both"/>
        <w:rPr>
          <w:sz w:val="22"/>
          <w:szCs w:val="22"/>
        </w:rPr>
      </w:pPr>
      <w:r>
        <w:rPr>
          <w:sz w:val="22"/>
          <w:szCs w:val="22"/>
        </w:rPr>
        <w:t>4.5. Заказчик, обнаружив несоответствие товара требованиям настоящего Контракта, составляет об этом в письменной форме акт, который должен содержать следующую информацию:</w:t>
      </w:r>
    </w:p>
    <w:p>
      <w:pPr>
        <w:pStyle w:val="Normal"/>
        <w:widowControl w:val="false"/>
        <w:ind w:firstLine="567"/>
        <w:jc w:val="both"/>
        <w:rPr>
          <w:sz w:val="22"/>
          <w:szCs w:val="22"/>
        </w:rPr>
      </w:pPr>
      <w:r>
        <w:rPr>
          <w:sz w:val="22"/>
          <w:szCs w:val="22"/>
        </w:rPr>
        <w:t>- наименование и адрес Заказчика и Поставщика, транспортной организации – грузоперевозчика (при наличии),</w:t>
      </w:r>
    </w:p>
    <w:p>
      <w:pPr>
        <w:pStyle w:val="Normal"/>
        <w:widowControl w:val="false"/>
        <w:ind w:firstLine="567"/>
        <w:jc w:val="both"/>
        <w:rPr>
          <w:sz w:val="22"/>
          <w:szCs w:val="22"/>
        </w:rPr>
      </w:pPr>
      <w:r>
        <w:rPr>
          <w:sz w:val="22"/>
          <w:szCs w:val="22"/>
        </w:rPr>
        <w:t>- номер и дата настоящего контракта,</w:t>
      </w:r>
    </w:p>
    <w:p>
      <w:pPr>
        <w:pStyle w:val="Normal"/>
        <w:widowControl w:val="false"/>
        <w:ind w:firstLine="567"/>
        <w:jc w:val="both"/>
        <w:rPr>
          <w:sz w:val="22"/>
          <w:szCs w:val="22"/>
        </w:rPr>
      </w:pPr>
      <w:r>
        <w:rPr>
          <w:sz w:val="22"/>
          <w:szCs w:val="22"/>
        </w:rPr>
        <w:t>- дата составления акта, место приёмки товара и составления акта,</w:t>
      </w:r>
    </w:p>
    <w:p>
      <w:pPr>
        <w:pStyle w:val="Normal"/>
        <w:widowControl w:val="false"/>
        <w:ind w:firstLine="567"/>
        <w:jc w:val="both"/>
        <w:rPr>
          <w:sz w:val="22"/>
          <w:szCs w:val="22"/>
        </w:rPr>
      </w:pPr>
      <w:r>
        <w:rPr>
          <w:sz w:val="22"/>
          <w:szCs w:val="22"/>
        </w:rPr>
        <w:t>- фамилия, имя и отчество (инициалы) лиц, принимавших участие в приёмке и в составлении акта, занимаемые ими должности,</w:t>
      </w:r>
    </w:p>
    <w:p>
      <w:pPr>
        <w:pStyle w:val="Normal"/>
        <w:widowControl w:val="false"/>
        <w:ind w:firstLine="567"/>
        <w:jc w:val="both"/>
        <w:rPr>
          <w:sz w:val="22"/>
          <w:szCs w:val="22"/>
        </w:rPr>
      </w:pPr>
      <w:r>
        <w:rPr>
          <w:sz w:val="22"/>
          <w:szCs w:val="22"/>
        </w:rPr>
        <w:t>- точное количество и наименование товара, его стоимость, характер выявленных при приемке недостатков;</w:t>
      </w:r>
    </w:p>
    <w:p>
      <w:pPr>
        <w:pStyle w:val="Normal"/>
        <w:widowControl w:val="false"/>
        <w:ind w:firstLine="567"/>
        <w:jc w:val="both"/>
        <w:rPr>
          <w:sz w:val="22"/>
          <w:szCs w:val="22"/>
        </w:rPr>
      </w:pPr>
      <w:r>
        <w:rPr>
          <w:sz w:val="22"/>
          <w:szCs w:val="22"/>
        </w:rPr>
        <w:t>- иная информация, имеющая отношение к приёмке.</w:t>
      </w:r>
    </w:p>
    <w:p>
      <w:pPr>
        <w:pStyle w:val="Normal"/>
        <w:widowControl w:val="false"/>
        <w:ind w:firstLine="567"/>
        <w:jc w:val="both"/>
        <w:rPr>
          <w:sz w:val="22"/>
          <w:szCs w:val="22"/>
        </w:rPr>
      </w:pPr>
      <w:r>
        <w:rPr>
          <w:sz w:val="22"/>
          <w:szCs w:val="22"/>
        </w:rPr>
        <w:t>Данный акт должен быть подписан всеми лицами, участвовавшими в приемке. Лицо, несогласное с содержанием акта, обязано подписать акт с оговоркой о несогласии и изложить своё мнение.</w:t>
      </w:r>
    </w:p>
    <w:p>
      <w:pPr>
        <w:pStyle w:val="Normal"/>
        <w:ind w:firstLine="567"/>
        <w:jc w:val="both"/>
        <w:rPr>
          <w:sz w:val="22"/>
          <w:szCs w:val="22"/>
        </w:rPr>
      </w:pPr>
      <w:r>
        <w:rPr>
          <w:sz w:val="22"/>
          <w:szCs w:val="22"/>
        </w:rPr>
        <w:t>4.6. Лица, осуществляющие приёмку, вправе удостоверять своей подписью только те факты, которые были установлены с их участием. Запись в акте данных, не установленных непосредственно участниками приёмки, запрещается.</w:t>
      </w:r>
    </w:p>
    <w:p>
      <w:pPr>
        <w:pStyle w:val="Normal"/>
        <w:widowControl w:val="false"/>
        <w:ind w:firstLine="567"/>
        <w:jc w:val="both"/>
        <w:rPr>
          <w:sz w:val="22"/>
          <w:szCs w:val="22"/>
        </w:rPr>
      </w:pPr>
      <w:r>
        <w:rPr>
          <w:sz w:val="22"/>
          <w:szCs w:val="22"/>
        </w:rPr>
        <w:t>4.7. В случае обнаружения излишков в количестве поставленного товара Заказчик не принимает излишки товара.</w:t>
      </w:r>
    </w:p>
    <w:p>
      <w:pPr>
        <w:pStyle w:val="Normal"/>
        <w:widowControl w:val="false"/>
        <w:ind w:firstLine="567"/>
        <w:jc w:val="both"/>
        <w:rPr>
          <w:sz w:val="22"/>
          <w:szCs w:val="22"/>
        </w:rPr>
      </w:pPr>
      <w:r>
        <w:rPr>
          <w:sz w:val="22"/>
          <w:szCs w:val="22"/>
        </w:rPr>
        <w:t>4.8. В отношении недостатков товара, которые по своему характеру являются скрытыми, и которые обнаружены Заказчиком после оформления результатов приёмки товара, действуют гарантийные обязательства Поставщика, установленные Контрактом.</w:t>
      </w:r>
    </w:p>
    <w:p>
      <w:pPr>
        <w:pStyle w:val="Normal"/>
        <w:widowControl w:val="false"/>
        <w:ind w:firstLine="567"/>
        <w:jc w:val="both"/>
        <w:rPr>
          <w:sz w:val="22"/>
          <w:szCs w:val="22"/>
        </w:rPr>
      </w:pPr>
      <w:r>
        <w:rPr>
          <w:sz w:val="22"/>
          <w:szCs w:val="22"/>
        </w:rPr>
        <w:t>Если на товар установлен гарантийный срок (срок годности), Заказчик вправе предъявить требования, связанные с недостатками товара, при обнаружении недостатков в течение гарантийного срока (срока годности).</w:t>
      </w:r>
    </w:p>
    <w:p>
      <w:pPr>
        <w:pStyle w:val="Normal"/>
        <w:ind w:firstLine="540"/>
        <w:jc w:val="center"/>
        <w:rPr>
          <w:b/>
          <w:b/>
          <w:bCs/>
          <w:sz w:val="22"/>
          <w:szCs w:val="22"/>
        </w:rPr>
      </w:pPr>
      <w:r>
        <w:rPr>
          <w:b/>
          <w:bCs/>
          <w:sz w:val="22"/>
          <w:szCs w:val="22"/>
        </w:rPr>
        <w:t>5. ПРАВА И ОБЯЗАННОСТИ СТОРОН ПО КОНТРАКТУ</w:t>
      </w:r>
    </w:p>
    <w:p>
      <w:pPr>
        <w:pStyle w:val="Normal"/>
        <w:ind w:firstLine="567"/>
        <w:jc w:val="both"/>
        <w:rPr>
          <w:b/>
          <w:b/>
          <w:bCs/>
          <w:sz w:val="22"/>
          <w:szCs w:val="22"/>
        </w:rPr>
      </w:pPr>
      <w:r>
        <w:rPr>
          <w:b/>
          <w:bCs/>
          <w:sz w:val="22"/>
          <w:szCs w:val="22"/>
        </w:rPr>
        <w:t>5.1. Права и обязанности Заказчика:</w:t>
      </w:r>
    </w:p>
    <w:p>
      <w:pPr>
        <w:pStyle w:val="Normal"/>
        <w:widowControl w:val="false"/>
        <w:ind w:firstLine="567"/>
        <w:jc w:val="both"/>
        <w:rPr>
          <w:sz w:val="22"/>
          <w:szCs w:val="22"/>
        </w:rPr>
      </w:pPr>
      <w:r>
        <w:rPr>
          <w:sz w:val="22"/>
          <w:szCs w:val="22"/>
        </w:rPr>
        <w:t>5.1.1. Осуществить все необходимые действия, обеспечивающие принятие товара в соответствии с условиями Контракта, а также принять от Поставщика все документы на товар, отгрузочные и расчётные документы при условии их надлежащего и полного оформления Поставщиком.</w:t>
      </w:r>
    </w:p>
    <w:p>
      <w:pPr>
        <w:pStyle w:val="Normal"/>
        <w:ind w:firstLine="567"/>
        <w:jc w:val="both"/>
        <w:rPr>
          <w:sz w:val="22"/>
          <w:szCs w:val="22"/>
        </w:rPr>
      </w:pPr>
      <w:r>
        <w:rPr>
          <w:sz w:val="22"/>
          <w:szCs w:val="22"/>
        </w:rPr>
        <w:t>5.1.2. Оплатить Поставщику принятый товар, соответствующий всем требованиям, установленным Контрактом к товару, в соответствии с условиями Контракта.</w:t>
      </w:r>
    </w:p>
    <w:p>
      <w:pPr>
        <w:pStyle w:val="Normal"/>
        <w:ind w:firstLine="567"/>
        <w:jc w:val="both"/>
        <w:rPr>
          <w:sz w:val="22"/>
          <w:szCs w:val="22"/>
        </w:rPr>
      </w:pPr>
      <w:r>
        <w:rPr>
          <w:sz w:val="22"/>
          <w:szCs w:val="22"/>
        </w:rPr>
        <w:t>5.1.3. В случае ненадлежащего оформления Поставщиком УПД или счёта (счёта-фактуры) на оплату товара, Заказчик вправе не принимать эти документы к оплате и вернуть их Поставщику для надлежащего оформления. В этом случае сроки документального оформления приёмки товара и его оплаты продлеваются на время, которое потребуется Поставщику для устранения всех недостатков в указанных документах.</w:t>
      </w:r>
    </w:p>
    <w:p>
      <w:pPr>
        <w:pStyle w:val="Normal"/>
        <w:ind w:firstLine="567"/>
        <w:jc w:val="both"/>
        <w:rPr>
          <w:b/>
          <w:b/>
          <w:sz w:val="22"/>
          <w:szCs w:val="22"/>
        </w:rPr>
      </w:pPr>
      <w:r>
        <w:rPr>
          <w:b/>
          <w:sz w:val="22"/>
          <w:szCs w:val="22"/>
        </w:rPr>
        <w:t>5.2 Права и обязанности Поставщика:</w:t>
      </w:r>
    </w:p>
    <w:p>
      <w:pPr>
        <w:pStyle w:val="Normal"/>
        <w:ind w:firstLine="567"/>
        <w:jc w:val="both"/>
        <w:rPr>
          <w:sz w:val="22"/>
          <w:szCs w:val="22"/>
        </w:rPr>
      </w:pPr>
      <w:r>
        <w:rPr>
          <w:sz w:val="22"/>
          <w:szCs w:val="22"/>
        </w:rPr>
        <w:t xml:space="preserve">5.2.1. Поставщик обязан поставить товар в соответствии с Приложением № 1 к контракту, надлежащего качества, новый (не бывший в употреблении, не имеющий дефектов и повреждений, не восстановленный), соответствующий установленным требованиям и стандартам, принятым для данного вида товара. </w:t>
      </w:r>
    </w:p>
    <w:p>
      <w:pPr>
        <w:pStyle w:val="Normal"/>
        <w:ind w:firstLine="567"/>
        <w:jc w:val="both"/>
        <w:rPr>
          <w:sz w:val="22"/>
          <w:szCs w:val="22"/>
        </w:rPr>
      </w:pPr>
      <w:r>
        <w:rPr>
          <w:sz w:val="22"/>
          <w:szCs w:val="22"/>
        </w:rPr>
        <w:t>Товар, указанный в п. 1. 1 настоящего Контракта, выполняется из материалов Поставщика, его силами, средствами и в сроки, предусмотренные настоящим Контрактом. Поставщик несёт ответственность за ненадлежащее качество предоставленных им материалов и оборудования.</w:t>
      </w:r>
    </w:p>
    <w:p>
      <w:pPr>
        <w:pStyle w:val="Normal"/>
        <w:ind w:firstLine="567"/>
        <w:jc w:val="both"/>
        <w:rPr>
          <w:sz w:val="22"/>
          <w:szCs w:val="22"/>
        </w:rPr>
      </w:pPr>
      <w:r>
        <w:rPr>
          <w:sz w:val="22"/>
          <w:szCs w:val="22"/>
        </w:rPr>
        <w:t>5.2.2. Поставщик обязан провести все необходимые согласования для поставки товара по настоящему Контракту.</w:t>
      </w:r>
    </w:p>
    <w:p>
      <w:pPr>
        <w:pStyle w:val="Normal"/>
        <w:widowControl w:val="false"/>
        <w:ind w:firstLine="567"/>
        <w:jc w:val="both"/>
        <w:rPr>
          <w:sz w:val="22"/>
          <w:szCs w:val="22"/>
        </w:rPr>
      </w:pPr>
      <w:r>
        <w:rPr>
          <w:sz w:val="22"/>
          <w:szCs w:val="22"/>
        </w:rPr>
        <w:t>5.2.3. При осуществлении приёмки-передачи товара обеспечить присутствие своего уполномоченного представителя с надлежащим образом оформленной доверенностью в месте поставки и приёмки товара по адресу, указанному Заказчиком, если иное не предусмотрено контрактом.</w:t>
      </w:r>
    </w:p>
    <w:p>
      <w:pPr>
        <w:pStyle w:val="Normal"/>
        <w:widowControl w:val="false"/>
        <w:ind w:firstLine="567"/>
        <w:jc w:val="both"/>
        <w:rPr>
          <w:sz w:val="22"/>
          <w:szCs w:val="22"/>
        </w:rPr>
      </w:pPr>
      <w:r>
        <w:rPr>
          <w:sz w:val="22"/>
          <w:szCs w:val="22"/>
        </w:rPr>
        <w:t>5.2.4. Нести все риски утраты или повреждения товара до момента его фактической передачи Заказчику (доставка по адресу, указанному Заказчиком), если иное не предусмотрено Контрактом.</w:t>
      </w:r>
    </w:p>
    <w:p>
      <w:pPr>
        <w:pStyle w:val="Normal"/>
        <w:widowControl w:val="false"/>
        <w:ind w:firstLine="567"/>
        <w:jc w:val="both"/>
        <w:rPr>
          <w:sz w:val="22"/>
          <w:szCs w:val="22"/>
        </w:rPr>
      </w:pPr>
      <w:r>
        <w:rPr>
          <w:sz w:val="22"/>
          <w:szCs w:val="22"/>
        </w:rPr>
        <w:t xml:space="preserve">5.2.5. Во время осуществления погрузочно-разгрузочных работ обеспечить выполнение необходимых мероприятий по технике безопасности, противопожарной безопасности, охране окружающей среды. </w:t>
      </w:r>
    </w:p>
    <w:p>
      <w:pPr>
        <w:pStyle w:val="Normal"/>
        <w:widowControl w:val="false"/>
        <w:ind w:firstLine="567"/>
        <w:jc w:val="both"/>
        <w:rPr>
          <w:sz w:val="22"/>
          <w:szCs w:val="22"/>
        </w:rPr>
      </w:pPr>
      <w:r>
        <w:rPr>
          <w:sz w:val="22"/>
          <w:szCs w:val="22"/>
        </w:rPr>
        <w:t>Поставщик несёт все риски несоблюдения лицами, допущенными Поставщиком к выполнению погрузочно-разгрузочных работ, правил техники безопасности при проведении этих работ, правил противопожарной безопасности, иных правил и требований, необходимых для обеспечения безопасности работ такого рода. Поставщик несёт ответственность за вред, причиненный жизни и здоровью лиц, допущенных Поставщиком к выполнению погрузочно-разгрузочных работ, и иных лиц, а также за ущерб, причиненный Заказчику и иным лицам, при выполнении Поставщиком погрузочно-разгрузочных работ по настоящему Контракту и в связи с ними.</w:t>
      </w:r>
    </w:p>
    <w:p>
      <w:pPr>
        <w:pStyle w:val="Normal"/>
        <w:widowControl w:val="false"/>
        <w:ind w:firstLine="567"/>
        <w:jc w:val="both"/>
        <w:rPr>
          <w:sz w:val="22"/>
          <w:szCs w:val="22"/>
        </w:rPr>
      </w:pPr>
      <w:r>
        <w:rPr>
          <w:sz w:val="22"/>
          <w:szCs w:val="22"/>
        </w:rPr>
        <w:t>5.2.6. Предоставлять Заказчику всю необходимую информацию по вопросам поставки товара и производимым расчётам.</w:t>
      </w:r>
    </w:p>
    <w:p>
      <w:pPr>
        <w:pStyle w:val="Normal"/>
        <w:jc w:val="center"/>
        <w:rPr>
          <w:b/>
          <w:b/>
          <w:sz w:val="22"/>
          <w:szCs w:val="22"/>
        </w:rPr>
      </w:pPr>
      <w:r>
        <w:rPr>
          <w:b/>
          <w:sz w:val="22"/>
          <w:szCs w:val="22"/>
        </w:rPr>
        <w:t>6.  КАЧЕСТВО ТОВАРА</w:t>
      </w:r>
    </w:p>
    <w:p>
      <w:pPr>
        <w:pStyle w:val="Normal"/>
        <w:ind w:firstLine="567"/>
        <w:jc w:val="both"/>
        <w:rPr>
          <w:sz w:val="22"/>
          <w:szCs w:val="22"/>
        </w:rPr>
      </w:pPr>
      <w:r>
        <w:rPr>
          <w:sz w:val="22"/>
          <w:szCs w:val="22"/>
        </w:rPr>
        <w:t>6.1. Поставщик обязан изготовить обусловленный настоящим Контрактом Товар с соблюдением требований в соответствии с действующими нормами.</w:t>
      </w:r>
    </w:p>
    <w:p>
      <w:pPr>
        <w:pStyle w:val="Normal"/>
        <w:ind w:firstLine="567"/>
        <w:jc w:val="both"/>
        <w:rPr>
          <w:sz w:val="22"/>
          <w:szCs w:val="22"/>
        </w:rPr>
      </w:pPr>
      <w:r>
        <w:rPr>
          <w:sz w:val="22"/>
          <w:szCs w:val="22"/>
        </w:rPr>
        <w:t>6.2. Оценка качества поставляемого Поставщиком товара производится уполномоченными представителями Заказчика и Поставщика путём проведения проверок качества товара.</w:t>
      </w:r>
    </w:p>
    <w:p>
      <w:pPr>
        <w:pStyle w:val="Normal"/>
        <w:ind w:firstLine="567"/>
        <w:jc w:val="both"/>
        <w:rPr>
          <w:sz w:val="22"/>
          <w:szCs w:val="22"/>
        </w:rPr>
      </w:pPr>
      <w:r>
        <w:rPr>
          <w:sz w:val="22"/>
          <w:szCs w:val="22"/>
        </w:rPr>
        <w:t>6.3. Поставка товара считается выполненной надлежащим образом при соблюдении Поставщиком требований п. 5.2 настоящего Контракта в полном объёме.</w:t>
      </w:r>
    </w:p>
    <w:p>
      <w:pPr>
        <w:pStyle w:val="Normal"/>
        <w:ind w:firstLine="567"/>
        <w:jc w:val="both"/>
        <w:rPr>
          <w:sz w:val="12"/>
          <w:szCs w:val="12"/>
        </w:rPr>
      </w:pPr>
      <w:r>
        <w:rPr>
          <w:sz w:val="12"/>
          <w:szCs w:val="12"/>
        </w:rPr>
      </w:r>
    </w:p>
    <w:p>
      <w:pPr>
        <w:pStyle w:val="Normal"/>
        <w:jc w:val="center"/>
        <w:rPr>
          <w:b/>
          <w:b/>
          <w:sz w:val="22"/>
          <w:szCs w:val="22"/>
        </w:rPr>
      </w:pPr>
      <w:r>
        <w:rPr>
          <w:b/>
          <w:sz w:val="22"/>
          <w:szCs w:val="22"/>
        </w:rPr>
        <w:t>7. СРОК ДЕЙСТВИЯ КОНТРАКТА</w:t>
      </w:r>
    </w:p>
    <w:p>
      <w:pPr>
        <w:pStyle w:val="Normal"/>
        <w:widowControl w:val="false"/>
        <w:ind w:firstLine="567"/>
        <w:jc w:val="both"/>
        <w:rPr>
          <w:sz w:val="22"/>
          <w:szCs w:val="22"/>
          <w:lang w:val="x-none" w:eastAsia="ar-SA"/>
        </w:rPr>
      </w:pPr>
      <w:r>
        <w:rPr>
          <w:sz w:val="22"/>
          <w:szCs w:val="22"/>
        </w:rPr>
        <w:t xml:space="preserve">7.1. </w:t>
      </w:r>
      <w:r>
        <w:rPr>
          <w:sz w:val="22"/>
          <w:szCs w:val="22"/>
          <w:lang w:val="x-none" w:eastAsia="ar-SA"/>
        </w:rPr>
        <w:t>Настоящий Контракт вступает в силу со дня его подписания уполномоченными представителями обеих Сторон и действует до полного исполнения Сторонами взятых на себя обязательств. Прекращение действия настоящего Контракта не освобождает Стороны от ответственности за допущенные нарушения своих обязательств по нему.</w:t>
      </w:r>
    </w:p>
    <w:p>
      <w:pPr>
        <w:pStyle w:val="Style31"/>
        <w:tabs>
          <w:tab w:val="clear" w:pos="708"/>
          <w:tab w:val="left" w:pos="0" w:leader="none"/>
        </w:tabs>
        <w:spacing w:before="0" w:after="0"/>
        <w:jc w:val="center"/>
        <w:rPr>
          <w:sz w:val="22"/>
          <w:szCs w:val="22"/>
        </w:rPr>
      </w:pPr>
      <w:r>
        <w:rPr>
          <w:b/>
          <w:sz w:val="22"/>
          <w:szCs w:val="22"/>
        </w:rPr>
        <w:t>8. ОТВЕТСТВЕННОСТЬ СТОРОН</w:t>
      </w:r>
    </w:p>
    <w:p>
      <w:pPr>
        <w:pStyle w:val="Normal"/>
        <w:tabs>
          <w:tab w:val="clear" w:pos="708"/>
          <w:tab w:val="left" w:pos="0" w:leader="none"/>
        </w:tabs>
        <w:ind w:firstLine="567"/>
        <w:jc w:val="both"/>
        <w:rPr>
          <w:sz w:val="20"/>
          <w:szCs w:val="20"/>
        </w:rPr>
      </w:pPr>
      <w:r>
        <w:rPr>
          <w:sz w:val="20"/>
          <w:szCs w:val="20"/>
        </w:rPr>
        <w:t xml:space="preserve">8.1. Стороны несут ответственность за невыполнение взятых на себя обязательств по контракту в соответствии с его условиями и действующим законодательством Российской Федерации. </w:t>
      </w:r>
    </w:p>
    <w:p>
      <w:pPr>
        <w:pStyle w:val="Normal"/>
        <w:tabs>
          <w:tab w:val="clear" w:pos="708"/>
          <w:tab w:val="left" w:pos="0" w:leader="none"/>
        </w:tabs>
        <w:ind w:firstLine="567"/>
        <w:jc w:val="both"/>
        <w:rPr>
          <w:sz w:val="20"/>
          <w:szCs w:val="20"/>
        </w:rPr>
      </w:pPr>
      <w:r>
        <w:rPr>
          <w:sz w:val="20"/>
          <w:szCs w:val="20"/>
        </w:rPr>
        <w:t>8.2. Стороны не несут ответственности по своим обязательствам, если невыполнение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pPr>
        <w:pStyle w:val="Normal"/>
        <w:tabs>
          <w:tab w:val="clear" w:pos="708"/>
          <w:tab w:val="left" w:pos="0" w:leader="none"/>
        </w:tabs>
        <w:ind w:firstLine="567"/>
        <w:jc w:val="both"/>
        <w:rPr>
          <w:sz w:val="20"/>
          <w:szCs w:val="20"/>
        </w:rPr>
      </w:pPr>
      <w:r>
        <w:rPr>
          <w:sz w:val="20"/>
          <w:szCs w:val="20"/>
        </w:rPr>
        <w:t>Сторона, для которой возникли условия невозможности исполнения обязательств по контракту, обязана немедленно известить другую Сторону о наступлении и прекращении вышеуказанных обстоятельств.</w:t>
      </w:r>
    </w:p>
    <w:p>
      <w:pPr>
        <w:pStyle w:val="Normal"/>
        <w:tabs>
          <w:tab w:val="clear" w:pos="708"/>
          <w:tab w:val="left" w:pos="0" w:leader="none"/>
        </w:tabs>
        <w:ind w:firstLine="567"/>
        <w:jc w:val="both"/>
        <w:rPr>
          <w:sz w:val="20"/>
          <w:szCs w:val="20"/>
        </w:rPr>
      </w:pPr>
      <w:r>
        <w:rPr>
          <w:sz w:val="20"/>
          <w:szCs w:val="20"/>
        </w:rPr>
        <w:t>Надлежащим подтверждением наличия вышеуказанных обстоятельств и их продолжительности будут служить официально заверенные справки.</w:t>
      </w:r>
    </w:p>
    <w:p>
      <w:pPr>
        <w:pStyle w:val="Normal"/>
        <w:tabs>
          <w:tab w:val="clear" w:pos="708"/>
          <w:tab w:val="left" w:pos="0" w:leader="none"/>
          <w:tab w:val="left" w:pos="3906" w:leader="none"/>
        </w:tabs>
        <w:ind w:firstLine="567"/>
        <w:jc w:val="both"/>
        <w:rPr>
          <w:sz w:val="20"/>
          <w:szCs w:val="20"/>
        </w:rPr>
      </w:pPr>
      <w:r>
        <w:rPr>
          <w:sz w:val="20"/>
          <w:szCs w:val="20"/>
        </w:rPr>
        <w:t>8.3. Окончание срока действия контракта не освобождает Стороны от ответственности за его нарушение.</w:t>
      </w:r>
    </w:p>
    <w:p>
      <w:pPr>
        <w:pStyle w:val="Normal"/>
        <w:tabs>
          <w:tab w:val="clear" w:pos="708"/>
          <w:tab w:val="left" w:pos="0" w:leader="none"/>
        </w:tabs>
        <w:ind w:firstLine="567"/>
        <w:jc w:val="both"/>
        <w:rPr>
          <w:sz w:val="20"/>
          <w:szCs w:val="20"/>
        </w:rPr>
      </w:pPr>
      <w:r>
        <w:rPr>
          <w:sz w:val="20"/>
          <w:szCs w:val="20"/>
        </w:rPr>
        <w:t xml:space="preserve">8.4. Поставщик несёт ответственность за неисполнение или ненадлежащее исполнение следующих обязательств, предусмотренных Контрактом. </w:t>
      </w:r>
    </w:p>
    <w:p>
      <w:pPr>
        <w:pStyle w:val="Normal"/>
        <w:tabs>
          <w:tab w:val="clear" w:pos="708"/>
          <w:tab w:val="left" w:pos="0" w:leader="none"/>
        </w:tabs>
        <w:ind w:firstLine="567"/>
        <w:jc w:val="both"/>
        <w:rPr>
          <w:sz w:val="20"/>
          <w:szCs w:val="20"/>
        </w:rPr>
      </w:pPr>
      <w:r>
        <w:rPr>
          <w:sz w:val="20"/>
          <w:szCs w:val="20"/>
        </w:rPr>
        <w:t>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(поставщиком, исполнителем) обязательств, предусмотренных контрактом (за исключением просрочки исполнения обязательств заказчиком, поставщиком (поставщиком, исполнителем), о внесении изменений в постановление Правительства РФ от 15 мая 2017 г. № 570 и признании утратившим силу постановления Правительства РФ от 25 ноября 2013 г. №1063» (далее – Постановление № 1042),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pStyle w:val="Normal"/>
        <w:ind w:firstLine="567"/>
        <w:jc w:val="both"/>
        <w:rPr>
          <w:sz w:val="20"/>
          <w:szCs w:val="20"/>
        </w:rPr>
      </w:pPr>
      <w:r>
        <w:rPr>
          <w:sz w:val="20"/>
          <w:szCs w:val="20"/>
        </w:rPr>
        <w:t>8.4.1. За каждый факт неисполнения или ненадлежащего исполнения Поставщиком обязательств, за исключением просрочки исполнения обязательств, предусмотренных контрактом, размер штрафа устанавливается в виде фиксированной суммы - 10 процентов от цены контракта.</w:t>
      </w:r>
    </w:p>
    <w:p>
      <w:pPr>
        <w:pStyle w:val="Normal"/>
        <w:ind w:firstLine="567"/>
        <w:jc w:val="both"/>
        <w:rPr>
          <w:sz w:val="20"/>
          <w:szCs w:val="20"/>
        </w:rPr>
      </w:pPr>
      <w:r>
        <w:rPr>
          <w:sz w:val="20"/>
          <w:szCs w:val="20"/>
        </w:rPr>
        <w:t>8.4.2.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 00 копеек.</w:t>
      </w:r>
    </w:p>
    <w:p>
      <w:pPr>
        <w:pStyle w:val="Normal"/>
        <w:ind w:firstLine="567"/>
        <w:jc w:val="both"/>
        <w:rPr>
          <w:i/>
          <w:i/>
          <w:sz w:val="20"/>
          <w:szCs w:val="20"/>
        </w:rPr>
      </w:pPr>
      <w:r>
        <w:rPr>
          <w:sz w:val="20"/>
          <w:szCs w:val="20"/>
        </w:rPr>
        <w:t>8.5. За просрочку исполнения обязательств, предусмотренных пунктом 3.1 настоящего контракта, Поставщику начисляется пеня 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объёму обязательств, предусмотренных контрактом и фактически исполненных Поставщиком.</w:t>
      </w:r>
    </w:p>
    <w:p>
      <w:pPr>
        <w:pStyle w:val="Normal"/>
        <w:tabs>
          <w:tab w:val="clear" w:pos="708"/>
          <w:tab w:val="left" w:pos="567" w:leader="none"/>
        </w:tabs>
        <w:ind w:firstLine="567"/>
        <w:jc w:val="both"/>
        <w:rPr>
          <w:sz w:val="20"/>
          <w:szCs w:val="20"/>
        </w:rPr>
      </w:pPr>
      <w:r>
        <w:rPr>
          <w:sz w:val="20"/>
          <w:szCs w:val="20"/>
        </w:rPr>
        <w:t xml:space="preserve">8.6. </w:t>
      </w:r>
      <w:r>
        <w:rPr>
          <w:sz w:val="20"/>
          <w:szCs w:val="20"/>
          <w:lang w:eastAsia="ar-SA"/>
        </w:rPr>
        <w:t>Поставщик в</w:t>
      </w:r>
      <w:r>
        <w:rPr>
          <w:sz w:val="20"/>
          <w:szCs w:val="20"/>
        </w:rPr>
        <w:t xml:space="preserve"> соответствии с законодательством Российской Федерации несёт в полном объёме ответственность за причиненные Заказчику и/или третьим лицам убытки и ущерб имуществу, явившиеся следствием неправомерных действий (бездействия) </w:t>
      </w:r>
      <w:r>
        <w:rPr>
          <w:sz w:val="20"/>
          <w:szCs w:val="20"/>
          <w:lang w:eastAsia="ar-SA"/>
        </w:rPr>
        <w:t>Поставщика</w:t>
      </w:r>
      <w:r>
        <w:rPr>
          <w:sz w:val="20"/>
          <w:szCs w:val="20"/>
        </w:rPr>
        <w:t xml:space="preserve"> и/или его персонала при выполнении работ в рамках контракта.</w:t>
      </w:r>
    </w:p>
    <w:p>
      <w:pPr>
        <w:pStyle w:val="Normal"/>
        <w:tabs>
          <w:tab w:val="clear" w:pos="708"/>
          <w:tab w:val="left" w:pos="10065" w:leader="none"/>
        </w:tabs>
        <w:ind w:firstLine="567"/>
        <w:jc w:val="both"/>
        <w:rPr>
          <w:sz w:val="20"/>
          <w:szCs w:val="20"/>
        </w:rPr>
      </w:pPr>
      <w:r>
        <w:rPr>
          <w:sz w:val="20"/>
          <w:szCs w:val="20"/>
        </w:rPr>
        <w:t>8.</w:t>
      </w:r>
      <w:r>
        <w:rPr>
          <w:sz w:val="20"/>
          <w:szCs w:val="20"/>
          <w:lang w:eastAsia="ar-SA"/>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567"/>
        <w:jc w:val="both"/>
        <w:rPr>
          <w:rFonts w:eastAsia="Calibri"/>
          <w:sz w:val="20"/>
          <w:szCs w:val="20"/>
        </w:rPr>
      </w:pPr>
      <w:r>
        <w:rPr>
          <w:rFonts w:eastAsia="Calibri"/>
          <w:sz w:val="20"/>
          <w:szCs w:val="20"/>
        </w:rPr>
        <w:t xml:space="preserve">8.8. В случае просрочки исполнения Заказчиком обязательств, предусмотренных </w:t>
      </w:r>
      <w:r>
        <w:rPr>
          <w:sz w:val="20"/>
          <w:szCs w:val="20"/>
        </w:rPr>
        <w:t xml:space="preserve">п.2.3 </w:t>
      </w:r>
      <w:r>
        <w:rPr>
          <w:rFonts w:eastAsia="Calibri"/>
          <w:sz w:val="20"/>
          <w:szCs w:val="20"/>
        </w:rPr>
        <w:t xml:space="preserve">контракта, а также в иных случаях неисполнения или ненадлежащего исполнения Заказчиком обязательств, предусмотренных контрактом, </w:t>
      </w:r>
      <w:r>
        <w:rPr>
          <w:sz w:val="20"/>
          <w:szCs w:val="20"/>
          <w:lang w:eastAsia="ar-SA"/>
        </w:rPr>
        <w:t>Поставщик</w:t>
      </w:r>
      <w:r>
        <w:rPr>
          <w:rFonts w:eastAsia="Calibri"/>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567"/>
        <w:jc w:val="both"/>
        <w:rPr>
          <w:rFonts w:eastAsia="Calibri"/>
          <w:sz w:val="20"/>
          <w:szCs w:val="20"/>
        </w:rPr>
      </w:pPr>
      <w:r>
        <w:rPr>
          <w:sz w:val="20"/>
          <w:szCs w:val="20"/>
        </w:rPr>
        <w:t>8.9. </w:t>
      </w:r>
      <w:r>
        <w:rPr>
          <w:rFonts w:eastAsia="Calibri"/>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 1 000 (одна тысяча) </w:t>
      </w:r>
      <w:r>
        <w:rPr>
          <w:sz w:val="20"/>
          <w:szCs w:val="20"/>
        </w:rPr>
        <w:t>рублей 00 копеек.</w:t>
      </w:r>
    </w:p>
    <w:p>
      <w:pPr>
        <w:pStyle w:val="Normal"/>
        <w:tabs>
          <w:tab w:val="clear" w:pos="708"/>
          <w:tab w:val="left" w:pos="10065" w:leader="none"/>
        </w:tabs>
        <w:ind w:firstLine="567"/>
        <w:jc w:val="both"/>
        <w:rPr>
          <w:sz w:val="20"/>
          <w:szCs w:val="20"/>
        </w:rPr>
      </w:pPr>
      <w:r>
        <w:rPr>
          <w:iCs/>
          <w:sz w:val="20"/>
          <w:szCs w:val="20"/>
        </w:rPr>
        <w:t>8.10.</w:t>
      </w:r>
      <w:r>
        <w:rPr>
          <w:sz w:val="20"/>
          <w:szCs w:val="20"/>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67"/>
        <w:jc w:val="both"/>
        <w:rPr>
          <w:iCs/>
          <w:sz w:val="20"/>
          <w:szCs w:val="20"/>
        </w:rPr>
      </w:pPr>
      <w:r>
        <w:rPr>
          <w:iCs/>
          <w:sz w:val="20"/>
          <w:szCs w:val="20"/>
        </w:rPr>
        <w:t>8.11. Уплата штрафа и пени не освобождает Стороны от исполнения своих обязательств по настоящему контракту.</w:t>
      </w:r>
    </w:p>
    <w:p>
      <w:pPr>
        <w:pStyle w:val="Normal"/>
        <w:tabs>
          <w:tab w:val="clear" w:pos="708"/>
          <w:tab w:val="left" w:pos="360" w:leader="none"/>
        </w:tabs>
        <w:jc w:val="center"/>
        <w:rPr>
          <w:b/>
          <w:b/>
          <w:sz w:val="22"/>
          <w:szCs w:val="22"/>
        </w:rPr>
      </w:pPr>
      <w:r>
        <w:rPr>
          <w:b/>
          <w:sz w:val="22"/>
          <w:szCs w:val="22"/>
        </w:rPr>
        <w:t>9. ИЗМЕНЕНИЕ И РАСТОРЖЕНИЕ КОНТРАКТА</w:t>
      </w:r>
    </w:p>
    <w:p>
      <w:pPr>
        <w:pStyle w:val="Normal"/>
        <w:tabs>
          <w:tab w:val="clear" w:pos="708"/>
          <w:tab w:val="left" w:pos="0" w:leader="none"/>
        </w:tabs>
        <w:ind w:firstLine="567"/>
        <w:jc w:val="both"/>
        <w:rPr>
          <w:sz w:val="21"/>
          <w:szCs w:val="21"/>
        </w:rPr>
      </w:pPr>
      <w:r>
        <w:rPr>
          <w:sz w:val="21"/>
          <w:szCs w:val="21"/>
          <w:lang w:eastAsia="ar-SA"/>
        </w:rPr>
        <w:t>9.1.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с учетом положений Федерального закона РФ от 05.04.2013 №44-ФЗ.</w:t>
      </w:r>
    </w:p>
    <w:p>
      <w:pPr>
        <w:pStyle w:val="Normal"/>
        <w:tabs>
          <w:tab w:val="clear" w:pos="708"/>
          <w:tab w:val="left" w:pos="0" w:leader="none"/>
        </w:tabs>
        <w:ind w:firstLine="567"/>
        <w:jc w:val="both"/>
        <w:rPr>
          <w:sz w:val="21"/>
          <w:szCs w:val="21"/>
        </w:rPr>
      </w:pPr>
      <w:r>
        <w:rPr>
          <w:sz w:val="21"/>
          <w:szCs w:val="21"/>
        </w:rPr>
        <w:t>При заключении и исполнении контракта изменение его существенных условий не допускается, за исключением случаев, предусмотренных законодательством Российской Федерации.</w:t>
      </w:r>
    </w:p>
    <w:p>
      <w:pPr>
        <w:pStyle w:val="Normal"/>
        <w:tabs>
          <w:tab w:val="clear" w:pos="708"/>
          <w:tab w:val="left" w:pos="0" w:leader="none"/>
        </w:tabs>
        <w:ind w:firstLine="567"/>
        <w:jc w:val="both"/>
        <w:rPr>
          <w:sz w:val="20"/>
          <w:szCs w:val="20"/>
        </w:rPr>
      </w:pPr>
      <w:r>
        <w:rPr>
          <w:sz w:val="20"/>
          <w:szCs w:val="20"/>
          <w:lang w:eastAsia="ar-SA"/>
        </w:rPr>
        <w:t xml:space="preserve">Все изменения и дополнения к настоящему контракту осуществляются путём заключения дополнительного соглашения, являющегося неотъемлемой частью настоящего контракта. </w:t>
      </w:r>
    </w:p>
    <w:p>
      <w:pPr>
        <w:pStyle w:val="Normal"/>
        <w:tabs>
          <w:tab w:val="clear" w:pos="708"/>
          <w:tab w:val="left" w:pos="0" w:leader="none"/>
        </w:tabs>
        <w:ind w:firstLine="567"/>
        <w:jc w:val="both"/>
        <w:rPr>
          <w:sz w:val="20"/>
          <w:szCs w:val="20"/>
        </w:rPr>
      </w:pPr>
      <w:r>
        <w:rPr>
          <w:sz w:val="20"/>
          <w:szCs w:val="20"/>
        </w:rPr>
        <w:t>Изменение существенных условий Контракта допускается в следующих случаях:</w:t>
      </w:r>
    </w:p>
    <w:p>
      <w:pPr>
        <w:pStyle w:val="Normal"/>
        <w:tabs>
          <w:tab w:val="clear" w:pos="708"/>
          <w:tab w:val="left" w:pos="0" w:leader="none"/>
        </w:tabs>
        <w:ind w:firstLine="567"/>
        <w:jc w:val="both"/>
        <w:rPr>
          <w:sz w:val="20"/>
          <w:szCs w:val="20"/>
        </w:rPr>
      </w:pPr>
      <w:r>
        <w:rPr>
          <w:rFonts w:eastAsia="Calibri"/>
          <w:sz w:val="20"/>
          <w:szCs w:val="20"/>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pPr>
        <w:pStyle w:val="Normal"/>
        <w:tabs>
          <w:tab w:val="clear" w:pos="708"/>
          <w:tab w:val="left" w:pos="0" w:leader="none"/>
        </w:tabs>
        <w:ind w:firstLine="567"/>
        <w:jc w:val="both"/>
        <w:rPr>
          <w:sz w:val="21"/>
          <w:szCs w:val="21"/>
        </w:rPr>
      </w:pPr>
      <w:r>
        <w:rPr>
          <w:sz w:val="20"/>
          <w:szCs w:val="20"/>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w:t>
      </w:r>
      <w:r>
        <w:rPr>
          <w:sz w:val="21"/>
          <w:szCs w:val="21"/>
        </w:rPr>
        <w:t xml:space="preserve">ления первоначальной цены контракта на предусмотренное в контракте количество такого товара. </w:t>
      </w:r>
    </w:p>
    <w:p>
      <w:pPr>
        <w:pStyle w:val="Normal"/>
        <w:ind w:firstLine="567"/>
        <w:jc w:val="both"/>
        <w:rPr/>
      </w:pPr>
      <w:r>
        <w:rPr>
          <w:sz w:val="20"/>
          <w:szCs w:val="20"/>
        </w:rPr>
        <w:t xml:space="preserve">9.2. Заказчик обязан принять решение об одностороннем отказе от исполнения контракта в случаях, установленных п. 15 ст. 95 Федерального закона </w:t>
      </w:r>
      <w:hyperlink r:id="rId2">
        <w:r>
          <w:rPr>
            <w:sz w:val="20"/>
            <w:szCs w:val="20"/>
          </w:rPr>
          <w:t>от 05.04.2013 № 44-ФЗ «О контрактной системе в сфере закупок товаров, работ, услуг для обеспечения государственных и муниципальных нужд»</w:t>
        </w:r>
      </w:hyperlink>
    </w:p>
    <w:p>
      <w:pPr>
        <w:pStyle w:val="Normal"/>
        <w:ind w:firstLine="567"/>
        <w:jc w:val="both"/>
        <w:rPr>
          <w:sz w:val="20"/>
          <w:szCs w:val="20"/>
        </w:rPr>
      </w:pPr>
      <w:r>
        <w:rPr>
          <w:sz w:val="20"/>
          <w:szCs w:val="20"/>
        </w:rPr>
        <w:t>9.3. Решение об одностороннем отказе от исполнения контракта направляется другой Стороне в порядке и в сроки, предусмотренные Федеральным законом. Данное решение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pPr>
        <w:pStyle w:val="Normal"/>
        <w:ind w:firstLine="567"/>
        <w:jc w:val="both"/>
        <w:rPr>
          <w:sz w:val="20"/>
          <w:szCs w:val="20"/>
        </w:rPr>
      </w:pPr>
      <w:r>
        <w:rPr>
          <w:sz w:val="20"/>
          <w:szCs w:val="20"/>
        </w:rPr>
        <w:t>9.4.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67"/>
        <w:jc w:val="both"/>
        <w:rPr>
          <w:sz w:val="20"/>
          <w:szCs w:val="20"/>
        </w:rPr>
      </w:pPr>
      <w:r>
        <w:rPr>
          <w:sz w:val="20"/>
          <w:szCs w:val="20"/>
          <w:lang w:eastAsia="ar-SA"/>
        </w:rPr>
        <w:t>9.5. Расторжение контракта по соглашению сторон производится путём подписания Сторонами соответствующего соглашения о расторжении.</w:t>
      </w:r>
    </w:p>
    <w:p>
      <w:pPr>
        <w:pStyle w:val="Normal"/>
        <w:ind w:firstLine="567"/>
        <w:jc w:val="both"/>
        <w:rPr>
          <w:sz w:val="20"/>
          <w:szCs w:val="20"/>
        </w:rPr>
      </w:pPr>
      <w:r>
        <w:rPr>
          <w:sz w:val="20"/>
          <w:szCs w:val="20"/>
          <w:lang w:eastAsia="ar-SA"/>
        </w:rPr>
        <w:t>9.6.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(пять) рабочих дней с даты его получения.</w:t>
      </w:r>
    </w:p>
    <w:p>
      <w:pPr>
        <w:pStyle w:val="Normal"/>
        <w:ind w:firstLine="567"/>
        <w:jc w:val="both"/>
        <w:rPr>
          <w:sz w:val="20"/>
          <w:szCs w:val="20"/>
        </w:rPr>
      </w:pPr>
      <w:r>
        <w:rPr>
          <w:sz w:val="20"/>
          <w:szCs w:val="20"/>
        </w:rPr>
        <w:t>9.7. В случае расторжения контракта Стороны производят сверку расчётов, которой подтверждается поставка товаров Поставщиком и принятых Заказчиком, а также размер суммы, перечисленной Заказчиком Поставщику за товар.</w:t>
      </w:r>
    </w:p>
    <w:p>
      <w:pPr>
        <w:pStyle w:val="Normal"/>
        <w:jc w:val="center"/>
        <w:rPr>
          <w:b/>
          <w:b/>
          <w:sz w:val="22"/>
          <w:szCs w:val="22"/>
        </w:rPr>
      </w:pPr>
      <w:r>
        <w:rPr>
          <w:b/>
          <w:sz w:val="22"/>
          <w:szCs w:val="22"/>
        </w:rPr>
        <w:t>10. ДОПОЛНИТЕЛЬНЫЕ УСЛОВИЯ</w:t>
      </w:r>
    </w:p>
    <w:p>
      <w:pPr>
        <w:pStyle w:val="Normal"/>
        <w:shd w:val="clear" w:color="auto" w:fill="FFFFFF"/>
        <w:ind w:firstLine="567"/>
        <w:jc w:val="both"/>
        <w:rPr>
          <w:sz w:val="22"/>
          <w:szCs w:val="22"/>
        </w:rPr>
      </w:pPr>
      <w:r>
        <w:rPr>
          <w:sz w:val="22"/>
          <w:szCs w:val="22"/>
        </w:rPr>
        <w:t>10.1. Споры, возникающие между Сторонами при исполнении обязательств по контракту и в связи с ними, разрешаются Сторонами путём переговоров.</w:t>
      </w:r>
    </w:p>
    <w:p>
      <w:pPr>
        <w:pStyle w:val="Normal"/>
        <w:shd w:val="clear" w:color="auto" w:fill="FFFFFF"/>
        <w:ind w:firstLine="567"/>
        <w:jc w:val="both"/>
        <w:rPr>
          <w:sz w:val="22"/>
          <w:szCs w:val="22"/>
        </w:rPr>
      </w:pPr>
      <w:r>
        <w:rPr>
          <w:sz w:val="22"/>
          <w:szCs w:val="22"/>
        </w:rPr>
        <w:t xml:space="preserve">10.2. В случае невозможности разрешения спора по соглашению Сторон, спор подлежит рассмотрению в Арбитражном суде Нижегородской области в порядке, установленном действующим законодательством. </w:t>
      </w:r>
    </w:p>
    <w:p>
      <w:pPr>
        <w:pStyle w:val="Normal"/>
        <w:shd w:val="clear" w:color="auto" w:fill="FFFFFF"/>
        <w:ind w:firstLine="567"/>
        <w:jc w:val="both"/>
        <w:rPr>
          <w:sz w:val="22"/>
          <w:szCs w:val="22"/>
        </w:rPr>
      </w:pPr>
      <w:r>
        <w:rPr>
          <w:sz w:val="22"/>
          <w:szCs w:val="22"/>
        </w:rPr>
        <w:t>10.3. В случае изменения у одной из Сторон места нахождения или почтового адреса, она обязана информировать в письменной форме об этом другую Сторону до государственной регистрации соответствующих изменений в учредительных документах в течение трёх рабочих дней со дня их фактического изменения.</w:t>
      </w:r>
    </w:p>
    <w:p>
      <w:pPr>
        <w:pStyle w:val="Normal"/>
        <w:shd w:val="clear" w:color="auto" w:fill="FFFFFF"/>
        <w:ind w:firstLine="567"/>
        <w:jc w:val="both"/>
        <w:rPr>
          <w:sz w:val="22"/>
          <w:szCs w:val="22"/>
        </w:rPr>
      </w:pPr>
      <w:r>
        <w:rPr>
          <w:sz w:val="22"/>
          <w:szCs w:val="22"/>
        </w:rPr>
        <w:t>10.4. В случае изменения у одной из Сторон банковских реквизитов она обязана информировать об этом другую Сторону в письменной форме в течение трёх рабочих дней со дня их изменения.</w:t>
      </w:r>
    </w:p>
    <w:p>
      <w:pPr>
        <w:pStyle w:val="Normal"/>
        <w:shd w:val="clear" w:color="auto" w:fill="FFFFFF"/>
        <w:ind w:firstLine="567"/>
        <w:jc w:val="both"/>
        <w:rPr>
          <w:sz w:val="22"/>
          <w:szCs w:val="22"/>
        </w:rPr>
      </w:pPr>
      <w:r>
        <w:rPr>
          <w:sz w:val="22"/>
          <w:szCs w:val="22"/>
        </w:rPr>
        <w:t>10.5. Стороны обязаны извещать друг друга в письменной форме об изменении номеров телефонов, факсов не позднее одного рабочего дня со дня их изменения.</w:t>
      </w:r>
    </w:p>
    <w:p>
      <w:pPr>
        <w:pStyle w:val="Normal"/>
        <w:shd w:val="clear" w:color="auto" w:fill="FFFFFF"/>
        <w:ind w:firstLine="567"/>
        <w:jc w:val="both"/>
        <w:rPr>
          <w:sz w:val="22"/>
          <w:szCs w:val="22"/>
        </w:rPr>
      </w:pPr>
      <w:r>
        <w:rPr>
          <w:sz w:val="22"/>
          <w:szCs w:val="22"/>
        </w:rPr>
        <w:t>10.6. Рабочими днями по контракту считаются рабочие дни Заказчика в соответствии с режимом его работы (понедельник-пятница).</w:t>
      </w:r>
    </w:p>
    <w:p>
      <w:pPr>
        <w:pStyle w:val="Normal"/>
        <w:shd w:val="clear" w:color="auto" w:fill="FFFFFF"/>
        <w:ind w:firstLine="567"/>
        <w:jc w:val="both"/>
        <w:rPr>
          <w:sz w:val="22"/>
          <w:szCs w:val="22"/>
        </w:rPr>
      </w:pPr>
      <w:r>
        <w:rPr>
          <w:sz w:val="22"/>
          <w:szCs w:val="22"/>
        </w:rPr>
        <w:t>10.7. Поставщик подтверждает, что полностью осведомлён о порядке формирования цены контракта, о расходах, которые на него возлагаются по контракту, а также полностью ознакомился со всеми условиями настоящего контракта.</w:t>
      </w:r>
    </w:p>
    <w:p>
      <w:pPr>
        <w:pStyle w:val="Normal"/>
        <w:shd w:val="clear" w:color="auto" w:fill="FFFFFF"/>
        <w:ind w:firstLine="567"/>
        <w:jc w:val="both"/>
        <w:rPr>
          <w:sz w:val="22"/>
          <w:szCs w:val="22"/>
        </w:rPr>
      </w:pPr>
      <w:r>
        <w:rPr>
          <w:sz w:val="22"/>
          <w:szCs w:val="22"/>
        </w:rPr>
        <w:t xml:space="preserve">Поставщик подтверждает соответствие требованиям, предъявляемым к участникам закупки в соответствии </w:t>
      </w:r>
      <w:hyperlink r:id="rId3">
        <w:r>
          <w:rPr>
            <w:sz w:val="22"/>
            <w:szCs w:val="22"/>
          </w:rPr>
          <w:t>частью 1 статьи 31</w:t>
        </w:r>
      </w:hyperlink>
      <w:r>
        <w:rPr>
          <w:sz w:val="22"/>
          <w:szCs w:val="22"/>
        </w:rPr>
        <w:t xml:space="preserve"> Закона о контрактной системе</w:t>
      </w:r>
    </w:p>
    <w:p>
      <w:pPr>
        <w:pStyle w:val="Normal"/>
        <w:shd w:val="clear" w:color="auto" w:fill="FFFFFF"/>
        <w:ind w:firstLine="567"/>
        <w:jc w:val="both"/>
        <w:rPr>
          <w:sz w:val="22"/>
          <w:szCs w:val="22"/>
        </w:rPr>
      </w:pPr>
      <w:r>
        <w:rPr>
          <w:sz w:val="22"/>
          <w:szCs w:val="22"/>
        </w:rPr>
        <w:t>10.8. Все приложения к настоящему контракту являются его неотъемлемой частью.</w:t>
      </w:r>
    </w:p>
    <w:p>
      <w:pPr>
        <w:pStyle w:val="Normal"/>
        <w:shd w:val="clear" w:color="auto" w:fill="FFFFFF"/>
        <w:ind w:firstLine="567"/>
        <w:jc w:val="both"/>
        <w:rPr>
          <w:sz w:val="22"/>
          <w:szCs w:val="22"/>
        </w:rPr>
      </w:pPr>
      <w:r>
        <w:rPr>
          <w:sz w:val="22"/>
          <w:szCs w:val="22"/>
        </w:rPr>
        <w:t>10.9. Настоящий контракт составлен в 2-х экземплярах, имеющих равную юридическую силу и хранящихся по одному экземпляру у каждой из Сторон.</w:t>
      </w:r>
    </w:p>
    <w:p>
      <w:pPr>
        <w:pStyle w:val="Normal"/>
        <w:shd w:val="clear" w:color="auto" w:fill="FFFFFF"/>
        <w:ind w:firstLine="567"/>
        <w:jc w:val="both"/>
        <w:rPr>
          <w:sz w:val="12"/>
          <w:szCs w:val="12"/>
        </w:rPr>
      </w:pPr>
      <w:r>
        <w:rPr>
          <w:sz w:val="12"/>
          <w:szCs w:val="12"/>
        </w:rPr>
      </w:r>
    </w:p>
    <w:p>
      <w:pPr>
        <w:pStyle w:val="Normal"/>
        <w:jc w:val="center"/>
        <w:rPr>
          <w:b/>
          <w:b/>
          <w:color w:val="000000"/>
          <w:sz w:val="22"/>
          <w:szCs w:val="22"/>
        </w:rPr>
      </w:pPr>
      <w:r>
        <w:rPr>
          <w:b/>
          <w:color w:val="000000"/>
          <w:sz w:val="22"/>
          <w:szCs w:val="22"/>
        </w:rPr>
        <w:t>11. ПРИЛОЖЕНИЯ</w:t>
      </w:r>
    </w:p>
    <w:p>
      <w:pPr>
        <w:pStyle w:val="41"/>
        <w:numPr>
          <w:ilvl w:val="0"/>
          <w:numId w:val="0"/>
        </w:numPr>
        <w:spacing w:before="0" w:after="0"/>
        <w:ind w:left="0" w:hanging="0"/>
        <w:jc w:val="both"/>
        <w:rPr>
          <w:b w:val="false"/>
          <w:b w:val="false"/>
          <w:color w:val="000000"/>
          <w:sz w:val="22"/>
          <w:szCs w:val="22"/>
        </w:rPr>
      </w:pPr>
      <w:r>
        <w:rPr>
          <w:b w:val="false"/>
          <w:color w:val="000000"/>
          <w:sz w:val="22"/>
          <w:szCs w:val="22"/>
        </w:rPr>
        <w:t>К настоящему контракту в качестве его неотъемлемых частей прилагаются:</w:t>
      </w:r>
    </w:p>
    <w:p>
      <w:pPr>
        <w:pStyle w:val="Normal"/>
        <w:rPr>
          <w:sz w:val="22"/>
          <w:szCs w:val="22"/>
        </w:rPr>
      </w:pPr>
      <w:r>
        <w:rPr>
          <w:sz w:val="22"/>
          <w:szCs w:val="22"/>
        </w:rPr>
        <w:t>Приложение №1 – Спецификация</w:t>
      </w:r>
    </w:p>
    <w:p>
      <w:pPr>
        <w:pStyle w:val="Normal"/>
        <w:rPr>
          <w:sz w:val="12"/>
          <w:szCs w:val="12"/>
        </w:rPr>
      </w:pPr>
      <w:r>
        <w:rPr>
          <w:sz w:val="12"/>
          <w:szCs w:val="12"/>
        </w:rPr>
      </w:r>
    </w:p>
    <w:p>
      <w:pPr>
        <w:pStyle w:val="Normal"/>
        <w:jc w:val="center"/>
        <w:rPr>
          <w:b/>
          <w:b/>
          <w:sz w:val="22"/>
          <w:szCs w:val="22"/>
        </w:rPr>
      </w:pPr>
      <w:r>
        <w:rPr>
          <w:b/>
          <w:sz w:val="22"/>
          <w:szCs w:val="22"/>
        </w:rPr>
        <w:t>12. ЮРИДИЧЕСКИЕ АДРЕСА И БАНКОВСКИЕ РЕКВИЗИТЫ СТОРОН</w:t>
      </w:r>
    </w:p>
    <w:tbl>
      <w:tblPr>
        <w:tblW w:w="10204" w:type="dxa"/>
        <w:jc w:val="left"/>
        <w:tblInd w:w="108" w:type="dxa"/>
        <w:tblLayout w:type="fixed"/>
        <w:tblCellMar>
          <w:top w:w="0" w:type="dxa"/>
          <w:left w:w="108" w:type="dxa"/>
          <w:bottom w:w="0" w:type="dxa"/>
          <w:right w:w="108" w:type="dxa"/>
        </w:tblCellMar>
      </w:tblPr>
      <w:tblGrid>
        <w:gridCol w:w="5159"/>
        <w:gridCol w:w="5044"/>
      </w:tblGrid>
      <w:tr>
        <w:trPr/>
        <w:tc>
          <w:tcPr>
            <w:tcW w:w="5159" w:type="dxa"/>
            <w:tcBorders/>
          </w:tcPr>
          <w:p>
            <w:pPr>
              <w:pStyle w:val="Normal"/>
              <w:widowControl w:val="false"/>
              <w:spacing w:lineRule="auto" w:line="240" w:before="0" w:after="0"/>
              <w:rPr>
                <w:rFonts w:ascii="XO Thames" w:hAnsi="XO Thames" w:cs="XO Thames"/>
                <w:b/>
                <w:b/>
                <w:sz w:val="22"/>
                <w:szCs w:val="22"/>
              </w:rPr>
            </w:pPr>
            <w:r>
              <w:rPr>
                <w:rFonts w:cs="XO Thames" w:ascii="XO Thames" w:hAnsi="XO Thames"/>
                <w:b/>
                <w:sz w:val="22"/>
                <w:szCs w:val="22"/>
              </w:rPr>
              <w:t>Заказчик:</w:t>
            </w:r>
          </w:p>
        </w:tc>
        <w:tc>
          <w:tcPr>
            <w:tcW w:w="5044" w:type="dxa"/>
            <w:tcBorders/>
          </w:tcPr>
          <w:p>
            <w:pPr>
              <w:pStyle w:val="Normal"/>
              <w:widowControl w:val="false"/>
              <w:spacing w:lineRule="auto" w:line="240" w:before="0" w:after="0"/>
              <w:rPr/>
            </w:pPr>
            <w:r>
              <w:rPr>
                <w:rFonts w:cs="XO Thames" w:ascii="XO Thames" w:hAnsi="XO Thames"/>
                <w:b/>
                <w:sz w:val="22"/>
                <w:szCs w:val="22"/>
              </w:rPr>
              <w:t>Поставщик</w:t>
            </w:r>
            <w:r>
              <w:rPr>
                <w:rFonts w:cs="XO Thames" w:ascii="XO Thames" w:hAnsi="XO Thames"/>
                <w:b/>
                <w:bCs/>
                <w:sz w:val="22"/>
                <w:szCs w:val="22"/>
              </w:rPr>
              <w:t>:</w:t>
            </w:r>
          </w:p>
        </w:tc>
      </w:tr>
      <w:tr>
        <w:trPr/>
        <w:tc>
          <w:tcPr>
            <w:tcW w:w="5159" w:type="dxa"/>
            <w:tcBorders/>
          </w:tcPr>
          <w:p>
            <w:pPr>
              <w:pStyle w:val="Normal"/>
              <w:widowControl w:val="false"/>
              <w:suppressAutoHyphens w:val="true"/>
              <w:bidi w:val="0"/>
              <w:ind w:left="-113" w:right="0" w:hanging="0"/>
              <w:jc w:val="center"/>
              <w:rPr>
                <w:rFonts w:ascii="XO Thames" w:hAnsi="XO Thames" w:eastAsia="Calibri" w:cs="XO Thames"/>
                <w:b/>
                <w:b/>
                <w:sz w:val="22"/>
                <w:szCs w:val="22"/>
                <w:lang w:eastAsia="en-US"/>
              </w:rPr>
            </w:pPr>
            <w:r>
              <w:rPr>
                <w:rFonts w:eastAsia="Calibri" w:cs="XO Thames" w:ascii="XO Thames" w:hAnsi="XO Thames"/>
                <w:b/>
                <w:sz w:val="22"/>
                <w:szCs w:val="22"/>
                <w:lang w:eastAsia="en-US"/>
              </w:rPr>
              <w:t>Территориальное управление Федерального агентства по управлению государственным имуществом в Нижегородской области (ТУ Росимущества по Нижегородской области)</w:t>
            </w:r>
          </w:p>
          <w:p>
            <w:pPr>
              <w:pStyle w:val="Normal"/>
              <w:widowControl w:val="false"/>
              <w:spacing w:lineRule="auto" w:line="240" w:before="0" w:after="0"/>
              <w:jc w:val="both"/>
              <w:rPr/>
            </w:pPr>
            <w:r>
              <w:rPr>
                <w:rFonts w:cs="XO Thames" w:ascii="XO Thames" w:hAnsi="XO Thames"/>
                <w:i/>
                <w:sz w:val="22"/>
                <w:szCs w:val="22"/>
              </w:rPr>
              <w:t xml:space="preserve">Место нахождения и почтовый адрес: </w:t>
            </w:r>
            <w:r>
              <w:rPr>
                <w:rFonts w:cs="XO Thames" w:ascii="XO Thames" w:hAnsi="XO Thames"/>
                <w:sz w:val="22"/>
                <w:szCs w:val="22"/>
              </w:rPr>
              <w:t>603000, г. Нижний Новгород, пл. М. Горького, д. 6</w:t>
            </w:r>
          </w:p>
          <w:p>
            <w:pPr>
              <w:pStyle w:val="Normal"/>
              <w:widowControl w:val="false"/>
              <w:spacing w:lineRule="auto" w:line="240" w:before="0" w:after="0"/>
              <w:rPr>
                <w:rFonts w:ascii="XO Thames" w:hAnsi="XO Thames" w:cs="XO Thames"/>
                <w:spacing w:val="-8"/>
                <w:sz w:val="22"/>
                <w:szCs w:val="22"/>
              </w:rPr>
            </w:pPr>
            <w:r>
              <w:rPr>
                <w:rFonts w:cs="XO Thames" w:ascii="XO Thames" w:hAnsi="XO Thames"/>
                <w:spacing w:val="-8"/>
                <w:sz w:val="22"/>
                <w:szCs w:val="22"/>
              </w:rPr>
              <w:t>ИНН 5260258667, КПП 526001001</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ОКТМО 22701000</w:t>
            </w:r>
          </w:p>
          <w:p>
            <w:pPr>
              <w:pStyle w:val="Normal"/>
              <w:widowControl w:val="false"/>
              <w:spacing w:lineRule="auto" w:line="240" w:before="0" w:after="0"/>
              <w:jc w:val="both"/>
              <w:rPr>
                <w:rFonts w:ascii="XO Thames" w:hAnsi="XO Thames" w:cs="XO Thames"/>
                <w:sz w:val="22"/>
                <w:szCs w:val="22"/>
              </w:rPr>
            </w:pPr>
            <w:r>
              <w:rPr>
                <w:rFonts w:cs="XO Thames" w:ascii="XO Thames" w:hAnsi="XO Thames"/>
                <w:sz w:val="22"/>
                <w:szCs w:val="22"/>
              </w:rPr>
              <w:t>Телефон: 8 (831) 467-81-69;</w:t>
            </w:r>
          </w:p>
          <w:p>
            <w:pPr>
              <w:pStyle w:val="NoSpacing"/>
              <w:widowControl w:val="false"/>
              <w:rPr/>
            </w:pPr>
            <w:r>
              <w:rPr>
                <w:rFonts w:cs="XO Thames" w:ascii="XO Thames" w:hAnsi="XO Thames"/>
                <w:sz w:val="22"/>
                <w:szCs w:val="22"/>
                <w:lang w:val="en-US"/>
              </w:rPr>
              <w:t>e</w:t>
            </w:r>
            <w:r>
              <w:rPr>
                <w:rFonts w:cs="XO Thames" w:ascii="XO Thames" w:hAnsi="XO Thames"/>
                <w:sz w:val="22"/>
                <w:szCs w:val="22"/>
              </w:rPr>
              <w:t>-</w:t>
            </w:r>
            <w:r>
              <w:rPr>
                <w:rFonts w:cs="XO Thames" w:ascii="XO Thames" w:hAnsi="XO Thames"/>
                <w:sz w:val="22"/>
                <w:szCs w:val="22"/>
                <w:lang w:val="en-US"/>
              </w:rPr>
              <w:t>mail</w:t>
            </w:r>
            <w:r>
              <w:rPr>
                <w:rFonts w:cs="XO Thames" w:ascii="XO Thames" w:hAnsi="XO Thames"/>
                <w:sz w:val="22"/>
                <w:szCs w:val="22"/>
              </w:rPr>
              <w:t xml:space="preserve">: </w:t>
            </w:r>
            <w:r>
              <w:rPr>
                <w:rFonts w:cs="XO Thames" w:ascii="XO Thames" w:hAnsi="XO Thames"/>
                <w:sz w:val="22"/>
                <w:szCs w:val="22"/>
                <w:lang w:val="en-US"/>
              </w:rPr>
              <w:t>Irina</w:t>
            </w:r>
            <w:r>
              <w:rPr>
                <w:rFonts w:cs="XO Thames" w:ascii="XO Thames" w:hAnsi="XO Thames"/>
                <w:sz w:val="22"/>
                <w:szCs w:val="22"/>
              </w:rPr>
              <w:t>.</w:t>
            </w:r>
            <w:r>
              <w:rPr>
                <w:rFonts w:cs="XO Thames" w:ascii="XO Thames" w:hAnsi="XO Thames"/>
                <w:sz w:val="22"/>
                <w:szCs w:val="22"/>
                <w:lang w:val="en-US"/>
              </w:rPr>
              <w:t>Fedotova</w:t>
            </w:r>
            <w:r>
              <w:rPr>
                <w:rFonts w:cs="XO Thames" w:ascii="XO Thames" w:hAnsi="XO Thames"/>
                <w:sz w:val="22"/>
                <w:szCs w:val="22"/>
              </w:rPr>
              <w:t>@</w:t>
            </w:r>
            <w:r>
              <w:rPr>
                <w:rFonts w:cs="XO Thames" w:ascii="XO Thames" w:hAnsi="XO Thames"/>
                <w:sz w:val="22"/>
                <w:szCs w:val="22"/>
                <w:lang w:val="en-US"/>
              </w:rPr>
              <w:t>rosim</w:t>
            </w:r>
            <w:r>
              <w:rPr>
                <w:rFonts w:cs="XO Thames" w:ascii="XO Thames" w:hAnsi="XO Thames"/>
                <w:sz w:val="22"/>
                <w:szCs w:val="22"/>
              </w:rPr>
              <w:t>.</w:t>
            </w:r>
            <w:r>
              <w:rPr>
                <w:rFonts w:cs="XO Thames" w:ascii="XO Thames" w:hAnsi="XO Thames"/>
                <w:sz w:val="22"/>
                <w:szCs w:val="22"/>
                <w:lang w:val="en-US"/>
              </w:rPr>
              <w:t>gov</w:t>
            </w:r>
            <w:r>
              <w:rPr>
                <w:rFonts w:cs="XO Thames" w:ascii="XO Thames" w:hAnsi="XO Thames"/>
                <w:sz w:val="22"/>
                <w:szCs w:val="22"/>
              </w:rPr>
              <w:t>.</w:t>
            </w:r>
            <w:r>
              <w:rPr>
                <w:rFonts w:cs="XO Thames" w:ascii="XO Thames" w:hAnsi="XO Thames"/>
                <w:sz w:val="22"/>
                <w:szCs w:val="22"/>
                <w:lang w:val="en-US"/>
              </w:rPr>
              <w:t>ru</w:t>
            </w:r>
          </w:p>
          <w:p>
            <w:pPr>
              <w:pStyle w:val="Normal"/>
              <w:widowControl w:val="false"/>
              <w:spacing w:lineRule="auto" w:line="240" w:before="0" w:after="0"/>
              <w:rPr>
                <w:rFonts w:ascii="XO Thames" w:hAnsi="XO Thames" w:cs="XO Thames"/>
                <w:i/>
                <w:i/>
                <w:sz w:val="22"/>
                <w:szCs w:val="22"/>
              </w:rPr>
            </w:pPr>
            <w:r>
              <w:rPr>
                <w:rFonts w:cs="XO Thames" w:ascii="XO Thames" w:hAnsi="XO Thames"/>
                <w:i/>
                <w:sz w:val="22"/>
                <w:szCs w:val="22"/>
              </w:rPr>
              <w:t>Банковские реквизиты:</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Наименование получателя: УФК по Нижегородской области (ТУ Росимущества в Нижегородской области л/с 03321А22270),</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Единый казначейский счет: 40102810745370000024</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Казначейский счет: 03211643000000013200</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Банк получател</w:t>
            </w:r>
            <w:r>
              <w:rPr>
                <w:rFonts w:cs="XO Thames" w:ascii="XO Thames" w:hAnsi="XO Thames"/>
                <w:color w:val="000000"/>
                <w:sz w:val="22"/>
                <w:szCs w:val="22"/>
              </w:rPr>
              <w:t>я: ОКЦ №1 ВВГУ Банка России // УФК по Нижегородской области, г. Нижний Новгород,</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БИК 012202102</w:t>
            </w:r>
          </w:p>
          <w:p>
            <w:pPr>
              <w:pStyle w:val="Normal"/>
              <w:widowControl w:val="false"/>
              <w:spacing w:lineRule="auto" w:line="240" w:before="0" w:after="0"/>
              <w:rPr>
                <w:rFonts w:ascii="XO Thames" w:hAnsi="XO Thames" w:cs="XO Thames"/>
                <w:sz w:val="22"/>
                <w:szCs w:val="22"/>
              </w:rPr>
            </w:pPr>
            <w:r>
              <w:rPr>
                <w:rFonts w:cs="Times New Roman"/>
              </w:rPr>
            </w:r>
          </w:p>
          <w:p>
            <w:pPr>
              <w:pStyle w:val="NoSpacing"/>
              <w:widowControl w:val="false"/>
              <w:rPr>
                <w:rFonts w:ascii="XO Thames" w:hAnsi="XO Thames" w:cs="XO Thames"/>
                <w:sz w:val="22"/>
                <w:szCs w:val="22"/>
              </w:rPr>
            </w:pPr>
            <w:r>
              <w:rPr>
                <w:rFonts w:cs="XO Thames" w:ascii="XO Thames" w:hAnsi="XO Thames"/>
                <w:sz w:val="22"/>
                <w:szCs w:val="22"/>
              </w:rPr>
              <w:t>________________ //</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м.п.</w:t>
            </w:r>
          </w:p>
        </w:tc>
        <w:tc>
          <w:tcPr>
            <w:tcW w:w="5044" w:type="dxa"/>
            <w:tcBorders/>
          </w:tcPr>
          <w:p>
            <w:pPr>
              <w:pStyle w:val="Normal"/>
              <w:widowControl w:val="false"/>
              <w:rPr>
                <w:rFonts w:ascii="Times New Roman" w:hAnsi="Times New Roman" w:cs="Times New Roman"/>
                <w:b/>
                <w:b/>
                <w:sz w:val="22"/>
                <w:szCs w:val="22"/>
              </w:rPr>
            </w:pPr>
            <w:r>
              <w:rPr/>
            </w:r>
          </w:p>
          <w:p>
            <w:pPr>
              <w:pStyle w:val="Normal"/>
              <w:widowControl w:val="false"/>
              <w:rPr>
                <w:rFonts w:ascii="Times New Roman" w:hAnsi="Times New Roman" w:cs="Times New Roman"/>
                <w:sz w:val="22"/>
                <w:szCs w:val="22"/>
              </w:rPr>
            </w:pPr>
            <w:r>
              <w:rPr>
                <w:rFonts w:cs="Times New Roman"/>
                <w:sz w:val="22"/>
                <w:szCs w:val="22"/>
              </w:rPr>
              <w:t>Юридический адрес:</w:t>
            </w:r>
          </w:p>
          <w:p>
            <w:pPr>
              <w:pStyle w:val="Normal"/>
              <w:widowControl w:val="false"/>
              <w:rPr>
                <w:rFonts w:ascii="Times New Roman" w:hAnsi="Times New Roman" w:cs="Times New Roman"/>
                <w:sz w:val="22"/>
                <w:szCs w:val="22"/>
              </w:rPr>
            </w:pPr>
            <w:r>
              <w:rPr>
                <w:rFonts w:cs="Times New Roman"/>
                <w:sz w:val="22"/>
                <w:szCs w:val="22"/>
              </w:rPr>
              <w:t xml:space="preserve">ИНН </w:t>
            </w:r>
          </w:p>
          <w:p>
            <w:pPr>
              <w:pStyle w:val="Normal"/>
              <w:widowControl w:val="false"/>
              <w:rPr>
                <w:rFonts w:ascii="Times New Roman" w:hAnsi="Times New Roman" w:cs="Times New Roman"/>
                <w:sz w:val="22"/>
                <w:szCs w:val="22"/>
              </w:rPr>
            </w:pPr>
            <w:r>
              <w:rPr>
                <w:rFonts w:cs="Times New Roman"/>
                <w:sz w:val="22"/>
                <w:szCs w:val="22"/>
              </w:rPr>
              <w:t xml:space="preserve">КПП </w:t>
            </w:r>
          </w:p>
          <w:p>
            <w:pPr>
              <w:pStyle w:val="Normal"/>
              <w:widowControl w:val="false"/>
              <w:rPr>
                <w:rFonts w:ascii="Times New Roman" w:hAnsi="Times New Roman" w:cs="Times New Roman"/>
                <w:sz w:val="22"/>
                <w:szCs w:val="22"/>
              </w:rPr>
            </w:pPr>
            <w:r>
              <w:rPr>
                <w:rFonts w:cs="Times New Roman"/>
                <w:sz w:val="22"/>
                <w:szCs w:val="22"/>
              </w:rPr>
              <w:t xml:space="preserve">р/счет </w:t>
            </w:r>
          </w:p>
          <w:p>
            <w:pPr>
              <w:pStyle w:val="Normal"/>
              <w:widowControl w:val="false"/>
              <w:rPr>
                <w:rFonts w:ascii="Times New Roman" w:hAnsi="Times New Roman" w:cs="Times New Roman"/>
                <w:sz w:val="22"/>
                <w:szCs w:val="22"/>
              </w:rPr>
            </w:pPr>
            <w:r>
              <w:rPr>
                <w:rFonts w:cs="Times New Roman"/>
                <w:sz w:val="22"/>
                <w:szCs w:val="22"/>
              </w:rPr>
              <w:t xml:space="preserve">Банк </w:t>
            </w:r>
          </w:p>
          <w:p>
            <w:pPr>
              <w:pStyle w:val="Normal"/>
              <w:widowControl w:val="false"/>
              <w:ind w:right="-23" w:hanging="0"/>
              <w:rPr>
                <w:rFonts w:ascii="Times New Roman" w:hAnsi="Times New Roman" w:cs="Times New Roman"/>
                <w:sz w:val="22"/>
                <w:szCs w:val="22"/>
              </w:rPr>
            </w:pPr>
            <w:r>
              <w:rPr>
                <w:rFonts w:cs="Times New Roman"/>
                <w:sz w:val="22"/>
                <w:szCs w:val="22"/>
              </w:rPr>
              <w:t xml:space="preserve">БИК </w:t>
            </w:r>
          </w:p>
          <w:p>
            <w:pPr>
              <w:pStyle w:val="Normal"/>
              <w:widowControl w:val="false"/>
              <w:ind w:right="-23" w:hanging="0"/>
              <w:rPr/>
            </w:pP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p>
          <w:p>
            <w:pPr>
              <w:pStyle w:val="Normal"/>
              <w:widowControl w:val="false"/>
              <w:spacing w:lineRule="auto" w:line="240" w:before="0" w:after="0"/>
              <w:rPr>
                <w:rFonts w:ascii="XO Thames" w:hAnsi="XO Thames" w:cs="XO Thames"/>
                <w:b/>
                <w:b/>
                <w:bCs/>
                <w:sz w:val="22"/>
                <w:szCs w:val="22"/>
              </w:rPr>
            </w:pPr>
            <w:r>
              <w:rPr>
                <w:rFonts w:cs="XO Thames" w:ascii="XO Thames" w:hAnsi="XO Thames"/>
                <w:b/>
                <w:bC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r>
          </w:p>
          <w:p>
            <w:pPr>
              <w:pStyle w:val="Normal"/>
              <w:widowControl w:val="false"/>
              <w:tabs>
                <w:tab w:val="clear" w:pos="708"/>
                <w:tab w:val="left" w:pos="4420" w:leader="none"/>
              </w:tabs>
              <w:spacing w:lineRule="auto" w:line="240" w:before="0" w:after="0"/>
              <w:jc w:val="both"/>
              <w:rPr>
                <w:rFonts w:ascii="XO Thames" w:hAnsi="XO Thames" w:cs="XO Thames"/>
                <w:sz w:val="22"/>
                <w:szCs w:val="22"/>
              </w:rPr>
            </w:pPr>
            <w:r>
              <w:rPr>
                <w:rFonts w:cs="XO Thames" w:ascii="XO Thames" w:hAnsi="XO Thames"/>
                <w:sz w:val="22"/>
                <w:szCs w:val="22"/>
              </w:rPr>
              <w:t xml:space="preserve">____________________ </w:t>
            </w:r>
            <w:r>
              <w:rPr>
                <w:rFonts w:cs="XO Thames" w:ascii="XO Thames" w:hAnsi="XO Thames"/>
                <w:b w:val="false"/>
                <w:bCs w:val="false"/>
                <w:sz w:val="22"/>
                <w:szCs w:val="22"/>
              </w:rPr>
              <w:t>//</w:t>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м.п.</w:t>
            </w:r>
          </w:p>
        </w:tc>
      </w:tr>
    </w:tbl>
    <w:p>
      <w:pPr>
        <w:pStyle w:val="Normal"/>
        <w:jc w:val="center"/>
        <w:rPr>
          <w:b/>
          <w:b/>
          <w:sz w:val="22"/>
          <w:szCs w:val="22"/>
        </w:rPr>
      </w:pPr>
      <w:r>
        <w:rPr>
          <w:b/>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r>
    </w:p>
    <w:p>
      <w:pPr>
        <w:pStyle w:val="Normal"/>
        <w:ind w:firstLine="709"/>
        <w:jc w:val="right"/>
        <w:rPr>
          <w:bCs/>
          <w:iCs/>
          <w:sz w:val="22"/>
          <w:szCs w:val="22"/>
        </w:rPr>
      </w:pPr>
      <w:r>
        <w:rPr>
          <w:bCs/>
          <w:iCs/>
          <w:sz w:val="22"/>
          <w:szCs w:val="22"/>
        </w:rPr>
        <w:t>Приложение № 1</w:t>
      </w:r>
    </w:p>
    <w:p>
      <w:pPr>
        <w:pStyle w:val="Normal"/>
        <w:ind w:firstLine="709"/>
        <w:jc w:val="right"/>
        <w:rPr>
          <w:bCs/>
          <w:iCs/>
          <w:sz w:val="22"/>
          <w:szCs w:val="22"/>
        </w:rPr>
      </w:pPr>
      <w:r>
        <w:rPr>
          <w:bCs/>
          <w:iCs/>
          <w:sz w:val="22"/>
          <w:szCs w:val="22"/>
        </w:rPr>
        <w:t>к Государственному контракту</w:t>
      </w:r>
    </w:p>
    <w:p>
      <w:pPr>
        <w:pStyle w:val="Normal"/>
        <w:ind w:firstLine="709"/>
        <w:jc w:val="right"/>
        <w:rPr>
          <w:bCs/>
          <w:iCs/>
          <w:sz w:val="22"/>
          <w:szCs w:val="22"/>
        </w:rPr>
      </w:pPr>
      <w:r>
        <w:rPr>
          <w:bCs/>
          <w:iCs/>
          <w:sz w:val="22"/>
          <w:szCs w:val="22"/>
        </w:rPr>
        <w:t xml:space="preserve">№ </w:t>
      </w:r>
      <w:r>
        <w:rPr>
          <w:b w:val="false"/>
          <w:bCs/>
          <w:i w:val="false"/>
          <w:iCs/>
          <w:strike w:val="false"/>
          <w:dstrike w:val="false"/>
          <w:outline w:val="false"/>
          <w:shadow w:val="false"/>
          <w:color w:val="000000"/>
          <w:sz w:val="22"/>
          <w:szCs w:val="22"/>
          <w:u w:val="none"/>
          <w:em w:val="none"/>
        </w:rPr>
        <w:t>____</w:t>
      </w:r>
      <w:r>
        <w:rPr>
          <w:color w:val="000000"/>
          <w:sz w:val="22"/>
          <w:szCs w:val="22"/>
        </w:rPr>
        <w:t xml:space="preserve"> </w:t>
      </w:r>
      <w:r>
        <w:rPr>
          <w:bCs/>
          <w:iCs/>
          <w:sz w:val="22"/>
          <w:szCs w:val="22"/>
        </w:rPr>
        <w:t xml:space="preserve">от </w:t>
      </w:r>
      <w:r>
        <w:rPr>
          <w:sz w:val="22"/>
          <w:szCs w:val="22"/>
        </w:rPr>
        <w:t xml:space="preserve">______ </w:t>
      </w:r>
      <w:r>
        <w:rPr>
          <w:bCs/>
          <w:iCs/>
          <w:sz w:val="22"/>
          <w:szCs w:val="22"/>
        </w:rPr>
        <w:t>2026 г.</w:t>
      </w:r>
    </w:p>
    <w:p>
      <w:pPr>
        <w:pStyle w:val="Normal"/>
        <w:jc w:val="right"/>
        <w:rPr>
          <w:sz w:val="22"/>
          <w:szCs w:val="22"/>
        </w:rPr>
      </w:pPr>
      <w:r>
        <w:rPr>
          <w:sz w:val="22"/>
          <w:szCs w:val="22"/>
        </w:rPr>
      </w:r>
    </w:p>
    <w:p>
      <w:pPr>
        <w:pStyle w:val="Normal"/>
        <w:jc w:val="center"/>
        <w:rPr>
          <w:b/>
          <w:b/>
          <w:sz w:val="22"/>
          <w:szCs w:val="22"/>
        </w:rPr>
      </w:pPr>
      <w:r>
        <w:rPr>
          <w:b/>
          <w:sz w:val="22"/>
          <w:szCs w:val="22"/>
        </w:rPr>
        <w:t>Спецификация</w:t>
      </w:r>
    </w:p>
    <w:p>
      <w:pPr>
        <w:pStyle w:val="Normal"/>
        <w:jc w:val="center"/>
        <w:rPr>
          <w:b/>
          <w:b/>
          <w:sz w:val="22"/>
          <w:szCs w:val="22"/>
        </w:rPr>
      </w:pPr>
      <w:r>
        <w:rPr>
          <w:b/>
          <w:sz w:val="22"/>
          <w:szCs w:val="22"/>
        </w:rPr>
      </w:r>
    </w:p>
    <w:tbl>
      <w:tblPr>
        <w:tblW w:w="10320" w:type="dxa"/>
        <w:jc w:val="left"/>
        <w:tblInd w:w="-30" w:type="dxa"/>
        <w:tblLayout w:type="fixed"/>
        <w:tblCellMar>
          <w:top w:w="0" w:type="dxa"/>
          <w:left w:w="30" w:type="dxa"/>
          <w:bottom w:w="0" w:type="dxa"/>
          <w:right w:w="30" w:type="dxa"/>
        </w:tblCellMar>
      </w:tblPr>
      <w:tblGrid>
        <w:gridCol w:w="343"/>
        <w:gridCol w:w="5837"/>
        <w:gridCol w:w="1245"/>
        <w:gridCol w:w="795"/>
        <w:gridCol w:w="795"/>
        <w:gridCol w:w="1304"/>
      </w:tblGrid>
      <w:tr>
        <w:trPr/>
        <w:tc>
          <w:tcPr>
            <w:tcW w:w="343" w:type="dxa"/>
            <w:tcBorders/>
            <w:vAlign w:val="center"/>
          </w:tcPr>
          <w:p>
            <w:pPr>
              <w:pStyle w:val="Normal"/>
              <w:widowControl w:val="false"/>
              <w:jc w:val="center"/>
              <w:textAlignment w:val="center"/>
              <w:rPr>
                <w:rFonts w:ascii="XO Thames" w:hAnsi="XO Thames"/>
                <w:b/>
                <w:b/>
                <w:bCs/>
                <w:sz w:val="21"/>
                <w:szCs w:val="21"/>
              </w:rPr>
            </w:pPr>
            <w:r>
              <w:rPr>
                <w:rFonts w:ascii="XO Thames" w:hAnsi="XO Thames"/>
                <w:b/>
                <w:bCs/>
                <w:sz w:val="21"/>
                <w:szCs w:val="21"/>
              </w:rPr>
              <w:t>№</w:t>
            </w:r>
          </w:p>
        </w:tc>
        <w:tc>
          <w:tcPr>
            <w:tcW w:w="5837" w:type="dxa"/>
            <w:tcBorders/>
            <w:vAlign w:val="center"/>
          </w:tcPr>
          <w:p>
            <w:pPr>
              <w:pStyle w:val="Normal"/>
              <w:widowControl w:val="false"/>
              <w:jc w:val="center"/>
              <w:textAlignment w:val="center"/>
              <w:rPr>
                <w:rFonts w:ascii="XO Thames" w:hAnsi="XO Thames"/>
                <w:b/>
                <w:b/>
                <w:bCs/>
                <w:sz w:val="21"/>
                <w:szCs w:val="21"/>
              </w:rPr>
            </w:pPr>
            <w:r>
              <w:rPr>
                <w:rFonts w:ascii="XO Thames" w:hAnsi="XO Thames"/>
                <w:b/>
                <w:bCs/>
                <w:sz w:val="21"/>
                <w:szCs w:val="21"/>
              </w:rPr>
              <w:t>Наименование продукции</w:t>
            </w:r>
          </w:p>
        </w:tc>
        <w:tc>
          <w:tcPr>
            <w:tcW w:w="1245" w:type="dxa"/>
            <w:tcBorders/>
            <w:vAlign w:val="center"/>
          </w:tcPr>
          <w:p>
            <w:pPr>
              <w:pStyle w:val="Normal"/>
              <w:widowControl w:val="false"/>
              <w:jc w:val="center"/>
              <w:textAlignment w:val="center"/>
              <w:rPr>
                <w:rFonts w:ascii="XO Thames" w:hAnsi="XO Thames"/>
                <w:b/>
                <w:b/>
                <w:bCs/>
                <w:sz w:val="21"/>
                <w:szCs w:val="21"/>
              </w:rPr>
            </w:pPr>
            <w:r>
              <w:rPr>
                <w:rFonts w:ascii="XO Thames" w:hAnsi="XO Thames"/>
                <w:b/>
                <w:bCs/>
                <w:sz w:val="21"/>
                <w:szCs w:val="21"/>
              </w:rPr>
              <w:t>Цена за ед-цу в руб.</w:t>
            </w:r>
          </w:p>
        </w:tc>
        <w:tc>
          <w:tcPr>
            <w:tcW w:w="795" w:type="dxa"/>
            <w:tcBorders/>
            <w:vAlign w:val="center"/>
          </w:tcPr>
          <w:p>
            <w:pPr>
              <w:pStyle w:val="Normal"/>
              <w:widowControl w:val="false"/>
              <w:jc w:val="center"/>
              <w:textAlignment w:val="center"/>
              <w:rPr>
                <w:rFonts w:ascii="XO Thames" w:hAnsi="XO Thames"/>
                <w:b/>
                <w:b/>
                <w:bCs/>
                <w:sz w:val="21"/>
                <w:szCs w:val="21"/>
              </w:rPr>
            </w:pPr>
            <w:r>
              <w:rPr>
                <w:rFonts w:ascii="XO Thames" w:hAnsi="XO Thames"/>
                <w:b/>
                <w:bCs/>
                <w:sz w:val="21"/>
                <w:szCs w:val="21"/>
              </w:rPr>
              <w:t>Кол-во</w:t>
            </w:r>
          </w:p>
        </w:tc>
        <w:tc>
          <w:tcPr>
            <w:tcW w:w="795" w:type="dxa"/>
            <w:tcBorders/>
            <w:vAlign w:val="center"/>
          </w:tcPr>
          <w:p>
            <w:pPr>
              <w:pStyle w:val="Normal"/>
              <w:widowControl w:val="false"/>
              <w:jc w:val="center"/>
              <w:textAlignment w:val="center"/>
              <w:rPr>
                <w:rFonts w:ascii="XO Thames" w:hAnsi="XO Thames"/>
                <w:b/>
                <w:b/>
                <w:bCs/>
                <w:sz w:val="21"/>
                <w:szCs w:val="21"/>
              </w:rPr>
            </w:pPr>
            <w:r>
              <w:rPr>
                <w:rFonts w:ascii="XO Thames" w:hAnsi="XO Thames"/>
                <w:b/>
                <w:bCs/>
                <w:sz w:val="21"/>
                <w:szCs w:val="21"/>
              </w:rPr>
              <w:t>Ед. изм.</w:t>
            </w:r>
          </w:p>
        </w:tc>
        <w:tc>
          <w:tcPr>
            <w:tcW w:w="1304" w:type="dxa"/>
            <w:tcBorders/>
            <w:vAlign w:val="center"/>
          </w:tcPr>
          <w:p>
            <w:pPr>
              <w:pStyle w:val="Normal"/>
              <w:widowControl w:val="false"/>
              <w:jc w:val="center"/>
              <w:textAlignment w:val="center"/>
              <w:rPr>
                <w:rFonts w:ascii="XO Thames" w:hAnsi="XO Thames"/>
                <w:b/>
                <w:b/>
                <w:bCs/>
                <w:sz w:val="21"/>
                <w:szCs w:val="21"/>
              </w:rPr>
            </w:pPr>
            <w:r>
              <w:rPr>
                <w:rFonts w:ascii="XO Thames" w:hAnsi="XO Thames"/>
                <w:b/>
                <w:bCs/>
                <w:sz w:val="21"/>
                <w:szCs w:val="21"/>
              </w:rPr>
              <w:t>Сумма</w:t>
            </w:r>
          </w:p>
        </w:tc>
      </w:tr>
      <w:tr>
        <w:trPr/>
        <w:tc>
          <w:tcPr>
            <w:tcW w:w="343" w:type="dxa"/>
            <w:tcBorders/>
            <w:vAlign w:val="bottom"/>
          </w:tcPr>
          <w:p>
            <w:pPr>
              <w:pStyle w:val="Normal"/>
              <w:widowControl w:val="false"/>
              <w:tabs>
                <w:tab w:val="clear" w:pos="708"/>
              </w:tabs>
              <w:jc w:val="right"/>
              <w:rPr>
                <w:rFonts w:ascii="XO Thames" w:hAnsi="XO Thames"/>
                <w:b w:val="false"/>
                <w:b w:val="false"/>
                <w:bCs w:val="false"/>
                <w:sz w:val="21"/>
                <w:szCs w:val="21"/>
              </w:rPr>
            </w:pPr>
            <w:r>
              <w:rPr>
                <w:rFonts w:ascii="XO Thames" w:hAnsi="XO Thames"/>
                <w:b w:val="false"/>
                <w:bCs w:val="false"/>
                <w:sz w:val="21"/>
                <w:szCs w:val="21"/>
              </w:rPr>
            </w:r>
          </w:p>
        </w:tc>
        <w:tc>
          <w:tcPr>
            <w:tcW w:w="5837"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Тип дисплея монохромный</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Подсветка дисплея</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Протокол VoIP SIP V2 (RFC3261); SIP V1 (RFC2543)</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Количество линий (SIP аккаунтов) 2</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Сетевые протоколы IPv4; HTTPS; FTP; HTTP; TFTP; TCP; UDP Скорость и дуплекс 10/100 Мбит/с</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Режимы работы LAN порта router; bridge</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Цветовая гамма черный</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Телефонная книга (количество записей) 1000</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Черный список (количество записей) 100</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Журнал вызовов (количество записей) 100</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Management TR069 / SNMP / NTP / Syslog</w:t>
            </w:r>
          </w:p>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DTMF In-band / RFC2833 / SIP Info</w:t>
            </w:r>
          </w:p>
        </w:tc>
        <w:tc>
          <w:tcPr>
            <w:tcW w:w="1245" w:type="dxa"/>
            <w:tcBorders/>
            <w:vAlign w:val="center"/>
          </w:tcPr>
          <w:p>
            <w:pPr>
              <w:pStyle w:val="Normal"/>
              <w:widowControl w:val="false"/>
              <w:tabs>
                <w:tab w:val="clear" w:pos="708"/>
              </w:tabs>
              <w:jc w:val="center"/>
              <w:rPr>
                <w:rFonts w:ascii="XO Thames" w:hAnsi="XO Thames"/>
                <w:b w:val="false"/>
                <w:b w:val="false"/>
                <w:bCs w:val="false"/>
                <w:sz w:val="21"/>
                <w:szCs w:val="21"/>
              </w:rPr>
            </w:pPr>
            <w:r>
              <w:rPr/>
            </w:r>
          </w:p>
        </w:tc>
        <w:tc>
          <w:tcPr>
            <w:tcW w:w="795" w:type="dxa"/>
            <w:tcBorders/>
            <w:vAlign w:val="center"/>
          </w:tcPr>
          <w:p>
            <w:pPr>
              <w:pStyle w:val="Normal"/>
              <w:widowControl w:val="false"/>
              <w:tabs>
                <w:tab w:val="clear" w:pos="708"/>
              </w:tabs>
              <w:jc w:val="center"/>
              <w:rPr/>
            </w:pPr>
            <w:r>
              <w:rPr>
                <w:rFonts w:ascii="XO Thames" w:hAnsi="XO Thames"/>
                <w:b w:val="false"/>
                <w:bCs w:val="false"/>
                <w:sz w:val="21"/>
                <w:szCs w:val="21"/>
              </w:rPr>
              <w:t>1</w:t>
            </w:r>
          </w:p>
        </w:tc>
        <w:tc>
          <w:tcPr>
            <w:tcW w:w="795" w:type="dxa"/>
            <w:tcBorders/>
            <w:vAlign w:val="center"/>
          </w:tcPr>
          <w:p>
            <w:pPr>
              <w:pStyle w:val="Normal"/>
              <w:widowControl w:val="false"/>
              <w:tabs>
                <w:tab w:val="clear" w:pos="708"/>
              </w:tabs>
              <w:jc w:val="center"/>
              <w:rPr/>
            </w:pPr>
            <w:r>
              <w:rPr>
                <w:rFonts w:ascii="XO Thames" w:hAnsi="XO Thames"/>
                <w:b w:val="false"/>
                <w:bCs w:val="false"/>
                <w:sz w:val="21"/>
                <w:szCs w:val="21"/>
              </w:rPr>
              <w:t>шт.</w:t>
            </w:r>
          </w:p>
        </w:tc>
        <w:tc>
          <w:tcPr>
            <w:tcW w:w="1304" w:type="dxa"/>
            <w:tcBorders/>
            <w:vAlign w:val="center"/>
          </w:tcPr>
          <w:p>
            <w:pPr>
              <w:pStyle w:val="Style52"/>
              <w:widowControl w:val="false"/>
              <w:jc w:val="center"/>
              <w:rPr>
                <w:rFonts w:ascii="XO Thames" w:hAnsi="XO Thames"/>
                <w:b w:val="false"/>
                <w:b w:val="false"/>
                <w:bCs w:val="false"/>
                <w:sz w:val="21"/>
                <w:szCs w:val="21"/>
              </w:rPr>
            </w:pPr>
            <w:r>
              <w:rPr/>
            </w:r>
          </w:p>
        </w:tc>
      </w:tr>
      <w:tr>
        <w:trPr/>
        <w:tc>
          <w:tcPr>
            <w:tcW w:w="343" w:type="dxa"/>
            <w:tcBorders/>
            <w:vAlign w:val="bottom"/>
          </w:tcPr>
          <w:p>
            <w:pPr>
              <w:pStyle w:val="Normal"/>
              <w:widowControl w:val="false"/>
              <w:tabs>
                <w:tab w:val="clear" w:pos="708"/>
              </w:tabs>
              <w:jc w:val="right"/>
              <w:rPr>
                <w:rFonts w:ascii="XO Thames" w:hAnsi="XO Thames"/>
                <w:b w:val="false"/>
                <w:b w:val="false"/>
                <w:bCs w:val="false"/>
                <w:sz w:val="21"/>
                <w:szCs w:val="21"/>
              </w:rPr>
            </w:pPr>
            <w:r>
              <w:rPr>
                <w:rFonts w:ascii="XO Thames" w:hAnsi="XO Thames"/>
                <w:b w:val="false"/>
                <w:bCs w:val="false"/>
                <w:sz w:val="21"/>
                <w:szCs w:val="21"/>
              </w:rPr>
            </w:r>
          </w:p>
        </w:tc>
        <w:tc>
          <w:tcPr>
            <w:tcW w:w="5837"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i w:val="false"/>
                <w:caps w:val="false"/>
                <w:smallCaps w:val="false"/>
                <w:color w:val="060708"/>
                <w:spacing w:val="0"/>
                <w:sz w:val="21"/>
                <w:szCs w:val="21"/>
              </w:rPr>
              <w:t>Бренд производителя: Россия</w:t>
            </w:r>
          </w:p>
        </w:tc>
        <w:tc>
          <w:tcPr>
            <w:tcW w:w="1245" w:type="dxa"/>
            <w:tcBorders/>
            <w:vAlign w:val="bottom"/>
          </w:tcPr>
          <w:p>
            <w:pPr>
              <w:pStyle w:val="Normal"/>
              <w:widowControl w:val="false"/>
              <w:tabs>
                <w:tab w:val="clear" w:pos="708"/>
              </w:tabs>
              <w:jc w:val="right"/>
              <w:rPr>
                <w:rFonts w:ascii="XO Thames" w:hAnsi="XO Thames"/>
                <w:b w:val="false"/>
                <w:b w:val="false"/>
                <w:bCs w:val="false"/>
                <w:sz w:val="21"/>
                <w:szCs w:val="21"/>
              </w:rPr>
            </w:pPr>
            <w:r>
              <w:rPr>
                <w:rFonts w:ascii="XO Thames" w:hAnsi="XO Thames"/>
                <w:b w:val="false"/>
                <w:bCs w:val="false"/>
                <w:sz w:val="21"/>
                <w:szCs w:val="21"/>
              </w:rPr>
            </w:r>
          </w:p>
        </w:tc>
        <w:tc>
          <w:tcPr>
            <w:tcW w:w="795" w:type="dxa"/>
            <w:tcBorders/>
            <w:vAlign w:val="bottom"/>
          </w:tcPr>
          <w:p>
            <w:pPr>
              <w:pStyle w:val="Normal"/>
              <w:widowControl w:val="false"/>
              <w:tabs>
                <w:tab w:val="clear" w:pos="708"/>
              </w:tabs>
              <w:jc w:val="right"/>
              <w:rPr>
                <w:rFonts w:ascii="XO Thames" w:hAnsi="XO Thames"/>
                <w:b w:val="false"/>
                <w:b w:val="false"/>
                <w:bCs w:val="false"/>
                <w:sz w:val="21"/>
                <w:szCs w:val="21"/>
              </w:rPr>
            </w:pPr>
            <w:r>
              <w:rPr>
                <w:rFonts w:ascii="XO Thames" w:hAnsi="XO Thames"/>
                <w:b w:val="false"/>
                <w:bCs w:val="false"/>
                <w:sz w:val="21"/>
                <w:szCs w:val="21"/>
              </w:rPr>
            </w:r>
          </w:p>
        </w:tc>
        <w:tc>
          <w:tcPr>
            <w:tcW w:w="795" w:type="dxa"/>
            <w:tcBorders/>
            <w:vAlign w:val="bottom"/>
          </w:tcPr>
          <w:p>
            <w:pPr>
              <w:pStyle w:val="Normal"/>
              <w:widowControl w:val="false"/>
              <w:tabs>
                <w:tab w:val="clear" w:pos="708"/>
              </w:tabs>
              <w:jc w:val="center"/>
              <w:rPr>
                <w:rFonts w:ascii="XO Thames" w:hAnsi="XO Thames"/>
                <w:b w:val="false"/>
                <w:b w:val="false"/>
                <w:bCs w:val="false"/>
                <w:sz w:val="21"/>
                <w:szCs w:val="21"/>
              </w:rPr>
            </w:pPr>
            <w:r>
              <w:rPr>
                <w:rFonts w:ascii="XO Thames" w:hAnsi="XO Thames"/>
                <w:b w:val="false"/>
                <w:bCs w:val="false"/>
                <w:sz w:val="21"/>
                <w:szCs w:val="21"/>
              </w:rPr>
            </w:r>
          </w:p>
        </w:tc>
        <w:tc>
          <w:tcPr>
            <w:tcW w:w="1304" w:type="dxa"/>
            <w:tcBorders/>
          </w:tcPr>
          <w:p>
            <w:pPr>
              <w:pStyle w:val="Style52"/>
              <w:widowControl w:val="false"/>
              <w:jc w:val="right"/>
              <w:rPr>
                <w:rFonts w:ascii="XO Thames" w:hAnsi="XO Thames"/>
                <w:b w:val="false"/>
                <w:b w:val="false"/>
                <w:bCs w:val="false"/>
                <w:sz w:val="21"/>
                <w:szCs w:val="21"/>
              </w:rPr>
            </w:pPr>
            <w:r>
              <w:rPr>
                <w:rFonts w:ascii="XO Thames" w:hAnsi="XO Thames"/>
                <w:b w:val="false"/>
                <w:bCs w:val="false"/>
                <w:sz w:val="21"/>
                <w:szCs w:val="21"/>
              </w:rPr>
            </w:r>
          </w:p>
        </w:tc>
      </w:tr>
      <w:tr>
        <w:trPr/>
        <w:tc>
          <w:tcPr>
            <w:tcW w:w="343" w:type="dxa"/>
            <w:tcBorders/>
            <w:vAlign w:val="bottom"/>
          </w:tcPr>
          <w:p>
            <w:pPr>
              <w:pStyle w:val="Normal"/>
              <w:widowControl w:val="false"/>
              <w:tabs>
                <w:tab w:val="clear" w:pos="708"/>
              </w:tabs>
              <w:jc w:val="right"/>
              <w:rPr>
                <w:rFonts w:ascii="XO Thames" w:hAnsi="XO Thames"/>
                <w:b w:val="false"/>
                <w:b w:val="false"/>
                <w:bCs w:val="false"/>
                <w:sz w:val="21"/>
                <w:szCs w:val="21"/>
              </w:rPr>
            </w:pPr>
            <w:r>
              <w:rPr>
                <w:rFonts w:ascii="XO Thames" w:hAnsi="XO Thames"/>
                <w:b w:val="false"/>
                <w:bCs w:val="false"/>
                <w:sz w:val="21"/>
                <w:szCs w:val="21"/>
              </w:rPr>
            </w:r>
          </w:p>
        </w:tc>
        <w:tc>
          <w:tcPr>
            <w:tcW w:w="5837"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sz w:val="21"/>
                <w:szCs w:val="21"/>
              </w:rPr>
              <w:t>ИТОГО:</w:t>
            </w:r>
          </w:p>
        </w:tc>
        <w:tc>
          <w:tcPr>
            <w:tcW w:w="1245"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sz w:val="21"/>
                <w:szCs w:val="21"/>
              </w:rPr>
            </w:r>
          </w:p>
        </w:tc>
        <w:tc>
          <w:tcPr>
            <w:tcW w:w="795"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sz w:val="21"/>
                <w:szCs w:val="21"/>
              </w:rPr>
            </w:r>
          </w:p>
        </w:tc>
        <w:tc>
          <w:tcPr>
            <w:tcW w:w="795" w:type="dxa"/>
            <w:tcBorders/>
            <w:vAlign w:val="bottom"/>
          </w:tcPr>
          <w:p>
            <w:pPr>
              <w:pStyle w:val="Normal"/>
              <w:widowControl w:val="false"/>
              <w:tabs>
                <w:tab w:val="clear" w:pos="708"/>
              </w:tabs>
              <w:suppressAutoHyphens w:val="true"/>
              <w:bidi w:val="0"/>
              <w:spacing w:before="0" w:after="0"/>
              <w:ind w:left="0" w:right="0" w:hanging="0"/>
              <w:jc w:val="right"/>
              <w:rPr>
                <w:rFonts w:ascii="XO Thames" w:hAnsi="XO Thames"/>
                <w:b/>
                <w:b/>
                <w:bCs/>
                <w:sz w:val="21"/>
                <w:szCs w:val="21"/>
              </w:rPr>
            </w:pPr>
            <w:r>
              <w:rPr>
                <w:rFonts w:ascii="XO Thames" w:hAnsi="XO Thames"/>
                <w:b/>
                <w:bCs/>
                <w:sz w:val="21"/>
                <w:szCs w:val="21"/>
              </w:rPr>
            </w:r>
          </w:p>
        </w:tc>
        <w:tc>
          <w:tcPr>
            <w:tcW w:w="1304" w:type="dxa"/>
            <w:tcBorders/>
          </w:tcPr>
          <w:p>
            <w:pPr>
              <w:pStyle w:val="Style52"/>
              <w:widowControl w:val="false"/>
              <w:jc w:val="center"/>
              <w:rPr>
                <w:b/>
                <w:b/>
                <w:bCs/>
              </w:rPr>
            </w:pPr>
            <w:r>
              <w:rPr>
                <w:rFonts w:ascii="XO Thames" w:hAnsi="XO Thames"/>
                <w:b/>
                <w:bCs/>
                <w:sz w:val="21"/>
                <w:szCs w:val="21"/>
              </w:rPr>
              <w:t xml:space="preserve"> </w:t>
            </w:r>
            <w:r>
              <w:rPr>
                <w:rFonts w:ascii="XO Thames" w:hAnsi="XO Thames"/>
                <w:b/>
                <w:bCs/>
                <w:sz w:val="21"/>
                <w:szCs w:val="21"/>
              </w:rPr>
              <w:t>руб.</w:t>
            </w:r>
          </w:p>
        </w:tc>
      </w:tr>
      <w:tr>
        <w:trPr/>
        <w:tc>
          <w:tcPr>
            <w:tcW w:w="343"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sz w:val="21"/>
                <w:szCs w:val="21"/>
              </w:rPr>
            </w:r>
          </w:p>
        </w:tc>
        <w:tc>
          <w:tcPr>
            <w:tcW w:w="5837"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sz w:val="21"/>
                <w:szCs w:val="21"/>
              </w:rPr>
              <w:t>НДС:</w:t>
            </w:r>
          </w:p>
        </w:tc>
        <w:tc>
          <w:tcPr>
            <w:tcW w:w="1245"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sz w:val="21"/>
                <w:szCs w:val="21"/>
              </w:rPr>
            </w:r>
          </w:p>
        </w:tc>
        <w:tc>
          <w:tcPr>
            <w:tcW w:w="795" w:type="dxa"/>
            <w:tcBorders/>
            <w:vAlign w:val="bottom"/>
          </w:tcPr>
          <w:p>
            <w:pPr>
              <w:pStyle w:val="Normal"/>
              <w:widowControl w:val="false"/>
              <w:tabs>
                <w:tab w:val="clear" w:pos="708"/>
              </w:tabs>
              <w:jc w:val="left"/>
              <w:rPr>
                <w:rFonts w:ascii="XO Thames" w:hAnsi="XO Thames"/>
                <w:b w:val="false"/>
                <w:b w:val="false"/>
                <w:bCs w:val="false"/>
                <w:sz w:val="21"/>
                <w:szCs w:val="21"/>
              </w:rPr>
            </w:pPr>
            <w:r>
              <w:rPr>
                <w:rFonts w:ascii="XO Thames" w:hAnsi="XO Thames"/>
                <w:b w:val="false"/>
                <w:bCs w:val="false"/>
                <w:sz w:val="21"/>
                <w:szCs w:val="21"/>
              </w:rPr>
            </w:r>
          </w:p>
        </w:tc>
        <w:tc>
          <w:tcPr>
            <w:tcW w:w="795" w:type="dxa"/>
            <w:tcBorders/>
            <w:vAlign w:val="bottom"/>
          </w:tcPr>
          <w:p>
            <w:pPr>
              <w:pStyle w:val="Normal"/>
              <w:widowControl w:val="false"/>
              <w:tabs>
                <w:tab w:val="clear" w:pos="708"/>
              </w:tabs>
              <w:suppressAutoHyphens w:val="true"/>
              <w:bidi w:val="0"/>
              <w:spacing w:before="0" w:after="0"/>
              <w:ind w:left="0" w:right="0" w:hanging="0"/>
              <w:jc w:val="right"/>
              <w:rPr>
                <w:rFonts w:ascii="XO Thames" w:hAnsi="XO Thames"/>
                <w:b/>
                <w:b/>
                <w:bCs/>
                <w:sz w:val="21"/>
                <w:szCs w:val="21"/>
              </w:rPr>
            </w:pPr>
            <w:r>
              <w:rPr>
                <w:rFonts w:ascii="XO Thames" w:hAnsi="XO Thames"/>
                <w:b/>
                <w:bCs/>
                <w:sz w:val="21"/>
                <w:szCs w:val="21"/>
              </w:rPr>
            </w:r>
          </w:p>
        </w:tc>
        <w:tc>
          <w:tcPr>
            <w:tcW w:w="1304" w:type="dxa"/>
            <w:tcBorders/>
            <w:vAlign w:val="bottom"/>
          </w:tcPr>
          <w:p>
            <w:pPr>
              <w:pStyle w:val="Normal"/>
              <w:widowControl w:val="false"/>
              <w:tabs>
                <w:tab w:val="clear" w:pos="708"/>
              </w:tabs>
              <w:suppressAutoHyphens w:val="true"/>
              <w:bidi w:val="0"/>
              <w:spacing w:before="0" w:after="0"/>
              <w:ind w:left="0" w:right="0" w:hanging="0"/>
              <w:jc w:val="right"/>
              <w:rPr>
                <w:rFonts w:ascii="XO Thames" w:hAnsi="XO Thames"/>
                <w:b/>
                <w:b/>
                <w:bCs/>
                <w:sz w:val="21"/>
                <w:szCs w:val="21"/>
              </w:rPr>
            </w:pPr>
            <w:r>
              <w:rPr>
                <w:rFonts w:ascii="XO Thames" w:hAnsi="XO Thames"/>
                <w:b/>
                <w:bCs/>
                <w:sz w:val="21"/>
                <w:szCs w:val="21"/>
              </w:rPr>
              <w:t xml:space="preserve"> </w:t>
            </w:r>
            <w:r>
              <w:rPr>
                <w:rFonts w:ascii="XO Thames" w:hAnsi="XO Thames"/>
                <w:b/>
                <w:bCs/>
                <w:sz w:val="21"/>
                <w:szCs w:val="21"/>
              </w:rPr>
              <w:t>руб.</w:t>
            </w:r>
          </w:p>
        </w:tc>
      </w:tr>
    </w:tbl>
    <w:p>
      <w:pPr>
        <w:pStyle w:val="Normal"/>
        <w:rPr>
          <w:b/>
          <w:b/>
          <w:sz w:val="22"/>
          <w:szCs w:val="22"/>
        </w:rPr>
      </w:pPr>
      <w:r>
        <w:rPr>
          <w:b/>
          <w:sz w:val="22"/>
          <w:szCs w:val="22"/>
        </w:rPr>
      </w:r>
    </w:p>
    <w:p>
      <w:pPr>
        <w:pStyle w:val="Normal"/>
        <w:jc w:val="center"/>
        <w:rPr>
          <w:b/>
          <w:b/>
          <w:sz w:val="22"/>
          <w:szCs w:val="22"/>
        </w:rPr>
      </w:pPr>
      <w:r>
        <w:rPr>
          <w:b/>
          <w:sz w:val="22"/>
          <w:szCs w:val="22"/>
        </w:rPr>
      </w:r>
    </w:p>
    <w:tbl>
      <w:tblPr>
        <w:tblW w:w="9923"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5245"/>
        <w:gridCol w:w="4677"/>
      </w:tblGrid>
      <w:tr>
        <w:trPr>
          <w:trHeight w:val="302" w:hRule="atLeast"/>
        </w:trPr>
        <w:tc>
          <w:tcPr>
            <w:tcW w:w="5245" w:type="dxa"/>
            <w:tcBorders/>
          </w:tcPr>
          <w:p>
            <w:pPr>
              <w:pStyle w:val="Normal"/>
              <w:widowControl w:val="false"/>
              <w:ind w:hanging="108"/>
              <w:rPr>
                <w:b/>
                <w:b/>
                <w:bCs/>
                <w:sz w:val="22"/>
                <w:szCs w:val="22"/>
              </w:rPr>
            </w:pPr>
            <w:r>
              <w:rPr>
                <w:b/>
                <w:bCs/>
                <w:sz w:val="22"/>
                <w:szCs w:val="22"/>
              </w:rPr>
              <w:t>Заказчик:</w:t>
            </w:r>
          </w:p>
          <w:p>
            <w:pPr>
              <w:pStyle w:val="NoSpacing"/>
              <w:widowControl w:val="false"/>
              <w:rPr>
                <w:rFonts w:ascii="Times New Roman" w:hAnsi="Times New Roman"/>
              </w:rPr>
            </w:pPr>
            <w:r>
              <w:rPr>
                <w:rFonts w:ascii="Times New Roman" w:hAnsi="Times New Roman"/>
              </w:rPr>
            </w:r>
          </w:p>
          <w:p>
            <w:pPr>
              <w:pStyle w:val="NoSpacing"/>
              <w:widowControl w:val="false"/>
              <w:rPr>
                <w:rFonts w:ascii="Times New Roman" w:hAnsi="Times New Roman"/>
              </w:rPr>
            </w:pPr>
            <w:r>
              <w:rPr/>
            </w:r>
          </w:p>
          <w:p>
            <w:pPr>
              <w:pStyle w:val="NoSpacing"/>
              <w:widowControl w:val="false"/>
              <w:rPr>
                <w:rFonts w:ascii="Times New Roman" w:hAnsi="Times New Roman"/>
              </w:rPr>
            </w:pPr>
            <w:r>
              <w:rPr>
                <w:rFonts w:ascii="Times New Roman" w:hAnsi="Times New Roman"/>
              </w:rPr>
            </w:r>
          </w:p>
          <w:p>
            <w:pPr>
              <w:pStyle w:val="Normal"/>
              <w:widowControl w:val="false"/>
              <w:tabs>
                <w:tab w:val="clear" w:pos="708"/>
                <w:tab w:val="left" w:pos="4420" w:leader="none"/>
              </w:tabs>
              <w:ind w:hanging="108"/>
              <w:jc w:val="both"/>
              <w:rPr>
                <w:sz w:val="22"/>
                <w:szCs w:val="22"/>
              </w:rPr>
            </w:pPr>
            <w:r>
              <w:rPr>
                <w:sz w:val="22"/>
                <w:szCs w:val="22"/>
              </w:rPr>
              <w:t>________________ //</w:t>
            </w:r>
          </w:p>
          <w:p>
            <w:pPr>
              <w:pStyle w:val="Normal"/>
              <w:widowControl w:val="false"/>
              <w:tabs>
                <w:tab w:val="clear" w:pos="708"/>
                <w:tab w:val="left" w:pos="4420" w:leader="none"/>
              </w:tabs>
              <w:ind w:hanging="108"/>
              <w:jc w:val="both"/>
              <w:rPr>
                <w:sz w:val="22"/>
                <w:szCs w:val="22"/>
              </w:rPr>
            </w:pPr>
            <w:r>
              <w:rPr>
                <w:sz w:val="22"/>
                <w:szCs w:val="22"/>
              </w:rPr>
              <w:t>м.п.</w:t>
            </w:r>
          </w:p>
        </w:tc>
        <w:tc>
          <w:tcPr>
            <w:tcW w:w="4677" w:type="dxa"/>
            <w:tcBorders/>
          </w:tcPr>
          <w:p>
            <w:pPr>
              <w:pStyle w:val="Normal"/>
              <w:widowControl w:val="false"/>
              <w:ind w:hanging="108"/>
              <w:rPr>
                <w:bCs/>
                <w:sz w:val="22"/>
                <w:szCs w:val="22"/>
              </w:rPr>
            </w:pPr>
            <w:r>
              <w:rPr>
                <w:b/>
                <w:sz w:val="22"/>
                <w:szCs w:val="22"/>
              </w:rPr>
              <w:t>Поставщик</w:t>
            </w:r>
            <w:r>
              <w:rPr>
                <w:bCs/>
                <w:sz w:val="22"/>
                <w:szCs w:val="22"/>
              </w:rPr>
              <w:t>:</w:t>
            </w:r>
          </w:p>
          <w:p>
            <w:pPr>
              <w:pStyle w:val="Normal"/>
              <w:widowControl w:val="false"/>
              <w:ind w:hanging="108"/>
              <w:rPr>
                <w:sz w:val="22"/>
                <w:szCs w:val="22"/>
              </w:rPr>
            </w:pPr>
            <w:r>
              <w:rPr>
                <w:sz w:val="22"/>
                <w:szCs w:val="22"/>
              </w:rPr>
            </w:r>
          </w:p>
          <w:p>
            <w:pPr>
              <w:pStyle w:val="Normal"/>
              <w:widowControl w:val="false"/>
              <w:spacing w:lineRule="auto" w:line="240" w:before="0" w:after="0"/>
              <w:rPr>
                <w:rFonts w:ascii="XO Thames" w:hAnsi="XO Thames" w:cs="XO Thames"/>
                <w:sz w:val="22"/>
                <w:szCs w:val="22"/>
              </w:rPr>
            </w:pPr>
            <w:r>
              <w:rPr>
                <w:rFonts w:cs="XO Thames" w:ascii="XO Thames" w:hAnsi="XO Thames"/>
                <w:sz w:val="22"/>
                <w:szCs w:val="22"/>
              </w:rPr>
              <w:t>Д</w:t>
            </w:r>
            <w:r>
              <w:rPr>
                <w:rFonts w:eastAsia="Times New Roman" w:cs="XO Thames" w:ascii="XO Thames" w:hAnsi="XO Thames"/>
                <w:color w:val="auto"/>
                <w:kern w:val="0"/>
                <w:sz w:val="22"/>
                <w:szCs w:val="22"/>
                <w:lang w:val="ru-RU" w:eastAsia="ru-RU" w:bidi="ar-SA"/>
              </w:rPr>
              <w:t>иректор</w:t>
            </w:r>
          </w:p>
          <w:p>
            <w:pPr>
              <w:pStyle w:val="Normal"/>
              <w:widowControl w:val="false"/>
              <w:spacing w:lineRule="auto" w:line="240" w:before="0" w:after="0"/>
              <w:rPr>
                <w:rFonts w:ascii="XO Thames" w:hAnsi="XO Thames" w:eastAsia="Times New Roman" w:cs="XO Thames"/>
                <w:color w:val="auto"/>
                <w:kern w:val="0"/>
                <w:sz w:val="22"/>
                <w:szCs w:val="22"/>
                <w:lang w:val="ru-RU" w:eastAsia="ru-RU" w:bidi="ar-SA"/>
              </w:rPr>
            </w:pPr>
            <w:r>
              <w:rPr>
                <w:rFonts w:eastAsia="Times New Roman" w:cs="XO Thames" w:ascii="XO Thames" w:hAnsi="XO Thames"/>
                <w:color w:val="auto"/>
                <w:kern w:val="0"/>
                <w:sz w:val="22"/>
                <w:szCs w:val="22"/>
                <w:lang w:val="ru-RU" w:eastAsia="ru-RU" w:bidi="ar-SA"/>
              </w:rPr>
            </w:r>
          </w:p>
          <w:p>
            <w:pPr>
              <w:pStyle w:val="Normal"/>
              <w:widowControl w:val="false"/>
              <w:spacing w:lineRule="auto" w:line="240" w:before="0" w:after="0"/>
              <w:rPr>
                <w:rFonts w:ascii="XO Thames" w:hAnsi="XO Thames" w:eastAsia="Times New Roman" w:cs="XO Thames"/>
                <w:color w:val="auto"/>
                <w:kern w:val="0"/>
                <w:sz w:val="22"/>
                <w:szCs w:val="22"/>
                <w:lang w:val="ru-RU" w:eastAsia="ru-RU" w:bidi="ar-SA"/>
              </w:rPr>
            </w:pPr>
            <w:r>
              <w:rPr>
                <w:rFonts w:eastAsia="Times New Roman" w:cs="XO Thames" w:ascii="XO Thames" w:hAnsi="XO Thames"/>
                <w:color w:val="auto"/>
                <w:kern w:val="0"/>
                <w:sz w:val="22"/>
                <w:szCs w:val="22"/>
                <w:lang w:val="ru-RU" w:eastAsia="ru-RU" w:bidi="ar-SA"/>
              </w:rPr>
            </w:r>
          </w:p>
          <w:p>
            <w:pPr>
              <w:pStyle w:val="Normal"/>
              <w:widowControl w:val="false"/>
              <w:tabs>
                <w:tab w:val="clear" w:pos="708"/>
                <w:tab w:val="left" w:pos="4420" w:leader="none"/>
              </w:tabs>
              <w:spacing w:lineRule="auto" w:line="240" w:before="0" w:after="0"/>
              <w:ind w:hanging="108"/>
              <w:jc w:val="both"/>
              <w:rPr>
                <w:rFonts w:ascii="XO Thames" w:hAnsi="XO Thames" w:eastAsia="Times New Roman" w:cs="XO Thames"/>
                <w:color w:val="auto"/>
                <w:kern w:val="0"/>
                <w:sz w:val="22"/>
                <w:szCs w:val="22"/>
                <w:lang w:val="ru-RU" w:eastAsia="ru-RU" w:bidi="ar-SA"/>
              </w:rPr>
            </w:pPr>
            <w:r>
              <w:rPr>
                <w:rFonts w:eastAsia="Times New Roman" w:cs="XO Thames" w:ascii="XO Thames" w:hAnsi="XO Thames"/>
                <w:color w:val="auto"/>
                <w:kern w:val="0"/>
                <w:sz w:val="22"/>
                <w:szCs w:val="22"/>
                <w:lang w:val="ru-RU" w:eastAsia="ru-RU" w:bidi="ar-SA"/>
              </w:rPr>
              <w:t>____________________ /</w:t>
            </w:r>
          </w:p>
          <w:p>
            <w:pPr>
              <w:pStyle w:val="Normal"/>
              <w:widowControl w:val="false"/>
              <w:ind w:hanging="108"/>
              <w:rPr>
                <w:rFonts w:ascii="XO Thames" w:hAnsi="XO Thames" w:eastAsia="Times New Roman" w:cs="XO Thames"/>
                <w:color w:val="auto"/>
                <w:kern w:val="0"/>
                <w:sz w:val="22"/>
                <w:szCs w:val="22"/>
                <w:lang w:val="ru-RU" w:eastAsia="ru-RU" w:bidi="ar-SA"/>
              </w:rPr>
            </w:pPr>
            <w:r>
              <w:rPr>
                <w:rFonts w:eastAsia="Times New Roman" w:cs="XO Thames" w:ascii="XO Thames" w:hAnsi="XO Thames"/>
                <w:color w:val="auto"/>
                <w:kern w:val="0"/>
                <w:sz w:val="22"/>
                <w:szCs w:val="22"/>
                <w:lang w:val="ru-RU" w:eastAsia="ru-RU" w:bidi="ar-SA"/>
              </w:rPr>
              <w:t>м.п.</w:t>
            </w:r>
          </w:p>
        </w:tc>
      </w:tr>
    </w:tbl>
    <w:p>
      <w:pPr>
        <w:pStyle w:val="Normal"/>
        <w:tabs>
          <w:tab w:val="clear" w:pos="708"/>
          <w:tab w:val="left" w:pos="0" w:leader="none"/>
        </w:tabs>
        <w:ind w:firstLine="720"/>
        <w:jc w:val="both"/>
        <w:rPr>
          <w:sz w:val="22"/>
          <w:szCs w:val="22"/>
        </w:rPr>
      </w:pPr>
      <w:r>
        <w:rPr>
          <w:sz w:val="22"/>
          <w:szCs w:val="22"/>
        </w:rPr>
      </w:r>
    </w:p>
    <w:p>
      <w:pPr>
        <w:pStyle w:val="Normal"/>
        <w:tabs>
          <w:tab w:val="clear" w:pos="708"/>
          <w:tab w:val="left" w:pos="0" w:leader="none"/>
        </w:tabs>
        <w:ind w:firstLine="720"/>
        <w:jc w:val="both"/>
        <w:rPr>
          <w:sz w:val="22"/>
          <w:szCs w:val="22"/>
        </w:rPr>
      </w:pPr>
      <w:r>
        <w:rPr>
          <w:sz w:val="22"/>
          <w:szCs w:val="22"/>
        </w:rPr>
      </w:r>
    </w:p>
    <w:p>
      <w:pPr>
        <w:pStyle w:val="Normal"/>
        <w:tabs>
          <w:tab w:val="clear" w:pos="708"/>
          <w:tab w:val="left" w:pos="0" w:leader="none"/>
        </w:tabs>
        <w:ind w:firstLine="720"/>
        <w:jc w:val="both"/>
        <w:rPr>
          <w:sz w:val="22"/>
          <w:szCs w:val="22"/>
        </w:rPr>
      </w:pPr>
      <w:r>
        <w:rPr>
          <w:sz w:val="22"/>
          <w:szCs w:val="22"/>
        </w:rPr>
      </w:r>
    </w:p>
    <w:p>
      <w:pPr>
        <w:pStyle w:val="Normal"/>
        <w:rPr>
          <w:b/>
          <w:b/>
          <w:bCs/>
          <w:sz w:val="22"/>
          <w:szCs w:val="22"/>
        </w:rPr>
      </w:pPr>
      <w:r>
        <w:rPr/>
      </w:r>
    </w:p>
    <w:sectPr>
      <w:type w:val="nextPage"/>
      <w:pgSz w:w="11906" w:h="16838"/>
      <w:pgMar w:left="1134" w:right="567" w:gutter="0" w:header="0" w:top="567" w:footer="0" w:bottom="56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Gelvetsky 12pt">
    <w:charset w:val="01"/>
    <w:family w:val="roman"/>
    <w:pitch w:val="variable"/>
  </w:font>
  <w:font w:name="Arial Narrow">
    <w:charset w:val="01"/>
    <w:family w:val="roman"/>
    <w:pitch w:val="variable"/>
  </w:font>
  <w:font w:name="Courier New">
    <w:charset w:val="01"/>
    <w:family w:val="roman"/>
    <w:pitch w:val="variable"/>
  </w:font>
  <w:font w:name="Arial Unicode MS">
    <w:charset w:val="01"/>
    <w:family w:val="roman"/>
    <w:pitch w:val="variable"/>
  </w:font>
  <w:font w:name="Futuris">
    <w:charset w:val="01"/>
    <w:family w:val="roman"/>
    <w:pitch w:val="variable"/>
  </w:font>
  <w:font w:name="Liberation Mono">
    <w:altName w:val="Courier New"/>
    <w:charset w:val="01"/>
    <w:family w:val="roman"/>
    <w:pitch w:val="variable"/>
  </w:font>
  <w:font w:name="XO Thame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1"/>
      <w:numFmt w:val="decimal"/>
      <w:lvlText w:val="%1"/>
      <w:lvlJc w:val="left"/>
      <w:pPr>
        <w:tabs>
          <w:tab w:val="num" w:pos="432"/>
        </w:tabs>
        <w:ind w:left="432" w:hanging="432"/>
      </w:pPr>
      <w:rPr>
        <w:sz w:val="28"/>
        <w:i w:val="false"/>
        <w:b/>
        <w:szCs w:val="28"/>
        <w:rFonts w:ascii="Times New Roman" w:hAnsi="Times New Roman"/>
      </w:rPr>
    </w:lvl>
    <w:lvl w:ilvl="1">
      <w:start w:val="1"/>
      <w:numFmt w:val="none"/>
      <w:suff w:val="nothing"/>
      <w:lvlText w:val=""/>
      <w:lvlJc w:val="left"/>
      <w:pPr>
        <w:tabs>
          <w:tab w:val="num" w:pos="0"/>
        </w:tabs>
        <w:ind w:left="0" w:hanging="0"/>
      </w:pPr>
      <w:rPr/>
    </w:lvl>
    <w:lvl w:ilvl="2">
      <w:start w:val="1"/>
      <w:pStyle w:val="31"/>
      <w:numFmt w:val="decimal"/>
      <w:lvlText w:val="%1.%2.%3"/>
      <w:lvlJc w:val="left"/>
      <w:pPr>
        <w:tabs>
          <w:tab w:val="num" w:pos="720"/>
        </w:tabs>
        <w:ind w:left="720" w:hanging="720"/>
      </w:pPr>
      <w:rPr>
        <w:sz w:val="24"/>
        <w:i w:val="false"/>
        <w:b w:val="false"/>
        <w:szCs w:val="24"/>
        <w:rFonts w:ascii="Times New Roman" w:hAnsi="Times New Roman"/>
      </w:rPr>
    </w:lvl>
    <w:lvl w:ilvl="3">
      <w:start w:val="1"/>
      <w:pStyle w:val="41"/>
      <w:numFmt w:val="decimal"/>
      <w:lvlText w:val="%1.%2.%3.%4"/>
      <w:lvlJc w:val="left"/>
      <w:pPr>
        <w:tabs>
          <w:tab w:val="num" w:pos="864"/>
        </w:tabs>
        <w:ind w:left="864" w:hanging="864"/>
      </w:pPr>
      <w:rPr/>
    </w:lvl>
    <w:lvl w:ilvl="4">
      <w:start w:val="1"/>
      <w:pStyle w:val="51"/>
      <w:numFmt w:val="decimal"/>
      <w:lvlText w:val="%1.%2.%3.%4.%5"/>
      <w:lvlJc w:val="left"/>
      <w:pPr>
        <w:tabs>
          <w:tab w:val="num" w:pos="1008"/>
        </w:tabs>
        <w:ind w:left="1008" w:hanging="1008"/>
      </w:pPr>
      <w:rPr/>
    </w:lvl>
    <w:lvl w:ilvl="5">
      <w:start w:val="1"/>
      <w:pStyle w:val="61"/>
      <w:numFmt w:val="decimal"/>
      <w:lvlText w:val="%1.%2.%3.%4.%5.%6"/>
      <w:lvlJc w:val="left"/>
      <w:pPr>
        <w:tabs>
          <w:tab w:val="num" w:pos="1152"/>
        </w:tabs>
        <w:ind w:left="1152" w:hanging="1152"/>
      </w:pPr>
      <w:rPr/>
    </w:lvl>
    <w:lvl w:ilvl="6">
      <w:start w:val="1"/>
      <w:pStyle w:val="71"/>
      <w:numFmt w:val="decimal"/>
      <w:lvlText w:val="%1.%2.%3.%4.%5.%6.%7"/>
      <w:lvlJc w:val="left"/>
      <w:pPr>
        <w:tabs>
          <w:tab w:val="num" w:pos="1296"/>
        </w:tabs>
        <w:ind w:left="1296" w:hanging="1296"/>
      </w:pPr>
      <w:rPr/>
    </w:lvl>
    <w:lvl w:ilvl="7">
      <w:start w:val="1"/>
      <w:pStyle w:val="81"/>
      <w:numFmt w:val="decimal"/>
      <w:lvlText w:val="%1.%2.%3.%4.%5.%6.%7.%8"/>
      <w:lvlJc w:val="left"/>
      <w:pPr>
        <w:tabs>
          <w:tab w:val="num" w:pos="2640"/>
        </w:tabs>
        <w:ind w:left="2640" w:hanging="1440"/>
      </w:pPr>
      <w:rPr/>
    </w:lvl>
    <w:lvl w:ilvl="8">
      <w:start w:val="1"/>
      <w:pStyle w:val="91"/>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360"/>
        </w:tabs>
        <w:ind w:left="360" w:hanging="360"/>
      </w:pPr>
      <w:rPr>
        <w:b/>
      </w:rPr>
    </w:lvl>
    <w:lvl w:ilvl="1">
      <w:start w:val="2"/>
      <w:numFmt w:val="decimal"/>
      <w:lvlText w:val="%1.%2."/>
      <w:lvlJc w:val="left"/>
      <w:pPr>
        <w:tabs>
          <w:tab w:val="num" w:pos="435"/>
        </w:tabs>
        <w:ind w:left="435" w:hanging="435"/>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3"/>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705"/>
        </w:tabs>
        <w:ind w:left="705" w:hanging="705"/>
      </w:pPr>
      <w:rPr/>
    </w:lvl>
    <w:lvl w:ilvl="1">
      <w:start w:val="1"/>
      <w:numFmt w:val="decimal"/>
      <w:lvlText w:val="%1.%2."/>
      <w:lvlJc w:val="left"/>
      <w:pPr>
        <w:tabs>
          <w:tab w:val="num" w:pos="705"/>
        </w:tabs>
        <w:ind w:left="705" w:hanging="705"/>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485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nhideWhenUsed/>
    <w:rsid w:val="00e216a7"/>
    <w:rPr>
      <w:color w:val="0000FF" w:themeColor="hyperlink"/>
      <w:u w:val="single"/>
    </w:rPr>
  </w:style>
  <w:style w:type="character" w:styleId="Pagenumber">
    <w:name w:val="page number"/>
    <w:basedOn w:val="DefaultParagraphFont"/>
    <w:qFormat/>
    <w:rsid w:val="00ac7abf"/>
    <w:rPr/>
  </w:style>
  <w:style w:type="character" w:styleId="Style15" w:customStyle="1">
    <w:name w:val="Цветовое выделение"/>
    <w:qFormat/>
    <w:rsid w:val="00ac7abf"/>
    <w:rPr>
      <w:b/>
      <w:bCs/>
      <w:color w:val="000080"/>
      <w:sz w:val="20"/>
      <w:szCs w:val="20"/>
    </w:rPr>
  </w:style>
  <w:style w:type="character" w:styleId="Style16" w:customStyle="1">
    <w:name w:val="Посещённая гиперссылка"/>
    <w:basedOn w:val="DefaultParagraphFont"/>
    <w:rsid w:val="00ac7abf"/>
    <w:rPr>
      <w:color w:val="800080"/>
      <w:u w:val="single"/>
    </w:rPr>
  </w:style>
  <w:style w:type="character" w:styleId="Style17" w:customStyle="1">
    <w:name w:val="Гипертекстовая ссылка"/>
    <w:basedOn w:val="Style15"/>
    <w:qFormat/>
    <w:rsid w:val="00ac7abf"/>
    <w:rPr>
      <w:b/>
      <w:bCs/>
      <w:color w:val="008000"/>
      <w:sz w:val="20"/>
      <w:szCs w:val="20"/>
      <w:u w:val="single"/>
    </w:rPr>
  </w:style>
  <w:style w:type="character" w:styleId="Style18" w:customStyle="1">
    <w:name w:val="Символ сноски"/>
    <w:qFormat/>
    <w:rsid w:val="000a4523"/>
    <w:rPr>
      <w:vertAlign w:val="superscript"/>
    </w:rPr>
  </w:style>
  <w:style w:type="character" w:styleId="Style19">
    <w:name w:val="Привязка сноски"/>
    <w:rPr>
      <w:vertAlign w:val="superscript"/>
    </w:rPr>
  </w:style>
  <w:style w:type="character" w:styleId="FootnoteCharacters" w:customStyle="1">
    <w:name w:val="Footnote Characters"/>
    <w:basedOn w:val="DefaultParagraphFont"/>
    <w:semiHidden/>
    <w:qFormat/>
    <w:rsid w:val="00ac7abf"/>
    <w:rPr>
      <w:vertAlign w:val="superscript"/>
    </w:rPr>
  </w:style>
  <w:style w:type="character" w:styleId="21" w:customStyle="1">
    <w:name w:val="Заголовок 2 Знак1"/>
    <w:basedOn w:val="DefaultParagraphFont"/>
    <w:link w:val="211"/>
    <w:semiHidden/>
    <w:qFormat/>
    <w:locked/>
    <w:rsid w:val="008079a1"/>
    <w:rPr>
      <w:rFonts w:ascii="Arial" w:hAnsi="Arial" w:cs="Arial"/>
      <w:b/>
      <w:bCs/>
      <w:i/>
      <w:iCs/>
      <w:sz w:val="28"/>
      <w:szCs w:val="28"/>
      <w:lang w:val="ru-RU" w:eastAsia="ru-RU" w:bidi="ar-SA"/>
    </w:rPr>
  </w:style>
  <w:style w:type="character" w:styleId="Style20" w:customStyle="1">
    <w:name w:val="Основной текст с отступом Знак"/>
    <w:basedOn w:val="DefaultParagraphFont"/>
    <w:qFormat/>
    <w:locked/>
    <w:rsid w:val="008079a1"/>
    <w:rPr>
      <w:sz w:val="24"/>
      <w:szCs w:val="24"/>
      <w:lang w:val="ru-RU" w:eastAsia="ru-RU" w:bidi="ar-SA"/>
    </w:rPr>
  </w:style>
  <w:style w:type="character" w:styleId="Style21" w:customStyle="1">
    <w:name w:val="Основной текст Знак"/>
    <w:basedOn w:val="DefaultParagraphFont"/>
    <w:qFormat/>
    <w:locked/>
    <w:rsid w:val="008079a1"/>
    <w:rPr>
      <w:sz w:val="24"/>
      <w:szCs w:val="24"/>
      <w:lang w:val="ru-RU" w:eastAsia="ru-RU" w:bidi="ar-SA"/>
    </w:rPr>
  </w:style>
  <w:style w:type="character" w:styleId="1" w:customStyle="1">
    <w:name w:val="Знак Знак1"/>
    <w:basedOn w:val="DefaultParagraphFont"/>
    <w:semiHidden/>
    <w:qFormat/>
    <w:locked/>
    <w:rsid w:val="00273b8f"/>
    <w:rPr>
      <w:rFonts w:ascii="Arial" w:hAnsi="Arial" w:cs="Arial"/>
      <w:b/>
      <w:bCs/>
      <w:i/>
      <w:iCs/>
      <w:sz w:val="28"/>
      <w:szCs w:val="28"/>
      <w:lang w:val="ru-RU" w:eastAsia="ru-RU" w:bidi="ar-SA"/>
    </w:rPr>
  </w:style>
  <w:style w:type="character" w:styleId="2" w:customStyle="1">
    <w:name w:val="Основной текст 2 Знак"/>
    <w:basedOn w:val="DefaultParagraphFont"/>
    <w:semiHidden/>
    <w:qFormat/>
    <w:locked/>
    <w:rsid w:val="00273b8f"/>
    <w:rPr>
      <w:sz w:val="24"/>
      <w:szCs w:val="24"/>
      <w:lang w:val="ru-RU" w:eastAsia="ru-RU" w:bidi="ar-SA"/>
    </w:rPr>
  </w:style>
  <w:style w:type="character" w:styleId="11" w:customStyle="1">
    <w:name w:val="Основной текст Знак1 Знак1 Знак"/>
    <w:basedOn w:val="DefaultParagraphFont"/>
    <w:qFormat/>
    <w:locked/>
    <w:rsid w:val="00273b8f"/>
    <w:rPr>
      <w:sz w:val="24"/>
      <w:szCs w:val="24"/>
      <w:lang w:val="ru-RU" w:eastAsia="ru-RU" w:bidi="ar-SA"/>
    </w:rPr>
  </w:style>
  <w:style w:type="character" w:styleId="Style22" w:customStyle="1">
    <w:name w:val="Название Знак"/>
    <w:basedOn w:val="DefaultParagraphFont"/>
    <w:uiPriority w:val="99"/>
    <w:qFormat/>
    <w:locked/>
    <w:rsid w:val="00820c55"/>
    <w:rPr>
      <w:rFonts w:ascii="Arial" w:hAnsi="Arial"/>
      <w:b/>
      <w:sz w:val="22"/>
      <w:lang w:val="ru-RU" w:eastAsia="ru-RU" w:bidi="ar-SA"/>
    </w:rPr>
  </w:style>
  <w:style w:type="character" w:styleId="HeadDoc" w:customStyle="1">
    <w:name w:val="HeadDoc Знак"/>
    <w:qFormat/>
    <w:rsid w:val="003a4683"/>
    <w:rPr>
      <w:sz w:val="28"/>
      <w:lang w:val="ru-RU" w:eastAsia="ru-RU" w:bidi="ar-SA"/>
    </w:rPr>
  </w:style>
  <w:style w:type="character" w:styleId="3" w:customStyle="1">
    <w:name w:val="Основной текст с отступом 3 Знак"/>
    <w:basedOn w:val="DefaultParagraphFont"/>
    <w:qFormat/>
    <w:rsid w:val="004f0fb1"/>
    <w:rPr>
      <w:sz w:val="16"/>
      <w:szCs w:val="16"/>
    </w:rPr>
  </w:style>
  <w:style w:type="character" w:styleId="12" w:customStyle="1">
    <w:name w:val="Основной текст с отступом Знак1"/>
    <w:basedOn w:val="DefaultParagraphFont"/>
    <w:qFormat/>
    <w:rsid w:val="00ce07d7"/>
    <w:rPr>
      <w:sz w:val="24"/>
      <w:szCs w:val="24"/>
      <w:lang w:val="ru-RU" w:eastAsia="ru-RU" w:bidi="ar-SA"/>
    </w:rPr>
  </w:style>
  <w:style w:type="character" w:styleId="Style23" w:customStyle="1">
    <w:name w:val="Текст выноски Знак"/>
    <w:basedOn w:val="DefaultParagraphFont"/>
    <w:qFormat/>
    <w:rsid w:val="00fd3ef5"/>
    <w:rPr>
      <w:rFonts w:ascii="Tahoma" w:hAnsi="Tahoma" w:cs="Tahoma"/>
      <w:sz w:val="16"/>
      <w:szCs w:val="16"/>
    </w:rPr>
  </w:style>
  <w:style w:type="character" w:styleId="9" w:customStyle="1">
    <w:name w:val="Знак Знак9"/>
    <w:basedOn w:val="DefaultParagraphFont"/>
    <w:semiHidden/>
    <w:qFormat/>
    <w:locked/>
    <w:rsid w:val="001b364f"/>
    <w:rPr>
      <w:rFonts w:ascii="Arial" w:hAnsi="Arial" w:cs="Arial"/>
      <w:b/>
      <w:bCs/>
      <w:i/>
      <w:iCs/>
      <w:sz w:val="28"/>
      <w:szCs w:val="28"/>
      <w:lang w:val="ru-RU" w:eastAsia="ru-RU" w:bidi="ar-SA"/>
    </w:rPr>
  </w:style>
  <w:style w:type="character" w:styleId="Style24" w:customStyle="1">
    <w:name w:val="Обычный (веб) Знак"/>
    <w:basedOn w:val="DefaultParagraphFont"/>
    <w:qFormat/>
    <w:rsid w:val="00f8796f"/>
    <w:rPr>
      <w:sz w:val="24"/>
      <w:szCs w:val="24"/>
      <w:lang w:val="ru-RU" w:eastAsia="ru-RU" w:bidi="ar-SA"/>
    </w:rPr>
  </w:style>
  <w:style w:type="character" w:styleId="Blk" w:customStyle="1">
    <w:name w:val="blk"/>
    <w:basedOn w:val="DefaultParagraphFont"/>
    <w:qFormat/>
    <w:rsid w:val="001b42cd"/>
    <w:rPr/>
  </w:style>
  <w:style w:type="character" w:styleId="Textspanview" w:customStyle="1">
    <w:name w:val="textspanview"/>
    <w:basedOn w:val="DefaultParagraphFont"/>
    <w:qFormat/>
    <w:rsid w:val="009c216c"/>
    <w:rPr/>
  </w:style>
  <w:style w:type="character" w:styleId="Okpdspan1" w:customStyle="1">
    <w:name w:val="okpd_span1"/>
    <w:basedOn w:val="DefaultParagraphFont"/>
    <w:qFormat/>
    <w:rsid w:val="004c1122"/>
    <w:rPr>
      <w:b/>
      <w:bCs/>
    </w:rPr>
  </w:style>
  <w:style w:type="character" w:styleId="ConsPlusNormal" w:customStyle="1">
    <w:name w:val="ConsPlusNormal Знак"/>
    <w:qFormat/>
    <w:rsid w:val="00374b45"/>
    <w:rPr>
      <w:rFonts w:ascii="Arial" w:hAnsi="Arial" w:cs="Arial"/>
    </w:rPr>
  </w:style>
  <w:style w:type="character" w:styleId="Style25" w:customStyle="1">
    <w:name w:val="Подзаголовок Знак"/>
    <w:basedOn w:val="DefaultParagraphFont"/>
    <w:qFormat/>
    <w:rsid w:val="004125c0"/>
    <w:rPr>
      <w:b/>
      <w:bCs/>
      <w:sz w:val="44"/>
      <w:szCs w:val="24"/>
    </w:rPr>
  </w:style>
  <w:style w:type="character" w:styleId="Cherta" w:customStyle="1">
    <w:name w:val="cherta"/>
    <w:basedOn w:val="DefaultParagraphFont"/>
    <w:qFormat/>
    <w:rsid w:val="003603d2"/>
    <w:rPr>
      <w:rFonts w:cs="Times New Roman"/>
    </w:rPr>
  </w:style>
  <w:style w:type="character" w:styleId="13" w:customStyle="1">
    <w:name w:val="Заголовок 1 Знак"/>
    <w:basedOn w:val="DefaultParagraphFont"/>
    <w:uiPriority w:val="9"/>
    <w:qFormat/>
    <w:rsid w:val="00ba23c6"/>
    <w:rPr>
      <w:b/>
      <w:bCs/>
      <w:kern w:val="2"/>
      <w:sz w:val="48"/>
      <w:szCs w:val="48"/>
    </w:rPr>
  </w:style>
  <w:style w:type="character" w:styleId="E29067e5dbe88132ca60788a0e68b108" w:customStyle="1">
    <w:name w:val="e29067e5dbe88132ca60788a0e68b108"/>
    <w:basedOn w:val="DefaultParagraphFont"/>
    <w:qFormat/>
    <w:rsid w:val="00ba23c6"/>
    <w:rPr/>
  </w:style>
  <w:style w:type="character" w:styleId="Style26" w:customStyle="1">
    <w:name w:val="Нижний колонтитул Знак"/>
    <w:basedOn w:val="DefaultParagraphFont"/>
    <w:qFormat/>
    <w:rsid w:val="006d498d"/>
    <w:rPr>
      <w:sz w:val="24"/>
      <w:szCs w:val="24"/>
    </w:rPr>
  </w:style>
  <w:style w:type="character" w:styleId="7" w:customStyle="1">
    <w:name w:val="Заголовок 7 Знак"/>
    <w:basedOn w:val="DefaultParagraphFont"/>
    <w:link w:val="71"/>
    <w:semiHidden/>
    <w:qFormat/>
    <w:rsid w:val="008b4585"/>
    <w:rPr>
      <w:rFonts w:ascii="Calibri" w:hAnsi="Calibri"/>
      <w:sz w:val="24"/>
      <w:szCs w:val="24"/>
    </w:rPr>
  </w:style>
  <w:style w:type="character" w:styleId="Style27" w:customStyle="1">
    <w:name w:val="Верхний колонтитул Знак"/>
    <w:basedOn w:val="DefaultParagraphFont"/>
    <w:qFormat/>
    <w:rsid w:val="00f15e5f"/>
    <w:rPr>
      <w:sz w:val="24"/>
      <w:szCs w:val="24"/>
    </w:rPr>
  </w:style>
  <w:style w:type="character" w:styleId="14" w:customStyle="1">
    <w:name w:val="Нижний колонтитул Знак1"/>
    <w:basedOn w:val="DefaultParagraphFont"/>
    <w:qFormat/>
    <w:rsid w:val="00f15e5f"/>
    <w:rPr>
      <w:sz w:val="24"/>
      <w:szCs w:val="24"/>
    </w:rPr>
  </w:style>
  <w:style w:type="character" w:styleId="Style28" w:customStyle="1">
    <w:name w:val="Без интервала Знак"/>
    <w:link w:val="NoSpacing"/>
    <w:uiPriority w:val="1"/>
    <w:qFormat/>
    <w:rsid w:val="00f15e5f"/>
    <w:rPr>
      <w:rFonts w:ascii="Calibri" w:hAnsi="Calibri" w:eastAsia="Calibri" w:cs="" w:asciiTheme="minorHAnsi" w:cstheme="minorBidi" w:eastAsiaTheme="minorHAnsi" w:hAnsiTheme="minorHAnsi"/>
      <w:sz w:val="22"/>
      <w:szCs w:val="22"/>
      <w:lang w:eastAsia="en-US"/>
    </w:rPr>
  </w:style>
  <w:style w:type="character" w:styleId="Style29" w:customStyle="1">
    <w:name w:val="Абзац списка Знак"/>
    <w:link w:val="ListParagraph"/>
    <w:qFormat/>
    <w:locked/>
    <w:rsid w:val="00f528bd"/>
    <w:rPr>
      <w:sz w:val="24"/>
      <w:szCs w:val="24"/>
    </w:rPr>
  </w:style>
  <w:style w:type="paragraph" w:styleId="Style30" w:customStyle="1">
    <w:name w:val="Заголовок"/>
    <w:basedOn w:val="Normal"/>
    <w:next w:val="Style31"/>
    <w:qFormat/>
    <w:rsid w:val="000a4523"/>
    <w:pPr>
      <w:keepNext w:val="true"/>
      <w:spacing w:before="240" w:after="120"/>
    </w:pPr>
    <w:rPr>
      <w:rFonts w:ascii="Liberation Sans" w:hAnsi="Liberation Sans" w:eastAsia="Microsoft YaHei" w:cs="Arial"/>
      <w:sz w:val="28"/>
      <w:szCs w:val="28"/>
    </w:rPr>
  </w:style>
  <w:style w:type="paragraph" w:styleId="Style31">
    <w:name w:val="Body Text"/>
    <w:basedOn w:val="Normal"/>
    <w:rsid w:val="00ac7abf"/>
    <w:pPr>
      <w:spacing w:before="0" w:after="120"/>
    </w:pPr>
    <w:rPr/>
  </w:style>
  <w:style w:type="paragraph" w:styleId="Style32">
    <w:name w:val="List"/>
    <w:basedOn w:val="Normal"/>
    <w:rsid w:val="00ac7abf"/>
    <w:pPr>
      <w:ind w:left="283" w:hanging="283"/>
    </w:pPr>
    <w:rPr/>
  </w:style>
  <w:style w:type="paragraph" w:styleId="Style33">
    <w:name w:val="Caption"/>
    <w:basedOn w:val="Normal"/>
    <w:qFormat/>
    <w:pPr>
      <w:suppressLineNumbers/>
      <w:spacing w:before="120" w:after="120"/>
    </w:pPr>
    <w:rPr>
      <w:rFonts w:cs="Droid Sans Devanagari"/>
      <w:i/>
      <w:iCs/>
      <w:sz w:val="24"/>
      <w:szCs w:val="24"/>
    </w:rPr>
  </w:style>
  <w:style w:type="paragraph" w:styleId="Style34">
    <w:name w:val="Указатель"/>
    <w:basedOn w:val="Normal"/>
    <w:qFormat/>
    <w:pPr>
      <w:suppressLineNumbers/>
    </w:pPr>
    <w:rPr>
      <w:rFonts w:cs="Droid Sans Devanagari"/>
    </w:rPr>
  </w:style>
  <w:style w:type="paragraph" w:styleId="111" w:customStyle="1">
    <w:name w:val="Заголовок 11"/>
    <w:basedOn w:val="Normal"/>
    <w:next w:val="Normal"/>
    <w:qFormat/>
    <w:rsid w:val="00ac7abf"/>
    <w:pPr>
      <w:keepNext w:val="true"/>
      <w:numPr>
        <w:ilvl w:val="0"/>
        <w:numId w:val="1"/>
      </w:numPr>
      <w:spacing w:before="240" w:after="60"/>
      <w:outlineLvl w:val="0"/>
    </w:pPr>
    <w:rPr>
      <w:rFonts w:ascii="Arial" w:hAnsi="Arial" w:cs="Arial"/>
      <w:b/>
      <w:bCs/>
      <w:kern w:val="2"/>
      <w:sz w:val="32"/>
      <w:szCs w:val="32"/>
    </w:rPr>
  </w:style>
  <w:style w:type="paragraph" w:styleId="211" w:customStyle="1">
    <w:name w:val="Заголовок 21"/>
    <w:basedOn w:val="Normal"/>
    <w:next w:val="Normal"/>
    <w:link w:val="21"/>
    <w:qFormat/>
    <w:rsid w:val="00ac7abf"/>
    <w:pPr>
      <w:keepNext w:val="true"/>
      <w:spacing w:before="240" w:after="60"/>
      <w:outlineLvl w:val="1"/>
    </w:pPr>
    <w:rPr>
      <w:rFonts w:ascii="Arial" w:hAnsi="Arial" w:cs="Arial"/>
      <w:b/>
      <w:bCs/>
      <w:i/>
      <w:iCs/>
      <w:sz w:val="28"/>
      <w:szCs w:val="28"/>
    </w:rPr>
  </w:style>
  <w:style w:type="paragraph" w:styleId="31" w:customStyle="1">
    <w:name w:val="Заголовок 31"/>
    <w:basedOn w:val="Normal"/>
    <w:qFormat/>
    <w:rsid w:val="00ac7abf"/>
    <w:pPr>
      <w:numPr>
        <w:ilvl w:val="2"/>
        <w:numId w:val="1"/>
      </w:numPr>
      <w:spacing w:beforeAutospacing="1" w:afterAutospacing="1"/>
      <w:outlineLvl w:val="2"/>
    </w:pPr>
    <w:rPr>
      <w:b/>
      <w:bCs/>
      <w:sz w:val="27"/>
      <w:szCs w:val="27"/>
    </w:rPr>
  </w:style>
  <w:style w:type="paragraph" w:styleId="41" w:customStyle="1">
    <w:name w:val="Заголовок 41"/>
    <w:basedOn w:val="Normal"/>
    <w:next w:val="Normal"/>
    <w:qFormat/>
    <w:rsid w:val="00ac7abf"/>
    <w:pPr>
      <w:keepNext w:val="true"/>
      <w:numPr>
        <w:ilvl w:val="3"/>
        <w:numId w:val="1"/>
      </w:numPr>
      <w:spacing w:before="240" w:after="60"/>
      <w:outlineLvl w:val="3"/>
    </w:pPr>
    <w:rPr>
      <w:b/>
      <w:bCs/>
      <w:sz w:val="28"/>
      <w:szCs w:val="28"/>
    </w:rPr>
  </w:style>
  <w:style w:type="paragraph" w:styleId="51" w:customStyle="1">
    <w:name w:val="Заголовок 51"/>
    <w:basedOn w:val="Normal"/>
    <w:next w:val="Normal"/>
    <w:qFormat/>
    <w:rsid w:val="00ac7abf"/>
    <w:pPr>
      <w:numPr>
        <w:ilvl w:val="4"/>
        <w:numId w:val="1"/>
      </w:numPr>
      <w:spacing w:before="240" w:after="60"/>
      <w:outlineLvl w:val="4"/>
    </w:pPr>
    <w:rPr>
      <w:b/>
      <w:bCs/>
      <w:i/>
      <w:iCs/>
      <w:sz w:val="26"/>
      <w:szCs w:val="26"/>
    </w:rPr>
  </w:style>
  <w:style w:type="paragraph" w:styleId="61" w:customStyle="1">
    <w:name w:val="Заголовок 61"/>
    <w:basedOn w:val="Normal"/>
    <w:next w:val="Normal"/>
    <w:qFormat/>
    <w:rsid w:val="00ac7abf"/>
    <w:pPr>
      <w:numPr>
        <w:ilvl w:val="5"/>
        <w:numId w:val="1"/>
      </w:numPr>
      <w:spacing w:before="240" w:after="60"/>
      <w:outlineLvl w:val="5"/>
    </w:pPr>
    <w:rPr>
      <w:b/>
      <w:bCs/>
      <w:sz w:val="22"/>
      <w:szCs w:val="22"/>
    </w:rPr>
  </w:style>
  <w:style w:type="paragraph" w:styleId="71" w:customStyle="1">
    <w:name w:val="Заголовок 71"/>
    <w:basedOn w:val="Normal"/>
    <w:next w:val="Normal"/>
    <w:link w:val="7"/>
    <w:qFormat/>
    <w:rsid w:val="00ac7abf"/>
    <w:pPr>
      <w:numPr>
        <w:ilvl w:val="6"/>
        <w:numId w:val="1"/>
      </w:numPr>
      <w:spacing w:before="240" w:after="60"/>
      <w:outlineLvl w:val="6"/>
    </w:pPr>
    <w:rPr/>
  </w:style>
  <w:style w:type="paragraph" w:styleId="81" w:customStyle="1">
    <w:name w:val="Заголовок 81"/>
    <w:basedOn w:val="Normal"/>
    <w:next w:val="Normal"/>
    <w:qFormat/>
    <w:rsid w:val="00ac7abf"/>
    <w:pPr>
      <w:numPr>
        <w:ilvl w:val="7"/>
        <w:numId w:val="1"/>
      </w:numPr>
      <w:tabs>
        <w:tab w:val="clear" w:pos="708"/>
        <w:tab w:val="left" w:pos="1440" w:leader="none"/>
      </w:tabs>
      <w:spacing w:before="240" w:after="60"/>
      <w:ind w:left="1440" w:hanging="0"/>
      <w:outlineLvl w:val="7"/>
    </w:pPr>
    <w:rPr>
      <w:i/>
      <w:iCs/>
    </w:rPr>
  </w:style>
  <w:style w:type="paragraph" w:styleId="91" w:customStyle="1">
    <w:name w:val="Заголовок 91"/>
    <w:basedOn w:val="Normal"/>
    <w:next w:val="Normal"/>
    <w:qFormat/>
    <w:rsid w:val="00ac7abf"/>
    <w:pPr>
      <w:numPr>
        <w:ilvl w:val="8"/>
        <w:numId w:val="1"/>
      </w:numPr>
      <w:spacing w:before="240" w:after="60"/>
      <w:outlineLvl w:val="8"/>
    </w:pPr>
    <w:rPr>
      <w:rFonts w:ascii="Arial" w:hAnsi="Arial" w:cs="Arial"/>
      <w:sz w:val="22"/>
      <w:szCs w:val="22"/>
    </w:rPr>
  </w:style>
  <w:style w:type="paragraph" w:styleId="15" w:customStyle="1">
    <w:name w:val="Название объекта1"/>
    <w:basedOn w:val="Normal"/>
    <w:qFormat/>
    <w:rsid w:val="000a4523"/>
    <w:pPr>
      <w:suppressLineNumbers/>
      <w:spacing w:before="120" w:after="120"/>
    </w:pPr>
    <w:rPr>
      <w:rFonts w:cs="Arial"/>
      <w:i/>
      <w:iCs/>
    </w:rPr>
  </w:style>
  <w:style w:type="paragraph" w:styleId="Indexheading">
    <w:name w:val="index heading"/>
    <w:basedOn w:val="Normal"/>
    <w:qFormat/>
    <w:rsid w:val="000a4523"/>
    <w:pPr>
      <w:suppressLineNumbers/>
    </w:pPr>
    <w:rPr>
      <w:rFonts w:cs="Arial"/>
    </w:rPr>
  </w:style>
  <w:style w:type="paragraph" w:styleId="NormalWeb">
    <w:name w:val="Normal (Web)"/>
    <w:basedOn w:val="Normal"/>
    <w:qFormat/>
    <w:rsid w:val="00ac7abf"/>
    <w:pPr>
      <w:spacing w:beforeAutospacing="1" w:afterAutospacing="1"/>
    </w:pPr>
    <w:rPr/>
  </w:style>
  <w:style w:type="paragraph" w:styleId="Style35" w:customStyle="1">
    <w:name w:val="текст сноски"/>
    <w:basedOn w:val="Normal"/>
    <w:qFormat/>
    <w:rsid w:val="00ac7abf"/>
    <w:pPr>
      <w:widowControl w:val="false"/>
      <w:textAlignment w:val="baseline"/>
    </w:pPr>
    <w:rPr>
      <w:rFonts w:ascii="Gelvetsky 12pt" w:hAnsi="Gelvetsky 12pt"/>
      <w:szCs w:val="20"/>
      <w:lang w:val="en-US"/>
    </w:rPr>
  </w:style>
  <w:style w:type="paragraph" w:styleId="Style36" w:customStyle="1">
    <w:name w:val="Верхний и нижний колонтитулы"/>
    <w:basedOn w:val="Normal"/>
    <w:qFormat/>
    <w:rsid w:val="000a4523"/>
    <w:pPr/>
    <w:rPr/>
  </w:style>
  <w:style w:type="paragraph" w:styleId="16" w:customStyle="1">
    <w:name w:val="Нижний колонтитул1"/>
    <w:basedOn w:val="Normal"/>
    <w:qFormat/>
    <w:rsid w:val="006d498d"/>
    <w:pPr>
      <w:tabs>
        <w:tab w:val="clear" w:pos="708"/>
        <w:tab w:val="center" w:pos="4677" w:leader="none"/>
        <w:tab w:val="right" w:pos="9355" w:leader="none"/>
      </w:tabs>
      <w:suppressAutoHyphens w:val="false"/>
    </w:pPr>
    <w:rPr/>
  </w:style>
  <w:style w:type="paragraph" w:styleId="ListBullet">
    <w:name w:val="List Bullet"/>
    <w:basedOn w:val="Normal"/>
    <w:autoRedefine/>
    <w:qFormat/>
    <w:rsid w:val="00ac7abf"/>
    <w:pPr>
      <w:widowControl w:val="false"/>
      <w:spacing w:before="0" w:after="60"/>
    </w:pPr>
    <w:rPr/>
  </w:style>
  <w:style w:type="paragraph" w:styleId="Style37" w:customStyle="1">
    <w:name w:val="Раздел"/>
    <w:basedOn w:val="Normal"/>
    <w:qFormat/>
    <w:rsid w:val="00ac7abf"/>
    <w:pPr>
      <w:tabs>
        <w:tab w:val="clear" w:pos="708"/>
        <w:tab w:val="left" w:pos="4320" w:leader="none"/>
      </w:tabs>
      <w:spacing w:before="120" w:after="120"/>
      <w:ind w:left="3600" w:hanging="720"/>
      <w:jc w:val="center"/>
    </w:pPr>
    <w:rPr>
      <w:rFonts w:ascii="Arial Narrow" w:hAnsi="Arial Narrow"/>
      <w:b/>
      <w:sz w:val="28"/>
      <w:szCs w:val="20"/>
    </w:rPr>
  </w:style>
  <w:style w:type="paragraph" w:styleId="Style38" w:customStyle="1">
    <w:name w:val="Часть"/>
    <w:basedOn w:val="Normal"/>
    <w:qFormat/>
    <w:rsid w:val="00ac7abf"/>
    <w:pPr>
      <w:tabs>
        <w:tab w:val="clear" w:pos="708"/>
        <w:tab w:val="left" w:pos="2160" w:leader="none"/>
      </w:tabs>
      <w:spacing w:before="0" w:after="60"/>
      <w:ind w:left="720" w:hanging="0"/>
      <w:jc w:val="center"/>
    </w:pPr>
    <w:rPr>
      <w:rFonts w:ascii="Arial" w:hAnsi="Arial"/>
      <w:b/>
      <w:caps/>
      <w:sz w:val="32"/>
      <w:szCs w:val="20"/>
    </w:rPr>
  </w:style>
  <w:style w:type="paragraph" w:styleId="BodyTextIndent2">
    <w:name w:val="Body Text Indent 2"/>
    <w:basedOn w:val="Normal"/>
    <w:qFormat/>
    <w:rsid w:val="00ac7abf"/>
    <w:pPr>
      <w:tabs>
        <w:tab w:val="clear" w:pos="708"/>
        <w:tab w:val="left" w:pos="2160" w:leader="none"/>
      </w:tabs>
      <w:spacing w:lineRule="auto" w:line="480" w:before="0" w:after="120"/>
      <w:ind w:left="283" w:hanging="0"/>
      <w:jc w:val="both"/>
    </w:pPr>
    <w:rPr>
      <w:szCs w:val="20"/>
    </w:rPr>
  </w:style>
  <w:style w:type="paragraph" w:styleId="PlainText">
    <w:name w:val="Plain Text"/>
    <w:basedOn w:val="Normal"/>
    <w:qFormat/>
    <w:rsid w:val="00ac7abf"/>
    <w:pPr/>
    <w:rPr>
      <w:rFonts w:ascii="Courier New" w:hAnsi="Courier New" w:cs="Courier New"/>
      <w:sz w:val="20"/>
      <w:szCs w:val="20"/>
    </w:rPr>
  </w:style>
  <w:style w:type="paragraph" w:styleId="Style39">
    <w:name w:val="Body Text Indent"/>
    <w:basedOn w:val="Normal"/>
    <w:rsid w:val="00ac7abf"/>
    <w:pPr>
      <w:spacing w:before="0" w:after="120"/>
      <w:ind w:left="283" w:hanging="0"/>
    </w:pPr>
    <w:rPr/>
  </w:style>
  <w:style w:type="paragraph" w:styleId="17" w:customStyle="1">
    <w:name w:val="Верхний колонтитул1"/>
    <w:basedOn w:val="Normal"/>
    <w:qFormat/>
    <w:rsid w:val="00ac7abf"/>
    <w:pPr>
      <w:tabs>
        <w:tab w:val="clear" w:pos="708"/>
        <w:tab w:val="center" w:pos="4677" w:leader="none"/>
        <w:tab w:val="right" w:pos="9355" w:leader="none"/>
      </w:tabs>
    </w:pPr>
    <w:rPr/>
  </w:style>
  <w:style w:type="paragraph" w:styleId="Style40">
    <w:name w:val="Title"/>
    <w:basedOn w:val="Normal"/>
    <w:uiPriority w:val="99"/>
    <w:qFormat/>
    <w:rsid w:val="00ac7abf"/>
    <w:pPr>
      <w:ind w:firstLine="426"/>
      <w:jc w:val="center"/>
    </w:pPr>
    <w:rPr>
      <w:rFonts w:ascii="Arial" w:hAnsi="Arial"/>
      <w:b/>
      <w:sz w:val="22"/>
      <w:szCs w:val="20"/>
    </w:rPr>
  </w:style>
  <w:style w:type="paragraph" w:styleId="BlockText">
    <w:name w:val="Block Text"/>
    <w:basedOn w:val="Normal"/>
    <w:qFormat/>
    <w:rsid w:val="00ac7abf"/>
    <w:pPr>
      <w:ind w:left="-540" w:right="-366" w:firstLine="540"/>
      <w:jc w:val="both"/>
    </w:pPr>
    <w:rPr>
      <w:sz w:val="18"/>
    </w:rPr>
  </w:style>
  <w:style w:type="paragraph" w:styleId="H4" w:customStyle="1">
    <w:name w:val="h4"/>
    <w:basedOn w:val="Normal"/>
    <w:qFormat/>
    <w:rsid w:val="00ac7abf"/>
    <w:pPr>
      <w:spacing w:beforeAutospacing="1" w:afterAutospacing="1"/>
    </w:pPr>
    <w:rPr>
      <w:rFonts w:ascii="Arial Unicode MS" w:hAnsi="Arial Unicode MS" w:eastAsia="Arial Unicode MS" w:cs="Arial Unicode MS"/>
      <w:b/>
      <w:bCs/>
      <w:color w:val="000066"/>
    </w:rPr>
  </w:style>
  <w:style w:type="paragraph" w:styleId="Style41" w:customStyle="1">
    <w:name w:val="текст договора"/>
    <w:basedOn w:val="Normal"/>
    <w:qFormat/>
    <w:rsid w:val="00ac7abf"/>
    <w:pPr>
      <w:spacing w:before="0" w:after="60"/>
      <w:jc w:val="both"/>
    </w:pPr>
    <w:rPr>
      <w:rFonts w:ascii="Futuris" w:hAnsi="Futuris" w:cs="Futuris"/>
      <w:sz w:val="22"/>
      <w:szCs w:val="22"/>
    </w:rPr>
  </w:style>
  <w:style w:type="paragraph" w:styleId="ConsNormal" w:customStyle="1">
    <w:name w:val="ConsNormal"/>
    <w:qFormat/>
    <w:rsid w:val="00ac7abf"/>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ListNumber">
    <w:name w:val="List Number"/>
    <w:basedOn w:val="Normal"/>
    <w:qFormat/>
    <w:rsid w:val="00ac7abf"/>
    <w:pPr>
      <w:tabs>
        <w:tab w:val="clear" w:pos="708"/>
        <w:tab w:val="left" w:pos="360" w:leader="none"/>
        <w:tab w:val="left" w:pos="576" w:leader="none"/>
      </w:tabs>
      <w:ind w:left="576" w:hanging="576"/>
    </w:pPr>
    <w:rPr/>
  </w:style>
  <w:style w:type="paragraph" w:styleId="ConsNonformat" w:customStyle="1">
    <w:name w:val="ConsNonformat"/>
    <w:qFormat/>
    <w:rsid w:val="00ac7abf"/>
    <w:pPr>
      <w:widowControl w:val="false"/>
      <w:tabs>
        <w:tab w:val="clear" w:pos="708"/>
        <w:tab w:val="left" w:pos="432" w:leader="none"/>
      </w:tabs>
      <w:suppressAutoHyphens w:val="true"/>
      <w:bidi w:val="0"/>
      <w:spacing w:before="0" w:after="0"/>
      <w:ind w:right="19772" w:hanging="0"/>
      <w:jc w:val="left"/>
    </w:pPr>
    <w:rPr>
      <w:rFonts w:ascii="Courier New" w:hAnsi="Courier New" w:eastAsia="Times New Roman" w:cs="Courier New"/>
      <w:color w:val="auto"/>
      <w:kern w:val="0"/>
      <w:sz w:val="20"/>
      <w:szCs w:val="20"/>
      <w:lang w:val="ru-RU" w:eastAsia="ru-RU" w:bidi="ar-SA"/>
    </w:rPr>
  </w:style>
  <w:style w:type="paragraph" w:styleId="18" w:customStyle="1">
    <w:name w:val="Текст1"/>
    <w:basedOn w:val="Normal"/>
    <w:qFormat/>
    <w:rsid w:val="00ac7abf"/>
    <w:pPr>
      <w:textAlignment w:val="baseline"/>
    </w:pPr>
    <w:rPr>
      <w:rFonts w:ascii="Courier New" w:hAnsi="Courier New"/>
      <w:sz w:val="20"/>
      <w:szCs w:val="20"/>
    </w:rPr>
  </w:style>
  <w:style w:type="paragraph" w:styleId="HTMLPreformatted">
    <w:name w:val="HTML Preformatted"/>
    <w:basedOn w:val="Normal"/>
    <w:qFormat/>
    <w:rsid w:val="00ac7ab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3">
    <w:name w:val="Body Text 3"/>
    <w:basedOn w:val="Normal"/>
    <w:qFormat/>
    <w:rsid w:val="00ac7abf"/>
    <w:pPr>
      <w:spacing w:before="0" w:after="120"/>
    </w:pPr>
    <w:rPr>
      <w:sz w:val="16"/>
      <w:szCs w:val="16"/>
    </w:rPr>
  </w:style>
  <w:style w:type="paragraph" w:styleId="19" w:customStyle="1">
    <w:name w:val="Обычный1"/>
    <w:qFormat/>
    <w:rsid w:val="00ac7abf"/>
    <w:pPr>
      <w:widowControl/>
      <w:suppressAutoHyphens w:val="true"/>
      <w:bidi w:val="0"/>
      <w:snapToGrid w:val="false"/>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2">
    <w:name w:val="Body Text 2"/>
    <w:basedOn w:val="Normal"/>
    <w:qFormat/>
    <w:rsid w:val="00ac7abf"/>
    <w:pPr>
      <w:spacing w:lineRule="auto" w:line="480" w:before="0" w:after="120"/>
    </w:pPr>
    <w:rPr/>
  </w:style>
  <w:style w:type="paragraph" w:styleId="110" w:customStyle="1">
    <w:name w:val="Стиль1"/>
    <w:basedOn w:val="Normal"/>
    <w:qFormat/>
    <w:rsid w:val="00ac7abf"/>
    <w:pPr>
      <w:keepNext w:val="true"/>
      <w:keepLines/>
      <w:widowControl w:val="false"/>
      <w:suppressLineNumbers/>
      <w:tabs>
        <w:tab w:val="clear" w:pos="708"/>
        <w:tab w:val="left" w:pos="432" w:leader="none"/>
      </w:tabs>
      <w:spacing w:before="0" w:after="60"/>
      <w:ind w:left="432" w:hanging="432"/>
    </w:pPr>
    <w:rPr>
      <w:b/>
      <w:sz w:val="28"/>
    </w:rPr>
  </w:style>
  <w:style w:type="paragraph" w:styleId="212" w:customStyle="1">
    <w:name w:val="Основной текст 2 Знак1"/>
    <w:basedOn w:val="ListNumber2"/>
    <w:qFormat/>
    <w:rsid w:val="00ac7abf"/>
    <w:pPr>
      <w:keepNext w:val="true"/>
      <w:keepLines/>
      <w:widowControl w:val="false"/>
      <w:suppressLineNumbers/>
      <w:tabs>
        <w:tab w:val="clear" w:pos="1452"/>
        <w:tab w:val="clear" w:pos="2160"/>
        <w:tab w:val="left" w:pos="1647" w:leader="none"/>
        <w:tab w:val="left" w:pos="4320" w:leader="none"/>
      </w:tabs>
      <w:spacing w:before="0" w:after="60"/>
      <w:ind w:left="1647" w:hanging="360"/>
      <w:jc w:val="both"/>
    </w:pPr>
    <w:rPr>
      <w:b/>
      <w:szCs w:val="20"/>
    </w:rPr>
  </w:style>
  <w:style w:type="paragraph" w:styleId="ListNumber2">
    <w:name w:val="List Number 2"/>
    <w:basedOn w:val="Normal"/>
    <w:qFormat/>
    <w:rsid w:val="00ac7abf"/>
    <w:pPr>
      <w:tabs>
        <w:tab w:val="clear" w:pos="708"/>
        <w:tab w:val="left" w:pos="1452" w:leader="none"/>
        <w:tab w:val="left" w:pos="2160" w:leader="none"/>
      </w:tabs>
      <w:ind w:left="1452" w:hanging="885"/>
    </w:pPr>
    <w:rPr/>
  </w:style>
  <w:style w:type="paragraph" w:styleId="32" w:customStyle="1">
    <w:name w:val="Стиль3"/>
    <w:basedOn w:val="BodyTextIndent2"/>
    <w:qFormat/>
    <w:rsid w:val="00ac7abf"/>
    <w:pPr>
      <w:widowControl w:val="false"/>
      <w:tabs>
        <w:tab w:val="clear" w:pos="2160"/>
        <w:tab w:val="left" w:pos="1307" w:leader="none"/>
      </w:tabs>
      <w:spacing w:lineRule="auto" w:line="240" w:before="0" w:after="0"/>
      <w:ind w:left="1080" w:hanging="0"/>
      <w:textAlignment w:val="baseline"/>
    </w:pPr>
    <w:rPr/>
  </w:style>
  <w:style w:type="paragraph" w:styleId="Caaieiaie1" w:customStyle="1">
    <w:name w:val="caaieiaie 1"/>
    <w:basedOn w:val="Normal"/>
    <w:next w:val="Normal"/>
    <w:qFormat/>
    <w:rsid w:val="00ac7abf"/>
    <w:pPr>
      <w:keepNext w:val="true"/>
      <w:ind w:left="567" w:hanging="0"/>
      <w:jc w:val="center"/>
    </w:pPr>
    <w:rPr>
      <w:b/>
      <w:sz w:val="32"/>
      <w:szCs w:val="20"/>
    </w:rPr>
  </w:style>
  <w:style w:type="paragraph" w:styleId="ListBullet3">
    <w:name w:val="List Bullet 3"/>
    <w:basedOn w:val="Normal"/>
    <w:qFormat/>
    <w:rsid w:val="00ac7abf"/>
    <w:pPr>
      <w:ind w:left="566" w:hanging="283"/>
    </w:pPr>
    <w:rPr/>
  </w:style>
  <w:style w:type="paragraph" w:styleId="213" w:customStyle="1">
    <w:name w:val="Основной текст 21"/>
    <w:basedOn w:val="Normal"/>
    <w:qFormat/>
    <w:rsid w:val="00002287"/>
    <w:pPr>
      <w:ind w:left="567" w:hanging="0"/>
      <w:jc w:val="both"/>
    </w:pPr>
    <w:rPr>
      <w:sz w:val="28"/>
      <w:szCs w:val="20"/>
    </w:rPr>
  </w:style>
  <w:style w:type="paragraph" w:styleId="HeadDoc1" w:customStyle="1">
    <w:name w:val="HeadDoc"/>
    <w:qFormat/>
    <w:rsid w:val="00ac7abf"/>
    <w:pPr>
      <w:keepLines/>
      <w:widowControl/>
      <w:suppressAutoHyphens w:val="true"/>
      <w:bidi w:val="0"/>
      <w:spacing w:before="0" w:after="0"/>
      <w:jc w:val="both"/>
    </w:pPr>
    <w:rPr>
      <w:rFonts w:ascii="Times New Roman" w:hAnsi="Times New Roman" w:eastAsia="Times New Roman" w:cs="Times New Roman"/>
      <w:color w:val="auto"/>
      <w:kern w:val="0"/>
      <w:sz w:val="28"/>
      <w:szCs w:val="20"/>
      <w:lang w:val="ru-RU" w:eastAsia="ru-RU" w:bidi="ar-SA"/>
    </w:rPr>
  </w:style>
  <w:style w:type="paragraph" w:styleId="BodyTextIndent3">
    <w:name w:val="Body Text Indent 3"/>
    <w:basedOn w:val="Normal"/>
    <w:qFormat/>
    <w:rsid w:val="00ac7abf"/>
    <w:pPr>
      <w:spacing w:before="0" w:after="120"/>
      <w:ind w:left="283" w:hanging="0"/>
    </w:pPr>
    <w:rPr>
      <w:sz w:val="16"/>
      <w:szCs w:val="16"/>
    </w:rPr>
  </w:style>
  <w:style w:type="paragraph" w:styleId="Style42" w:customStyle="1">
    <w:name w:val="Заголовок статьи"/>
    <w:basedOn w:val="Normal"/>
    <w:next w:val="Normal"/>
    <w:qFormat/>
    <w:rsid w:val="00ac7abf"/>
    <w:pPr>
      <w:widowControl w:val="false"/>
      <w:ind w:left="1612" w:hanging="892"/>
      <w:jc w:val="both"/>
    </w:pPr>
    <w:rPr>
      <w:rFonts w:ascii="Arial" w:hAnsi="Arial"/>
      <w:sz w:val="20"/>
      <w:szCs w:val="20"/>
    </w:rPr>
  </w:style>
  <w:style w:type="paragraph" w:styleId="2111" w:customStyle="1">
    <w:name w:val="содержание2-11"/>
    <w:basedOn w:val="Normal"/>
    <w:qFormat/>
    <w:rsid w:val="00ac7abf"/>
    <w:pPr>
      <w:spacing w:before="0" w:after="60"/>
      <w:jc w:val="both"/>
    </w:pPr>
    <w:rPr/>
  </w:style>
  <w:style w:type="paragraph" w:styleId="Style43" w:customStyle="1">
    <w:name w:val="Комментарий"/>
    <w:basedOn w:val="Normal"/>
    <w:next w:val="Normal"/>
    <w:qFormat/>
    <w:rsid w:val="00ac7abf"/>
    <w:pPr>
      <w:widowControl w:val="false"/>
      <w:ind w:left="170" w:hanging="0"/>
      <w:jc w:val="both"/>
    </w:pPr>
    <w:rPr>
      <w:rFonts w:ascii="Arial" w:hAnsi="Arial"/>
      <w:i/>
      <w:iCs/>
      <w:color w:val="800080"/>
      <w:sz w:val="20"/>
      <w:szCs w:val="20"/>
    </w:rPr>
  </w:style>
  <w:style w:type="paragraph" w:styleId="Style44" w:customStyle="1">
    <w:name w:val="Таблицы (моноширинный)"/>
    <w:basedOn w:val="Normal"/>
    <w:next w:val="Normal"/>
    <w:qFormat/>
    <w:rsid w:val="00ac7abf"/>
    <w:pPr>
      <w:widowControl w:val="false"/>
      <w:jc w:val="both"/>
    </w:pPr>
    <w:rPr>
      <w:rFonts w:ascii="Courier New" w:hAnsi="Courier New" w:cs="Courier New"/>
      <w:sz w:val="20"/>
      <w:szCs w:val="20"/>
    </w:rPr>
  </w:style>
  <w:style w:type="paragraph" w:styleId="Style45" w:customStyle="1">
    <w:name w:val="очистить формат"/>
    <w:basedOn w:val="Normal"/>
    <w:qFormat/>
    <w:rsid w:val="00ac7abf"/>
    <w:pPr>
      <w:jc w:val="center"/>
    </w:pPr>
    <w:rPr>
      <w:szCs w:val="28"/>
    </w:rPr>
  </w:style>
  <w:style w:type="paragraph" w:styleId="Style46" w:customStyle="1">
    <w:name w:val="очистить"/>
    <w:basedOn w:val="Style39"/>
    <w:qFormat/>
    <w:rsid w:val="00ac7abf"/>
    <w:pPr>
      <w:ind w:left="0" w:hanging="0"/>
      <w:jc w:val="center"/>
    </w:pPr>
    <w:rPr/>
  </w:style>
  <w:style w:type="paragraph" w:styleId="112" w:customStyle="1">
    <w:name w:val="Основной текст с отступом1"/>
    <w:basedOn w:val="Normal"/>
    <w:qFormat/>
    <w:rsid w:val="00ac7abf"/>
    <w:pPr>
      <w:ind w:right="-284" w:firstLine="709"/>
      <w:jc w:val="both"/>
    </w:pPr>
    <w:rPr>
      <w:sz w:val="28"/>
      <w:szCs w:val="28"/>
    </w:rPr>
  </w:style>
  <w:style w:type="paragraph" w:styleId="ConsPlusNormal1" w:customStyle="1">
    <w:name w:val="ConsPlusNormal"/>
    <w:qFormat/>
    <w:rsid w:val="00ac7abf"/>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47" w:customStyle="1">
    <w:name w:val="Стиль"/>
    <w:qFormat/>
    <w:rsid w:val="00ac7abf"/>
    <w:pPr>
      <w:widowControl/>
      <w:suppressAutoHyphens w:val="true"/>
      <w:bidi w:val="0"/>
      <w:spacing w:before="0" w:after="0"/>
      <w:ind w:firstLine="720"/>
      <w:jc w:val="both"/>
    </w:pPr>
    <w:rPr>
      <w:rFonts w:ascii="Arial" w:hAnsi="Arial" w:eastAsia="Times New Roman" w:cs="Times New Roman"/>
      <w:color w:val="auto"/>
      <w:kern w:val="0"/>
      <w:sz w:val="20"/>
      <w:szCs w:val="20"/>
      <w:lang w:val="ru-RU" w:eastAsia="ru-RU" w:bidi="ar-SA"/>
    </w:rPr>
  </w:style>
  <w:style w:type="paragraph" w:styleId="ListNumber3">
    <w:name w:val="List Number 3"/>
    <w:basedOn w:val="Normal"/>
    <w:qFormat/>
    <w:rsid w:val="00ac7abf"/>
    <w:pPr>
      <w:tabs>
        <w:tab w:val="clear" w:pos="708"/>
        <w:tab w:val="left" w:pos="926" w:leader="none"/>
      </w:tabs>
      <w:ind w:left="926" w:hanging="360"/>
    </w:pPr>
    <w:rPr/>
  </w:style>
  <w:style w:type="paragraph" w:styleId="Headdoc11" w:customStyle="1">
    <w:name w:val="headdoc1"/>
    <w:basedOn w:val="Normal"/>
    <w:qFormat/>
    <w:rsid w:val="00ac7abf"/>
    <w:pPr>
      <w:spacing w:beforeAutospacing="1" w:afterAutospacing="1"/>
    </w:pPr>
    <w:rPr>
      <w:rFonts w:ascii="Arial Unicode MS" w:hAnsi="Arial Unicode MS" w:eastAsia="Arial Unicode MS" w:cs="Arial Unicode MS"/>
    </w:rPr>
  </w:style>
  <w:style w:type="paragraph" w:styleId="113" w:customStyle="1">
    <w:name w:val="Текст сноски1"/>
    <w:basedOn w:val="Normal"/>
    <w:semiHidden/>
    <w:qFormat/>
    <w:rsid w:val="00ac7abf"/>
    <w:pPr/>
    <w:rPr>
      <w:sz w:val="20"/>
      <w:szCs w:val="20"/>
    </w:rPr>
  </w:style>
  <w:style w:type="paragraph" w:styleId="ConsPlusTitle" w:customStyle="1">
    <w:name w:val="ConsPlusTitle"/>
    <w:qFormat/>
    <w:rsid w:val="00ac7abf"/>
    <w:pPr>
      <w:widowControl/>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Headdoc0" w:customStyle="1">
    <w:name w:val="headdoc0"/>
    <w:basedOn w:val="Normal"/>
    <w:qFormat/>
    <w:rsid w:val="00ac7abf"/>
    <w:pPr>
      <w:spacing w:beforeAutospacing="1" w:afterAutospacing="1"/>
    </w:pPr>
    <w:rPr>
      <w:color w:val="000000"/>
    </w:rPr>
  </w:style>
  <w:style w:type="paragraph" w:styleId="Style48" w:customStyle="1">
    <w:name w:val="Знак Знак Знак Знак"/>
    <w:basedOn w:val="Normal"/>
    <w:qFormat/>
    <w:rsid w:val="001a0224"/>
    <w:pPr>
      <w:spacing w:beforeAutospacing="1" w:afterAutospacing="1"/>
    </w:pPr>
    <w:rPr>
      <w:rFonts w:ascii="Tahoma" w:hAnsi="Tahoma" w:cs="Tahoma"/>
      <w:sz w:val="20"/>
      <w:szCs w:val="20"/>
      <w:lang w:val="en-US" w:eastAsia="en-US"/>
    </w:rPr>
  </w:style>
  <w:style w:type="paragraph" w:styleId="114" w:customStyle="1">
    <w:name w:val="Знак1"/>
    <w:basedOn w:val="Normal"/>
    <w:qFormat/>
    <w:rsid w:val="004e66a2"/>
    <w:pPr>
      <w:spacing w:beforeAutospacing="1" w:afterAutospacing="1"/>
    </w:pPr>
    <w:rPr>
      <w:rFonts w:ascii="Tahoma" w:hAnsi="Tahoma"/>
      <w:sz w:val="20"/>
      <w:szCs w:val="20"/>
      <w:lang w:val="en-US" w:eastAsia="en-US"/>
    </w:rPr>
  </w:style>
  <w:style w:type="paragraph" w:styleId="214" w:customStyle="1">
    <w:name w:val="Основной текст с отступом 21"/>
    <w:basedOn w:val="Normal"/>
    <w:qFormat/>
    <w:rsid w:val="00ce07d7"/>
    <w:pPr>
      <w:ind w:left="567" w:hanging="0"/>
      <w:jc w:val="both"/>
    </w:pPr>
    <w:rPr>
      <w:szCs w:val="20"/>
    </w:rPr>
  </w:style>
  <w:style w:type="paragraph" w:styleId="Caption1">
    <w:name w:val="caption1"/>
    <w:basedOn w:val="Normal"/>
    <w:next w:val="Normal"/>
    <w:qFormat/>
    <w:rsid w:val="00894908"/>
    <w:pPr>
      <w:ind w:left="6096" w:hanging="0"/>
    </w:pPr>
    <w:rPr>
      <w:szCs w:val="20"/>
    </w:rPr>
  </w:style>
  <w:style w:type="paragraph" w:styleId="22" w:customStyle="1">
    <w:name w:val="Основной текст 22"/>
    <w:basedOn w:val="Normal"/>
    <w:qFormat/>
    <w:rsid w:val="00002287"/>
    <w:pPr>
      <w:ind w:firstLine="720"/>
      <w:jc w:val="both"/>
    </w:pPr>
    <w:rPr>
      <w:sz w:val="28"/>
      <w:szCs w:val="20"/>
    </w:rPr>
  </w:style>
  <w:style w:type="paragraph" w:styleId="215" w:customStyle="1">
    <w:name w:val="Список 21"/>
    <w:basedOn w:val="Normal"/>
    <w:qFormat/>
    <w:rsid w:val="004f0fb1"/>
    <w:pPr>
      <w:ind w:left="566" w:hanging="283"/>
    </w:pPr>
    <w:rPr>
      <w:lang w:eastAsia="ar-SA"/>
    </w:rPr>
  </w:style>
  <w:style w:type="paragraph" w:styleId="321" w:customStyle="1">
    <w:name w:val="Основной текст с отступом 32"/>
    <w:basedOn w:val="Normal"/>
    <w:qFormat/>
    <w:rsid w:val="004f0fb1"/>
    <w:pPr>
      <w:spacing w:before="0" w:after="120"/>
      <w:ind w:left="283" w:hanging="0"/>
    </w:pPr>
    <w:rPr>
      <w:sz w:val="16"/>
      <w:szCs w:val="16"/>
      <w:lang w:eastAsia="ar-SA"/>
    </w:rPr>
  </w:style>
  <w:style w:type="paragraph" w:styleId="BalloonText">
    <w:name w:val="Balloon Text"/>
    <w:basedOn w:val="Normal"/>
    <w:qFormat/>
    <w:rsid w:val="00fd3ef5"/>
    <w:pPr/>
    <w:rPr>
      <w:rFonts w:ascii="Tahoma" w:hAnsi="Tahoma" w:cs="Tahoma"/>
      <w:sz w:val="16"/>
      <w:szCs w:val="16"/>
    </w:rPr>
  </w:style>
  <w:style w:type="paragraph" w:styleId="1CharCharCharChar" w:customStyle="1">
    <w:name w:val="Знак Знак1 Char Char Знак Знак Char Char"/>
    <w:basedOn w:val="Normal"/>
    <w:qFormat/>
    <w:rsid w:val="00204682"/>
    <w:pPr>
      <w:spacing w:lineRule="exact" w:line="240" w:before="0" w:after="160"/>
    </w:pPr>
    <w:rPr>
      <w:sz w:val="20"/>
      <w:szCs w:val="20"/>
      <w:lang w:val="en-US"/>
    </w:rPr>
  </w:style>
  <w:style w:type="paragraph" w:styleId="115" w:customStyle="1">
    <w:name w:val="Знак Знак Знак1 Знак"/>
    <w:basedOn w:val="Normal"/>
    <w:qFormat/>
    <w:rsid w:val="00620066"/>
    <w:pPr>
      <w:tabs>
        <w:tab w:val="clear" w:pos="708"/>
        <w:tab w:val="left" w:pos="0" w:leader="none"/>
      </w:tabs>
      <w:spacing w:lineRule="auto" w:line="276" w:beforeAutospacing="1" w:afterAutospacing="1"/>
    </w:pPr>
    <w:rPr>
      <w:rFonts w:ascii="Tahoma" w:hAnsi="Tahoma" w:eastAsia="Calibri"/>
      <w:sz w:val="20"/>
      <w:szCs w:val="20"/>
      <w:lang w:val="en-US" w:eastAsia="en-US"/>
    </w:rPr>
  </w:style>
  <w:style w:type="paragraph" w:styleId="131" w:customStyle="1">
    <w:name w:val="Знак Знак13"/>
    <w:basedOn w:val="Normal"/>
    <w:qFormat/>
    <w:rsid w:val="00910355"/>
    <w:pPr>
      <w:widowControl w:val="false"/>
      <w:spacing w:lineRule="exact" w:line="240" w:before="0" w:after="160"/>
      <w:jc w:val="right"/>
    </w:pPr>
    <w:rPr>
      <w:sz w:val="20"/>
      <w:szCs w:val="20"/>
      <w:lang w:val="en-GB" w:eastAsia="en-US"/>
    </w:rPr>
  </w:style>
  <w:style w:type="paragraph" w:styleId="ListParagraph">
    <w:name w:val="List Paragraph"/>
    <w:basedOn w:val="Normal"/>
    <w:link w:val="Style29"/>
    <w:qFormat/>
    <w:rsid w:val="00566f3b"/>
    <w:pPr>
      <w:spacing w:before="0" w:after="0"/>
      <w:ind w:left="720" w:hanging="0"/>
      <w:contextualSpacing/>
    </w:pPr>
    <w:rPr/>
  </w:style>
  <w:style w:type="paragraph" w:styleId="BodyText21" w:customStyle="1">
    <w:name w:val="Body Text 21"/>
    <w:basedOn w:val="Normal"/>
    <w:uiPriority w:val="99"/>
    <w:qFormat/>
    <w:rsid w:val="00e24ae6"/>
    <w:pPr>
      <w:ind w:left="567" w:hanging="0"/>
      <w:jc w:val="both"/>
    </w:pPr>
    <w:rPr>
      <w:sz w:val="28"/>
      <w:szCs w:val="28"/>
      <w:lang w:eastAsia="ar-SA"/>
    </w:rPr>
  </w:style>
  <w:style w:type="paragraph" w:styleId="Style49" w:customStyle="1">
    <w:name w:val="Текст в заданном формате"/>
    <w:basedOn w:val="Normal"/>
    <w:qFormat/>
    <w:rsid w:val="00d97f1a"/>
    <w:pPr>
      <w:widowControl w:val="false"/>
    </w:pPr>
    <w:rPr>
      <w:rFonts w:ascii="Liberation Mono" w:hAnsi="Liberation Mono" w:eastAsia="Courier New" w:cs="Liberation Mono"/>
      <w:kern w:val="2"/>
      <w:sz w:val="20"/>
      <w:szCs w:val="20"/>
      <w:lang w:eastAsia="zh-CN" w:bidi="hi-IN"/>
    </w:rPr>
  </w:style>
  <w:style w:type="paragraph" w:styleId="Style50" w:customStyle="1">
    <w:name w:val="Контракт-раздел"/>
    <w:basedOn w:val="Normal"/>
    <w:next w:val="Normal"/>
    <w:qFormat/>
    <w:rsid w:val="00721cd1"/>
    <w:pPr>
      <w:keepNext w:val="true"/>
      <w:tabs>
        <w:tab w:val="clear" w:pos="708"/>
        <w:tab w:val="left" w:pos="0" w:leader="none"/>
        <w:tab w:val="left" w:pos="540" w:leader="none"/>
      </w:tabs>
      <w:spacing w:before="360" w:after="120"/>
      <w:jc w:val="center"/>
      <w:outlineLvl w:val="3"/>
    </w:pPr>
    <w:rPr>
      <w:b/>
      <w:bCs/>
      <w:smallCaps/>
    </w:rPr>
  </w:style>
  <w:style w:type="paragraph" w:styleId="311" w:customStyle="1">
    <w:name w:val="Основной текст 31"/>
    <w:basedOn w:val="Normal"/>
    <w:qFormat/>
    <w:rsid w:val="00db6a98"/>
    <w:pPr>
      <w:jc w:val="both"/>
    </w:pPr>
    <w:rPr>
      <w:sz w:val="22"/>
      <w:szCs w:val="20"/>
      <w:lang w:eastAsia="ar-SA"/>
    </w:rPr>
  </w:style>
  <w:style w:type="paragraph" w:styleId="23" w:customStyle="1">
    <w:name w:val="Основной текст 23"/>
    <w:basedOn w:val="Normal"/>
    <w:qFormat/>
    <w:rsid w:val="00a90f83"/>
    <w:pPr>
      <w:ind w:left="567" w:hanging="0"/>
      <w:jc w:val="both"/>
    </w:pPr>
    <w:rPr>
      <w:sz w:val="28"/>
      <w:szCs w:val="20"/>
    </w:rPr>
  </w:style>
  <w:style w:type="paragraph" w:styleId="Style51" w:customStyle="1">
    <w:name w:val="Содержимое врезки"/>
    <w:basedOn w:val="Normal"/>
    <w:qFormat/>
    <w:rsid w:val="000a4523"/>
    <w:pPr/>
    <w:rPr/>
  </w:style>
  <w:style w:type="paragraph" w:styleId="NoSpacing">
    <w:name w:val="No Spacing"/>
    <w:link w:val="Style28"/>
    <w:uiPriority w:val="1"/>
    <w:qFormat/>
    <w:rsid w:val="003e2937"/>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Default" w:customStyle="1">
    <w:name w:val="Default"/>
    <w:qFormat/>
    <w:rsid w:val="00746c54"/>
    <w:pPr>
      <w:widowControl/>
      <w:suppressAutoHyphens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52" w:customStyle="1">
    <w:name w:val="Содержимое таблицы"/>
    <w:basedOn w:val="Normal"/>
    <w:qFormat/>
    <w:rsid w:val="00d57c87"/>
    <w:pPr>
      <w:widowControl w:val="false"/>
      <w:suppressLineNumbers/>
    </w:pPr>
    <w:rPr/>
  </w:style>
  <w:style w:type="paragraph" w:styleId="Style53" w:customStyle="1">
    <w:name w:val="Заголовок таблицы"/>
    <w:basedOn w:val="Style52"/>
    <w:qFormat/>
    <w:rsid w:val="00d57c87"/>
    <w:pPr>
      <w:jc w:val="center"/>
    </w:pPr>
    <w:rPr>
      <w:b/>
      <w:bCs/>
    </w:rPr>
  </w:style>
  <w:style w:type="paragraph" w:styleId="Style54">
    <w:name w:val="Subtitle"/>
    <w:basedOn w:val="Normal"/>
    <w:qFormat/>
    <w:rsid w:val="004125c0"/>
    <w:pPr>
      <w:suppressAutoHyphens w:val="false"/>
      <w:jc w:val="center"/>
    </w:pPr>
    <w:rPr>
      <w:b/>
      <w:bCs/>
      <w:sz w:val="44"/>
    </w:rPr>
  </w:style>
  <w:style w:type="paragraph" w:styleId="LONormal" w:customStyle="1">
    <w:name w:val="LO-Normal"/>
    <w:qFormat/>
    <w:rsid w:val="00c84d3d"/>
    <w:pPr>
      <w:widowControl w:val="false"/>
      <w:suppressAutoHyphens w:val="true"/>
      <w:bidi w:val="0"/>
      <w:spacing w:lineRule="auto" w:line="276" w:before="0" w:after="0"/>
      <w:ind w:firstLine="660"/>
      <w:jc w:val="both"/>
    </w:pPr>
    <w:rPr>
      <w:rFonts w:ascii="Times New Roman" w:hAnsi="Times New Roman" w:eastAsia="Times New Roman" w:cs="Times New Roman"/>
      <w:color w:val="auto"/>
      <w:kern w:val="0"/>
      <w:sz w:val="20"/>
      <w:szCs w:val="20"/>
      <w:lang w:val="ru-RU" w:eastAsia="ru-RU" w:bidi="ar-SA"/>
    </w:rPr>
  </w:style>
  <w:style w:type="paragraph" w:styleId="Style55">
    <w:name w:val="Колонтитул"/>
    <w:basedOn w:val="Normal"/>
    <w:qFormat/>
    <w:pPr/>
    <w:rPr/>
  </w:style>
  <w:style w:type="paragraph" w:styleId="Style56">
    <w:name w:val="Header"/>
    <w:basedOn w:val="Normal"/>
    <w:link w:val="Style27"/>
    <w:unhideWhenUsed/>
    <w:rsid w:val="00f15e5f"/>
    <w:pPr>
      <w:tabs>
        <w:tab w:val="clear" w:pos="708"/>
        <w:tab w:val="center" w:pos="4677" w:leader="none"/>
        <w:tab w:val="right" w:pos="9355" w:leader="none"/>
      </w:tabs>
    </w:pPr>
    <w:rPr/>
  </w:style>
  <w:style w:type="paragraph" w:styleId="Style57">
    <w:name w:val="Footer"/>
    <w:basedOn w:val="Normal"/>
    <w:link w:val="14"/>
    <w:unhideWhenUsed/>
    <w:rsid w:val="00f15e5f"/>
    <w:pPr>
      <w:tabs>
        <w:tab w:val="clear" w:pos="708"/>
        <w:tab w:val="center" w:pos="4677" w:leader="none"/>
        <w:tab w:val="right" w:pos="9355" w:leader="none"/>
      </w:tabs>
    </w:pPr>
    <w:rPr/>
  </w:style>
  <w:style w:type="paragraph" w:styleId="HTML">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1">
    <w:name w:val="Table Grid"/>
    <w:basedOn w:val="a1"/>
    <w:uiPriority w:val="59"/>
    <w:rsid w:val="001971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document/cons_doc_LAW_144624/" TargetMode="External"/><Relationship Id="rId3" Type="http://schemas.openxmlformats.org/officeDocument/2006/relationships/hyperlink" Target="consultantplus://offline/ref=D4A2B9EA06B843F7B23B196ADC9B8465DC0A59C966C47A3C66DC514A77BA566A06D53309B3E6B879FD5C3196A95825D4C3BC1ECF3FA843C0x8q0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159CE-8B56-4860-9C86-28111AB3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Application>LibreOffice/7.3.7.2$Linux_X86_64 LibreOffice_project/30$Build-2</Application>
  <AppVersion>15.0000</AppVersion>
  <Pages>6</Pages>
  <Words>2866</Words>
  <Characters>20137</Characters>
  <CharactersWithSpaces>22917</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2022-05-05T13:58:00Z</dcterms:created>
  <dc:creator>K8</dc:creator>
  <dc:description/>
  <dc:language>ru-RU</dc:language>
  <cp:lastModifiedBy/>
  <dcterms:modified xsi:type="dcterms:W3CDTF">2026-06-24T12:04:50Z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