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989" w:rsidRPr="00F66EF3" w:rsidRDefault="00754989" w:rsidP="00754989">
      <w:pPr>
        <w:keepNext/>
        <w:widowControl w:val="0"/>
        <w:autoSpaceDE w:val="0"/>
        <w:autoSpaceDN w:val="0"/>
        <w:adjustRightInd w:val="0"/>
        <w:spacing w:before="240" w:line="240" w:lineRule="atLeast"/>
        <w:contextualSpacing/>
        <w:jc w:val="center"/>
        <w:outlineLvl w:val="0"/>
        <w:rPr>
          <w:b/>
          <w:caps/>
          <w:kern w:val="28"/>
        </w:rPr>
      </w:pPr>
      <w:r w:rsidRPr="00F66EF3">
        <w:rPr>
          <w:b/>
          <w:caps/>
          <w:kern w:val="28"/>
        </w:rPr>
        <w:t>Приложения к Электронно</w:t>
      </w:r>
      <w:r>
        <w:rPr>
          <w:b/>
          <w:caps/>
          <w:kern w:val="28"/>
        </w:rPr>
        <w:t>Й ВЕРСИИ</w:t>
      </w:r>
      <w:r w:rsidRPr="00F66EF3">
        <w:rPr>
          <w:b/>
          <w:caps/>
          <w:kern w:val="28"/>
        </w:rPr>
        <w:t xml:space="preserve"> контракт</w:t>
      </w:r>
      <w:r>
        <w:rPr>
          <w:b/>
          <w:caps/>
          <w:kern w:val="28"/>
        </w:rPr>
        <w:t>а</w:t>
      </w:r>
    </w:p>
    <w:p w:rsidR="00754989" w:rsidRPr="00F66EF3" w:rsidRDefault="00754989" w:rsidP="00754989">
      <w:pPr>
        <w:jc w:val="center"/>
        <w:rPr>
          <w:rFonts w:eastAsia="Calibri"/>
        </w:rPr>
      </w:pPr>
    </w:p>
    <w:p w:rsidR="00754989" w:rsidRPr="00F66EF3" w:rsidRDefault="00754989" w:rsidP="00754989">
      <w:pPr>
        <w:keepNext/>
        <w:widowControl w:val="0"/>
        <w:autoSpaceDE w:val="0"/>
        <w:autoSpaceDN w:val="0"/>
        <w:adjustRightInd w:val="0"/>
        <w:spacing w:after="240" w:line="240" w:lineRule="atLeast"/>
        <w:contextualSpacing/>
        <w:outlineLvl w:val="0"/>
        <w:rPr>
          <w:b/>
          <w:kern w:val="28"/>
        </w:rPr>
      </w:pPr>
      <w:r w:rsidRPr="00F66EF3">
        <w:rPr>
          <w:b/>
          <w:kern w:val="28"/>
        </w:rPr>
        <w:t>Неотъемлемой частью Электронно</w:t>
      </w:r>
      <w:r>
        <w:rPr>
          <w:b/>
          <w:kern w:val="28"/>
        </w:rPr>
        <w:t>й</w:t>
      </w:r>
      <w:r w:rsidRPr="00F66EF3">
        <w:rPr>
          <w:b/>
          <w:kern w:val="28"/>
        </w:rPr>
        <w:t xml:space="preserve"> </w:t>
      </w:r>
      <w:r>
        <w:rPr>
          <w:b/>
          <w:kern w:val="28"/>
        </w:rPr>
        <w:t xml:space="preserve">версии </w:t>
      </w:r>
      <w:r w:rsidRPr="00F66EF3">
        <w:rPr>
          <w:b/>
          <w:kern w:val="28"/>
        </w:rPr>
        <w:t>контракта (далее по тексту приложений - Контракт) являются следующие приложения:</w:t>
      </w:r>
    </w:p>
    <w:p w:rsidR="00754989" w:rsidRPr="00F66EF3" w:rsidRDefault="00754989" w:rsidP="00754989">
      <w:pPr>
        <w:keepNext/>
        <w:widowControl w:val="0"/>
        <w:autoSpaceDE w:val="0"/>
        <w:autoSpaceDN w:val="0"/>
        <w:adjustRightInd w:val="0"/>
        <w:spacing w:after="240" w:line="240" w:lineRule="atLeast"/>
        <w:contextualSpacing/>
        <w:outlineLvl w:val="0"/>
        <w:rPr>
          <w:kern w:val="28"/>
        </w:rPr>
      </w:pPr>
      <w:r w:rsidRPr="00F66EF3">
        <w:rPr>
          <w:kern w:val="28"/>
        </w:rPr>
        <w:t>1) приложение № 1 – Условия Контракта;</w:t>
      </w:r>
    </w:p>
    <w:p w:rsidR="00754989" w:rsidRDefault="00754989" w:rsidP="00754989">
      <w:pPr>
        <w:keepNext/>
        <w:widowControl w:val="0"/>
        <w:tabs>
          <w:tab w:val="left" w:pos="4207"/>
        </w:tabs>
        <w:autoSpaceDE w:val="0"/>
        <w:autoSpaceDN w:val="0"/>
        <w:adjustRightInd w:val="0"/>
        <w:spacing w:after="240" w:line="240" w:lineRule="atLeast"/>
        <w:contextualSpacing/>
        <w:outlineLvl w:val="0"/>
        <w:rPr>
          <w:kern w:val="28"/>
        </w:rPr>
      </w:pPr>
      <w:r w:rsidRPr="00F66EF3">
        <w:rPr>
          <w:kern w:val="28"/>
        </w:rPr>
        <w:t>2</w:t>
      </w:r>
      <w:r>
        <w:rPr>
          <w:kern w:val="28"/>
        </w:rPr>
        <w:t>) приложение № 2 – Спецификация;</w:t>
      </w:r>
    </w:p>
    <w:p w:rsidR="00754989" w:rsidRDefault="00754989" w:rsidP="00754989">
      <w:pPr>
        <w:keepNext/>
        <w:widowControl w:val="0"/>
        <w:tabs>
          <w:tab w:val="left" w:pos="4207"/>
        </w:tabs>
        <w:autoSpaceDE w:val="0"/>
        <w:autoSpaceDN w:val="0"/>
        <w:adjustRightInd w:val="0"/>
        <w:spacing w:after="240" w:line="240" w:lineRule="atLeast"/>
        <w:contextualSpacing/>
        <w:outlineLvl w:val="0"/>
        <w:rPr>
          <w:kern w:val="28"/>
        </w:rPr>
      </w:pPr>
      <w:r>
        <w:rPr>
          <w:kern w:val="28"/>
        </w:rPr>
        <w:t>3) приложение № 3 – Форма Акта приема-передачи поставленных типовых Товаров;</w:t>
      </w:r>
    </w:p>
    <w:p w:rsidR="00840A52" w:rsidRDefault="00840A52" w:rsidP="00754989">
      <w:pPr>
        <w:keepNext/>
        <w:widowControl w:val="0"/>
        <w:autoSpaceDE w:val="0"/>
        <w:autoSpaceDN w:val="0"/>
        <w:adjustRightInd w:val="0"/>
        <w:spacing w:after="240" w:line="240" w:lineRule="atLeast"/>
        <w:contextualSpacing/>
        <w:jc w:val="right"/>
        <w:outlineLvl w:val="0"/>
        <w:rPr>
          <w:kern w:val="28"/>
        </w:rPr>
      </w:pPr>
    </w:p>
    <w:p w:rsidR="00754989" w:rsidRPr="00F66EF3" w:rsidRDefault="00754989" w:rsidP="00754989">
      <w:pPr>
        <w:keepNext/>
        <w:widowControl w:val="0"/>
        <w:autoSpaceDE w:val="0"/>
        <w:autoSpaceDN w:val="0"/>
        <w:adjustRightInd w:val="0"/>
        <w:spacing w:after="240" w:line="240" w:lineRule="atLeast"/>
        <w:contextualSpacing/>
        <w:jc w:val="right"/>
        <w:outlineLvl w:val="0"/>
        <w:rPr>
          <w:kern w:val="28"/>
        </w:rPr>
      </w:pPr>
      <w:r>
        <w:rPr>
          <w:kern w:val="28"/>
        </w:rPr>
        <w:t>Приложение № 1</w:t>
      </w:r>
    </w:p>
    <w:p w:rsidR="00754989" w:rsidRPr="00F66EF3" w:rsidRDefault="00754989" w:rsidP="00754989">
      <w:pPr>
        <w:keepNext/>
        <w:widowControl w:val="0"/>
        <w:autoSpaceDE w:val="0"/>
        <w:autoSpaceDN w:val="0"/>
        <w:adjustRightInd w:val="0"/>
        <w:spacing w:after="240" w:line="240" w:lineRule="atLeast"/>
        <w:contextualSpacing/>
        <w:jc w:val="right"/>
        <w:outlineLvl w:val="0"/>
        <w:rPr>
          <w:kern w:val="28"/>
        </w:rPr>
      </w:pPr>
      <w:r w:rsidRPr="00F66EF3">
        <w:rPr>
          <w:kern w:val="28"/>
        </w:rPr>
        <w:t>к Контракту</w:t>
      </w:r>
    </w:p>
    <w:p w:rsidR="00754989" w:rsidRPr="00F66EF3" w:rsidRDefault="00754989" w:rsidP="00754989">
      <w:pPr>
        <w:keepNext/>
        <w:widowControl w:val="0"/>
        <w:autoSpaceDE w:val="0"/>
        <w:autoSpaceDN w:val="0"/>
        <w:adjustRightInd w:val="0"/>
        <w:spacing w:after="240" w:line="240" w:lineRule="atLeast"/>
        <w:contextualSpacing/>
        <w:outlineLvl w:val="0"/>
        <w:rPr>
          <w:kern w:val="28"/>
        </w:rPr>
      </w:pPr>
    </w:p>
    <w:p w:rsidR="00754989" w:rsidRPr="00F66EF3" w:rsidRDefault="00754989" w:rsidP="00754989">
      <w:pPr>
        <w:widowControl w:val="0"/>
        <w:autoSpaceDE w:val="0"/>
        <w:autoSpaceDN w:val="0"/>
        <w:jc w:val="center"/>
        <w:rPr>
          <w:b/>
        </w:rPr>
      </w:pPr>
      <w:r w:rsidRPr="00F66EF3">
        <w:rPr>
          <w:b/>
        </w:rPr>
        <w:t>УСЛОВИЯ КОНТРАКТА</w:t>
      </w:r>
    </w:p>
    <w:p w:rsidR="00754989" w:rsidRPr="00F66EF3" w:rsidRDefault="00754989" w:rsidP="00754989">
      <w:pPr>
        <w:widowControl w:val="0"/>
        <w:autoSpaceDE w:val="0"/>
        <w:autoSpaceDN w:val="0"/>
        <w:jc w:val="both"/>
      </w:pPr>
    </w:p>
    <w:p w:rsidR="00754989" w:rsidRPr="00213B32" w:rsidRDefault="00754989" w:rsidP="00754989">
      <w:pPr>
        <w:spacing w:line="0" w:lineRule="atLeast"/>
        <w:ind w:firstLine="567"/>
        <w:jc w:val="both"/>
        <w:rPr>
          <w:spacing w:val="-4"/>
        </w:rPr>
      </w:pPr>
      <w:bookmarkStart w:id="0" w:name="_Toc132610828"/>
      <w:bookmarkStart w:id="1" w:name="_Toc133922851"/>
      <w:bookmarkStart w:id="2" w:name="_Toc133992348"/>
      <w:bookmarkStart w:id="3" w:name="_Toc47082313"/>
      <w:r w:rsidRPr="00213B32">
        <w:rPr>
          <w:spacing w:val="-4"/>
        </w:rPr>
        <w:t xml:space="preserve">Настоящее Приложение является неотъемлемой частью </w:t>
      </w:r>
      <w:r w:rsidRPr="00213B32">
        <w:t>Электронной версии контракта.</w:t>
      </w:r>
      <w:r w:rsidRPr="00EF5A9F">
        <w:t xml:space="preserve"> </w:t>
      </w:r>
      <w:r w:rsidRPr="00562131">
        <w:t>Стороны принимают настоящее приложение к Контракту (далее - Приложение) и признают его условия и положе</w:t>
      </w:r>
      <w:r>
        <w:t>ния обязательными к исполнению.</w:t>
      </w:r>
      <w:r w:rsidRPr="00213B32">
        <w:t xml:space="preserve">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754989" w:rsidRPr="00213B32" w:rsidRDefault="00754989" w:rsidP="00754989">
      <w:pPr>
        <w:widowControl w:val="0"/>
        <w:autoSpaceDE w:val="0"/>
        <w:autoSpaceDN w:val="0"/>
        <w:spacing w:before="240" w:after="240" w:line="252" w:lineRule="auto"/>
        <w:jc w:val="center"/>
        <w:outlineLvl w:val="1"/>
        <w:rPr>
          <w:b/>
        </w:rPr>
      </w:pPr>
      <w:r w:rsidRPr="00213B32">
        <w:rPr>
          <w:b/>
        </w:rPr>
        <w:t>I. Предмет Контракта</w:t>
      </w:r>
    </w:p>
    <w:p w:rsidR="00754989" w:rsidRPr="00213B32" w:rsidRDefault="00754989" w:rsidP="00754989">
      <w:pPr>
        <w:widowControl w:val="0"/>
        <w:autoSpaceDE w:val="0"/>
        <w:autoSpaceDN w:val="0"/>
        <w:spacing w:line="252" w:lineRule="auto"/>
        <w:ind w:firstLine="567"/>
        <w:jc w:val="both"/>
      </w:pPr>
      <w:r w:rsidRPr="00213B32">
        <w:t xml:space="preserve">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w:t>
      </w:r>
      <w:r>
        <w:t>приложениями к нему</w:t>
      </w:r>
      <w:r w:rsidRPr="00213B32">
        <w:t>.</w:t>
      </w:r>
    </w:p>
    <w:p w:rsidR="00754989" w:rsidRPr="00213B32" w:rsidRDefault="00754989" w:rsidP="00754989">
      <w:pPr>
        <w:widowControl w:val="0"/>
        <w:autoSpaceDE w:val="0"/>
        <w:autoSpaceDN w:val="0"/>
        <w:spacing w:line="252" w:lineRule="auto"/>
        <w:ind w:firstLine="567"/>
        <w:jc w:val="both"/>
      </w:pPr>
      <w:r w:rsidRPr="00213B32">
        <w:t>1.2. Наименование, количество и иные характеристики поставляемого Товара указаны в спецификации Контракта (далее – Спецификация).</w:t>
      </w:r>
    </w:p>
    <w:p w:rsidR="00754989" w:rsidRDefault="00754989" w:rsidP="00754989">
      <w:pPr>
        <w:widowControl w:val="0"/>
        <w:autoSpaceDE w:val="0"/>
        <w:autoSpaceDN w:val="0"/>
        <w:spacing w:line="252" w:lineRule="auto"/>
        <w:ind w:firstLine="567"/>
        <w:jc w:val="both"/>
      </w:pPr>
      <w:r w:rsidRPr="009354EF">
        <w:t xml:space="preserve">ИКЗ: </w:t>
      </w:r>
      <w:r w:rsidR="009354EF" w:rsidRPr="00742DAF">
        <w:t>261770989550977090100100070000000000</w:t>
      </w:r>
      <w:r w:rsidR="009354EF">
        <w:t>.</w:t>
      </w:r>
    </w:p>
    <w:p w:rsidR="00754989" w:rsidRPr="00213B32" w:rsidRDefault="00754989" w:rsidP="00754989">
      <w:pPr>
        <w:widowControl w:val="0"/>
        <w:autoSpaceDE w:val="0"/>
        <w:autoSpaceDN w:val="0"/>
        <w:spacing w:before="240" w:after="240" w:line="252" w:lineRule="auto"/>
        <w:jc w:val="center"/>
        <w:outlineLvl w:val="1"/>
        <w:rPr>
          <w:b/>
        </w:rPr>
      </w:pPr>
      <w:r w:rsidRPr="00213B32">
        <w:rPr>
          <w:b/>
        </w:rPr>
        <w:t>II. Цена Контракта и порядок расчетов</w:t>
      </w:r>
    </w:p>
    <w:p w:rsidR="00754989" w:rsidRPr="00213B32" w:rsidRDefault="00754989" w:rsidP="00754989">
      <w:pPr>
        <w:widowControl w:val="0"/>
        <w:autoSpaceDE w:val="0"/>
        <w:autoSpaceDN w:val="0"/>
        <w:spacing w:line="252" w:lineRule="auto"/>
        <w:ind w:firstLine="567"/>
        <w:jc w:val="both"/>
      </w:pPr>
      <w:bookmarkStart w:id="4" w:name="P1440"/>
      <w:bookmarkEnd w:id="4"/>
      <w:r w:rsidRPr="00213B32">
        <w:t>2.1. Общая стоимость Товара (далее – Цена Контракта) указана в Контракте.</w:t>
      </w:r>
    </w:p>
    <w:p w:rsidR="00754989" w:rsidRPr="00213B32" w:rsidRDefault="00754989" w:rsidP="00754989">
      <w:pPr>
        <w:widowControl w:val="0"/>
        <w:autoSpaceDE w:val="0"/>
        <w:autoSpaceDN w:val="0"/>
        <w:spacing w:line="252" w:lineRule="auto"/>
        <w:ind w:firstLine="567"/>
        <w:jc w:val="both"/>
      </w:pPr>
      <w:r w:rsidRPr="00213B32">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54989" w:rsidRPr="00213B32" w:rsidRDefault="00754989" w:rsidP="00754989">
      <w:pPr>
        <w:widowControl w:val="0"/>
        <w:autoSpaceDE w:val="0"/>
        <w:autoSpaceDN w:val="0"/>
        <w:spacing w:line="252" w:lineRule="auto"/>
        <w:ind w:firstLine="567"/>
        <w:jc w:val="both"/>
      </w:pPr>
      <w:bookmarkStart w:id="5" w:name="P1458"/>
      <w:bookmarkEnd w:id="5"/>
      <w:r w:rsidRPr="00213B32">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754989" w:rsidRPr="00213B32" w:rsidRDefault="00754989" w:rsidP="00754989">
      <w:pPr>
        <w:widowControl w:val="0"/>
        <w:autoSpaceDE w:val="0"/>
        <w:autoSpaceDN w:val="0"/>
        <w:spacing w:line="252" w:lineRule="auto"/>
        <w:ind w:firstLine="567"/>
        <w:jc w:val="both"/>
      </w:pPr>
      <w:bookmarkStart w:id="6" w:name="P1459"/>
      <w:bookmarkEnd w:id="6"/>
      <w:r w:rsidRPr="00213B32">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754989" w:rsidRPr="00213B32" w:rsidRDefault="00754989" w:rsidP="00754989">
      <w:pPr>
        <w:widowControl w:val="0"/>
        <w:autoSpaceDE w:val="0"/>
        <w:autoSpaceDN w:val="0"/>
        <w:spacing w:line="252" w:lineRule="auto"/>
        <w:ind w:firstLine="567"/>
        <w:jc w:val="both"/>
      </w:pPr>
      <w:bookmarkStart w:id="7" w:name="P1460"/>
      <w:bookmarkEnd w:id="7"/>
      <w:r w:rsidRPr="00213B32">
        <w:t xml:space="preserve">2.5. </w:t>
      </w:r>
      <w:bookmarkStart w:id="8" w:name="P1462"/>
      <w:bookmarkEnd w:id="8"/>
      <w:r>
        <w:t>Источник финансирования Контракта:</w:t>
      </w:r>
      <w:r w:rsidRPr="00EF5A9F">
        <w:t xml:space="preserve"> </w:t>
      </w:r>
      <w:r>
        <w:t>о</w:t>
      </w:r>
      <w:r w:rsidRPr="00213B32">
        <w:rPr>
          <w:rFonts w:cs="Calibri"/>
        </w:rPr>
        <w:t xml:space="preserve">плата осуществляется Заказчиком за счет средств федерального бюджета, предусмотренных Заказчику на </w:t>
      </w:r>
      <w:r w:rsidRPr="009354EF">
        <w:t xml:space="preserve">указанные цели в </w:t>
      </w:r>
      <w:r w:rsidR="009354EF" w:rsidRPr="009354EF">
        <w:t>2026</w:t>
      </w:r>
      <w:r w:rsidRPr="009354EF">
        <w:t xml:space="preserve"> году.</w:t>
      </w:r>
    </w:p>
    <w:p w:rsidR="00754989" w:rsidRPr="00213B32" w:rsidRDefault="00754989" w:rsidP="00754989">
      <w:pPr>
        <w:widowControl w:val="0"/>
        <w:autoSpaceDE w:val="0"/>
        <w:autoSpaceDN w:val="0"/>
        <w:spacing w:line="252" w:lineRule="auto"/>
        <w:ind w:firstLine="567"/>
        <w:jc w:val="both"/>
      </w:pPr>
      <w:r w:rsidRPr="00213B32">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754989" w:rsidRDefault="00754989" w:rsidP="00754989">
      <w:pPr>
        <w:widowControl w:val="0"/>
        <w:autoSpaceDE w:val="0"/>
        <w:autoSpaceDN w:val="0"/>
        <w:spacing w:line="252" w:lineRule="auto"/>
        <w:ind w:firstLine="567"/>
        <w:jc w:val="both"/>
      </w:pPr>
      <w:r w:rsidRPr="00213B32">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754989" w:rsidRPr="00213B32" w:rsidRDefault="00754989" w:rsidP="00754989">
      <w:pPr>
        <w:widowControl w:val="0"/>
        <w:autoSpaceDE w:val="0"/>
        <w:autoSpaceDN w:val="0"/>
        <w:spacing w:line="252" w:lineRule="auto"/>
        <w:ind w:firstLine="567"/>
        <w:jc w:val="both"/>
      </w:pPr>
      <w:r w:rsidRPr="0068662A">
        <w:t>2.</w:t>
      </w:r>
      <w:r>
        <w:t>8</w:t>
      </w:r>
      <w:r w:rsidRPr="0068662A">
        <w:t xml:space="preserve">. Оплата осуществляется Заказчиком при наличии оформленного надлежащим образом Акта приема-передачи </w:t>
      </w:r>
      <w:r>
        <w:rPr>
          <w:kern w:val="28"/>
        </w:rPr>
        <w:t>поставленных типовых Товаров</w:t>
      </w:r>
      <w:r w:rsidRPr="0068662A">
        <w:t xml:space="preserve"> (приложение № 3 к Контракту)</w:t>
      </w:r>
      <w:r>
        <w:t xml:space="preserve"> (далее – Акт приема-передачи Товаров)</w:t>
      </w:r>
      <w:r w:rsidRPr="0068662A">
        <w:t>.</w:t>
      </w:r>
    </w:p>
    <w:p w:rsidR="00754989" w:rsidRPr="00213B32" w:rsidRDefault="00754989" w:rsidP="009354EF">
      <w:pPr>
        <w:widowControl w:val="0"/>
        <w:autoSpaceDE w:val="0"/>
        <w:autoSpaceDN w:val="0"/>
        <w:spacing w:before="240" w:line="276" w:lineRule="auto"/>
        <w:jc w:val="center"/>
        <w:outlineLvl w:val="1"/>
        <w:rPr>
          <w:b/>
        </w:rPr>
      </w:pPr>
      <w:r w:rsidRPr="00213B32">
        <w:rPr>
          <w:b/>
        </w:rPr>
        <w:t>III. Порядок, сроки и условия поставки</w:t>
      </w:r>
      <w:r w:rsidR="009354EF">
        <w:rPr>
          <w:b/>
        </w:rPr>
        <w:t xml:space="preserve"> </w:t>
      </w:r>
      <w:r w:rsidRPr="00213B32">
        <w:rPr>
          <w:b/>
        </w:rPr>
        <w:t>и приемки Товара</w:t>
      </w:r>
    </w:p>
    <w:p w:rsidR="00754989" w:rsidRPr="00260F03" w:rsidRDefault="00754989" w:rsidP="00754989">
      <w:pPr>
        <w:widowControl w:val="0"/>
        <w:autoSpaceDE w:val="0"/>
        <w:autoSpaceDN w:val="0"/>
        <w:spacing w:line="276" w:lineRule="auto"/>
        <w:ind w:firstLine="539"/>
        <w:jc w:val="both"/>
      </w:pPr>
      <w:bookmarkStart w:id="9" w:name="P1480"/>
      <w:bookmarkStart w:id="10" w:name="P1482"/>
      <w:bookmarkStart w:id="11" w:name="P1485"/>
      <w:bookmarkEnd w:id="9"/>
      <w:bookmarkEnd w:id="10"/>
      <w:bookmarkEnd w:id="11"/>
      <w:r w:rsidRPr="00260F03">
        <w:t>3.1. Поставщик доставляет Товар Получателям, указанным в Спецификации, в порядке, в количестве, в срок</w:t>
      </w:r>
      <w:r w:rsidRPr="00260F03">
        <w:rPr>
          <w:spacing w:val="3"/>
        </w:rPr>
        <w:t xml:space="preserve">, и </w:t>
      </w:r>
      <w:r w:rsidRPr="00260F03">
        <w:t>по адресу(ам), указанному(ым) в Контракте и в Спецификации.</w:t>
      </w:r>
    </w:p>
    <w:p w:rsidR="00754989" w:rsidRPr="004942FF" w:rsidRDefault="00754989" w:rsidP="00754989">
      <w:pPr>
        <w:widowControl w:val="0"/>
        <w:autoSpaceDE w:val="0"/>
        <w:autoSpaceDN w:val="0"/>
        <w:spacing w:line="276" w:lineRule="auto"/>
        <w:ind w:firstLine="539"/>
        <w:jc w:val="both"/>
        <w:rPr>
          <w:rFonts w:cs="Calibri"/>
        </w:rPr>
      </w:pPr>
      <w:r w:rsidRPr="004942FF">
        <w:rPr>
          <w:rFonts w:cs="Calibri"/>
        </w:rPr>
        <w:t xml:space="preserve">Сведения о лицах, уполномоченных со стороны Получателя, указываются Заказчиком в направляемых Заявках (в случае, если Спецификацией предусматривается поставка Товара по заявкам) или иным доступным способом в соответствии с п.12.7 настоящего Приложения. </w:t>
      </w:r>
    </w:p>
    <w:p w:rsidR="00754989" w:rsidRPr="00260F03" w:rsidRDefault="00754989" w:rsidP="00754989">
      <w:pPr>
        <w:widowControl w:val="0"/>
        <w:autoSpaceDE w:val="0"/>
        <w:autoSpaceDN w:val="0"/>
        <w:spacing w:line="276" w:lineRule="auto"/>
        <w:ind w:firstLine="539"/>
        <w:jc w:val="both"/>
      </w:pPr>
      <w:r w:rsidRPr="004942FF">
        <w:t>Поставщик не менее чем за 2 (два) рабочих дня до осуществления поставки Товара, направляет на согласование в адрес Заказчика и Получателя уведомление о времени и дате доставки Товара в место поставки и направляет Заказчику и соответствующему Получателю сведения о лицах, ответственных за оформление Акта приема-передачи Товара, непосредственно осуществляющих поставку и задействованных при поставке транспортных средствах.</w:t>
      </w:r>
      <w:r w:rsidRPr="00260F03">
        <w:t xml:space="preserve"> </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3.1.1. Порядок проверки предоставленных Поставщиком результатов, предусмотренных Контрактом, и приемки Товара Получателем.</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xml:space="preserve">3.1.1.1. </w:t>
      </w:r>
      <w:r w:rsidRPr="004942FF">
        <w:rPr>
          <w:color w:val="000000"/>
        </w:rPr>
        <w:t>Проверка предоставленных Поставщиком результатов, предусмотренных Контрактом и приемки Товара Получателем – это совокупность мероприятий, направленных на проверку Товара, поставляемого по Контракту, в части его соответствия действующим обязательным требованиям технических регламентов, государственных и отраслевых стандартов на данный вид Товара, а также его соответствие условиям Контракта.</w:t>
      </w:r>
      <w:r w:rsidRPr="00260F03">
        <w:rPr>
          <w:color w:val="000000"/>
        </w:rPr>
        <w:t xml:space="preserve"> Проведение указанной проверки подтверждается Получателем в течение 5 (пяти) рабочих дней с даты поставки Товаров, если порядок проверки данного вида Товара, установленный нормативно-технической (в том числе конструкторской) документацией, не предусматривает более длительные сроки приемки Товара по качеству и количеству и завершается подписанием Акта приема-передачи Товаров или, в случае выявления несоответствия поставленного Получателю товара условиям Контракта, отказом от подписания такого Акта и направления Заказчику информации о недостатках, повлекших за собой такой отказ. Полномочия Получателя на подтверждение соответствия Товаров условиям Контракта, подписание Актов приема-передачи Товаров установлены Правилами взаимодействия федеральных органов исполнительной власти (их территориальных органов) с федеральным казенным учреждением при планировании и осуществлении централизованных закупок типовых товаров, работ, услуг, утвержденными Постановлением Правительства Российской Федерации от 19.06.2020 № 892 (далее – Правила 892).</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xml:space="preserve">3.1.1.2. Качество и характеристики поставляемого Товара должны соответствовать действующим обязательным требованиям федеральных законов, указов Президента Российской Федерации, постановлений Правительства Российской Федерации, технических регламентов, государственных и отраслевых стандартов на данный вид Товара, а также конкретным показателям и техническим требованиям, изложенным в Контракте, иной нормативно-технической (в том числе конструкторской) документации. </w:t>
      </w:r>
      <w:r w:rsidRPr="004942FF">
        <w:rPr>
          <w:color w:val="000000"/>
        </w:rPr>
        <w:t>Товар передается Получателю в виде, обеспечивающем возможность эксплуатации Товара по назначению с полной функциональностью.</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Товар, подлежащий в соответствии с законодательством Российской Федерации обязательной сертификации или декларированию соответствия, должен иметь сертификат или декларацию соответствия.</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3.1.1.3.  Подтверждением факта поставки Товара является подписание Поставщиком и Получателем в 3 (трех) экземплярах Акта приема-передачи Товаров. При этом фактической датой поставки Товара считается дата, указанная в Акте приема-передачи Товара</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При доставке Товара Поставщик должен передать Получателю подписанные со своей стороны Акт приема-передачи Товаров в 3 (трех) экземплярах, а также иные документы, предусмотренные Контрактом и его Приложениями, в том числе:</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товарную накладную или товарно-транспортную накладную;</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документы, подтверждающие сведения о стране происхождения товара;</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сертификаты (декларации) соответствия на Товар;</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документы, определяющие и подтверждающие гарантийные условия производителя и Поставщика на Товар, если Контрактом предусмотрены гарантийные условия;</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документов, подтверждающих качество Товара;</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документы, подтверждающие соответствие технических характеристик поставляемого Товара действующим обязательным требованиям технических регламентов, государственных и отраслевых стандартов на данный вид Товара, а также конкретным показателям и техническим требованиям, изложенным в Спецификации, иной нормативно-технической (в том числе конструкторской) документации.</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других документов, предусмотренных условиями Контракта для предоставления одновременно с товаром.</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Для товаров, произведенных вне территории Таможенного союза, дополнительно предоставляются документы, подтверждающие уплату таможенных платежей, налогов, акцизов и сборов, установленных законодательством Российской Федерации.</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3.1.1.4.  В момент передачи Товара Получатель вправе проверить Товар по количеству мест и наличию (отсутствию) повреждений тарной упаковки (в случае, если Товар поставляется в упаковке), явного брака Товара, выявить который Получатель в силе при внешнем осмотре тарной упаковки и наличию документов указанных в п.</w:t>
      </w:r>
      <w:r w:rsidRPr="00260F03">
        <w:rPr>
          <w:szCs w:val="20"/>
        </w:rPr>
        <w:t xml:space="preserve"> </w:t>
      </w:r>
      <w:r w:rsidRPr="00260F03">
        <w:rPr>
          <w:color w:val="000000"/>
        </w:rPr>
        <w:t>3.1.1.3 настоящего Приложения.</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Сопроводительные документы на товар (в том числе товарная накладная, счет-фактура, Акты приема-передачи Товара, документы, подтверждающие качество товара) не должны вкладываться вместе с товаром в тару.</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При отсутствии указанных документов или наличию явного брака или явного несоответствия Товара условиям контракта Получатель вправе отказаться от приемки такого товара. В случае получения поставляемых товаров от службы доставки Получатель проверяет соответствие товаров сведениям, указанным в транспортных и сопроводительных документах. При этом подпись представителя Получателя на товарной накладной, товарно-транспортной накладной и других документах (за исключением Акта приема-передачи Товара) свидетельствует лишь о том, что товар принят по количеству мест.</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3.1.1.5. Количество поступившего Товара определяется в тех же единицах измерения, которые указаны в Спецификации. После внешнего осмотра Товара проверяется соответствие наименования, ассортимента, комплектности и характеристик Товара, указанного в Спецификации, с фактическим наименованием, ассортиментом, комплектностью и с характеристиками, содержащимися в сопроводительных документах на Товар.  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xml:space="preserve">3.1.1.6. В случае отсутствия замечаний по соответствию Товаров условиям Контракта, Получатель в соответствии с Правилами № 892 подписывает Акты приема-передачи Товара, которые составляются в трех экземплярах - один экземпляр передается Заказчику, второй экземпляр остается у Поставщика, третий экземпляр передается Получателю. </w:t>
      </w:r>
    </w:p>
    <w:p w:rsidR="00754989" w:rsidRPr="00260F03" w:rsidRDefault="00754989" w:rsidP="00754989">
      <w:pPr>
        <w:widowControl w:val="0"/>
        <w:autoSpaceDE w:val="0"/>
        <w:autoSpaceDN w:val="0"/>
        <w:spacing w:line="276" w:lineRule="auto"/>
        <w:ind w:firstLine="539"/>
        <w:jc w:val="both"/>
        <w:rPr>
          <w:rFonts w:eastAsia="Calibri"/>
        </w:rPr>
      </w:pPr>
      <w:r w:rsidRPr="00260F03">
        <w:rPr>
          <w:color w:val="000000"/>
        </w:rPr>
        <w:t xml:space="preserve">3.1.1.7. Получатель в срок, предусмотренный в п. 3.1.1.1. настоящего Приложения, </w:t>
      </w:r>
      <w:r w:rsidRPr="00260F03">
        <w:rPr>
          <w:rFonts w:eastAsia="Calibri"/>
        </w:rPr>
        <w:t xml:space="preserve">при выявлении недостатков по качеству и/или количеству поставленных Товаров отказывает в подписании Акта приема-передачи Товаров и направляет Заказчику информацию, содержащую </w:t>
      </w:r>
      <w:r w:rsidRPr="00260F03">
        <w:t>информацию о недостатках, повлекшую за собой отказ от приемки Товара (и сопутствующих услуг при наличии) с перечнем выявленных недостатков (далее – информация о недостатках)</w:t>
      </w:r>
      <w:r w:rsidRPr="00260F03">
        <w:rPr>
          <w:rFonts w:eastAsia="Calibri"/>
        </w:rPr>
        <w:t>. Информация о недостатках, направленная Получателем, принимается сторонами в качестве достаточного основания для ведения претензионной работы.</w:t>
      </w:r>
    </w:p>
    <w:p w:rsidR="00754989" w:rsidRPr="00260F03" w:rsidRDefault="00754989" w:rsidP="00754989">
      <w:pPr>
        <w:widowControl w:val="0"/>
        <w:autoSpaceDE w:val="0"/>
        <w:autoSpaceDN w:val="0"/>
        <w:spacing w:line="276" w:lineRule="auto"/>
        <w:ind w:firstLine="539"/>
        <w:jc w:val="both"/>
        <w:rPr>
          <w:rFonts w:eastAsia="Calibri"/>
        </w:rPr>
      </w:pPr>
      <w:r w:rsidRPr="00260F03">
        <w:rPr>
          <w:rFonts w:eastAsia="Calibri"/>
        </w:rPr>
        <w:t xml:space="preserve">Не позднее 3 (трех) рабочих дней после получения информации о недостатках, Заказчик направляет Поставщику уведомление о выявленных недостатках, которое Поставщик </w:t>
      </w:r>
      <w:r>
        <w:rPr>
          <w:rFonts w:eastAsia="Calibri"/>
        </w:rPr>
        <w:t>обязан рассмотреть и не позднее</w:t>
      </w:r>
      <w:r w:rsidRPr="00260F03">
        <w:rPr>
          <w:rFonts w:eastAsia="Calibri"/>
        </w:rPr>
        <w:t xml:space="preserve"> 3 (трех) рабочих дней со дня его получения сообщить Заказчику результат его рассмотрения и соответственно устранить указанные недостатки в соответствии с п.3.1.1.9 настоящего Приложения или подтвердить надлежащее исполнение обязательств в соответствии с п.3.1.1.10 настоящего Приложения. </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3.1.1.8. Поставщик обязан забрать ненадлежащий Товар в срок не позднее 7 (семи) рабочих дней с момента получения от Заказчика уведомления о выявленных недостатках Товара. Расходы, связанные с обратной транспортировкой некачественного, не соответствующего Контракту Товара, несет Поставщик.</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xml:space="preserve">3.1.1.9. Поставщик обязан восполнить недостающее количество Товара, выявленное в процессе приемки Получателем, либо заменить Товар, не соответствующий Спецификации или Заявке (в случае, если Спецификацией предусматривается поставка по заявкам), ненадлежащий Товар, Товар, срок годности которого не соответствует условиям Контракта, а также Товар, маркировка которого не соответствует требованиям действующего законодательства, товар, доставленный с нарушением условий хранения и/или транспортировки, не позднее 7 (семи) рабочих дней с момента получения от Заказчика уведомления о выявленных недостатках Товара. </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3.1.1.10.  Поставщик обязан прекратить отгрузку Товара с недостатками, выявленными в ходе приемки товара Получателем.</w:t>
      </w:r>
    </w:p>
    <w:p w:rsidR="00754989" w:rsidRPr="00260F03" w:rsidRDefault="00754989" w:rsidP="00754989">
      <w:pPr>
        <w:widowControl w:val="0"/>
        <w:autoSpaceDE w:val="0"/>
        <w:autoSpaceDN w:val="0"/>
        <w:spacing w:line="276" w:lineRule="auto"/>
        <w:ind w:firstLine="539"/>
        <w:jc w:val="both"/>
        <w:rPr>
          <w:color w:val="000000"/>
        </w:rPr>
      </w:pPr>
      <w:r w:rsidRPr="00260F03">
        <w:rPr>
          <w:color w:val="000000"/>
        </w:rPr>
        <w:t xml:space="preserve">3.1.1.11. Повторная приемка Получателем, установленная п.3.1. настоящего Приложения, Товара в части соответствия условиям Контракта осуществляется после проведения Поставщиком мероприятий по устранению недостатков Товара, выявленных Получателем в момент приемки Товаров в сроки, предусмотренные п. 3.1.1.1. настоящего Приложения. </w:t>
      </w:r>
    </w:p>
    <w:p w:rsidR="00754989" w:rsidRDefault="00754989" w:rsidP="00754989">
      <w:pPr>
        <w:widowControl w:val="0"/>
        <w:autoSpaceDE w:val="0"/>
        <w:autoSpaceDN w:val="0"/>
        <w:spacing w:line="276" w:lineRule="auto"/>
        <w:ind w:firstLine="539"/>
        <w:jc w:val="both"/>
      </w:pPr>
      <w:r w:rsidRPr="004942FF">
        <w:rPr>
          <w:rFonts w:cs="Calibri"/>
          <w:szCs w:val="20"/>
        </w:rPr>
        <w:t xml:space="preserve">3.2. </w:t>
      </w:r>
      <w:r w:rsidRPr="004942FF">
        <w:rPr>
          <w:rFonts w:cs="Calibri"/>
        </w:rPr>
        <w:t>Поставщик после подписания Получателем, указанным в Спецификации или Заявке (в случае, если Спецификацией предусматривается поставка Товара по заявкам), Акта приема-передачи Товаров обязан направить Заказчику экземпляр подписанного Поставщиком и Получателем Акта приема-передачи Товаров и иных документов, сопровождающих поставку Товара, в том числе копии документов, предусмотренных</w:t>
      </w:r>
      <w:r w:rsidRPr="006C6C70">
        <w:rPr>
          <w:rFonts w:cs="Calibri"/>
        </w:rPr>
        <w:t xml:space="preserve"> </w:t>
      </w:r>
      <w:r w:rsidRPr="004942FF">
        <w:rPr>
          <w:rFonts w:cs="Calibri"/>
        </w:rPr>
        <w:t>в</w:t>
      </w:r>
      <w:r w:rsidR="008F6ABF">
        <w:rPr>
          <w:rFonts w:cs="Calibri"/>
        </w:rPr>
        <w:t xml:space="preserve"> </w:t>
      </w:r>
      <w:r>
        <w:rPr>
          <w:rFonts w:cs="Calibri"/>
        </w:rPr>
        <w:t>п</w:t>
      </w:r>
      <w:r w:rsidRPr="004942FF">
        <w:rPr>
          <w:rFonts w:cs="Calibri"/>
        </w:rPr>
        <w:t xml:space="preserve">. 3.1.1.3. </w:t>
      </w:r>
      <w:r w:rsidRPr="004942FF">
        <w:t>настоящего Приложения.</w:t>
      </w:r>
    </w:p>
    <w:p w:rsidR="00754989" w:rsidRPr="004942FF" w:rsidRDefault="00754989" w:rsidP="00754989">
      <w:pPr>
        <w:widowControl w:val="0"/>
        <w:autoSpaceDE w:val="0"/>
        <w:autoSpaceDN w:val="0"/>
        <w:spacing w:line="276" w:lineRule="auto"/>
        <w:ind w:firstLine="539"/>
        <w:jc w:val="both"/>
      </w:pPr>
      <w:r w:rsidRPr="004942FF">
        <w:t xml:space="preserve"> Получатель на следующий день после подписания Акта приема-передачи Товара отправляет на официальную электронную почту Заказчика сканированную копию Акта приема-передачи Товара </w:t>
      </w:r>
      <w:r w:rsidRPr="004942FF">
        <w:rPr>
          <w:rFonts w:cs="Calibri"/>
        </w:rPr>
        <w:t>и иных документов, сопровождающих поставку Товара, в том числе копии документов, предусмотренных в</w:t>
      </w:r>
      <w:r>
        <w:rPr>
          <w:rFonts w:cs="Calibri"/>
        </w:rPr>
        <w:t xml:space="preserve"> </w:t>
      </w:r>
      <w:r w:rsidRPr="004942FF">
        <w:rPr>
          <w:rFonts w:cs="Calibri"/>
        </w:rPr>
        <w:t xml:space="preserve">п. 3.1.1.3. </w:t>
      </w:r>
      <w:r w:rsidRPr="004942FF">
        <w:t>настоящего Приложения.</w:t>
      </w:r>
    </w:p>
    <w:p w:rsidR="00754989" w:rsidRDefault="00754989" w:rsidP="00754989">
      <w:pPr>
        <w:widowControl w:val="0"/>
        <w:autoSpaceDE w:val="0"/>
        <w:autoSpaceDN w:val="0"/>
        <w:spacing w:line="276" w:lineRule="auto"/>
        <w:ind w:firstLine="567"/>
        <w:jc w:val="both"/>
        <w:rPr>
          <w:color w:val="000000"/>
        </w:rPr>
      </w:pPr>
      <w:r w:rsidRPr="006C2C9F">
        <w:rPr>
          <w:color w:val="000000"/>
        </w:rPr>
        <w:t>3.</w:t>
      </w:r>
      <w:r>
        <w:rPr>
          <w:color w:val="000000"/>
        </w:rPr>
        <w:t>3</w:t>
      </w:r>
      <w:r w:rsidRPr="006C2C9F">
        <w:rPr>
          <w:color w:val="000000"/>
        </w:rPr>
        <w:t xml:space="preserve">. Заказчик в срок не более 10 (десяти) рабочих дней </w:t>
      </w:r>
      <w:r w:rsidRPr="006C2C9F">
        <w:t xml:space="preserve">после получения от Поставщика </w:t>
      </w:r>
      <w:r>
        <w:t xml:space="preserve">документов, </w:t>
      </w:r>
      <w:r w:rsidRPr="006C2C9F">
        <w:t>указанных в пункте 3.</w:t>
      </w:r>
      <w:r>
        <w:t>2.</w:t>
      </w:r>
      <w:r w:rsidRPr="006C2C9F">
        <w:t xml:space="preserve"> настоящего Приложения</w:t>
      </w:r>
      <w:r w:rsidRPr="006C2C9F">
        <w:rPr>
          <w:color w:val="000000"/>
        </w:rPr>
        <w:t xml:space="preserve">, проводит экспертизу </w:t>
      </w:r>
      <w:r w:rsidRPr="006C2C9F">
        <w:t>предоставленных Поставщиком результатов, предусмотренных Контрактом, в части их соответствия условиям Контракта</w:t>
      </w:r>
      <w:r>
        <w:rPr>
          <w:color w:val="000000"/>
        </w:rPr>
        <w:t xml:space="preserve"> </w:t>
      </w:r>
      <w:r w:rsidRPr="00754989">
        <w:rPr>
          <w:color w:val="000000"/>
        </w:rPr>
        <w:t>и, в случае отсутствия оснований, препятствующих приемке Товара, либо замечаний к сведениям, содержащимся в представленных Поставщиком документах, Заказчик</w:t>
      </w:r>
      <w:r w:rsidRPr="006C2C9F">
        <w:rPr>
          <w:color w:val="000000"/>
        </w:rPr>
        <w:t xml:space="preserve">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754989" w:rsidRDefault="00754989" w:rsidP="00754989">
      <w:pPr>
        <w:spacing w:line="276" w:lineRule="auto"/>
        <w:ind w:right="-1" w:firstLine="567"/>
        <w:jc w:val="both"/>
      </w:pPr>
      <w:r w:rsidRPr="00F6143E">
        <w:t xml:space="preserve">В случае наличия нарушений требований Контракта, препятствующих приемке поставленного Товара, </w:t>
      </w:r>
      <w:r w:rsidRPr="00557F4F">
        <w:t>либо наличия замечаний к сведениям, содержащим</w:t>
      </w:r>
      <w:r>
        <w:t xml:space="preserve">ся в представленных Поставщиком </w:t>
      </w:r>
      <w:r w:rsidRPr="00557F4F">
        <w:t>документах, Заказчик в срок, указанный в первом абзаце настоящег</w:t>
      </w:r>
      <w:r>
        <w:t>о пункта, направляет Поставщику</w:t>
      </w:r>
      <w:r w:rsidRPr="00557F4F">
        <w:t xml:space="preserve"> мотивированный отказ от приемки </w:t>
      </w:r>
      <w:r>
        <w:t>Товара</w:t>
      </w:r>
      <w:r w:rsidRPr="00557F4F">
        <w:t xml:space="preserve"> с указанием п</w:t>
      </w:r>
      <w:r>
        <w:t xml:space="preserve">ричин такого отказа. Поставщик </w:t>
      </w:r>
      <w:r w:rsidR="008F6ABF">
        <w:t>о</w:t>
      </w:r>
      <w:r w:rsidRPr="00557F4F">
        <w:t>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w:t>
      </w:r>
      <w:r>
        <w:t>.</w:t>
      </w:r>
    </w:p>
    <w:p w:rsidR="00754989" w:rsidRPr="005015B3" w:rsidRDefault="00754989" w:rsidP="00754989">
      <w:pPr>
        <w:spacing w:line="276" w:lineRule="auto"/>
        <w:ind w:right="-1" w:firstLine="567"/>
        <w:jc w:val="both"/>
      </w:pPr>
      <w:r w:rsidRPr="005015B3">
        <w:t>Повторное рассмотрение документов о приемке осуществляется в порядке, определенном настоящим разделом.</w:t>
      </w:r>
    </w:p>
    <w:p w:rsidR="00754989" w:rsidRDefault="00754989" w:rsidP="00754989">
      <w:pPr>
        <w:spacing w:line="276" w:lineRule="auto"/>
        <w:ind w:right="-1" w:firstLine="567"/>
        <w:jc w:val="both"/>
      </w:pPr>
      <w:r>
        <w:t>Заказчик осуществляет приемку поставленных Товаров при наличии</w:t>
      </w:r>
      <w:r w:rsidRPr="00E954B9">
        <w:t xml:space="preserve"> </w:t>
      </w:r>
      <w:r>
        <w:t>документов, указанных в пункте 3.2. настоящего Приложения. Непредставление документов, указанных в пункте 3.2. настоящего Приложения является основанием для отказа в подписании Документа о приемке.</w:t>
      </w:r>
    </w:p>
    <w:p w:rsidR="00754989" w:rsidRPr="00213B32" w:rsidRDefault="00754989" w:rsidP="00754989">
      <w:pPr>
        <w:widowControl w:val="0"/>
        <w:autoSpaceDE w:val="0"/>
        <w:autoSpaceDN w:val="0"/>
        <w:spacing w:line="276" w:lineRule="auto"/>
        <w:ind w:firstLine="567"/>
        <w:jc w:val="both"/>
        <w:rPr>
          <w:color w:val="000000"/>
        </w:rPr>
      </w:pPr>
      <w:r>
        <w:rPr>
          <w:color w:val="000000"/>
        </w:rPr>
        <w:t>3.3</w:t>
      </w:r>
      <w:r w:rsidRPr="00213B32">
        <w:rPr>
          <w:color w:val="000000"/>
        </w:rPr>
        <w:t>.1.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754989" w:rsidRPr="00213B32" w:rsidRDefault="00754989" w:rsidP="00754989">
      <w:pPr>
        <w:widowControl w:val="0"/>
        <w:autoSpaceDE w:val="0"/>
        <w:autoSpaceDN w:val="0"/>
        <w:spacing w:line="276" w:lineRule="auto"/>
        <w:ind w:firstLine="567"/>
        <w:jc w:val="both"/>
        <w:rPr>
          <w:color w:val="000000"/>
        </w:rPr>
      </w:pPr>
      <w:r w:rsidRPr="00213B32">
        <w:rPr>
          <w:color w:val="000000"/>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54989" w:rsidRDefault="00754989" w:rsidP="00754989">
      <w:pPr>
        <w:widowControl w:val="0"/>
        <w:autoSpaceDE w:val="0"/>
        <w:autoSpaceDN w:val="0"/>
        <w:spacing w:line="276" w:lineRule="auto"/>
        <w:ind w:firstLine="567"/>
        <w:jc w:val="both"/>
        <w:rPr>
          <w:color w:val="000000"/>
        </w:rPr>
      </w:pPr>
      <w:r>
        <w:rPr>
          <w:color w:val="000000"/>
        </w:rPr>
        <w:t>3.3.2. Заказчик в течение 5 (пяти</w:t>
      </w:r>
      <w:r w:rsidRPr="00213B32">
        <w:rPr>
          <w:color w:val="000000"/>
        </w:rPr>
        <w:t>) рабочих дней со дня получения от Поставщика документа о приемке подписывает его и возвращает Поставщику 1</w:t>
      </w:r>
      <w:r>
        <w:rPr>
          <w:color w:val="000000"/>
        </w:rPr>
        <w:t xml:space="preserve"> экземпляр документа о приемки.</w:t>
      </w:r>
    </w:p>
    <w:p w:rsidR="00754989" w:rsidRPr="005015B3" w:rsidRDefault="00754989" w:rsidP="00754989">
      <w:pPr>
        <w:spacing w:line="276" w:lineRule="auto"/>
        <w:ind w:firstLine="567"/>
        <w:jc w:val="both"/>
      </w:pPr>
      <w:r>
        <w:rPr>
          <w:color w:val="000000"/>
        </w:rPr>
        <w:t>3.4</w:t>
      </w:r>
      <w:r w:rsidRPr="00213B32">
        <w:rPr>
          <w:color w:val="000000"/>
        </w:rPr>
        <w:t xml:space="preserve">. </w:t>
      </w:r>
      <w:r w:rsidRPr="005015B3">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54989" w:rsidRDefault="00754989" w:rsidP="00754989">
      <w:pPr>
        <w:spacing w:line="276" w:lineRule="auto"/>
        <w:ind w:right="-1" w:firstLine="567"/>
        <w:jc w:val="both"/>
      </w:pPr>
      <w:r>
        <w:t xml:space="preserve">3.5. </w:t>
      </w:r>
      <w:r w:rsidRPr="00213B32">
        <w:t xml:space="preserve"> Во всех случаях, влекущих возврат Товара Поставщику, </w:t>
      </w:r>
      <w:r>
        <w:rPr>
          <w:rFonts w:eastAsia="Calibri"/>
        </w:rPr>
        <w:t xml:space="preserve">Заказчиком/Получателем </w:t>
      </w:r>
      <w:r w:rsidRPr="005F590E">
        <w:rPr>
          <w:rFonts w:eastAsia="Calibri"/>
        </w:rPr>
        <w:t xml:space="preserve">принимаются меры по обеспечению сохранности этого Товара до момента фактического его возврата. </w:t>
      </w:r>
      <w:r w:rsidRPr="00213B32">
        <w:t xml:space="preserve"> Возврат (замена) Товара осуществляется силами и за счет средств Поставщика. Расходы, понесенные Заказчиком</w:t>
      </w:r>
      <w:r>
        <w:t>/Получателем</w:t>
      </w:r>
      <w:r w:rsidRPr="00213B32">
        <w:t xml:space="preserve"> в связи с принятием Товара на ответственное хранение и (или) его возвратом (заменой), подлежат возмещению Поставщиком.</w:t>
      </w:r>
    </w:p>
    <w:p w:rsidR="00754989" w:rsidRPr="005015B3" w:rsidRDefault="00754989" w:rsidP="00754989">
      <w:pPr>
        <w:spacing w:line="276" w:lineRule="auto"/>
        <w:ind w:firstLine="567"/>
        <w:jc w:val="both"/>
      </w:pPr>
      <w:r>
        <w:t>3.6.</w:t>
      </w:r>
      <w:r w:rsidRPr="005907EF">
        <w:t xml:space="preserve"> </w:t>
      </w:r>
      <w:r w:rsidRPr="005015B3">
        <w:t>Обязанность Заказчика по сроку оплаты Товара исчисляется с момента предоставления надлежаще оформленных документов.</w:t>
      </w:r>
    </w:p>
    <w:p w:rsidR="00754989" w:rsidRPr="00213B32" w:rsidRDefault="00754989" w:rsidP="00754989">
      <w:pPr>
        <w:spacing w:line="276" w:lineRule="auto"/>
        <w:ind w:right="-1" w:firstLine="567"/>
        <w:jc w:val="both"/>
      </w:pPr>
      <w:r>
        <w:t>3.7</w:t>
      </w:r>
      <w:r w:rsidRPr="00213B32">
        <w:t>. Право собственности и риск случайной гибели или порчи Товара п</w:t>
      </w:r>
      <w:r>
        <w:t>ереходит от Поставщика к Получателю</w:t>
      </w:r>
      <w:r w:rsidRPr="00213B32">
        <w:t xml:space="preserve"> с момента приемки Товара </w:t>
      </w:r>
      <w:r>
        <w:t xml:space="preserve">подписанного </w:t>
      </w:r>
      <w:r w:rsidRPr="00213B32">
        <w:t>Заказчиком.</w:t>
      </w:r>
    </w:p>
    <w:p w:rsidR="00754989" w:rsidRPr="005015B3" w:rsidRDefault="00754989" w:rsidP="00754989">
      <w:pPr>
        <w:pStyle w:val="ConsPlusNormal"/>
        <w:spacing w:line="276" w:lineRule="auto"/>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3.8. </w:t>
      </w:r>
      <w:r w:rsidRPr="005015B3">
        <w:rPr>
          <w:rFonts w:ascii="Times New Roman" w:hAnsi="Times New Roman" w:cs="Times New Roman"/>
          <w:color w:val="000000"/>
          <w:sz w:val="24"/>
          <w:szCs w:val="24"/>
        </w:rPr>
        <w:t>Направление заявок, предусмотренных Спецификацией, является правом Заказчика и не влечет за собой обязанность Заказчика полной выборки объема Товара. Настоящий абзац применяется, если Спецификацией предусматривается поставка по заявкам.</w:t>
      </w:r>
    </w:p>
    <w:p w:rsidR="00754989" w:rsidRPr="00213B32" w:rsidRDefault="00754989" w:rsidP="00754989">
      <w:pPr>
        <w:spacing w:line="276" w:lineRule="auto"/>
        <w:ind w:right="-1" w:firstLine="539"/>
        <w:jc w:val="both"/>
      </w:pPr>
      <w:r>
        <w:rPr>
          <w:color w:val="000000"/>
        </w:rPr>
        <w:t xml:space="preserve">3.9. </w:t>
      </w:r>
      <w:r w:rsidRPr="005015B3">
        <w:rPr>
          <w:color w:val="000000"/>
        </w:rPr>
        <w:t>Порядок сдачи и приемки поставленного Товара, определенный настоящим разделом, применяется в отношении каждой поставки Товара, предусмотренного спецификацией (приложение № 2 к Контракту), если условиями Контракта предусмотрена неоднократная поставка Товара.</w:t>
      </w:r>
      <w:r w:rsidRPr="00213B32">
        <w:t xml:space="preserve"> </w:t>
      </w:r>
    </w:p>
    <w:p w:rsidR="00754989" w:rsidRPr="00754989" w:rsidRDefault="00754989" w:rsidP="00754989">
      <w:pPr>
        <w:spacing w:line="276" w:lineRule="auto"/>
        <w:ind w:right="-1" w:firstLine="567"/>
        <w:jc w:val="both"/>
        <w:rPr>
          <w:color w:val="000000"/>
        </w:rPr>
      </w:pPr>
      <w:r w:rsidRPr="00754989">
        <w:rPr>
          <w:color w:val="000000"/>
        </w:rPr>
        <w:t>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p>
    <w:p w:rsidR="00754989" w:rsidRPr="00213B32" w:rsidRDefault="00754989" w:rsidP="00754989">
      <w:pPr>
        <w:widowControl w:val="0"/>
        <w:autoSpaceDE w:val="0"/>
        <w:autoSpaceDN w:val="0"/>
        <w:spacing w:before="240" w:after="240" w:line="252" w:lineRule="auto"/>
        <w:jc w:val="center"/>
        <w:outlineLvl w:val="1"/>
        <w:rPr>
          <w:b/>
        </w:rPr>
      </w:pPr>
      <w:r w:rsidRPr="00213B32">
        <w:rPr>
          <w:b/>
        </w:rPr>
        <w:t>IV. Взаимодействие Сторон</w:t>
      </w:r>
    </w:p>
    <w:p w:rsidR="00754989" w:rsidRPr="00213B32" w:rsidRDefault="00754989" w:rsidP="00754989">
      <w:pPr>
        <w:widowControl w:val="0"/>
        <w:autoSpaceDE w:val="0"/>
        <w:autoSpaceDN w:val="0"/>
        <w:spacing w:line="252" w:lineRule="auto"/>
        <w:ind w:firstLine="567"/>
        <w:jc w:val="both"/>
        <w:rPr>
          <w:b/>
        </w:rPr>
      </w:pPr>
      <w:bookmarkStart w:id="12" w:name="P1497"/>
      <w:bookmarkEnd w:id="12"/>
      <w:r w:rsidRPr="00213B32">
        <w:rPr>
          <w:b/>
        </w:rPr>
        <w:t xml:space="preserve">4.1. Поставщик обязан: </w:t>
      </w:r>
    </w:p>
    <w:p w:rsidR="00754989" w:rsidRPr="00213B32" w:rsidRDefault="00754989" w:rsidP="00754989">
      <w:pPr>
        <w:widowControl w:val="0"/>
        <w:autoSpaceDE w:val="0"/>
        <w:autoSpaceDN w:val="0"/>
        <w:spacing w:line="252" w:lineRule="auto"/>
        <w:ind w:firstLine="567"/>
        <w:jc w:val="both"/>
      </w:pPr>
      <w:r w:rsidRPr="00213B32">
        <w:t>4.1.1. Поставить Товар в порядке, количестве, в срок и на условиях, предусмотренных Контрактом и приложениями к нему;</w:t>
      </w:r>
    </w:p>
    <w:p w:rsidR="00754989" w:rsidRPr="00213B32" w:rsidRDefault="00754989" w:rsidP="00754989">
      <w:pPr>
        <w:widowControl w:val="0"/>
        <w:autoSpaceDE w:val="0"/>
        <w:autoSpaceDN w:val="0"/>
        <w:spacing w:line="252" w:lineRule="auto"/>
        <w:ind w:firstLine="567"/>
        <w:jc w:val="both"/>
      </w:pPr>
      <w:bookmarkStart w:id="13" w:name="P1499"/>
      <w:bookmarkEnd w:id="13"/>
      <w:r w:rsidRPr="00213B32">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754989" w:rsidRPr="00213B32" w:rsidRDefault="00754989" w:rsidP="00754989">
      <w:pPr>
        <w:widowControl w:val="0"/>
        <w:autoSpaceDE w:val="0"/>
        <w:autoSpaceDN w:val="0"/>
        <w:spacing w:line="252" w:lineRule="auto"/>
        <w:ind w:firstLine="567"/>
        <w:jc w:val="both"/>
      </w:pPr>
      <w:r w:rsidRPr="00213B32">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754989" w:rsidRPr="00213B32" w:rsidRDefault="00754989" w:rsidP="00754989">
      <w:pPr>
        <w:widowControl w:val="0"/>
        <w:autoSpaceDE w:val="0"/>
        <w:autoSpaceDN w:val="0"/>
        <w:spacing w:line="252" w:lineRule="auto"/>
        <w:ind w:firstLine="567"/>
        <w:jc w:val="both"/>
      </w:pPr>
      <w:bookmarkStart w:id="14" w:name="P1502"/>
      <w:bookmarkStart w:id="15" w:name="P1503"/>
      <w:bookmarkStart w:id="16" w:name="P1504"/>
      <w:bookmarkEnd w:id="14"/>
      <w:bookmarkEnd w:id="15"/>
      <w:bookmarkEnd w:id="16"/>
      <w:r w:rsidRPr="00213B32">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54989" w:rsidRPr="00754989" w:rsidRDefault="00754989" w:rsidP="00754989">
      <w:pPr>
        <w:widowControl w:val="0"/>
        <w:autoSpaceDE w:val="0"/>
        <w:autoSpaceDN w:val="0"/>
        <w:spacing w:line="252" w:lineRule="auto"/>
        <w:ind w:firstLine="567"/>
        <w:jc w:val="both"/>
        <w:rPr>
          <w:color w:val="000000"/>
        </w:rPr>
      </w:pPr>
      <w:r w:rsidRPr="00754989">
        <w:rPr>
          <w:rFonts w:cs="Calibri"/>
          <w:color w:val="000000"/>
        </w:rPr>
        <w:t xml:space="preserve">4.1.5. </w:t>
      </w:r>
      <w:r w:rsidRPr="00754989">
        <w:rPr>
          <w:color w:val="000000"/>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754989" w:rsidRPr="00277EB0" w:rsidRDefault="00754989" w:rsidP="00754989">
      <w:pPr>
        <w:pStyle w:val="ConsPlusNormal"/>
        <w:spacing w:line="276" w:lineRule="auto"/>
        <w:ind w:firstLine="539"/>
        <w:jc w:val="both"/>
        <w:rPr>
          <w:rFonts w:ascii="Times New Roman" w:hAnsi="Times New Roman" w:cs="Times New Roman"/>
          <w:color w:val="000000"/>
          <w:sz w:val="24"/>
          <w:szCs w:val="24"/>
        </w:rPr>
      </w:pPr>
      <w:r>
        <w:rPr>
          <w:rFonts w:ascii="Times New Roman" w:hAnsi="Times New Roman"/>
          <w:color w:val="000000"/>
          <w:sz w:val="24"/>
          <w:szCs w:val="24"/>
        </w:rPr>
        <w:t>4.1.6</w:t>
      </w:r>
      <w:r w:rsidRPr="00277EB0">
        <w:rPr>
          <w:rFonts w:ascii="Times New Roman" w:hAnsi="Times New Roman"/>
          <w:color w:val="000000"/>
          <w:sz w:val="24"/>
          <w:szCs w:val="24"/>
        </w:rPr>
        <w:t xml:space="preserve">. </w:t>
      </w:r>
      <w:r>
        <w:rPr>
          <w:rFonts w:ascii="Times New Roman" w:hAnsi="Times New Roman" w:cs="Times New Roman"/>
          <w:color w:val="000000"/>
          <w:sz w:val="24"/>
          <w:szCs w:val="24"/>
        </w:rPr>
        <w:t>о</w:t>
      </w:r>
      <w:r w:rsidRPr="00277EB0">
        <w:rPr>
          <w:rFonts w:ascii="Times New Roman" w:hAnsi="Times New Roman" w:cs="Times New Roman"/>
          <w:color w:val="000000"/>
          <w:sz w:val="24"/>
          <w:szCs w:val="24"/>
        </w:rPr>
        <w:t>беспечить передачу Заказчику докумен</w:t>
      </w:r>
      <w:r>
        <w:rPr>
          <w:rFonts w:ascii="Times New Roman" w:hAnsi="Times New Roman" w:cs="Times New Roman"/>
          <w:color w:val="000000"/>
          <w:sz w:val="24"/>
          <w:szCs w:val="24"/>
        </w:rPr>
        <w:t>тов, предусмотренных пунктом 3.2 настоящего Приложения,</w:t>
      </w:r>
      <w:r w:rsidRPr="00ED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 учетом требований пункта 11.1</w:t>
      </w:r>
      <w:r w:rsidRPr="000C2C19">
        <w:rPr>
          <w:rFonts w:ascii="Times New Roman" w:hAnsi="Times New Roman" w:cs="Times New Roman"/>
          <w:color w:val="000000"/>
          <w:sz w:val="24"/>
          <w:szCs w:val="24"/>
        </w:rPr>
        <w:t>. настоящего Приложения.</w:t>
      </w:r>
    </w:p>
    <w:p w:rsidR="00754989" w:rsidRPr="00213B32" w:rsidRDefault="00754989" w:rsidP="00754989">
      <w:pPr>
        <w:widowControl w:val="0"/>
        <w:autoSpaceDE w:val="0"/>
        <w:autoSpaceDN w:val="0"/>
        <w:spacing w:before="120" w:line="252" w:lineRule="auto"/>
        <w:ind w:firstLine="567"/>
        <w:jc w:val="both"/>
        <w:rPr>
          <w:b/>
        </w:rPr>
      </w:pPr>
      <w:bookmarkStart w:id="17" w:name="P1505"/>
      <w:bookmarkStart w:id="18" w:name="P1508"/>
      <w:bookmarkStart w:id="19" w:name="P1511"/>
      <w:bookmarkEnd w:id="17"/>
      <w:bookmarkEnd w:id="18"/>
      <w:bookmarkEnd w:id="19"/>
      <w:r w:rsidRPr="00213B32">
        <w:rPr>
          <w:b/>
        </w:rPr>
        <w:t>4.2. Поставщик вправе:</w:t>
      </w:r>
    </w:p>
    <w:p w:rsidR="00754989" w:rsidRPr="00213B32" w:rsidRDefault="00754989" w:rsidP="00754989">
      <w:pPr>
        <w:widowControl w:val="0"/>
        <w:autoSpaceDE w:val="0"/>
        <w:autoSpaceDN w:val="0"/>
        <w:spacing w:line="252" w:lineRule="auto"/>
        <w:ind w:firstLine="567"/>
        <w:jc w:val="both"/>
      </w:pPr>
      <w:r w:rsidRPr="00213B32">
        <w:t>4.2.1. Требовать от Заказчика произвести приемку Товара в порядке и в сроки, предусмотренные Контрактом и приложениями к нему;</w:t>
      </w:r>
    </w:p>
    <w:p w:rsidR="00754989" w:rsidRPr="00213B32" w:rsidRDefault="00754989" w:rsidP="00754989">
      <w:pPr>
        <w:widowControl w:val="0"/>
        <w:autoSpaceDE w:val="0"/>
        <w:autoSpaceDN w:val="0"/>
        <w:spacing w:line="252" w:lineRule="auto"/>
        <w:ind w:firstLine="567"/>
        <w:jc w:val="both"/>
      </w:pPr>
      <w:bookmarkStart w:id="20" w:name="P1518"/>
      <w:bookmarkEnd w:id="20"/>
      <w:r w:rsidRPr="00213B32">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754989" w:rsidRPr="00213B32" w:rsidRDefault="00754989" w:rsidP="00754989">
      <w:pPr>
        <w:widowControl w:val="0"/>
        <w:autoSpaceDE w:val="0"/>
        <w:autoSpaceDN w:val="0"/>
        <w:spacing w:line="252" w:lineRule="auto"/>
        <w:ind w:firstLine="567"/>
        <w:jc w:val="both"/>
      </w:pPr>
      <w:bookmarkStart w:id="21" w:name="P1519"/>
      <w:bookmarkEnd w:id="21"/>
      <w:r w:rsidRPr="00213B32">
        <w:t>4.2.3. Принять решение об одностороннем отказе от исполнения Контракта в соответствии с гражданским законодательством;</w:t>
      </w:r>
    </w:p>
    <w:p w:rsidR="00754989" w:rsidRPr="00213B32" w:rsidRDefault="00754989" w:rsidP="00754989">
      <w:pPr>
        <w:autoSpaceDE w:val="0"/>
        <w:autoSpaceDN w:val="0"/>
        <w:spacing w:line="252" w:lineRule="auto"/>
        <w:ind w:firstLine="567"/>
        <w:jc w:val="both"/>
      </w:pPr>
      <w:r w:rsidRPr="00213B32">
        <w:t>4.2.4. Требовать возмещения убытков, уплаты неустоек (штрафов, пеней) в соответствии с разделом VI настоящего Приложения.</w:t>
      </w:r>
    </w:p>
    <w:p w:rsidR="00754989" w:rsidRPr="00213B32" w:rsidRDefault="00754989" w:rsidP="00754989">
      <w:pPr>
        <w:widowControl w:val="0"/>
        <w:autoSpaceDE w:val="0"/>
        <w:autoSpaceDN w:val="0"/>
        <w:spacing w:before="120" w:line="252" w:lineRule="auto"/>
        <w:ind w:firstLine="567"/>
        <w:jc w:val="both"/>
        <w:rPr>
          <w:b/>
        </w:rPr>
      </w:pPr>
      <w:bookmarkStart w:id="22" w:name="P1521"/>
      <w:bookmarkEnd w:id="22"/>
      <w:r w:rsidRPr="00213B32">
        <w:rPr>
          <w:b/>
        </w:rPr>
        <w:t>4.3. Заказчик обязан:</w:t>
      </w:r>
    </w:p>
    <w:p w:rsidR="00754989" w:rsidRPr="00213B32" w:rsidRDefault="00754989" w:rsidP="00754989">
      <w:pPr>
        <w:widowControl w:val="0"/>
        <w:autoSpaceDE w:val="0"/>
        <w:autoSpaceDN w:val="0"/>
        <w:spacing w:line="252" w:lineRule="auto"/>
        <w:ind w:firstLine="567"/>
        <w:jc w:val="both"/>
      </w:pPr>
      <w:r w:rsidRPr="00213B32">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754989" w:rsidRPr="00213B32" w:rsidRDefault="00754989" w:rsidP="00754989">
      <w:pPr>
        <w:widowControl w:val="0"/>
        <w:autoSpaceDE w:val="0"/>
        <w:autoSpaceDN w:val="0"/>
        <w:spacing w:line="252" w:lineRule="auto"/>
        <w:ind w:firstLine="567"/>
        <w:jc w:val="both"/>
      </w:pPr>
      <w:bookmarkStart w:id="23" w:name="P1525"/>
      <w:bookmarkEnd w:id="23"/>
      <w:r w:rsidRPr="00213B32">
        <w:t>4.3.2. Требовать уплаты неустоек (штрафов, пеней) в соответствии с разделом VI настоящего Приложения.</w:t>
      </w:r>
    </w:p>
    <w:p w:rsidR="00754989" w:rsidRDefault="00754989" w:rsidP="00754989">
      <w:pPr>
        <w:widowControl w:val="0"/>
        <w:autoSpaceDE w:val="0"/>
        <w:autoSpaceDN w:val="0"/>
        <w:spacing w:line="252" w:lineRule="auto"/>
        <w:ind w:firstLine="567"/>
        <w:jc w:val="both"/>
      </w:pPr>
      <w:bookmarkStart w:id="24" w:name="P1529"/>
      <w:bookmarkEnd w:id="24"/>
      <w:r w:rsidRPr="00213B32">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754989" w:rsidRDefault="00754989" w:rsidP="00754989">
      <w:pPr>
        <w:pStyle w:val="ConsPlusNormal"/>
        <w:spacing w:line="276" w:lineRule="auto"/>
        <w:ind w:firstLine="539"/>
        <w:jc w:val="both"/>
        <w:rPr>
          <w:rFonts w:ascii="Times New Roman" w:hAnsi="Times New Roman"/>
          <w:color w:val="000000"/>
          <w:sz w:val="24"/>
          <w:szCs w:val="24"/>
        </w:rPr>
      </w:pPr>
      <w:r w:rsidRPr="009823AB">
        <w:rPr>
          <w:rFonts w:ascii="Times New Roman" w:hAnsi="Times New Roman" w:cs="Times New Roman"/>
          <w:sz w:val="24"/>
          <w:szCs w:val="24"/>
        </w:rPr>
        <w:t>4</w:t>
      </w:r>
      <w:r>
        <w:rPr>
          <w:rFonts w:ascii="Times New Roman" w:hAnsi="Times New Roman" w:cs="Times New Roman"/>
          <w:sz w:val="24"/>
          <w:szCs w:val="24"/>
        </w:rPr>
        <w:t>.3.4. Д</w:t>
      </w:r>
      <w:r>
        <w:rPr>
          <w:rFonts w:ascii="Times New Roman" w:hAnsi="Times New Roman"/>
          <w:color w:val="000000"/>
          <w:sz w:val="24"/>
          <w:szCs w:val="24"/>
        </w:rPr>
        <w:t>овести до Поставщика информацию о контактных лицах Получателя и лицах, уполномоченных на подписание документов со стороны Получателя.</w:t>
      </w:r>
    </w:p>
    <w:p w:rsidR="00754989" w:rsidRPr="00213B32" w:rsidRDefault="00754989" w:rsidP="00754989">
      <w:pPr>
        <w:widowControl w:val="0"/>
        <w:autoSpaceDE w:val="0"/>
        <w:autoSpaceDN w:val="0"/>
        <w:spacing w:before="120" w:line="252" w:lineRule="auto"/>
        <w:ind w:firstLine="567"/>
        <w:jc w:val="both"/>
        <w:rPr>
          <w:b/>
        </w:rPr>
      </w:pPr>
      <w:r w:rsidRPr="00213B32">
        <w:rPr>
          <w:b/>
        </w:rPr>
        <w:t>4.4. Заказчик вправе:</w:t>
      </w:r>
    </w:p>
    <w:p w:rsidR="00754989" w:rsidRPr="00213B32" w:rsidRDefault="00754989" w:rsidP="00754989">
      <w:pPr>
        <w:widowControl w:val="0"/>
        <w:autoSpaceDE w:val="0"/>
        <w:autoSpaceDN w:val="0"/>
        <w:spacing w:line="252" w:lineRule="auto"/>
        <w:ind w:firstLine="567"/>
        <w:jc w:val="both"/>
      </w:pPr>
      <w:r w:rsidRPr="00213B32">
        <w:t>4.4.1. Требовать от Поставщика надлежащего исполнения обязательств по Контракту;</w:t>
      </w:r>
    </w:p>
    <w:p w:rsidR="00754989" w:rsidRPr="00213B32" w:rsidRDefault="00754989" w:rsidP="00754989">
      <w:pPr>
        <w:widowControl w:val="0"/>
        <w:autoSpaceDE w:val="0"/>
        <w:autoSpaceDN w:val="0"/>
        <w:spacing w:line="252" w:lineRule="auto"/>
        <w:ind w:firstLine="567"/>
        <w:jc w:val="both"/>
      </w:pPr>
      <w:r w:rsidRPr="00213B32">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754989" w:rsidRPr="00213B32" w:rsidRDefault="00754989" w:rsidP="00754989">
      <w:pPr>
        <w:widowControl w:val="0"/>
        <w:autoSpaceDE w:val="0"/>
        <w:autoSpaceDN w:val="0"/>
        <w:spacing w:line="252" w:lineRule="auto"/>
        <w:ind w:firstLine="567"/>
        <w:jc w:val="both"/>
      </w:pPr>
      <w:r w:rsidRPr="00213B32">
        <w:t>4.4.3. Проверять ход и качество исполнения Поставщиком Контракта без вмешательства в оперативно-хозяйственную деятельность Поставщика;</w:t>
      </w:r>
    </w:p>
    <w:p w:rsidR="00754989" w:rsidRPr="00213B32" w:rsidRDefault="00754989" w:rsidP="00754989">
      <w:pPr>
        <w:widowControl w:val="0"/>
        <w:autoSpaceDE w:val="0"/>
        <w:autoSpaceDN w:val="0"/>
        <w:spacing w:line="252" w:lineRule="auto"/>
        <w:ind w:firstLine="567"/>
        <w:jc w:val="both"/>
      </w:pPr>
      <w:r w:rsidRPr="00213B32">
        <w:t>4.4.4. Требовать возмещения убытков в соответствии с разделом VI настоящего Приложения, причиненных по вине Поставщика;</w:t>
      </w:r>
    </w:p>
    <w:p w:rsidR="00754989" w:rsidRPr="00213B32" w:rsidRDefault="00754989" w:rsidP="00754989">
      <w:pPr>
        <w:widowControl w:val="0"/>
        <w:autoSpaceDE w:val="0"/>
        <w:autoSpaceDN w:val="0"/>
        <w:spacing w:line="252" w:lineRule="auto"/>
        <w:ind w:firstLine="567"/>
        <w:jc w:val="both"/>
      </w:pPr>
      <w:bookmarkStart w:id="25" w:name="P1534"/>
      <w:bookmarkEnd w:id="25"/>
      <w:r>
        <w:t>4.4.5</w:t>
      </w:r>
      <w:r w:rsidRPr="00213B32">
        <w:t>. Отказаться от приемки и оплаты Товара, не соответствующего условиям Контракта;</w:t>
      </w:r>
    </w:p>
    <w:p w:rsidR="00754989" w:rsidRPr="00213B32" w:rsidRDefault="00754989" w:rsidP="00754989">
      <w:pPr>
        <w:autoSpaceDE w:val="0"/>
        <w:autoSpaceDN w:val="0"/>
        <w:adjustRightInd w:val="0"/>
        <w:spacing w:line="252" w:lineRule="auto"/>
        <w:ind w:firstLine="567"/>
        <w:jc w:val="both"/>
      </w:pPr>
      <w:bookmarkStart w:id="26" w:name="P1536"/>
      <w:bookmarkEnd w:id="26"/>
      <w:r>
        <w:t>4.4.6</w:t>
      </w:r>
      <w:r w:rsidRPr="00213B32">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54989" w:rsidRPr="00213B32" w:rsidRDefault="00754989" w:rsidP="00754989">
      <w:pPr>
        <w:widowControl w:val="0"/>
        <w:autoSpaceDE w:val="0"/>
        <w:autoSpaceDN w:val="0"/>
        <w:spacing w:line="252" w:lineRule="auto"/>
        <w:ind w:firstLine="567"/>
        <w:jc w:val="both"/>
      </w:pPr>
      <w:bookmarkStart w:id="27" w:name="P1537"/>
      <w:bookmarkEnd w:id="27"/>
      <w:r>
        <w:t>4.4.7</w:t>
      </w:r>
      <w:r w:rsidRPr="00213B32">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54989" w:rsidRPr="00213B32" w:rsidRDefault="00754989" w:rsidP="00754989">
      <w:pPr>
        <w:widowControl w:val="0"/>
        <w:autoSpaceDE w:val="0"/>
        <w:autoSpaceDN w:val="0"/>
        <w:spacing w:line="252" w:lineRule="auto"/>
        <w:ind w:firstLine="567"/>
        <w:jc w:val="both"/>
      </w:pPr>
      <w:r>
        <w:t>4.4.8</w:t>
      </w:r>
      <w:r w:rsidRPr="00213B32">
        <w:t>.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754989" w:rsidRDefault="00754989" w:rsidP="00754989">
      <w:pPr>
        <w:widowControl w:val="0"/>
        <w:autoSpaceDE w:val="0"/>
        <w:autoSpaceDN w:val="0"/>
        <w:adjustRightInd w:val="0"/>
        <w:spacing w:line="0" w:lineRule="atLeast"/>
        <w:ind w:firstLine="567"/>
        <w:jc w:val="both"/>
      </w:pPr>
      <w:r>
        <w:t>4.4</w:t>
      </w:r>
      <w:r w:rsidRPr="00213B32">
        <w:t>.</w:t>
      </w:r>
      <w:r>
        <w:t>9.</w:t>
      </w:r>
      <w:r w:rsidRPr="00213B32">
        <w:t xml:space="preserve">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754989" w:rsidRDefault="00754989" w:rsidP="00754989">
      <w:pPr>
        <w:pStyle w:val="ConsPlusNormal"/>
        <w:spacing w:line="276"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4.4.10. отказаться от приемки Товара, поставленного после истечения срока поставки.</w:t>
      </w:r>
    </w:p>
    <w:p w:rsidR="00754989" w:rsidRDefault="00754989" w:rsidP="00754989">
      <w:pPr>
        <w:pStyle w:val="ConsPlusNormal"/>
        <w:spacing w:line="276" w:lineRule="auto"/>
        <w:ind w:firstLine="540"/>
        <w:jc w:val="both"/>
        <w:rPr>
          <w:rFonts w:ascii="Times New Roman" w:hAnsi="Times New Roman"/>
          <w:color w:val="000000"/>
          <w:sz w:val="24"/>
          <w:szCs w:val="24"/>
        </w:rPr>
      </w:pPr>
      <w:r>
        <w:rPr>
          <w:rFonts w:ascii="Times New Roman" w:hAnsi="Times New Roman" w:cs="Times New Roman"/>
          <w:color w:val="000000"/>
          <w:sz w:val="24"/>
          <w:szCs w:val="24"/>
        </w:rPr>
        <w:t xml:space="preserve">4.4.11. </w:t>
      </w:r>
      <w:r>
        <w:rPr>
          <w:rFonts w:ascii="Times New Roman" w:hAnsi="Times New Roman"/>
          <w:color w:val="000000"/>
          <w:sz w:val="24"/>
          <w:szCs w:val="24"/>
        </w:rPr>
        <w:t>п</w:t>
      </w:r>
      <w:r w:rsidRPr="00102902">
        <w:rPr>
          <w:rFonts w:ascii="Times New Roman" w:hAnsi="Times New Roman"/>
          <w:color w:val="000000"/>
          <w:sz w:val="24"/>
          <w:szCs w:val="24"/>
        </w:rPr>
        <w:t>о своему усмотрению принять Товар, поставленный не в полном объеме (частично).</w:t>
      </w:r>
    </w:p>
    <w:p w:rsidR="00840A52" w:rsidRDefault="00840A52" w:rsidP="00754989">
      <w:pPr>
        <w:pStyle w:val="ConsPlusNormal"/>
        <w:spacing w:line="276" w:lineRule="auto"/>
        <w:ind w:firstLine="540"/>
        <w:jc w:val="center"/>
        <w:rPr>
          <w:rFonts w:ascii="Times New Roman" w:hAnsi="Times New Roman" w:cs="Times New Roman"/>
          <w:b/>
          <w:sz w:val="24"/>
          <w:szCs w:val="24"/>
        </w:rPr>
      </w:pPr>
    </w:p>
    <w:p w:rsidR="00754989" w:rsidRDefault="00754989" w:rsidP="00754989">
      <w:pPr>
        <w:pStyle w:val="ConsPlusNormal"/>
        <w:spacing w:line="276" w:lineRule="auto"/>
        <w:ind w:firstLine="540"/>
        <w:jc w:val="center"/>
        <w:rPr>
          <w:rFonts w:ascii="Times New Roman" w:hAnsi="Times New Roman" w:cs="Times New Roman"/>
          <w:b/>
          <w:sz w:val="24"/>
          <w:szCs w:val="24"/>
        </w:rPr>
      </w:pPr>
      <w:r w:rsidRPr="00213B32">
        <w:rPr>
          <w:rFonts w:ascii="Times New Roman" w:hAnsi="Times New Roman" w:cs="Times New Roman"/>
          <w:b/>
          <w:sz w:val="24"/>
          <w:szCs w:val="24"/>
        </w:rPr>
        <w:t>V. Качество Товара</w:t>
      </w:r>
    </w:p>
    <w:p w:rsidR="00754989" w:rsidRPr="00213B32" w:rsidRDefault="00754989" w:rsidP="00754989">
      <w:pPr>
        <w:widowControl w:val="0"/>
        <w:autoSpaceDE w:val="0"/>
        <w:autoSpaceDN w:val="0"/>
        <w:spacing w:line="252" w:lineRule="auto"/>
        <w:ind w:firstLine="567"/>
        <w:jc w:val="both"/>
      </w:pPr>
      <w:r w:rsidRPr="00213B32">
        <w:t>5.1. Поставщик гарантирует, что поставляемый Товар соответствует требованиям, установленным Контрактом и приложениями к нему.</w:t>
      </w:r>
    </w:p>
    <w:p w:rsidR="00754989" w:rsidRPr="00213B32" w:rsidRDefault="00754989" w:rsidP="00754989">
      <w:pPr>
        <w:widowControl w:val="0"/>
        <w:autoSpaceDE w:val="0"/>
        <w:autoSpaceDN w:val="0"/>
        <w:spacing w:line="252" w:lineRule="auto"/>
        <w:ind w:firstLine="567"/>
        <w:jc w:val="both"/>
      </w:pPr>
      <w:r w:rsidRPr="00213B32">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54989" w:rsidRPr="00213B32" w:rsidRDefault="00754989" w:rsidP="00754989">
      <w:pPr>
        <w:widowControl w:val="0"/>
        <w:autoSpaceDE w:val="0"/>
        <w:autoSpaceDN w:val="0"/>
        <w:spacing w:line="252" w:lineRule="auto"/>
        <w:ind w:firstLine="567"/>
        <w:jc w:val="both"/>
        <w:rPr>
          <w:color w:val="0070C0"/>
        </w:rPr>
      </w:pPr>
      <w:r w:rsidRPr="00213B32">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w:t>
      </w:r>
      <w:r>
        <w:t xml:space="preserve">они </w:t>
      </w:r>
      <w:r w:rsidRPr="00213B32">
        <w:t>установлены).</w:t>
      </w:r>
    </w:p>
    <w:p w:rsidR="00754989" w:rsidRPr="00213B32" w:rsidRDefault="00754989" w:rsidP="00754989">
      <w:pPr>
        <w:widowControl w:val="0"/>
        <w:autoSpaceDE w:val="0"/>
        <w:autoSpaceDN w:val="0"/>
        <w:spacing w:line="252" w:lineRule="auto"/>
        <w:ind w:firstLine="567"/>
        <w:jc w:val="both"/>
      </w:pPr>
      <w:r w:rsidRPr="00213B32">
        <w:t>5.3. Товар должен быть упакован и замаркирован в соответствии с действующими стандартами (если установлены).</w:t>
      </w:r>
    </w:p>
    <w:p w:rsidR="00754989" w:rsidRPr="00213B32" w:rsidRDefault="00754989" w:rsidP="00754989">
      <w:pPr>
        <w:widowControl w:val="0"/>
        <w:autoSpaceDE w:val="0"/>
        <w:autoSpaceDN w:val="0"/>
        <w:spacing w:line="252" w:lineRule="auto"/>
        <w:ind w:firstLine="567"/>
        <w:jc w:val="both"/>
      </w:pPr>
      <w:r w:rsidRPr="00213B32">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4989" w:rsidRPr="00213B32" w:rsidRDefault="00754989" w:rsidP="00754989">
      <w:pPr>
        <w:widowControl w:val="0"/>
        <w:autoSpaceDE w:val="0"/>
        <w:autoSpaceDN w:val="0"/>
        <w:spacing w:line="252" w:lineRule="auto"/>
        <w:ind w:firstLine="567"/>
        <w:jc w:val="both"/>
      </w:pPr>
      <w:bookmarkStart w:id="28" w:name="P1546"/>
      <w:bookmarkEnd w:id="28"/>
      <w:r w:rsidRPr="00213B32">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w:t>
      </w:r>
      <w:r>
        <w:t>указываются</w:t>
      </w:r>
      <w:r w:rsidRPr="00213B32">
        <w:t xml:space="preserve"> в Контракте и Спецификации.</w:t>
      </w:r>
    </w:p>
    <w:p w:rsidR="00754989" w:rsidRDefault="00754989" w:rsidP="00754989">
      <w:pPr>
        <w:widowControl w:val="0"/>
        <w:autoSpaceDE w:val="0"/>
        <w:autoSpaceDN w:val="0"/>
        <w:spacing w:line="252" w:lineRule="auto"/>
        <w:ind w:firstLine="567"/>
        <w:jc w:val="both"/>
      </w:pPr>
      <w:bookmarkStart w:id="29" w:name="P1547"/>
      <w:bookmarkEnd w:id="29"/>
      <w:r w:rsidRPr="00213B32">
        <w:t xml:space="preserve">5.5. Требования к предоставлению гарантии производителя и (или) Поставщика Товара и к сроку действия такой гарантии </w:t>
      </w:r>
      <w:r>
        <w:t>указываются</w:t>
      </w:r>
      <w:r w:rsidRPr="00213B32">
        <w:t xml:space="preserve"> в Контракте и Спецификации.</w:t>
      </w:r>
    </w:p>
    <w:p w:rsidR="00754989" w:rsidRPr="00407DAB" w:rsidRDefault="00754989" w:rsidP="00754989">
      <w:pPr>
        <w:pStyle w:val="ConsPlusNormal"/>
        <w:spacing w:line="276" w:lineRule="auto"/>
        <w:ind w:firstLine="539"/>
        <w:jc w:val="both"/>
        <w:rPr>
          <w:rFonts w:ascii="Times New Roman" w:hAnsi="Times New Roman" w:cs="Times New Roman"/>
          <w:sz w:val="24"/>
          <w:szCs w:val="24"/>
        </w:rPr>
      </w:pPr>
      <w:r w:rsidRPr="00407DAB">
        <w:rPr>
          <w:rFonts w:ascii="Times New Roman" w:hAnsi="Times New Roman" w:cs="Times New Roman"/>
          <w:sz w:val="24"/>
          <w:szCs w:val="24"/>
        </w:rPr>
        <w:t>5.6. Поставщик отвечает за недостатки Товара, на который не установлен гарантийный срок в соответствии с законодательством Российской Федерации.</w:t>
      </w:r>
    </w:p>
    <w:p w:rsidR="00754989" w:rsidRDefault="00754989" w:rsidP="00754989">
      <w:pPr>
        <w:pStyle w:val="ConsPlusNormal"/>
        <w:spacing w:line="276" w:lineRule="auto"/>
        <w:ind w:firstLine="539"/>
        <w:jc w:val="both"/>
        <w:rPr>
          <w:rFonts w:ascii="Times New Roman" w:hAnsi="Times New Roman" w:cs="Times New Roman"/>
          <w:sz w:val="24"/>
          <w:szCs w:val="24"/>
        </w:rPr>
      </w:pPr>
      <w:r w:rsidRPr="007E0572">
        <w:rPr>
          <w:rFonts w:ascii="Times New Roman" w:hAnsi="Times New Roman" w:cs="Times New Roman"/>
          <w:sz w:val="24"/>
          <w:szCs w:val="24"/>
        </w:rPr>
        <w:t>5.</w:t>
      </w:r>
      <w:r>
        <w:rPr>
          <w:rFonts w:ascii="Times New Roman" w:hAnsi="Times New Roman" w:cs="Times New Roman"/>
          <w:sz w:val="24"/>
          <w:szCs w:val="24"/>
        </w:rPr>
        <w:t>7</w:t>
      </w:r>
      <w:r w:rsidRPr="007E0572">
        <w:rPr>
          <w:rFonts w:ascii="Times New Roman" w:hAnsi="Times New Roman" w:cs="Times New Roman"/>
          <w:sz w:val="24"/>
          <w:szCs w:val="24"/>
        </w:rPr>
        <w:t xml:space="preserve">. </w:t>
      </w:r>
      <w:r w:rsidRPr="00160C53">
        <w:rPr>
          <w:rFonts w:ascii="Times New Roman" w:hAnsi="Times New Roman" w:cs="Times New Roman"/>
          <w:sz w:val="24"/>
          <w:szCs w:val="24"/>
        </w:rPr>
        <w:t xml:space="preserve">При обнаружении в период гарантийного срока недостатков в поставленных Товарах, Поставщик обязан устранить их за свой счет в сроки, </w:t>
      </w:r>
      <w:r>
        <w:rPr>
          <w:rFonts w:ascii="Times New Roman" w:hAnsi="Times New Roman" w:cs="Times New Roman"/>
          <w:sz w:val="24"/>
          <w:szCs w:val="24"/>
        </w:rPr>
        <w:t xml:space="preserve">письменно </w:t>
      </w:r>
      <w:r w:rsidRPr="00160C53">
        <w:rPr>
          <w:rFonts w:ascii="Times New Roman" w:hAnsi="Times New Roman" w:cs="Times New Roman"/>
          <w:sz w:val="24"/>
          <w:szCs w:val="24"/>
        </w:rPr>
        <w:t xml:space="preserve">согласованные </w:t>
      </w:r>
      <w:r>
        <w:rPr>
          <w:rFonts w:ascii="Times New Roman" w:hAnsi="Times New Roman" w:cs="Times New Roman"/>
          <w:sz w:val="24"/>
          <w:szCs w:val="24"/>
        </w:rPr>
        <w:t>Заказчиком и Поставщиком. Получатель информирует Заказчика об обнаружении недостатков в поставленных Товарах в сроки не позднее 3 (три) рабочих дня с даты выявления недостатков</w:t>
      </w:r>
      <w:r w:rsidRPr="00160C53">
        <w:rPr>
          <w:rFonts w:ascii="Times New Roman" w:hAnsi="Times New Roman" w:cs="Times New Roman"/>
          <w:sz w:val="24"/>
          <w:szCs w:val="24"/>
        </w:rPr>
        <w:t>.</w:t>
      </w:r>
    </w:p>
    <w:p w:rsidR="00754989" w:rsidRPr="00160C53" w:rsidRDefault="00754989" w:rsidP="00754989">
      <w:pPr>
        <w:pStyle w:val="ConsPlusNormal"/>
        <w:spacing w:line="276" w:lineRule="auto"/>
        <w:ind w:firstLine="539"/>
        <w:jc w:val="both"/>
        <w:rPr>
          <w:rFonts w:ascii="Times New Roman" w:hAnsi="Times New Roman" w:cs="Times New Roman"/>
          <w:sz w:val="24"/>
          <w:szCs w:val="24"/>
        </w:rPr>
      </w:pPr>
      <w:r w:rsidRPr="00160C53">
        <w:rPr>
          <w:rFonts w:ascii="Times New Roman" w:hAnsi="Times New Roman" w:cs="Times New Roman"/>
          <w:sz w:val="24"/>
          <w:szCs w:val="24"/>
        </w:rPr>
        <w:t>Гарантийный срок в данном случае продлевается на период устранения выявленных недостатков</w:t>
      </w:r>
      <w:r>
        <w:rPr>
          <w:rFonts w:ascii="Times New Roman" w:hAnsi="Times New Roman" w:cs="Times New Roman"/>
          <w:sz w:val="24"/>
          <w:szCs w:val="24"/>
        </w:rPr>
        <w:t xml:space="preserve">. </w:t>
      </w:r>
    </w:p>
    <w:p w:rsidR="00754989" w:rsidRPr="00160C53" w:rsidRDefault="00754989" w:rsidP="00754989">
      <w:pPr>
        <w:pStyle w:val="ConsPlusNormal"/>
        <w:spacing w:line="276" w:lineRule="auto"/>
        <w:ind w:firstLine="539"/>
        <w:jc w:val="both"/>
        <w:rPr>
          <w:rFonts w:ascii="Times New Roman" w:hAnsi="Times New Roman" w:cs="Times New Roman"/>
          <w:sz w:val="24"/>
          <w:szCs w:val="24"/>
        </w:rPr>
      </w:pPr>
      <w:r w:rsidRPr="00160C53">
        <w:rPr>
          <w:rFonts w:ascii="Times New Roman" w:hAnsi="Times New Roman" w:cs="Times New Roman"/>
          <w:sz w:val="24"/>
          <w:szCs w:val="24"/>
        </w:rPr>
        <w:t>5.</w:t>
      </w:r>
      <w:r>
        <w:rPr>
          <w:rFonts w:ascii="Times New Roman" w:hAnsi="Times New Roman" w:cs="Times New Roman"/>
          <w:sz w:val="24"/>
          <w:szCs w:val="24"/>
        </w:rPr>
        <w:t>8.</w:t>
      </w:r>
      <w:r w:rsidRPr="00160C53">
        <w:rPr>
          <w:rFonts w:ascii="Times New Roman" w:hAnsi="Times New Roman" w:cs="Times New Roman"/>
          <w:sz w:val="24"/>
          <w:szCs w:val="24"/>
        </w:rPr>
        <w:t xml:space="preserve"> В случае обнаружения Получателем в период гарантийного срока недостатков Товара и предъявления </w:t>
      </w:r>
      <w:r>
        <w:rPr>
          <w:rFonts w:ascii="Times New Roman" w:hAnsi="Times New Roman" w:cs="Times New Roman"/>
          <w:sz w:val="24"/>
          <w:szCs w:val="24"/>
        </w:rPr>
        <w:t xml:space="preserve">Заказчиком </w:t>
      </w:r>
      <w:r w:rsidRPr="00160C53">
        <w:rPr>
          <w:rFonts w:ascii="Times New Roman" w:hAnsi="Times New Roman" w:cs="Times New Roman"/>
          <w:sz w:val="24"/>
          <w:szCs w:val="24"/>
        </w:rPr>
        <w:t>требования о его замене Поставщик обязан заменить такой Товар.</w:t>
      </w:r>
    </w:p>
    <w:p w:rsidR="00754989" w:rsidRPr="00160C53" w:rsidRDefault="00754989" w:rsidP="00754989">
      <w:pPr>
        <w:pStyle w:val="ConsPlusNormal"/>
        <w:spacing w:line="276" w:lineRule="auto"/>
        <w:ind w:firstLine="539"/>
        <w:jc w:val="both"/>
        <w:rPr>
          <w:rFonts w:ascii="Times New Roman" w:hAnsi="Times New Roman" w:cs="Times New Roman"/>
          <w:sz w:val="24"/>
          <w:szCs w:val="24"/>
        </w:rPr>
      </w:pPr>
      <w:r w:rsidRPr="00160C53">
        <w:rPr>
          <w:rFonts w:ascii="Times New Roman" w:hAnsi="Times New Roman" w:cs="Times New Roman"/>
          <w:sz w:val="24"/>
          <w:szCs w:val="24"/>
        </w:rPr>
        <w:t xml:space="preserve">В случае необходимости замены Товара Поставщик обязан за свой счет в срок не позднее 5 (пяти) календарных дней с даты предъявления </w:t>
      </w:r>
      <w:r>
        <w:rPr>
          <w:rFonts w:ascii="Times New Roman" w:hAnsi="Times New Roman" w:cs="Times New Roman"/>
          <w:sz w:val="24"/>
          <w:szCs w:val="24"/>
        </w:rPr>
        <w:t>Заказчиком</w:t>
      </w:r>
      <w:r w:rsidRPr="00160C53">
        <w:rPr>
          <w:rFonts w:ascii="Times New Roman" w:hAnsi="Times New Roman" w:cs="Times New Roman"/>
          <w:sz w:val="24"/>
          <w:szCs w:val="24"/>
        </w:rPr>
        <w:t xml:space="preserve"> требования о замене Товара (если иные сроки не установлены </w:t>
      </w:r>
      <w:r>
        <w:rPr>
          <w:rFonts w:ascii="Times New Roman" w:hAnsi="Times New Roman" w:cs="Times New Roman"/>
          <w:sz w:val="24"/>
          <w:szCs w:val="24"/>
        </w:rPr>
        <w:t xml:space="preserve">письменно </w:t>
      </w:r>
      <w:r w:rsidRPr="00160C53">
        <w:rPr>
          <w:rFonts w:ascii="Times New Roman" w:hAnsi="Times New Roman" w:cs="Times New Roman"/>
          <w:sz w:val="24"/>
          <w:szCs w:val="24"/>
        </w:rPr>
        <w:t xml:space="preserve">сторонами </w:t>
      </w:r>
      <w:r>
        <w:rPr>
          <w:rFonts w:ascii="Times New Roman" w:hAnsi="Times New Roman" w:cs="Times New Roman"/>
          <w:sz w:val="24"/>
          <w:szCs w:val="24"/>
        </w:rPr>
        <w:t>по Контракту</w:t>
      </w:r>
      <w:r w:rsidRPr="00160C53">
        <w:rPr>
          <w:rFonts w:ascii="Times New Roman" w:hAnsi="Times New Roman" w:cs="Times New Roman"/>
          <w:sz w:val="24"/>
          <w:szCs w:val="24"/>
        </w:rPr>
        <w:t xml:space="preserve">) предоставить Получателю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3 (трех) календарных дней с даты поставки замененного Товара (если иные сроки не установлены </w:t>
      </w:r>
      <w:r>
        <w:rPr>
          <w:rFonts w:ascii="Times New Roman" w:hAnsi="Times New Roman" w:cs="Times New Roman"/>
          <w:sz w:val="24"/>
          <w:szCs w:val="24"/>
        </w:rPr>
        <w:t xml:space="preserve">письменно </w:t>
      </w:r>
      <w:r w:rsidRPr="00160C53">
        <w:rPr>
          <w:rFonts w:ascii="Times New Roman" w:hAnsi="Times New Roman" w:cs="Times New Roman"/>
          <w:sz w:val="24"/>
          <w:szCs w:val="24"/>
        </w:rPr>
        <w:t xml:space="preserve">сторонами </w:t>
      </w:r>
      <w:r>
        <w:rPr>
          <w:rFonts w:ascii="Times New Roman" w:hAnsi="Times New Roman" w:cs="Times New Roman"/>
          <w:sz w:val="24"/>
          <w:szCs w:val="24"/>
        </w:rPr>
        <w:t>по Контракту</w:t>
      </w:r>
      <w:r w:rsidRPr="00160C53">
        <w:rPr>
          <w:rFonts w:ascii="Times New Roman" w:hAnsi="Times New Roman" w:cs="Times New Roman"/>
          <w:sz w:val="24"/>
          <w:szCs w:val="24"/>
        </w:rPr>
        <w:t>),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Получателя.</w:t>
      </w:r>
    </w:p>
    <w:p w:rsidR="00754989" w:rsidRPr="00213B32" w:rsidRDefault="00754989" w:rsidP="00754989">
      <w:pPr>
        <w:widowControl w:val="0"/>
        <w:autoSpaceDE w:val="0"/>
        <w:autoSpaceDN w:val="0"/>
        <w:spacing w:before="240" w:after="240" w:line="252" w:lineRule="auto"/>
        <w:jc w:val="center"/>
        <w:outlineLvl w:val="1"/>
        <w:rPr>
          <w:b/>
        </w:rPr>
      </w:pPr>
      <w:r w:rsidRPr="00213B32">
        <w:rPr>
          <w:b/>
        </w:rPr>
        <w:t>VI. Ответственность Сторон</w:t>
      </w:r>
    </w:p>
    <w:p w:rsidR="00754989" w:rsidRPr="00213B32" w:rsidRDefault="00754989" w:rsidP="00754989">
      <w:pPr>
        <w:widowControl w:val="0"/>
        <w:autoSpaceDE w:val="0"/>
        <w:autoSpaceDN w:val="0"/>
        <w:spacing w:line="252" w:lineRule="auto"/>
        <w:ind w:firstLine="567"/>
        <w:jc w:val="both"/>
      </w:pPr>
      <w:r w:rsidRPr="00213B32">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754989" w:rsidRPr="00213B32" w:rsidRDefault="00754989" w:rsidP="00754989">
      <w:pPr>
        <w:widowControl w:val="0"/>
        <w:autoSpaceDE w:val="0"/>
        <w:autoSpaceDN w:val="0"/>
        <w:spacing w:line="252" w:lineRule="auto"/>
        <w:ind w:firstLine="567"/>
        <w:jc w:val="both"/>
      </w:pPr>
      <w:r w:rsidRPr="00213B32">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754989" w:rsidRPr="00213B32" w:rsidRDefault="00754989" w:rsidP="00754989">
      <w:pPr>
        <w:widowControl w:val="0"/>
        <w:autoSpaceDE w:val="0"/>
        <w:autoSpaceDN w:val="0"/>
        <w:spacing w:line="252" w:lineRule="auto"/>
        <w:ind w:firstLine="567"/>
        <w:jc w:val="both"/>
      </w:pPr>
      <w:bookmarkStart w:id="30" w:name="P1554"/>
      <w:bookmarkEnd w:id="30"/>
      <w:r w:rsidRPr="00213B32">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54989" w:rsidRPr="00213B32" w:rsidRDefault="00754989" w:rsidP="00754989">
      <w:pPr>
        <w:autoSpaceDE w:val="0"/>
        <w:autoSpaceDN w:val="0"/>
        <w:adjustRightInd w:val="0"/>
        <w:spacing w:line="252" w:lineRule="auto"/>
        <w:ind w:firstLine="567"/>
        <w:jc w:val="both"/>
      </w:pPr>
      <w:r w:rsidRPr="00213B32">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754989" w:rsidRPr="00213B32" w:rsidRDefault="00754989" w:rsidP="00754989">
      <w:pPr>
        <w:widowControl w:val="0"/>
        <w:autoSpaceDE w:val="0"/>
        <w:autoSpaceDN w:val="0"/>
        <w:spacing w:line="252" w:lineRule="auto"/>
        <w:ind w:firstLine="567"/>
        <w:jc w:val="both"/>
      </w:pPr>
      <w:bookmarkStart w:id="31" w:name="P1556"/>
      <w:bookmarkEnd w:id="31"/>
      <w:r w:rsidRPr="00213B32">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754989" w:rsidRPr="00213B32" w:rsidRDefault="00754989" w:rsidP="00754989">
      <w:pPr>
        <w:widowControl w:val="0"/>
        <w:autoSpaceDE w:val="0"/>
        <w:autoSpaceDN w:val="0"/>
        <w:spacing w:line="252" w:lineRule="auto"/>
        <w:ind w:firstLine="567"/>
        <w:jc w:val="both"/>
      </w:pPr>
      <w:bookmarkStart w:id="32" w:name="P1557"/>
      <w:bookmarkStart w:id="33" w:name="P1558"/>
      <w:bookmarkEnd w:id="32"/>
      <w:bookmarkEnd w:id="33"/>
      <w:r w:rsidRPr="00213B32">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754989" w:rsidRPr="00213B32" w:rsidRDefault="00754989" w:rsidP="00754989">
      <w:pPr>
        <w:widowControl w:val="0"/>
        <w:autoSpaceDE w:val="0"/>
        <w:autoSpaceDN w:val="0"/>
        <w:spacing w:line="252" w:lineRule="auto"/>
        <w:ind w:firstLine="567"/>
        <w:jc w:val="both"/>
      </w:pPr>
      <w:r w:rsidRPr="00213B32">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754989" w:rsidRPr="00213B32" w:rsidRDefault="00754989" w:rsidP="00754989">
      <w:pPr>
        <w:widowControl w:val="0"/>
        <w:autoSpaceDE w:val="0"/>
        <w:autoSpaceDN w:val="0"/>
        <w:spacing w:line="252" w:lineRule="auto"/>
        <w:ind w:firstLine="567"/>
        <w:jc w:val="both"/>
      </w:pPr>
      <w:bookmarkStart w:id="34" w:name="P1561"/>
      <w:bookmarkEnd w:id="34"/>
      <w:r w:rsidRPr="00213B32">
        <w:t>6.8. Применение неустойки (штрафа, пени) не освобождает Стороны от исполнения обязательств по Контракту.</w:t>
      </w:r>
    </w:p>
    <w:p w:rsidR="00754989" w:rsidRPr="00213B32" w:rsidRDefault="00754989" w:rsidP="00754989">
      <w:pPr>
        <w:widowControl w:val="0"/>
        <w:autoSpaceDE w:val="0"/>
        <w:autoSpaceDN w:val="0"/>
        <w:spacing w:line="252" w:lineRule="auto"/>
        <w:ind w:firstLine="567"/>
        <w:jc w:val="both"/>
      </w:pPr>
      <w:r w:rsidRPr="00213B32">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4989" w:rsidRPr="00213B32" w:rsidRDefault="00754989" w:rsidP="00754989">
      <w:pPr>
        <w:autoSpaceDE w:val="0"/>
        <w:autoSpaceDN w:val="0"/>
        <w:spacing w:line="252" w:lineRule="auto"/>
        <w:ind w:firstLine="567"/>
        <w:jc w:val="both"/>
      </w:pPr>
      <w:r w:rsidRPr="00213B32">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4989" w:rsidRPr="00213B32" w:rsidRDefault="00754989" w:rsidP="00754989">
      <w:pPr>
        <w:spacing w:line="252" w:lineRule="auto"/>
        <w:ind w:firstLine="567"/>
        <w:jc w:val="both"/>
      </w:pPr>
      <w:r w:rsidRPr="00213B32">
        <w:t>6.11. Нарушение Поставщиком</w:t>
      </w:r>
      <w:r w:rsidRPr="00213B32">
        <w:rPr>
          <w:spacing w:val="-3"/>
        </w:rPr>
        <w:t xml:space="preserve"> </w:t>
      </w:r>
      <w:r w:rsidRPr="00213B32">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spacing w:val="-3"/>
        </w:rPr>
        <w:t xml:space="preserve"> </w:t>
      </w:r>
      <w:r w:rsidRPr="00213B32">
        <w:t xml:space="preserve">своих обязательств по поставке Товара. </w:t>
      </w:r>
    </w:p>
    <w:p w:rsidR="00754989" w:rsidRPr="00213B32" w:rsidRDefault="00754989" w:rsidP="00754989">
      <w:pPr>
        <w:widowControl w:val="0"/>
        <w:autoSpaceDE w:val="0"/>
        <w:autoSpaceDN w:val="0"/>
        <w:spacing w:line="252" w:lineRule="auto"/>
        <w:ind w:firstLine="567"/>
        <w:jc w:val="both"/>
      </w:pPr>
      <w:r w:rsidRPr="00213B32">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754989" w:rsidRPr="00213B32" w:rsidRDefault="00754989" w:rsidP="00754989">
      <w:pPr>
        <w:widowControl w:val="0"/>
        <w:autoSpaceDE w:val="0"/>
        <w:autoSpaceDN w:val="0"/>
        <w:spacing w:before="240" w:after="240" w:line="252" w:lineRule="auto"/>
        <w:jc w:val="center"/>
        <w:outlineLvl w:val="1"/>
        <w:rPr>
          <w:b/>
        </w:rPr>
      </w:pPr>
      <w:r w:rsidRPr="00213B32">
        <w:rPr>
          <w:b/>
          <w:lang w:val="en-US"/>
        </w:rPr>
        <w:t>VII</w:t>
      </w:r>
      <w:r w:rsidRPr="00213B32">
        <w:rPr>
          <w:b/>
        </w:rPr>
        <w:t>. Обстоятельства непреодолимой силы</w:t>
      </w:r>
    </w:p>
    <w:p w:rsidR="00754989" w:rsidRPr="00213B32" w:rsidRDefault="00754989" w:rsidP="00754989">
      <w:pPr>
        <w:widowControl w:val="0"/>
        <w:autoSpaceDE w:val="0"/>
        <w:autoSpaceDN w:val="0"/>
        <w:spacing w:line="252" w:lineRule="auto"/>
        <w:ind w:firstLine="567"/>
        <w:jc w:val="both"/>
      </w:pPr>
      <w:r w:rsidRPr="00213B32">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754989" w:rsidRPr="00213B32" w:rsidRDefault="00754989" w:rsidP="00754989">
      <w:pPr>
        <w:widowControl w:val="0"/>
        <w:autoSpaceDE w:val="0"/>
        <w:autoSpaceDN w:val="0"/>
        <w:spacing w:line="252" w:lineRule="auto"/>
        <w:ind w:firstLine="567"/>
        <w:jc w:val="both"/>
      </w:pPr>
      <w:r w:rsidRPr="00213B32">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54989" w:rsidRPr="00213B32" w:rsidRDefault="00754989" w:rsidP="00754989">
      <w:pPr>
        <w:widowControl w:val="0"/>
        <w:autoSpaceDE w:val="0"/>
        <w:autoSpaceDN w:val="0"/>
        <w:spacing w:line="252" w:lineRule="auto"/>
        <w:ind w:firstLine="567"/>
        <w:jc w:val="both"/>
      </w:pPr>
      <w:r w:rsidRPr="00213B32">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54989" w:rsidRPr="00213B32" w:rsidRDefault="00754989" w:rsidP="00754989">
      <w:pPr>
        <w:widowControl w:val="0"/>
        <w:autoSpaceDE w:val="0"/>
        <w:autoSpaceDN w:val="0"/>
        <w:spacing w:line="252" w:lineRule="auto"/>
        <w:ind w:firstLine="567"/>
        <w:jc w:val="both"/>
      </w:pPr>
      <w:r w:rsidRPr="00213B32">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54989" w:rsidRPr="00EC3AED" w:rsidRDefault="00754989" w:rsidP="00754989">
      <w:pPr>
        <w:widowControl w:val="0"/>
        <w:autoSpaceDE w:val="0"/>
        <w:autoSpaceDN w:val="0"/>
        <w:spacing w:before="240" w:after="240" w:line="276" w:lineRule="auto"/>
        <w:jc w:val="center"/>
        <w:outlineLvl w:val="1"/>
        <w:rPr>
          <w:b/>
        </w:rPr>
      </w:pPr>
      <w:r w:rsidRPr="00EC3AED">
        <w:rPr>
          <w:b/>
        </w:rPr>
        <w:t>VIII. Обеспечение исполнения Контракта и гарантийных обязательств</w:t>
      </w:r>
    </w:p>
    <w:p w:rsidR="00754989" w:rsidRPr="00EC3AED" w:rsidRDefault="00754989" w:rsidP="00754989">
      <w:pPr>
        <w:widowControl w:val="0"/>
        <w:autoSpaceDE w:val="0"/>
        <w:autoSpaceDN w:val="0"/>
        <w:spacing w:before="240" w:after="240" w:line="252" w:lineRule="auto"/>
        <w:ind w:firstLine="567"/>
        <w:jc w:val="both"/>
        <w:outlineLvl w:val="1"/>
      </w:pPr>
      <w:bookmarkStart w:id="35" w:name="P1570"/>
      <w:bookmarkEnd w:id="35"/>
      <w:r w:rsidRPr="00EC3AED">
        <w:t xml:space="preserve">8.1. Обеспечение исполнения </w:t>
      </w:r>
      <w:r w:rsidRPr="00EC3AED">
        <w:rPr>
          <w:rFonts w:cs="Calibri"/>
        </w:rPr>
        <w:t>Контракта</w:t>
      </w:r>
      <w:r w:rsidRPr="00EC3AED">
        <w:t xml:space="preserve"> и гарантийных обязательств для Поставщика не устанавливается.</w:t>
      </w:r>
    </w:p>
    <w:p w:rsidR="00754989" w:rsidRPr="00213B32" w:rsidRDefault="00754989" w:rsidP="00754989">
      <w:pPr>
        <w:widowControl w:val="0"/>
        <w:autoSpaceDE w:val="0"/>
        <w:autoSpaceDN w:val="0"/>
        <w:spacing w:before="240" w:after="240" w:line="252" w:lineRule="auto"/>
        <w:jc w:val="center"/>
        <w:outlineLvl w:val="1"/>
        <w:rPr>
          <w:b/>
        </w:rPr>
      </w:pPr>
      <w:r w:rsidRPr="00213B32">
        <w:rPr>
          <w:b/>
        </w:rPr>
        <w:t>IX. Рассмотрение и разрешение споров</w:t>
      </w:r>
    </w:p>
    <w:p w:rsidR="00754989" w:rsidRPr="00213B32" w:rsidRDefault="00754989" w:rsidP="00754989">
      <w:pPr>
        <w:widowControl w:val="0"/>
        <w:autoSpaceDE w:val="0"/>
        <w:autoSpaceDN w:val="0"/>
        <w:spacing w:line="252" w:lineRule="auto"/>
        <w:ind w:firstLine="567"/>
        <w:jc w:val="both"/>
      </w:pPr>
      <w:r w:rsidRPr="00213B32">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54989" w:rsidRPr="00213B32" w:rsidRDefault="00754989" w:rsidP="00754989">
      <w:pPr>
        <w:widowControl w:val="0"/>
        <w:autoSpaceDE w:val="0"/>
        <w:autoSpaceDN w:val="0"/>
        <w:spacing w:line="252" w:lineRule="auto"/>
        <w:ind w:firstLine="567"/>
        <w:jc w:val="both"/>
      </w:pPr>
      <w:r w:rsidRPr="00213B32">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54989" w:rsidRPr="00213B32" w:rsidRDefault="00754989" w:rsidP="00754989">
      <w:pPr>
        <w:widowControl w:val="0"/>
        <w:autoSpaceDE w:val="0"/>
        <w:autoSpaceDN w:val="0"/>
        <w:spacing w:line="252" w:lineRule="auto"/>
        <w:ind w:firstLine="567"/>
        <w:jc w:val="both"/>
      </w:pPr>
      <w:r w:rsidRPr="00213B32">
        <w:t>9.3. Срок рассмотрения претензии не может превышать 10 (десять) рабочих дней.</w:t>
      </w:r>
    </w:p>
    <w:p w:rsidR="00754989" w:rsidRPr="00C41A62" w:rsidRDefault="00754989" w:rsidP="00754989">
      <w:pPr>
        <w:pStyle w:val="ConsPlusNormal"/>
        <w:spacing w:line="276" w:lineRule="auto"/>
        <w:ind w:firstLine="540"/>
        <w:jc w:val="both"/>
        <w:rPr>
          <w:rFonts w:ascii="Times New Roman" w:hAnsi="Times New Roman" w:cs="Times New Roman"/>
          <w:color w:val="FF0000"/>
          <w:sz w:val="24"/>
          <w:szCs w:val="24"/>
        </w:rPr>
      </w:pPr>
      <w:r w:rsidRPr="00213B32">
        <w:rPr>
          <w:rFonts w:ascii="Times New Roman" w:hAnsi="Times New Roman" w:cs="Times New Roman"/>
          <w:sz w:val="24"/>
          <w:szCs w:val="24"/>
        </w:rPr>
        <w:t xml:space="preserve">9.4. При неурегулировании Сторонами спора в досудебном порядке, спор разрешается в судебном порядке в </w:t>
      </w:r>
      <w:r w:rsidRPr="00754989">
        <w:rPr>
          <w:rFonts w:ascii="Times New Roman" w:hAnsi="Times New Roman" w:cs="Times New Roman"/>
          <w:color w:val="4F81BD"/>
          <w:sz w:val="24"/>
          <w:szCs w:val="24"/>
        </w:rPr>
        <w:t xml:space="preserve">Арбитражном суде </w:t>
      </w:r>
      <w:r w:rsidR="00840A52">
        <w:rPr>
          <w:rFonts w:ascii="Times New Roman" w:hAnsi="Times New Roman" w:cs="Times New Roman"/>
          <w:color w:val="4F81BD"/>
          <w:sz w:val="24"/>
          <w:szCs w:val="24"/>
        </w:rPr>
        <w:t>города Москвы.</w:t>
      </w:r>
    </w:p>
    <w:p w:rsidR="00754989" w:rsidRPr="00213B32" w:rsidRDefault="00754989" w:rsidP="00754989">
      <w:pPr>
        <w:widowControl w:val="0"/>
        <w:autoSpaceDE w:val="0"/>
        <w:autoSpaceDN w:val="0"/>
        <w:spacing w:before="240" w:after="240" w:line="252" w:lineRule="auto"/>
        <w:jc w:val="center"/>
        <w:outlineLvl w:val="1"/>
        <w:rPr>
          <w:b/>
        </w:rPr>
      </w:pPr>
      <w:r w:rsidRPr="00213B32">
        <w:rPr>
          <w:b/>
        </w:rPr>
        <w:t>X. Срок действия и порядок расторжения Контракта</w:t>
      </w:r>
    </w:p>
    <w:p w:rsidR="00754989" w:rsidRPr="00213B32" w:rsidRDefault="00754989" w:rsidP="00754989">
      <w:pPr>
        <w:widowControl w:val="0"/>
        <w:autoSpaceDE w:val="0"/>
        <w:autoSpaceDN w:val="0"/>
        <w:spacing w:line="252" w:lineRule="auto"/>
        <w:ind w:firstLine="567"/>
        <w:jc w:val="both"/>
      </w:pPr>
      <w:r w:rsidRPr="00213B32">
        <w:t>10.1. Контракт вступает в силу с момента его подписания обеими Сторонами и действует по «</w:t>
      </w:r>
      <w:r w:rsidR="00840A52">
        <w:t>30</w:t>
      </w:r>
      <w:r w:rsidRPr="00213B32">
        <w:t xml:space="preserve">» </w:t>
      </w:r>
      <w:r w:rsidR="00840A52">
        <w:t>сентября</w:t>
      </w:r>
      <w:r w:rsidRPr="00213B32">
        <w:t xml:space="preserve"> 20</w:t>
      </w:r>
      <w:r w:rsidR="00840A52">
        <w:t>26</w:t>
      </w:r>
      <w:r w:rsidRPr="00213B32">
        <w:t xml:space="preserve"> года включительно. </w:t>
      </w:r>
    </w:p>
    <w:p w:rsidR="00754989" w:rsidRPr="00213B32" w:rsidRDefault="00754989" w:rsidP="00754989">
      <w:pPr>
        <w:widowControl w:val="0"/>
        <w:autoSpaceDE w:val="0"/>
        <w:autoSpaceDN w:val="0"/>
        <w:spacing w:line="252" w:lineRule="auto"/>
        <w:ind w:firstLine="567"/>
        <w:jc w:val="both"/>
      </w:pPr>
      <w:r w:rsidRPr="00213B32">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54989" w:rsidRDefault="00754989" w:rsidP="00754989">
      <w:pPr>
        <w:autoSpaceDE w:val="0"/>
        <w:autoSpaceDN w:val="0"/>
        <w:spacing w:line="252" w:lineRule="auto"/>
        <w:ind w:firstLine="567"/>
        <w:jc w:val="both"/>
      </w:pPr>
      <w:r w:rsidRPr="00213B32">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754989" w:rsidRPr="00213B32" w:rsidRDefault="00754989" w:rsidP="00754989">
      <w:pPr>
        <w:autoSpaceDE w:val="0"/>
        <w:autoSpaceDN w:val="0"/>
        <w:spacing w:line="252" w:lineRule="auto"/>
        <w:ind w:firstLine="567"/>
        <w:jc w:val="both"/>
      </w:pPr>
      <w:r>
        <w:t>10.3</w:t>
      </w:r>
      <w:r w:rsidRPr="00E925D3">
        <w:t>.</w:t>
      </w:r>
      <w:r w:rsidRPr="00213B32">
        <w:t>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754989" w:rsidRPr="00213B32" w:rsidRDefault="00754989" w:rsidP="00754989">
      <w:pPr>
        <w:widowControl w:val="0"/>
        <w:autoSpaceDE w:val="0"/>
        <w:autoSpaceDN w:val="0"/>
        <w:spacing w:before="240" w:after="240" w:line="252" w:lineRule="auto"/>
        <w:jc w:val="center"/>
        <w:outlineLvl w:val="1"/>
        <w:rPr>
          <w:b/>
        </w:rPr>
      </w:pPr>
      <w:r w:rsidRPr="00213B32">
        <w:rPr>
          <w:b/>
        </w:rPr>
        <w:t>XI. Уведомления</w:t>
      </w:r>
    </w:p>
    <w:p w:rsidR="00754989" w:rsidRPr="00803113" w:rsidRDefault="00754989" w:rsidP="00754989">
      <w:pPr>
        <w:spacing w:line="0" w:lineRule="atLeast"/>
        <w:ind w:firstLine="567"/>
        <w:jc w:val="both"/>
      </w:pPr>
      <w:r w:rsidRPr="00213B32">
        <w:t xml:space="preserve">11.1. </w:t>
      </w:r>
      <w:r w:rsidRPr="00803113">
        <w:t>Любое уведомление</w:t>
      </w:r>
      <w:r>
        <w:t xml:space="preserve"> и документы</w:t>
      </w:r>
      <w:r w:rsidRPr="00803113">
        <w:t>,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в Контракте.</w:t>
      </w:r>
    </w:p>
    <w:p w:rsidR="00754989" w:rsidRPr="00803113" w:rsidRDefault="00754989" w:rsidP="00754989">
      <w:pPr>
        <w:spacing w:line="0" w:lineRule="atLeast"/>
        <w:ind w:right="-1" w:firstLine="567"/>
        <w:jc w:val="both"/>
      </w:pPr>
      <w:r w:rsidRPr="00803113">
        <w:t>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754989" w:rsidRPr="00213B32" w:rsidRDefault="00754989" w:rsidP="00754989">
      <w:pPr>
        <w:spacing w:line="276" w:lineRule="auto"/>
        <w:ind w:firstLine="567"/>
        <w:jc w:val="both"/>
      </w:pPr>
      <w:r>
        <w:t>11.2</w:t>
      </w:r>
      <w:r w:rsidRPr="00213B32">
        <w:t>. При рассмотрении и урегулировании споров переписка Сторон по электронной почте может использоваться в качестве доказательств.</w:t>
      </w:r>
    </w:p>
    <w:p w:rsidR="00754989" w:rsidRPr="00213B32" w:rsidRDefault="00754989" w:rsidP="00754989">
      <w:pPr>
        <w:autoSpaceDE w:val="0"/>
        <w:autoSpaceDN w:val="0"/>
        <w:spacing w:before="240" w:after="240" w:line="252" w:lineRule="auto"/>
        <w:jc w:val="center"/>
        <w:outlineLvl w:val="1"/>
        <w:rPr>
          <w:b/>
        </w:rPr>
      </w:pPr>
      <w:r w:rsidRPr="00213B32">
        <w:rPr>
          <w:b/>
        </w:rPr>
        <w:t>X</w:t>
      </w:r>
      <w:r>
        <w:rPr>
          <w:b/>
          <w:lang w:val="en-US"/>
        </w:rPr>
        <w:t>II</w:t>
      </w:r>
      <w:r w:rsidRPr="00213B32">
        <w:rPr>
          <w:b/>
        </w:rPr>
        <w:t>. Прочие положения</w:t>
      </w:r>
    </w:p>
    <w:p w:rsidR="00754989" w:rsidRPr="00213B32" w:rsidRDefault="00754989" w:rsidP="00754989">
      <w:pPr>
        <w:widowControl w:val="0"/>
        <w:autoSpaceDE w:val="0"/>
        <w:autoSpaceDN w:val="0"/>
        <w:spacing w:line="252" w:lineRule="auto"/>
        <w:ind w:firstLine="567"/>
        <w:jc w:val="both"/>
      </w:pPr>
      <w:r w:rsidRPr="00213B32">
        <w:t>12.1. Во всем, что не предусмотрено Контрактом и приложениями к нему, Стороны руководствуются законодательством Российской Федерации.</w:t>
      </w:r>
    </w:p>
    <w:p w:rsidR="00754989" w:rsidRPr="00213B32" w:rsidRDefault="00754989" w:rsidP="00754989">
      <w:pPr>
        <w:widowControl w:val="0"/>
        <w:autoSpaceDE w:val="0"/>
        <w:autoSpaceDN w:val="0"/>
        <w:spacing w:line="252" w:lineRule="auto"/>
        <w:ind w:firstLine="567"/>
        <w:jc w:val="both"/>
      </w:pPr>
      <w:r w:rsidRPr="00213B32">
        <w:t xml:space="preserve">12.2. В случае изменения у какой-либо из Сторон местонахождения, названия, </w:t>
      </w:r>
      <w:r>
        <w:t xml:space="preserve">реквизитов, </w:t>
      </w:r>
      <w:r w:rsidRPr="00213B32">
        <w:t>а также в случае реорганизации она обязана в течение 3 (трех) рабочих дней письменно известить об этом другую Сторону.</w:t>
      </w:r>
    </w:p>
    <w:p w:rsidR="00754989" w:rsidRPr="00213B32" w:rsidRDefault="00754989" w:rsidP="00754989">
      <w:pPr>
        <w:widowControl w:val="0"/>
        <w:autoSpaceDE w:val="0"/>
        <w:autoSpaceDN w:val="0"/>
        <w:spacing w:line="252" w:lineRule="auto"/>
        <w:ind w:firstLine="567"/>
        <w:jc w:val="both"/>
      </w:pPr>
      <w:r w:rsidRPr="00213B32">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54989" w:rsidRPr="00213B32" w:rsidRDefault="00754989" w:rsidP="00754989">
      <w:pPr>
        <w:widowControl w:val="0"/>
        <w:autoSpaceDE w:val="0"/>
        <w:autoSpaceDN w:val="0"/>
        <w:spacing w:line="252" w:lineRule="auto"/>
        <w:ind w:firstLine="567"/>
        <w:jc w:val="both"/>
      </w:pPr>
      <w:r w:rsidRPr="00213B32">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дополнительных соглашений к Контракту, которые являются его неотъемлемой частью.</w:t>
      </w:r>
    </w:p>
    <w:p w:rsidR="00754989" w:rsidRPr="00213B32" w:rsidRDefault="00754989" w:rsidP="00754989">
      <w:pPr>
        <w:widowControl w:val="0"/>
        <w:autoSpaceDE w:val="0"/>
        <w:autoSpaceDN w:val="0"/>
        <w:spacing w:line="252" w:lineRule="auto"/>
        <w:ind w:firstLine="567"/>
        <w:jc w:val="both"/>
      </w:pPr>
      <w:r w:rsidRPr="00213B32">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754989" w:rsidRPr="00213B32" w:rsidRDefault="00754989" w:rsidP="00754989">
      <w:pPr>
        <w:widowControl w:val="0"/>
        <w:autoSpaceDE w:val="0"/>
        <w:autoSpaceDN w:val="0"/>
        <w:spacing w:line="252" w:lineRule="auto"/>
        <w:ind w:firstLine="567"/>
        <w:jc w:val="both"/>
      </w:pPr>
      <w:r w:rsidRPr="00213B32">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54989" w:rsidRPr="00213B32" w:rsidRDefault="00754989" w:rsidP="00754989">
      <w:pPr>
        <w:widowControl w:val="0"/>
        <w:autoSpaceDE w:val="0"/>
        <w:autoSpaceDN w:val="0"/>
        <w:spacing w:line="252" w:lineRule="auto"/>
        <w:ind w:firstLine="567"/>
        <w:jc w:val="both"/>
      </w:pPr>
      <w:r w:rsidRPr="00213B32">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54989" w:rsidRDefault="00754989" w:rsidP="00754989">
      <w:pPr>
        <w:widowControl w:val="0"/>
        <w:autoSpaceDE w:val="0"/>
        <w:autoSpaceDN w:val="0"/>
        <w:spacing w:line="252" w:lineRule="auto"/>
        <w:ind w:firstLine="567"/>
        <w:jc w:val="both"/>
      </w:pPr>
      <w:r w:rsidRPr="00213B32">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754989" w:rsidRPr="00E8336F" w:rsidRDefault="00754989" w:rsidP="00754989">
      <w:pPr>
        <w:ind w:right="-1" w:firstLine="567"/>
        <w:jc w:val="both"/>
      </w:pPr>
      <w:r>
        <w:t>12.8</w:t>
      </w:r>
      <w:r w:rsidRPr="00E8336F">
        <w:t>. В случае изменения существенных условий Контракта, расторжении Контракта по соглашению Сторон или расторжении Контракта в связи с односторонним отказом Заказчика, Заказчик уведомляет об этом Получателя.</w:t>
      </w:r>
    </w:p>
    <w:p w:rsidR="00754989" w:rsidRPr="00213B32" w:rsidRDefault="00754989" w:rsidP="00754989">
      <w:pPr>
        <w:widowControl w:val="0"/>
        <w:autoSpaceDE w:val="0"/>
        <w:autoSpaceDN w:val="0"/>
        <w:spacing w:line="252" w:lineRule="auto"/>
        <w:ind w:firstLine="567"/>
        <w:jc w:val="both"/>
      </w:pPr>
      <w:r>
        <w:t>12.9</w:t>
      </w:r>
      <w:r w:rsidRPr="00213B32">
        <w:t>.</w:t>
      </w:r>
      <w:r>
        <w:t xml:space="preserve"> </w:t>
      </w:r>
      <w:r w:rsidRPr="00213B32">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54989" w:rsidRPr="00213B32" w:rsidRDefault="00754989" w:rsidP="00754989">
      <w:pPr>
        <w:spacing w:line="252" w:lineRule="auto"/>
        <w:ind w:firstLine="567"/>
        <w:jc w:val="both"/>
        <w:rPr>
          <w:spacing w:val="-3"/>
        </w:rPr>
      </w:pPr>
      <w:r w:rsidRPr="00213B32">
        <w:t>12.</w:t>
      </w:r>
      <w:r>
        <w:t>10</w:t>
      </w:r>
      <w:r w:rsidRPr="00213B32">
        <w:t xml:space="preserve">. </w:t>
      </w:r>
      <w:r w:rsidRPr="00213B32">
        <w:rPr>
          <w:spacing w:val="-3"/>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754989" w:rsidRPr="00213B32" w:rsidRDefault="00754989" w:rsidP="00754989">
      <w:pPr>
        <w:widowControl w:val="0"/>
        <w:autoSpaceDE w:val="0"/>
        <w:autoSpaceDN w:val="0"/>
        <w:spacing w:line="252" w:lineRule="auto"/>
        <w:ind w:firstLine="567"/>
        <w:jc w:val="both"/>
      </w:pPr>
    </w:p>
    <w:tbl>
      <w:tblPr>
        <w:tblW w:w="15476" w:type="dxa"/>
        <w:tblLook w:val="04A0" w:firstRow="1" w:lastRow="0" w:firstColumn="1" w:lastColumn="0" w:noHBand="0" w:noVBand="1"/>
      </w:tblPr>
      <w:tblGrid>
        <w:gridCol w:w="10314"/>
        <w:gridCol w:w="5162"/>
      </w:tblGrid>
      <w:tr w:rsidR="00754989" w:rsidRPr="00213B32" w:rsidTr="00754989">
        <w:trPr>
          <w:trHeight w:val="562"/>
        </w:trPr>
        <w:tc>
          <w:tcPr>
            <w:tcW w:w="10314" w:type="dxa"/>
            <w:shd w:val="clear" w:color="auto" w:fill="auto"/>
            <w:vAlign w:val="center"/>
          </w:tcPr>
          <w:p w:rsidR="00754989" w:rsidRPr="00213B32" w:rsidRDefault="00754989" w:rsidP="00024A89">
            <w:pPr>
              <w:spacing w:line="0" w:lineRule="atLeast"/>
              <w:ind w:firstLine="567"/>
              <w:jc w:val="center"/>
              <w:rPr>
                <w:b/>
                <w:bCs/>
                <w:spacing w:val="-3"/>
              </w:rPr>
            </w:pPr>
            <w:r w:rsidRPr="00213B32">
              <w:rPr>
                <w:b/>
              </w:rPr>
              <w:t>ПОДПИСИ СТОРОН</w:t>
            </w:r>
            <w:r w:rsidRPr="00213B32">
              <w:rPr>
                <w:b/>
                <w:bCs/>
                <w:spacing w:val="-3"/>
              </w:rPr>
              <w:t xml:space="preserve"> </w:t>
            </w:r>
          </w:p>
        </w:tc>
        <w:tc>
          <w:tcPr>
            <w:tcW w:w="5162" w:type="dxa"/>
          </w:tcPr>
          <w:p w:rsidR="00754989" w:rsidRPr="00213B32" w:rsidRDefault="00754989" w:rsidP="00024A89">
            <w:pPr>
              <w:spacing w:line="0" w:lineRule="atLeast"/>
              <w:ind w:firstLine="567"/>
              <w:jc w:val="center"/>
              <w:rPr>
                <w:b/>
              </w:rPr>
            </w:pPr>
          </w:p>
        </w:tc>
      </w:tr>
      <w:tr w:rsidR="00754989" w:rsidRPr="00213B32" w:rsidTr="00754989">
        <w:tc>
          <w:tcPr>
            <w:tcW w:w="10314" w:type="dxa"/>
            <w:shd w:val="clear" w:color="auto" w:fill="auto"/>
            <w:vAlign w:val="center"/>
          </w:tcPr>
          <w:p w:rsidR="00754989" w:rsidRPr="00213B32" w:rsidRDefault="00754989" w:rsidP="00024A89">
            <w:pPr>
              <w:spacing w:before="120" w:after="120" w:line="0" w:lineRule="atLeast"/>
              <w:ind w:firstLine="567"/>
              <w:rPr>
                <w:bCs/>
                <w:spacing w:val="-3"/>
              </w:rPr>
            </w:pPr>
            <w:r w:rsidRPr="00213B32">
              <w:rPr>
                <w:b/>
                <w:bCs/>
                <w:spacing w:val="-3"/>
              </w:rPr>
              <w:t xml:space="preserve">От Заказчика: </w:t>
            </w:r>
            <w:r w:rsidRPr="00213B32">
              <w:rPr>
                <w:bCs/>
                <w:spacing w:val="-3"/>
              </w:rPr>
              <w:t>подписано усиленной квалифицированной электронной подписью лица,  имеющего право действовать от имени Заказчика</w:t>
            </w:r>
          </w:p>
        </w:tc>
        <w:tc>
          <w:tcPr>
            <w:tcW w:w="5162" w:type="dxa"/>
          </w:tcPr>
          <w:p w:rsidR="00754989" w:rsidRPr="00213B32" w:rsidRDefault="00754989" w:rsidP="00024A89">
            <w:pPr>
              <w:spacing w:before="120" w:after="120" w:line="0" w:lineRule="atLeast"/>
              <w:ind w:firstLine="567"/>
              <w:rPr>
                <w:b/>
                <w:bCs/>
                <w:spacing w:val="-3"/>
              </w:rPr>
            </w:pPr>
          </w:p>
        </w:tc>
      </w:tr>
      <w:tr w:rsidR="00754989" w:rsidRPr="00213B32" w:rsidTr="00754989">
        <w:tc>
          <w:tcPr>
            <w:tcW w:w="10314" w:type="dxa"/>
            <w:shd w:val="clear" w:color="auto" w:fill="auto"/>
            <w:vAlign w:val="center"/>
          </w:tcPr>
          <w:p w:rsidR="00754989" w:rsidRPr="00213B32" w:rsidRDefault="00754989" w:rsidP="00024A89">
            <w:pPr>
              <w:spacing w:before="120" w:after="120" w:line="0" w:lineRule="atLeast"/>
              <w:ind w:firstLine="567"/>
              <w:rPr>
                <w:b/>
              </w:rPr>
            </w:pPr>
            <w:r w:rsidRPr="00213B32">
              <w:rPr>
                <w:b/>
                <w:bCs/>
                <w:spacing w:val="-3"/>
              </w:rPr>
              <w:t xml:space="preserve">От Поставщика: </w:t>
            </w:r>
            <w:r w:rsidRPr="00213B32">
              <w:rPr>
                <w:bCs/>
                <w:spacing w:val="-3"/>
              </w:rPr>
              <w:t>подписано усиленной квалифицированной электронной подписью лица,  имеющего право действовать от имени Поставщика</w:t>
            </w:r>
          </w:p>
        </w:tc>
        <w:tc>
          <w:tcPr>
            <w:tcW w:w="5162" w:type="dxa"/>
          </w:tcPr>
          <w:p w:rsidR="00754989" w:rsidRPr="00213B32" w:rsidRDefault="00754989" w:rsidP="00024A89">
            <w:pPr>
              <w:spacing w:before="120" w:after="120" w:line="0" w:lineRule="atLeast"/>
              <w:ind w:firstLine="567"/>
              <w:rPr>
                <w:b/>
                <w:bCs/>
                <w:spacing w:val="-3"/>
              </w:rPr>
            </w:pPr>
          </w:p>
        </w:tc>
      </w:tr>
      <w:bookmarkEnd w:id="3"/>
    </w:tbl>
    <w:p w:rsidR="00754989" w:rsidRDefault="00754989" w:rsidP="00754989">
      <w:pPr>
        <w:sectPr w:rsidR="00754989" w:rsidSect="00840A52">
          <w:headerReference w:type="default" r:id="rId7"/>
          <w:pgSz w:w="11906" w:h="16838"/>
          <w:pgMar w:top="1134" w:right="851" w:bottom="1134" w:left="1134" w:header="709" w:footer="709" w:gutter="0"/>
          <w:cols w:space="708"/>
          <w:titlePg/>
          <w:docGrid w:linePitch="360"/>
        </w:sectPr>
      </w:pPr>
    </w:p>
    <w:p w:rsidR="00754989" w:rsidRDefault="00754989" w:rsidP="00754989">
      <w:pPr>
        <w:widowControl w:val="0"/>
        <w:autoSpaceDE w:val="0"/>
        <w:autoSpaceDN w:val="0"/>
        <w:adjustRightInd w:val="0"/>
        <w:contextualSpacing/>
        <w:jc w:val="right"/>
        <w:outlineLvl w:val="0"/>
        <w:rPr>
          <w:kern w:val="28"/>
        </w:rPr>
      </w:pPr>
    </w:p>
    <w:p w:rsidR="00754989" w:rsidRPr="004B7B9D" w:rsidRDefault="00754989" w:rsidP="00754989">
      <w:pPr>
        <w:widowControl w:val="0"/>
        <w:autoSpaceDE w:val="0"/>
        <w:autoSpaceDN w:val="0"/>
        <w:adjustRightInd w:val="0"/>
        <w:contextualSpacing/>
        <w:jc w:val="right"/>
        <w:outlineLvl w:val="0"/>
        <w:rPr>
          <w:kern w:val="28"/>
        </w:rPr>
      </w:pPr>
      <w:r w:rsidRPr="004B7B9D">
        <w:rPr>
          <w:kern w:val="28"/>
        </w:rPr>
        <w:t>Приложение № 2</w:t>
      </w:r>
    </w:p>
    <w:p w:rsidR="00754989" w:rsidRDefault="00754989" w:rsidP="00754989">
      <w:pPr>
        <w:ind w:firstLine="709"/>
        <w:jc w:val="right"/>
        <w:rPr>
          <w:b/>
          <w:sz w:val="28"/>
          <w:szCs w:val="28"/>
        </w:rPr>
      </w:pPr>
      <w:r w:rsidRPr="004B7B9D">
        <w:rPr>
          <w:kern w:val="28"/>
        </w:rPr>
        <w:t>к Контракту</w:t>
      </w:r>
    </w:p>
    <w:p w:rsidR="00754989" w:rsidRDefault="00754989">
      <w:pPr>
        <w:ind w:firstLine="709"/>
        <w:jc w:val="center"/>
        <w:rPr>
          <w:b/>
          <w:sz w:val="28"/>
          <w:szCs w:val="28"/>
        </w:rPr>
      </w:pPr>
    </w:p>
    <w:p w:rsidR="00186C42" w:rsidRDefault="00D223D9">
      <w:pPr>
        <w:ind w:firstLine="709"/>
        <w:jc w:val="center"/>
        <w:rPr>
          <w:b/>
          <w:sz w:val="28"/>
          <w:szCs w:val="28"/>
        </w:rPr>
      </w:pPr>
      <w:r>
        <w:rPr>
          <w:b/>
          <w:sz w:val="28"/>
          <w:szCs w:val="28"/>
        </w:rPr>
        <w:t>Техническое задание</w:t>
      </w:r>
    </w:p>
    <w:p w:rsidR="00186C42" w:rsidRDefault="00186C42">
      <w:pPr>
        <w:jc w:val="center"/>
        <w:rPr>
          <w:bCs/>
        </w:rPr>
      </w:pPr>
    </w:p>
    <w:p w:rsidR="00186C42" w:rsidRDefault="00D223D9">
      <w:pPr>
        <w:pStyle w:val="Bullet1UseCaseListParagraphFooterTextnumberedParagraphedeliste1lp1BulletrListParagraphBulletNumber2"/>
        <w:numPr>
          <w:ilvl w:val="0"/>
          <w:numId w:val="14"/>
        </w:numPr>
        <w:spacing w:after="0" w:line="240" w:lineRule="auto"/>
        <w:ind w:left="0" w:firstLine="709"/>
        <w:jc w:val="both"/>
        <w:rPr>
          <w:rFonts w:ascii="Times New Roman" w:hAnsi="Times New Roman"/>
          <w:sz w:val="24"/>
          <w:szCs w:val="24"/>
        </w:rPr>
      </w:pPr>
      <w:r>
        <w:rPr>
          <w:rFonts w:ascii="Times New Roman" w:hAnsi="Times New Roman"/>
          <w:b/>
          <w:sz w:val="24"/>
          <w:szCs w:val="24"/>
        </w:rPr>
        <w:t xml:space="preserve">Предмет закупки: </w:t>
      </w:r>
      <w:r>
        <w:rPr>
          <w:rFonts w:ascii="Times New Roman" w:hAnsi="Times New Roman"/>
          <w:sz w:val="24"/>
          <w:szCs w:val="24"/>
        </w:rPr>
        <w:t>Поставка (приобретение) мебели для нужд Московско-Окского бассейнового водного управления Федерального агентства водных ресурсов.</w:t>
      </w:r>
    </w:p>
    <w:p w:rsidR="00186C42" w:rsidRDefault="00D223D9">
      <w:pPr>
        <w:pStyle w:val="Bullet1UseCaseListParagraphFooterTextnumberedParagraphedeliste1lp1BulletrListParagraphBulletNumber2"/>
        <w:numPr>
          <w:ilvl w:val="0"/>
          <w:numId w:val="14"/>
        </w:numPr>
        <w:spacing w:after="0" w:line="240" w:lineRule="auto"/>
        <w:ind w:left="0" w:firstLine="709"/>
        <w:jc w:val="both"/>
        <w:rPr>
          <w:rFonts w:ascii="Times New Roman" w:hAnsi="Times New Roman"/>
          <w:b/>
          <w:sz w:val="24"/>
          <w:szCs w:val="24"/>
        </w:rPr>
      </w:pPr>
      <w:r>
        <w:rPr>
          <w:rFonts w:ascii="Times New Roman" w:hAnsi="Times New Roman"/>
          <w:b/>
          <w:sz w:val="24"/>
          <w:szCs w:val="24"/>
        </w:rPr>
        <w:t xml:space="preserve">Заказчик: </w:t>
      </w:r>
      <w:r>
        <w:rPr>
          <w:rFonts w:ascii="Times New Roman" w:hAnsi="Times New Roman"/>
          <w:sz w:val="24"/>
          <w:szCs w:val="24"/>
        </w:rPr>
        <w:t>Федеральное казенное учреждение</w:t>
      </w:r>
      <w:r>
        <w:rPr>
          <w:rFonts w:ascii="Times New Roman" w:hAnsi="Times New Roman"/>
          <w:sz w:val="24"/>
          <w:szCs w:val="24"/>
        </w:rPr>
        <w:t xml:space="preserve"> «Центр по обеспечению деятельности Казначейства России».</w:t>
      </w:r>
    </w:p>
    <w:p w:rsidR="00186C42" w:rsidRDefault="00D223D9">
      <w:pPr>
        <w:pStyle w:val="docdatadocyv51488bqiaagaaeyqcaaagiaiaaamuawaabtwdaaaaaaaaaaaaaaaaaaaaaaaaaaaaaaaaaaaaaaaaaaaaaaaaaaaaaaaaaaaaaaaaaaaaaaaaaaaaaaaaaaaaaaaaaaaaaaaaaaaaaaaaaaaaaaaaaaaaaaaaaaaaaaaaaaaaaaaaaaaaaaaaaaaaaaaaaaaaaaaaaaaaaaaaaaaaaaaaaaaaaaaaaaaaaaaaaaaaaaaa"/>
        <w:spacing w:before="0" w:beforeAutospacing="0" w:after="0" w:afterAutospacing="0"/>
        <w:ind w:firstLine="709"/>
        <w:jc w:val="both"/>
        <w:rPr>
          <w:b/>
          <w:bCs/>
          <w:color w:val="000000"/>
        </w:rPr>
      </w:pPr>
      <w:r>
        <w:rPr>
          <w:b/>
          <w:bCs/>
          <w:color w:val="000000"/>
        </w:rPr>
        <w:t>Получатель:</w:t>
      </w:r>
    </w:p>
    <w:p w:rsidR="00186C42" w:rsidRDefault="00D223D9">
      <w:pPr>
        <w:pStyle w:val="Bullet1UseCaseListParagraphFooterTextnumberedParagraphedeliste1lp1BulletrListParagraphBulletNumber2"/>
        <w:spacing w:after="0" w:line="240" w:lineRule="auto"/>
        <w:ind w:left="0" w:firstLine="709"/>
        <w:jc w:val="both"/>
        <w:rPr>
          <w:rFonts w:ascii="Times New Roman" w:hAnsi="Times New Roman"/>
          <w:sz w:val="24"/>
          <w:szCs w:val="24"/>
        </w:rPr>
      </w:pPr>
      <w:r>
        <w:rPr>
          <w:rFonts w:ascii="Times New Roman" w:hAnsi="Times New Roman"/>
          <w:sz w:val="24"/>
          <w:szCs w:val="24"/>
        </w:rPr>
        <w:t>Московско-Окское бассейновое водное управление Федерального агентства водных ресурсов.</w:t>
      </w:r>
    </w:p>
    <w:p w:rsidR="00186C42" w:rsidRDefault="00D223D9">
      <w:pPr>
        <w:numPr>
          <w:ilvl w:val="0"/>
          <w:numId w:val="14"/>
        </w:numPr>
        <w:ind w:left="0" w:firstLine="709"/>
        <w:jc w:val="both"/>
        <w:rPr>
          <w:color w:val="000000"/>
        </w:rPr>
      </w:pPr>
      <w:r>
        <w:rPr>
          <w:b/>
        </w:rPr>
        <w:t>Срок, адрес и время поставки товара</w:t>
      </w:r>
      <w:r>
        <w:t xml:space="preserve">: Поставка товара должна осуществляться единовременно в течение </w:t>
      </w:r>
      <w:r>
        <w:t xml:space="preserve">10 (десяти) рабочих дней с даты заключения контракта. Поставка товара должна производиться в рабочее время Получателя, с понедельника по четверг с 10:00 до 17:00, в пятницу и предпраздничные дни, непосредственно предшествующие нерабочему праздничному дню, </w:t>
      </w:r>
      <w:r>
        <w:t xml:space="preserve">с 10:00 до 15:00 (время московское). Адрес поставки: </w:t>
      </w:r>
      <w:r>
        <w:rPr>
          <w:color w:val="000000"/>
        </w:rPr>
        <w:t>г. Москва, ул. Верхняя Красносельская, д. 17А, стр. 1Б.</w:t>
      </w:r>
    </w:p>
    <w:p w:rsidR="00186C42" w:rsidRDefault="00D223D9">
      <w:pPr>
        <w:pStyle w:val="a4"/>
        <w:ind w:left="709"/>
        <w:jc w:val="both"/>
      </w:pPr>
      <w:r>
        <w:t xml:space="preserve">Не менее чем за 2 (два) рабочих дня до начала поставки товаров, Поставщик обязан: </w:t>
      </w:r>
    </w:p>
    <w:p w:rsidR="00186C42" w:rsidRDefault="00D223D9">
      <w:pPr>
        <w:pStyle w:val="a4"/>
        <w:ind w:firstLine="709"/>
        <w:jc w:val="both"/>
      </w:pPr>
      <w:r>
        <w:t>1.</w:t>
      </w:r>
      <w:r>
        <w:tab/>
        <w:t>Уведомить Заказчика (fku@roskazna.ru) и Получателя (invest.mo</w:t>
      </w:r>
      <w:r>
        <w:t>bvu@voda.gov.ru) по электронной почте о дате и времени поставки товара.</w:t>
      </w:r>
    </w:p>
    <w:p w:rsidR="00186C42" w:rsidRDefault="00D223D9">
      <w:pPr>
        <w:pStyle w:val="a4"/>
        <w:ind w:firstLine="709"/>
        <w:jc w:val="both"/>
      </w:pPr>
      <w:r>
        <w:t>2.</w:t>
      </w:r>
      <w:r>
        <w:tab/>
        <w:t>Предоставить Заказчику на электронный адрес список представителей Поставщика с обязательным предоставлением согласия на обработку персональных данных для взаимодействия с Получателе</w:t>
      </w:r>
      <w:r>
        <w:t>м по исполнению Контракта, которым необходим допуск на место поставки товара.</w:t>
      </w:r>
    </w:p>
    <w:p w:rsidR="00186C42" w:rsidRDefault="00D223D9">
      <w:pPr>
        <w:pStyle w:val="13"/>
        <w:ind w:firstLine="708"/>
        <w:jc w:val="both"/>
        <w:rPr>
          <w:rFonts w:ascii="Times New Roman" w:hAnsi="Times New Roman"/>
          <w:sz w:val="28"/>
          <w:szCs w:val="28"/>
        </w:rPr>
      </w:pPr>
      <w:r>
        <w:rPr>
          <w:rFonts w:ascii="Times New Roman" w:hAnsi="Times New Roman"/>
          <w:sz w:val="24"/>
          <w:szCs w:val="24"/>
        </w:rPr>
        <w:t>При доставке Товара Поставщик должен передать Получателю документ, подтверждающий передачу Товара (товарную накладную, универсальный передаточный документ). Получатель подтвержда</w:t>
      </w:r>
      <w:r>
        <w:rPr>
          <w:rFonts w:ascii="Times New Roman" w:hAnsi="Times New Roman"/>
          <w:sz w:val="24"/>
          <w:szCs w:val="24"/>
        </w:rPr>
        <w:t xml:space="preserve">ет получение Товара путем подписания указанного документа. </w:t>
      </w:r>
    </w:p>
    <w:p w:rsidR="00186C42" w:rsidRDefault="00D223D9">
      <w:pPr>
        <w:pStyle w:val="13"/>
        <w:ind w:firstLine="708"/>
        <w:jc w:val="both"/>
        <w:rPr>
          <w:rFonts w:ascii="Times New Roman" w:hAnsi="Times New Roman"/>
          <w:sz w:val="28"/>
          <w:szCs w:val="28"/>
        </w:rPr>
      </w:pPr>
      <w:r>
        <w:rPr>
          <w:rFonts w:ascii="Times New Roman" w:hAnsi="Times New Roman"/>
          <w:sz w:val="24"/>
          <w:szCs w:val="24"/>
        </w:rPr>
        <w:t>Документ, подтверждающий передачу Товара подписанный Получателем, Поставщик обязан передать представителю Заказчика, по адресу: г. Москва, пр-кт Мира, д. 101 стр. 2, в течение 3 (трех) рабочих дне</w:t>
      </w:r>
      <w:r>
        <w:rPr>
          <w:rFonts w:ascii="Times New Roman" w:hAnsi="Times New Roman"/>
          <w:sz w:val="24"/>
          <w:szCs w:val="24"/>
        </w:rPr>
        <w:t xml:space="preserve">й с даты подписания Получателем. </w:t>
      </w:r>
    </w:p>
    <w:p w:rsidR="00186C42" w:rsidRDefault="00186C42">
      <w:pPr>
        <w:pBdr>
          <w:top w:val="none" w:sz="4" w:space="0" w:color="000000"/>
          <w:left w:val="none" w:sz="4" w:space="0" w:color="000000"/>
          <w:bottom w:val="none" w:sz="4" w:space="0" w:color="000000"/>
          <w:right w:val="none" w:sz="4" w:space="0" w:color="000000"/>
        </w:pBdr>
        <w:ind w:firstLine="709"/>
        <w:jc w:val="both"/>
      </w:pPr>
    </w:p>
    <w:p w:rsidR="00186C42" w:rsidRDefault="00D223D9">
      <w:pPr>
        <w:pStyle w:val="Bullet1UseCaseListParagraphFooterTextnumberedParagraphedeliste1lp1BulletrListParagraphBulletNumber2"/>
        <w:numPr>
          <w:ilvl w:val="0"/>
          <w:numId w:val="14"/>
        </w:numPr>
        <w:spacing w:after="0" w:line="240" w:lineRule="auto"/>
        <w:ind w:left="993"/>
        <w:jc w:val="both"/>
        <w:rPr>
          <w:rFonts w:ascii="Times New Roman" w:hAnsi="Times New Roman"/>
          <w:b/>
          <w:sz w:val="24"/>
          <w:szCs w:val="24"/>
        </w:rPr>
      </w:pPr>
      <w:r>
        <w:rPr>
          <w:rFonts w:ascii="Times New Roman" w:hAnsi="Times New Roman"/>
          <w:b/>
          <w:sz w:val="24"/>
          <w:szCs w:val="24"/>
        </w:rPr>
        <w:t>Требования к поставляемым товарам</w:t>
      </w:r>
    </w:p>
    <w:p w:rsidR="00186C42" w:rsidRDefault="00D223D9">
      <w:pPr>
        <w:widowControl w:val="0"/>
        <w:ind w:firstLine="540"/>
        <w:jc w:val="both"/>
        <w:rPr>
          <w:i/>
          <w:u w:val="single"/>
        </w:rPr>
      </w:pPr>
      <w:r>
        <w:rPr>
          <w:i/>
          <w:u w:val="single"/>
        </w:rPr>
        <w:t>Общие характеристики закупки.</w:t>
      </w:r>
    </w:p>
    <w:p w:rsidR="00186C42" w:rsidRDefault="00D223D9">
      <w:pPr>
        <w:pStyle w:val="a4"/>
        <w:ind w:left="2832"/>
        <w:jc w:val="right"/>
        <w:rPr>
          <w:color w:val="000000"/>
          <w:spacing w:val="1"/>
        </w:rPr>
      </w:pPr>
      <w:r>
        <w:rPr>
          <w:color w:val="000000"/>
          <w:spacing w:val="1"/>
        </w:rPr>
        <w:t>Таблица № 1 «Технические характеристики Товара»</w:t>
      </w:r>
    </w:p>
    <w:tbl>
      <w:tblPr>
        <w:tblW w:w="137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76"/>
        <w:gridCol w:w="1559"/>
        <w:gridCol w:w="2693"/>
        <w:gridCol w:w="2552"/>
        <w:gridCol w:w="2268"/>
        <w:gridCol w:w="992"/>
        <w:gridCol w:w="850"/>
        <w:gridCol w:w="993"/>
      </w:tblGrid>
      <w:tr w:rsidR="00186C42" w:rsidTr="00840A52">
        <w:trPr>
          <w:trHeight w:val="20"/>
        </w:trPr>
        <w:tc>
          <w:tcPr>
            <w:tcW w:w="567" w:type="dxa"/>
            <w:vMerge w:val="restart"/>
            <w:vAlign w:val="center"/>
          </w:tcPr>
          <w:p w:rsidR="00186C42" w:rsidRDefault="00D223D9">
            <w:pPr>
              <w:jc w:val="center"/>
              <w:rPr>
                <w:i/>
                <w:iCs/>
                <w:color w:val="000000"/>
                <w:sz w:val="16"/>
                <w:szCs w:val="16"/>
              </w:rPr>
            </w:pPr>
            <w:r>
              <w:rPr>
                <w:i/>
                <w:iCs/>
                <w:color w:val="000000"/>
                <w:sz w:val="16"/>
                <w:szCs w:val="16"/>
              </w:rPr>
              <w:t>№ п/п</w:t>
            </w:r>
          </w:p>
        </w:tc>
        <w:tc>
          <w:tcPr>
            <w:tcW w:w="1276" w:type="dxa"/>
            <w:vMerge w:val="restart"/>
            <w:noWrap/>
            <w:vAlign w:val="center"/>
          </w:tcPr>
          <w:p w:rsidR="00186C42" w:rsidRDefault="00D223D9">
            <w:pPr>
              <w:jc w:val="center"/>
              <w:rPr>
                <w:i/>
                <w:iCs/>
                <w:color w:val="000000"/>
                <w:sz w:val="16"/>
                <w:szCs w:val="16"/>
              </w:rPr>
            </w:pPr>
            <w:r>
              <w:rPr>
                <w:i/>
                <w:iCs/>
                <w:color w:val="000000"/>
                <w:sz w:val="16"/>
                <w:szCs w:val="16"/>
              </w:rPr>
              <w:t>Наим-е т-ра</w:t>
            </w:r>
          </w:p>
        </w:tc>
        <w:tc>
          <w:tcPr>
            <w:tcW w:w="1559" w:type="dxa"/>
            <w:vMerge w:val="restart"/>
            <w:noWrap/>
            <w:vAlign w:val="center"/>
          </w:tcPr>
          <w:p w:rsidR="00186C42" w:rsidRDefault="00D223D9">
            <w:pPr>
              <w:jc w:val="center"/>
              <w:rPr>
                <w:i/>
                <w:iCs/>
                <w:color w:val="000000"/>
                <w:sz w:val="16"/>
                <w:szCs w:val="16"/>
              </w:rPr>
            </w:pPr>
            <w:r>
              <w:rPr>
                <w:i/>
                <w:iCs/>
                <w:color w:val="000000"/>
                <w:sz w:val="16"/>
                <w:szCs w:val="16"/>
              </w:rPr>
              <w:t>Код позиции ОКПД2/КТРУ</w:t>
            </w:r>
          </w:p>
        </w:tc>
        <w:tc>
          <w:tcPr>
            <w:tcW w:w="2693" w:type="dxa"/>
            <w:vMerge w:val="restart"/>
            <w:vAlign w:val="center"/>
          </w:tcPr>
          <w:p w:rsidR="00186C42" w:rsidRDefault="00D223D9">
            <w:pPr>
              <w:jc w:val="center"/>
              <w:rPr>
                <w:i/>
                <w:iCs/>
                <w:color w:val="000000"/>
                <w:sz w:val="16"/>
                <w:szCs w:val="16"/>
              </w:rPr>
            </w:pPr>
            <w:r>
              <w:rPr>
                <w:i/>
                <w:iCs/>
                <w:color w:val="000000"/>
                <w:sz w:val="16"/>
                <w:szCs w:val="16"/>
              </w:rPr>
              <w:t>фото товара</w:t>
            </w:r>
          </w:p>
        </w:tc>
        <w:tc>
          <w:tcPr>
            <w:tcW w:w="5812" w:type="dxa"/>
            <w:gridSpan w:val="3"/>
            <w:vAlign w:val="center"/>
          </w:tcPr>
          <w:p w:rsidR="00186C42" w:rsidRDefault="00D223D9">
            <w:pPr>
              <w:jc w:val="center"/>
              <w:rPr>
                <w:i/>
                <w:iCs/>
                <w:color w:val="000000"/>
                <w:sz w:val="16"/>
                <w:szCs w:val="16"/>
              </w:rPr>
            </w:pPr>
            <w:r>
              <w:rPr>
                <w:i/>
                <w:iCs/>
                <w:color w:val="000000"/>
                <w:sz w:val="16"/>
                <w:szCs w:val="16"/>
              </w:rPr>
              <w:t>Характеристики товара</w:t>
            </w:r>
          </w:p>
        </w:tc>
        <w:tc>
          <w:tcPr>
            <w:tcW w:w="850" w:type="dxa"/>
            <w:vMerge w:val="restart"/>
            <w:vAlign w:val="center"/>
          </w:tcPr>
          <w:p w:rsidR="00186C42" w:rsidRDefault="00D223D9">
            <w:pPr>
              <w:jc w:val="center"/>
              <w:rPr>
                <w:i/>
                <w:iCs/>
                <w:color w:val="000000"/>
                <w:sz w:val="16"/>
                <w:szCs w:val="16"/>
              </w:rPr>
            </w:pPr>
            <w:r>
              <w:rPr>
                <w:i/>
                <w:iCs/>
                <w:color w:val="000000"/>
                <w:sz w:val="16"/>
                <w:szCs w:val="16"/>
              </w:rPr>
              <w:t>Кол-во</w:t>
            </w:r>
          </w:p>
        </w:tc>
        <w:tc>
          <w:tcPr>
            <w:tcW w:w="993" w:type="dxa"/>
            <w:vMerge w:val="restart"/>
            <w:vAlign w:val="center"/>
          </w:tcPr>
          <w:p w:rsidR="00186C42" w:rsidRDefault="00D223D9">
            <w:pPr>
              <w:jc w:val="center"/>
              <w:rPr>
                <w:i/>
                <w:iCs/>
                <w:color w:val="000000"/>
                <w:sz w:val="16"/>
                <w:szCs w:val="16"/>
              </w:rPr>
            </w:pPr>
            <w:r>
              <w:rPr>
                <w:i/>
                <w:iCs/>
                <w:color w:val="000000"/>
                <w:sz w:val="16"/>
                <w:szCs w:val="16"/>
              </w:rPr>
              <w:t>Ед. изм</w:t>
            </w: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noWrap/>
            <w:vAlign w:val="center"/>
          </w:tcPr>
          <w:p w:rsidR="00186C42" w:rsidRDefault="00186C42">
            <w:pPr>
              <w:jc w:val="center"/>
              <w:rPr>
                <w:sz w:val="16"/>
                <w:szCs w:val="16"/>
              </w:rPr>
            </w:pPr>
          </w:p>
        </w:tc>
        <w:tc>
          <w:tcPr>
            <w:tcW w:w="1559" w:type="dxa"/>
            <w:vMerge/>
            <w:noWrap/>
            <w:vAlign w:val="center"/>
          </w:tcPr>
          <w:p w:rsidR="00186C42" w:rsidRDefault="00186C42">
            <w:pPr>
              <w:jc w:val="center"/>
              <w:rPr>
                <w:sz w:val="16"/>
                <w:szCs w:val="16"/>
              </w:rPr>
            </w:pPr>
          </w:p>
        </w:tc>
        <w:tc>
          <w:tcPr>
            <w:tcW w:w="2693" w:type="dxa"/>
            <w:vMerge/>
            <w:vAlign w:val="center"/>
          </w:tcPr>
          <w:p w:rsidR="00186C42" w:rsidRDefault="00186C42">
            <w:pPr>
              <w:jc w:val="center"/>
            </w:pPr>
          </w:p>
        </w:tc>
        <w:tc>
          <w:tcPr>
            <w:tcW w:w="2552" w:type="dxa"/>
            <w:vAlign w:val="center"/>
          </w:tcPr>
          <w:p w:rsidR="00186C42" w:rsidRDefault="00D223D9">
            <w:pPr>
              <w:jc w:val="center"/>
              <w:rPr>
                <w:sz w:val="16"/>
                <w:szCs w:val="16"/>
              </w:rPr>
            </w:pPr>
            <w:r>
              <w:rPr>
                <w:sz w:val="16"/>
                <w:szCs w:val="16"/>
              </w:rPr>
              <w:t>Наименование характеристики</w:t>
            </w:r>
          </w:p>
        </w:tc>
        <w:tc>
          <w:tcPr>
            <w:tcW w:w="2268" w:type="dxa"/>
            <w:vAlign w:val="center"/>
          </w:tcPr>
          <w:p w:rsidR="00186C42" w:rsidRDefault="00D223D9">
            <w:pPr>
              <w:jc w:val="center"/>
              <w:rPr>
                <w:sz w:val="16"/>
                <w:szCs w:val="16"/>
              </w:rPr>
            </w:pPr>
            <w:r>
              <w:rPr>
                <w:sz w:val="16"/>
                <w:szCs w:val="16"/>
              </w:rPr>
              <w:t>Значение характеристики</w:t>
            </w:r>
          </w:p>
        </w:tc>
        <w:tc>
          <w:tcPr>
            <w:tcW w:w="992" w:type="dxa"/>
            <w:vAlign w:val="center"/>
          </w:tcPr>
          <w:p w:rsidR="00186C42" w:rsidRDefault="00D223D9">
            <w:pPr>
              <w:jc w:val="center"/>
              <w:rPr>
                <w:sz w:val="16"/>
                <w:szCs w:val="16"/>
              </w:rPr>
            </w:pPr>
            <w:r>
              <w:rPr>
                <w:sz w:val="16"/>
                <w:szCs w:val="16"/>
              </w:rPr>
              <w:t>Ед. изм.</w:t>
            </w: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r w:rsidR="00186C42" w:rsidTr="00840A52">
        <w:trPr>
          <w:trHeight w:val="20"/>
        </w:trPr>
        <w:tc>
          <w:tcPr>
            <w:tcW w:w="567" w:type="dxa"/>
            <w:vMerge w:val="restart"/>
            <w:vAlign w:val="center"/>
          </w:tcPr>
          <w:p w:rsidR="00186C42" w:rsidRDefault="00D223D9">
            <w:pPr>
              <w:jc w:val="center"/>
              <w:rPr>
                <w:sz w:val="16"/>
                <w:szCs w:val="16"/>
              </w:rPr>
            </w:pPr>
            <w:r>
              <w:rPr>
                <w:sz w:val="16"/>
                <w:szCs w:val="16"/>
              </w:rPr>
              <w:t>1</w:t>
            </w:r>
          </w:p>
        </w:tc>
        <w:tc>
          <w:tcPr>
            <w:tcW w:w="1276" w:type="dxa"/>
            <w:vMerge w:val="restart"/>
            <w:noWrap/>
            <w:vAlign w:val="center"/>
          </w:tcPr>
          <w:p w:rsidR="00186C42" w:rsidRDefault="00D223D9">
            <w:pPr>
              <w:jc w:val="center"/>
              <w:rPr>
                <w:sz w:val="16"/>
                <w:szCs w:val="16"/>
              </w:rPr>
            </w:pPr>
            <w:r>
              <w:rPr>
                <w:sz w:val="16"/>
                <w:szCs w:val="16"/>
              </w:rPr>
              <w:t>Журнальный стол</w:t>
            </w:r>
          </w:p>
        </w:tc>
        <w:tc>
          <w:tcPr>
            <w:tcW w:w="1559" w:type="dxa"/>
            <w:vMerge w:val="restart"/>
            <w:noWrap/>
            <w:vAlign w:val="center"/>
          </w:tcPr>
          <w:p w:rsidR="00186C42" w:rsidRDefault="00D223D9">
            <w:pPr>
              <w:jc w:val="center"/>
              <w:rPr>
                <w:sz w:val="16"/>
                <w:szCs w:val="16"/>
              </w:rPr>
            </w:pPr>
            <w:hyperlink r:id="rId8" w:tooltip="https://zakupki.gov.ru/epz/ktru/ktruCard/ktru-description.html?itemId=31.09.12.132-00000003&amp;backUrl=" w:history="1">
              <w:r>
                <w:rPr>
                  <w:sz w:val="16"/>
                  <w:szCs w:val="16"/>
                </w:rPr>
                <w:t>31.09.12.132/31.09.12.132-00000003</w:t>
              </w:r>
            </w:hyperlink>
          </w:p>
        </w:tc>
        <w:tc>
          <w:tcPr>
            <w:tcW w:w="2693" w:type="dxa"/>
            <w:vMerge w:val="restart"/>
            <w:vAlign w:val="center"/>
          </w:tcPr>
          <w:p w:rsidR="00186C42" w:rsidRDefault="00D223D9">
            <w:pPr>
              <w:jc w:val="center"/>
              <w:rPr>
                <w:sz w:val="16"/>
                <w:szCs w:val="16"/>
              </w:rPr>
            </w:pPr>
            <w:r>
              <w:rPr>
                <w:noProof/>
              </w:rPr>
              <w:drawing>
                <wp:inline distT="0" distB="0" distL="0" distR="0">
                  <wp:extent cx="1628775" cy="1133475"/>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14204" t="32613" r="51770" b="26343"/>
                          <a:stretch/>
                        </pic:blipFill>
                        <pic:spPr bwMode="auto">
                          <a:xfrm>
                            <a:off x="0" y="0"/>
                            <a:ext cx="1628775" cy="1133475"/>
                          </a:xfrm>
                          <a:prstGeom prst="rect">
                            <a:avLst/>
                          </a:prstGeom>
                          <a:noFill/>
                          <a:ln>
                            <a:noFill/>
                          </a:ln>
                        </pic:spPr>
                      </pic:pic>
                    </a:graphicData>
                  </a:graphic>
                </wp:inline>
              </w:drawing>
            </w:r>
          </w:p>
        </w:tc>
        <w:tc>
          <w:tcPr>
            <w:tcW w:w="2552" w:type="dxa"/>
            <w:vAlign w:val="center"/>
          </w:tcPr>
          <w:p w:rsidR="00186C42" w:rsidRDefault="00D223D9">
            <w:pPr>
              <w:jc w:val="center"/>
              <w:rPr>
                <w:sz w:val="16"/>
                <w:szCs w:val="16"/>
              </w:rPr>
            </w:pPr>
            <w:r>
              <w:rPr>
                <w:sz w:val="16"/>
                <w:szCs w:val="16"/>
              </w:rPr>
              <w:t>Тип каркаса</w:t>
            </w:r>
          </w:p>
        </w:tc>
        <w:tc>
          <w:tcPr>
            <w:tcW w:w="2268" w:type="dxa"/>
            <w:vAlign w:val="center"/>
          </w:tcPr>
          <w:p w:rsidR="00186C42" w:rsidRDefault="00D223D9">
            <w:pPr>
              <w:jc w:val="center"/>
              <w:rPr>
                <w:sz w:val="16"/>
                <w:szCs w:val="16"/>
              </w:rPr>
            </w:pPr>
            <w:r>
              <w:rPr>
                <w:sz w:val="16"/>
                <w:szCs w:val="16"/>
              </w:rPr>
              <w:t>Деревянный</w:t>
            </w:r>
          </w:p>
        </w:tc>
        <w:tc>
          <w:tcPr>
            <w:tcW w:w="992" w:type="dxa"/>
            <w:vAlign w:val="center"/>
          </w:tcPr>
          <w:p w:rsidR="00186C42" w:rsidRDefault="00186C42">
            <w:pPr>
              <w:jc w:val="center"/>
              <w:rPr>
                <w:sz w:val="16"/>
                <w:szCs w:val="16"/>
              </w:rPr>
            </w:pPr>
          </w:p>
        </w:tc>
        <w:tc>
          <w:tcPr>
            <w:tcW w:w="850" w:type="dxa"/>
            <w:vMerge w:val="restart"/>
            <w:vAlign w:val="center"/>
          </w:tcPr>
          <w:p w:rsidR="00186C42" w:rsidRDefault="00D223D9">
            <w:pPr>
              <w:jc w:val="center"/>
              <w:rPr>
                <w:sz w:val="16"/>
                <w:szCs w:val="16"/>
              </w:rPr>
            </w:pPr>
            <w:r>
              <w:rPr>
                <w:sz w:val="16"/>
                <w:szCs w:val="16"/>
              </w:rPr>
              <w:t>1</w:t>
            </w:r>
          </w:p>
        </w:tc>
        <w:tc>
          <w:tcPr>
            <w:tcW w:w="993" w:type="dxa"/>
            <w:vMerge w:val="restart"/>
            <w:vAlign w:val="center"/>
          </w:tcPr>
          <w:p w:rsidR="00186C42" w:rsidRDefault="00D223D9">
            <w:pPr>
              <w:jc w:val="center"/>
              <w:rPr>
                <w:color w:val="000000"/>
                <w:sz w:val="16"/>
                <w:szCs w:val="16"/>
              </w:rPr>
            </w:pPr>
            <w:r>
              <w:rPr>
                <w:color w:val="000000"/>
                <w:sz w:val="16"/>
                <w:szCs w:val="16"/>
              </w:rPr>
              <w:t>штука</w:t>
            </w: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vAlign w:val="center"/>
          </w:tcPr>
          <w:p w:rsidR="00186C42" w:rsidRDefault="00186C42">
            <w:pPr>
              <w:jc w:val="center"/>
              <w:rPr>
                <w:sz w:val="16"/>
                <w:szCs w:val="16"/>
              </w:rPr>
            </w:pPr>
          </w:p>
        </w:tc>
        <w:tc>
          <w:tcPr>
            <w:tcW w:w="1559" w:type="dxa"/>
            <w:vMerge/>
            <w:vAlign w:val="center"/>
          </w:tcPr>
          <w:p w:rsidR="00186C42" w:rsidRDefault="00186C42">
            <w:pPr>
              <w:jc w:val="center"/>
              <w:rPr>
                <w:sz w:val="16"/>
                <w:szCs w:val="16"/>
              </w:rPr>
            </w:pPr>
          </w:p>
        </w:tc>
        <w:tc>
          <w:tcPr>
            <w:tcW w:w="2693" w:type="dxa"/>
            <w:vMerge/>
            <w:vAlign w:val="center"/>
          </w:tcPr>
          <w:p w:rsidR="00186C42" w:rsidRDefault="00186C42">
            <w:pPr>
              <w:jc w:val="center"/>
              <w:rPr>
                <w:sz w:val="16"/>
                <w:szCs w:val="16"/>
              </w:rPr>
            </w:pPr>
          </w:p>
        </w:tc>
        <w:tc>
          <w:tcPr>
            <w:tcW w:w="2552" w:type="dxa"/>
            <w:noWrap/>
            <w:vAlign w:val="center"/>
          </w:tcPr>
          <w:p w:rsidR="00186C42" w:rsidRDefault="00D223D9">
            <w:pPr>
              <w:jc w:val="center"/>
              <w:rPr>
                <w:sz w:val="16"/>
                <w:szCs w:val="16"/>
              </w:rPr>
            </w:pPr>
            <w:r>
              <w:rPr>
                <w:sz w:val="16"/>
                <w:szCs w:val="16"/>
              </w:rPr>
              <w:t>Форма столешницы</w:t>
            </w:r>
          </w:p>
        </w:tc>
        <w:tc>
          <w:tcPr>
            <w:tcW w:w="2268" w:type="dxa"/>
            <w:noWrap/>
            <w:vAlign w:val="center"/>
          </w:tcPr>
          <w:p w:rsidR="00186C42" w:rsidRDefault="00D223D9">
            <w:pPr>
              <w:jc w:val="center"/>
              <w:rPr>
                <w:sz w:val="16"/>
                <w:szCs w:val="16"/>
              </w:rPr>
            </w:pPr>
            <w:r>
              <w:rPr>
                <w:sz w:val="16"/>
                <w:szCs w:val="16"/>
              </w:rPr>
              <w:t>Квадратная</w:t>
            </w:r>
          </w:p>
        </w:tc>
        <w:tc>
          <w:tcPr>
            <w:tcW w:w="992" w:type="dxa"/>
            <w:vAlign w:val="center"/>
          </w:tcPr>
          <w:p w:rsidR="00186C42" w:rsidRDefault="00186C42">
            <w:pPr>
              <w:jc w:val="center"/>
              <w:rPr>
                <w:sz w:val="16"/>
                <w:szCs w:val="16"/>
              </w:rPr>
            </w:pP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vAlign w:val="center"/>
          </w:tcPr>
          <w:p w:rsidR="00186C42" w:rsidRDefault="00186C42">
            <w:pPr>
              <w:jc w:val="center"/>
              <w:rPr>
                <w:sz w:val="16"/>
                <w:szCs w:val="16"/>
              </w:rPr>
            </w:pPr>
          </w:p>
        </w:tc>
        <w:tc>
          <w:tcPr>
            <w:tcW w:w="1559" w:type="dxa"/>
            <w:vMerge/>
            <w:vAlign w:val="center"/>
          </w:tcPr>
          <w:p w:rsidR="00186C42" w:rsidRDefault="00186C42">
            <w:pPr>
              <w:jc w:val="center"/>
              <w:rPr>
                <w:sz w:val="16"/>
                <w:szCs w:val="16"/>
              </w:rPr>
            </w:pPr>
          </w:p>
        </w:tc>
        <w:tc>
          <w:tcPr>
            <w:tcW w:w="2693" w:type="dxa"/>
            <w:vMerge/>
            <w:vAlign w:val="center"/>
          </w:tcPr>
          <w:p w:rsidR="00186C42" w:rsidRDefault="00186C42">
            <w:pPr>
              <w:jc w:val="center"/>
              <w:rPr>
                <w:sz w:val="16"/>
                <w:szCs w:val="16"/>
              </w:rPr>
            </w:pPr>
          </w:p>
        </w:tc>
        <w:tc>
          <w:tcPr>
            <w:tcW w:w="2552" w:type="dxa"/>
            <w:vAlign w:val="center"/>
          </w:tcPr>
          <w:p w:rsidR="00186C42" w:rsidRDefault="00D223D9">
            <w:pPr>
              <w:jc w:val="center"/>
              <w:rPr>
                <w:sz w:val="16"/>
                <w:szCs w:val="16"/>
              </w:rPr>
            </w:pPr>
            <w:r>
              <w:rPr>
                <w:sz w:val="16"/>
                <w:szCs w:val="16"/>
              </w:rPr>
              <w:t>Вид материала столешницы</w:t>
            </w:r>
          </w:p>
        </w:tc>
        <w:tc>
          <w:tcPr>
            <w:tcW w:w="2268" w:type="dxa"/>
            <w:vAlign w:val="center"/>
          </w:tcPr>
          <w:p w:rsidR="00186C42" w:rsidRDefault="00D223D9">
            <w:pPr>
              <w:jc w:val="center"/>
              <w:rPr>
                <w:sz w:val="16"/>
                <w:szCs w:val="16"/>
              </w:rPr>
            </w:pPr>
            <w:r>
              <w:rPr>
                <w:sz w:val="16"/>
                <w:szCs w:val="16"/>
              </w:rPr>
              <w:t>ЛДСП</w:t>
            </w:r>
          </w:p>
        </w:tc>
        <w:tc>
          <w:tcPr>
            <w:tcW w:w="992" w:type="dxa"/>
            <w:vAlign w:val="center"/>
          </w:tcPr>
          <w:p w:rsidR="00186C42" w:rsidRDefault="00186C42">
            <w:pPr>
              <w:jc w:val="center"/>
              <w:rPr>
                <w:sz w:val="16"/>
                <w:szCs w:val="16"/>
              </w:rPr>
            </w:pP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vAlign w:val="center"/>
          </w:tcPr>
          <w:p w:rsidR="00186C42" w:rsidRDefault="00186C42">
            <w:pPr>
              <w:jc w:val="center"/>
              <w:rPr>
                <w:sz w:val="16"/>
                <w:szCs w:val="16"/>
              </w:rPr>
            </w:pPr>
          </w:p>
        </w:tc>
        <w:tc>
          <w:tcPr>
            <w:tcW w:w="1559" w:type="dxa"/>
            <w:vMerge/>
            <w:vAlign w:val="center"/>
          </w:tcPr>
          <w:p w:rsidR="00186C42" w:rsidRDefault="00186C42">
            <w:pPr>
              <w:jc w:val="center"/>
              <w:rPr>
                <w:sz w:val="16"/>
                <w:szCs w:val="16"/>
              </w:rPr>
            </w:pPr>
          </w:p>
        </w:tc>
        <w:tc>
          <w:tcPr>
            <w:tcW w:w="2693" w:type="dxa"/>
            <w:vMerge/>
            <w:vAlign w:val="center"/>
          </w:tcPr>
          <w:p w:rsidR="00186C42" w:rsidRDefault="00186C42">
            <w:pPr>
              <w:jc w:val="center"/>
              <w:rPr>
                <w:sz w:val="16"/>
                <w:szCs w:val="16"/>
              </w:rPr>
            </w:pPr>
          </w:p>
        </w:tc>
        <w:tc>
          <w:tcPr>
            <w:tcW w:w="2552" w:type="dxa"/>
            <w:noWrap/>
            <w:vAlign w:val="center"/>
          </w:tcPr>
          <w:p w:rsidR="00186C42" w:rsidRDefault="00D223D9">
            <w:pPr>
              <w:jc w:val="center"/>
              <w:rPr>
                <w:sz w:val="16"/>
                <w:szCs w:val="16"/>
              </w:rPr>
            </w:pPr>
            <w:r>
              <w:rPr>
                <w:sz w:val="16"/>
                <w:szCs w:val="16"/>
              </w:rPr>
              <w:t>Высота до столешницы</w:t>
            </w:r>
          </w:p>
        </w:tc>
        <w:tc>
          <w:tcPr>
            <w:tcW w:w="2268" w:type="dxa"/>
            <w:noWrap/>
            <w:vAlign w:val="center"/>
          </w:tcPr>
          <w:p w:rsidR="00186C42" w:rsidRDefault="00D223D9">
            <w:pPr>
              <w:jc w:val="center"/>
              <w:rPr>
                <w:sz w:val="16"/>
                <w:szCs w:val="16"/>
              </w:rPr>
            </w:pPr>
            <w:r>
              <w:rPr>
                <w:sz w:val="16"/>
                <w:szCs w:val="16"/>
              </w:rPr>
              <w:t>&lt; 500</w:t>
            </w:r>
          </w:p>
        </w:tc>
        <w:tc>
          <w:tcPr>
            <w:tcW w:w="992" w:type="dxa"/>
            <w:vAlign w:val="center"/>
          </w:tcPr>
          <w:p w:rsidR="00186C42" w:rsidRDefault="00D223D9">
            <w:pPr>
              <w:jc w:val="center"/>
              <w:rPr>
                <w:sz w:val="16"/>
                <w:szCs w:val="16"/>
              </w:rPr>
            </w:pPr>
            <w:r>
              <w:rPr>
                <w:sz w:val="16"/>
                <w:szCs w:val="16"/>
              </w:rPr>
              <w:t>мм</w:t>
            </w: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vAlign w:val="center"/>
          </w:tcPr>
          <w:p w:rsidR="00186C42" w:rsidRDefault="00186C42">
            <w:pPr>
              <w:jc w:val="center"/>
              <w:rPr>
                <w:sz w:val="16"/>
                <w:szCs w:val="16"/>
              </w:rPr>
            </w:pPr>
          </w:p>
        </w:tc>
        <w:tc>
          <w:tcPr>
            <w:tcW w:w="1559" w:type="dxa"/>
            <w:vMerge/>
            <w:vAlign w:val="center"/>
          </w:tcPr>
          <w:p w:rsidR="00186C42" w:rsidRDefault="00186C42">
            <w:pPr>
              <w:jc w:val="center"/>
              <w:rPr>
                <w:sz w:val="16"/>
                <w:szCs w:val="16"/>
              </w:rPr>
            </w:pPr>
          </w:p>
        </w:tc>
        <w:tc>
          <w:tcPr>
            <w:tcW w:w="2693" w:type="dxa"/>
            <w:vMerge/>
            <w:vAlign w:val="center"/>
          </w:tcPr>
          <w:p w:rsidR="00186C42" w:rsidRDefault="00186C42">
            <w:pPr>
              <w:jc w:val="center"/>
              <w:rPr>
                <w:sz w:val="16"/>
                <w:szCs w:val="16"/>
              </w:rPr>
            </w:pPr>
          </w:p>
        </w:tc>
        <w:tc>
          <w:tcPr>
            <w:tcW w:w="2552" w:type="dxa"/>
            <w:vAlign w:val="center"/>
          </w:tcPr>
          <w:p w:rsidR="00186C42" w:rsidRDefault="00D223D9">
            <w:pPr>
              <w:jc w:val="center"/>
              <w:rPr>
                <w:sz w:val="16"/>
                <w:szCs w:val="16"/>
              </w:rPr>
            </w:pPr>
            <w:r>
              <w:rPr>
                <w:sz w:val="16"/>
                <w:szCs w:val="16"/>
              </w:rPr>
              <w:t>Глубина столешницы</w:t>
            </w:r>
          </w:p>
        </w:tc>
        <w:tc>
          <w:tcPr>
            <w:tcW w:w="2268" w:type="dxa"/>
            <w:noWrap/>
            <w:vAlign w:val="center"/>
          </w:tcPr>
          <w:p w:rsidR="00186C42" w:rsidRDefault="00D223D9">
            <w:pPr>
              <w:jc w:val="center"/>
              <w:rPr>
                <w:sz w:val="16"/>
                <w:szCs w:val="16"/>
              </w:rPr>
            </w:pPr>
            <w:r>
              <w:rPr>
                <w:sz w:val="16"/>
                <w:szCs w:val="16"/>
              </w:rPr>
              <w:t>≥ 800  и  &lt; 900</w:t>
            </w:r>
          </w:p>
        </w:tc>
        <w:tc>
          <w:tcPr>
            <w:tcW w:w="992" w:type="dxa"/>
            <w:vAlign w:val="center"/>
          </w:tcPr>
          <w:p w:rsidR="00186C42" w:rsidRDefault="00D223D9">
            <w:pPr>
              <w:jc w:val="center"/>
              <w:rPr>
                <w:sz w:val="16"/>
                <w:szCs w:val="16"/>
              </w:rPr>
            </w:pPr>
            <w:r>
              <w:rPr>
                <w:sz w:val="16"/>
                <w:szCs w:val="16"/>
              </w:rPr>
              <w:t>мм</w:t>
            </w: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vAlign w:val="center"/>
          </w:tcPr>
          <w:p w:rsidR="00186C42" w:rsidRDefault="00186C42">
            <w:pPr>
              <w:jc w:val="center"/>
              <w:rPr>
                <w:sz w:val="16"/>
                <w:szCs w:val="16"/>
              </w:rPr>
            </w:pPr>
          </w:p>
        </w:tc>
        <w:tc>
          <w:tcPr>
            <w:tcW w:w="1559" w:type="dxa"/>
            <w:vMerge/>
            <w:vAlign w:val="center"/>
          </w:tcPr>
          <w:p w:rsidR="00186C42" w:rsidRDefault="00186C42">
            <w:pPr>
              <w:jc w:val="center"/>
              <w:rPr>
                <w:sz w:val="16"/>
                <w:szCs w:val="16"/>
              </w:rPr>
            </w:pPr>
          </w:p>
        </w:tc>
        <w:tc>
          <w:tcPr>
            <w:tcW w:w="2693" w:type="dxa"/>
            <w:vMerge/>
            <w:vAlign w:val="center"/>
          </w:tcPr>
          <w:p w:rsidR="00186C42" w:rsidRDefault="00186C42">
            <w:pPr>
              <w:jc w:val="center"/>
              <w:rPr>
                <w:sz w:val="16"/>
                <w:szCs w:val="16"/>
              </w:rPr>
            </w:pPr>
          </w:p>
        </w:tc>
        <w:tc>
          <w:tcPr>
            <w:tcW w:w="2552" w:type="dxa"/>
            <w:vAlign w:val="center"/>
          </w:tcPr>
          <w:p w:rsidR="00186C42" w:rsidRDefault="00D223D9">
            <w:pPr>
              <w:jc w:val="center"/>
              <w:rPr>
                <w:sz w:val="16"/>
                <w:szCs w:val="16"/>
              </w:rPr>
            </w:pPr>
            <w:r>
              <w:rPr>
                <w:sz w:val="16"/>
                <w:szCs w:val="16"/>
              </w:rPr>
              <w:t>Длина столешницы</w:t>
            </w:r>
          </w:p>
        </w:tc>
        <w:tc>
          <w:tcPr>
            <w:tcW w:w="2268" w:type="dxa"/>
            <w:noWrap/>
            <w:vAlign w:val="center"/>
          </w:tcPr>
          <w:p w:rsidR="00186C42" w:rsidRDefault="00D223D9">
            <w:pPr>
              <w:jc w:val="center"/>
              <w:rPr>
                <w:sz w:val="16"/>
                <w:szCs w:val="16"/>
              </w:rPr>
            </w:pPr>
            <w:r>
              <w:rPr>
                <w:sz w:val="16"/>
                <w:szCs w:val="16"/>
              </w:rPr>
              <w:t>≥ 800  и  &lt; 900</w:t>
            </w:r>
          </w:p>
        </w:tc>
        <w:tc>
          <w:tcPr>
            <w:tcW w:w="992" w:type="dxa"/>
            <w:vAlign w:val="center"/>
          </w:tcPr>
          <w:p w:rsidR="00186C42" w:rsidRDefault="00D223D9">
            <w:pPr>
              <w:jc w:val="center"/>
              <w:rPr>
                <w:sz w:val="16"/>
                <w:szCs w:val="16"/>
              </w:rPr>
            </w:pPr>
            <w:r>
              <w:rPr>
                <w:sz w:val="16"/>
                <w:szCs w:val="16"/>
              </w:rPr>
              <w:t>мм</w:t>
            </w: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vAlign w:val="center"/>
          </w:tcPr>
          <w:p w:rsidR="00186C42" w:rsidRDefault="00186C42">
            <w:pPr>
              <w:jc w:val="center"/>
              <w:rPr>
                <w:sz w:val="16"/>
                <w:szCs w:val="16"/>
              </w:rPr>
            </w:pPr>
          </w:p>
        </w:tc>
        <w:tc>
          <w:tcPr>
            <w:tcW w:w="1559" w:type="dxa"/>
            <w:vMerge/>
            <w:vAlign w:val="center"/>
          </w:tcPr>
          <w:p w:rsidR="00186C42" w:rsidRDefault="00186C42">
            <w:pPr>
              <w:jc w:val="center"/>
              <w:rPr>
                <w:sz w:val="16"/>
                <w:szCs w:val="16"/>
              </w:rPr>
            </w:pPr>
          </w:p>
        </w:tc>
        <w:tc>
          <w:tcPr>
            <w:tcW w:w="2693" w:type="dxa"/>
            <w:vMerge/>
            <w:vAlign w:val="center"/>
          </w:tcPr>
          <w:p w:rsidR="00186C42" w:rsidRDefault="00186C42">
            <w:pPr>
              <w:jc w:val="center"/>
              <w:rPr>
                <w:sz w:val="16"/>
                <w:szCs w:val="16"/>
              </w:rPr>
            </w:pPr>
          </w:p>
        </w:tc>
        <w:tc>
          <w:tcPr>
            <w:tcW w:w="2552" w:type="dxa"/>
            <w:vAlign w:val="center"/>
          </w:tcPr>
          <w:p w:rsidR="00186C42" w:rsidRDefault="00D223D9">
            <w:pPr>
              <w:jc w:val="center"/>
              <w:rPr>
                <w:sz w:val="16"/>
                <w:szCs w:val="16"/>
              </w:rPr>
            </w:pPr>
            <w:r>
              <w:rPr>
                <w:sz w:val="16"/>
                <w:szCs w:val="16"/>
              </w:rPr>
              <w:t>Наличие колесных опор</w:t>
            </w:r>
          </w:p>
        </w:tc>
        <w:tc>
          <w:tcPr>
            <w:tcW w:w="2268" w:type="dxa"/>
            <w:vAlign w:val="center"/>
          </w:tcPr>
          <w:p w:rsidR="00186C42" w:rsidRDefault="00D223D9">
            <w:pPr>
              <w:jc w:val="center"/>
              <w:rPr>
                <w:sz w:val="16"/>
                <w:szCs w:val="16"/>
              </w:rPr>
            </w:pPr>
            <w:r>
              <w:rPr>
                <w:sz w:val="16"/>
                <w:szCs w:val="16"/>
              </w:rPr>
              <w:t>нет</w:t>
            </w:r>
          </w:p>
        </w:tc>
        <w:tc>
          <w:tcPr>
            <w:tcW w:w="992" w:type="dxa"/>
            <w:vAlign w:val="center"/>
          </w:tcPr>
          <w:p w:rsidR="00186C42" w:rsidRDefault="00186C42">
            <w:pPr>
              <w:jc w:val="center"/>
              <w:rPr>
                <w:sz w:val="16"/>
                <w:szCs w:val="16"/>
              </w:rPr>
            </w:pP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r w:rsidR="00186C42" w:rsidTr="00840A52">
        <w:trPr>
          <w:trHeight w:val="20"/>
        </w:trPr>
        <w:tc>
          <w:tcPr>
            <w:tcW w:w="567" w:type="dxa"/>
            <w:vMerge/>
            <w:vAlign w:val="center"/>
          </w:tcPr>
          <w:p w:rsidR="00186C42" w:rsidRDefault="00186C42">
            <w:pPr>
              <w:jc w:val="center"/>
              <w:rPr>
                <w:sz w:val="16"/>
                <w:szCs w:val="16"/>
              </w:rPr>
            </w:pPr>
          </w:p>
        </w:tc>
        <w:tc>
          <w:tcPr>
            <w:tcW w:w="1276" w:type="dxa"/>
            <w:vMerge/>
            <w:vAlign w:val="center"/>
          </w:tcPr>
          <w:p w:rsidR="00186C42" w:rsidRDefault="00186C42">
            <w:pPr>
              <w:jc w:val="center"/>
              <w:rPr>
                <w:sz w:val="16"/>
                <w:szCs w:val="16"/>
              </w:rPr>
            </w:pPr>
          </w:p>
        </w:tc>
        <w:tc>
          <w:tcPr>
            <w:tcW w:w="1559" w:type="dxa"/>
            <w:vMerge/>
            <w:vAlign w:val="center"/>
          </w:tcPr>
          <w:p w:rsidR="00186C42" w:rsidRDefault="00186C42">
            <w:pPr>
              <w:jc w:val="center"/>
              <w:rPr>
                <w:sz w:val="16"/>
                <w:szCs w:val="16"/>
              </w:rPr>
            </w:pPr>
          </w:p>
        </w:tc>
        <w:tc>
          <w:tcPr>
            <w:tcW w:w="2693" w:type="dxa"/>
            <w:vMerge/>
            <w:vAlign w:val="center"/>
          </w:tcPr>
          <w:p w:rsidR="00186C42" w:rsidRDefault="00186C42">
            <w:pPr>
              <w:jc w:val="center"/>
              <w:rPr>
                <w:sz w:val="16"/>
                <w:szCs w:val="16"/>
              </w:rPr>
            </w:pPr>
          </w:p>
        </w:tc>
        <w:tc>
          <w:tcPr>
            <w:tcW w:w="2552" w:type="dxa"/>
            <w:vAlign w:val="center"/>
          </w:tcPr>
          <w:p w:rsidR="00186C42" w:rsidRDefault="00D223D9">
            <w:pPr>
              <w:jc w:val="center"/>
              <w:rPr>
                <w:sz w:val="16"/>
                <w:szCs w:val="16"/>
              </w:rPr>
            </w:pPr>
            <w:r>
              <w:rPr>
                <w:sz w:val="16"/>
                <w:szCs w:val="16"/>
              </w:rPr>
              <w:t>Наличие полки</w:t>
            </w:r>
          </w:p>
        </w:tc>
        <w:tc>
          <w:tcPr>
            <w:tcW w:w="2268" w:type="dxa"/>
            <w:vAlign w:val="center"/>
          </w:tcPr>
          <w:p w:rsidR="00186C42" w:rsidRDefault="00D223D9">
            <w:pPr>
              <w:jc w:val="center"/>
              <w:rPr>
                <w:sz w:val="16"/>
                <w:szCs w:val="16"/>
              </w:rPr>
            </w:pPr>
            <w:r>
              <w:rPr>
                <w:sz w:val="16"/>
                <w:szCs w:val="16"/>
              </w:rPr>
              <w:t>нет</w:t>
            </w:r>
          </w:p>
        </w:tc>
        <w:tc>
          <w:tcPr>
            <w:tcW w:w="992" w:type="dxa"/>
            <w:vAlign w:val="center"/>
          </w:tcPr>
          <w:p w:rsidR="00186C42" w:rsidRDefault="00186C42">
            <w:pPr>
              <w:jc w:val="center"/>
              <w:rPr>
                <w:sz w:val="16"/>
                <w:szCs w:val="16"/>
              </w:rPr>
            </w:pPr>
          </w:p>
        </w:tc>
        <w:tc>
          <w:tcPr>
            <w:tcW w:w="850" w:type="dxa"/>
            <w:vMerge/>
            <w:vAlign w:val="center"/>
          </w:tcPr>
          <w:p w:rsidR="00186C42" w:rsidRDefault="00186C42">
            <w:pPr>
              <w:jc w:val="center"/>
              <w:rPr>
                <w:sz w:val="16"/>
                <w:szCs w:val="16"/>
              </w:rPr>
            </w:pPr>
          </w:p>
        </w:tc>
        <w:tc>
          <w:tcPr>
            <w:tcW w:w="993" w:type="dxa"/>
            <w:vMerge/>
            <w:vAlign w:val="center"/>
          </w:tcPr>
          <w:p w:rsidR="00186C42" w:rsidRDefault="00186C42">
            <w:pPr>
              <w:jc w:val="center"/>
              <w:rPr>
                <w:color w:val="000000"/>
                <w:sz w:val="16"/>
                <w:szCs w:val="16"/>
              </w:rPr>
            </w:pPr>
          </w:p>
        </w:tc>
      </w:tr>
    </w:tbl>
    <w:p w:rsidR="00186C42" w:rsidRDefault="00186C42">
      <w:pPr>
        <w:pStyle w:val="a4"/>
        <w:rPr>
          <w:color w:val="000000"/>
          <w:spacing w:val="1"/>
        </w:rPr>
      </w:pPr>
    </w:p>
    <w:p w:rsidR="00186C42" w:rsidRDefault="00D223D9">
      <w:pPr>
        <w:spacing w:line="283" w:lineRule="atLeast"/>
        <w:ind w:firstLine="709"/>
        <w:jc w:val="both"/>
      </w:pPr>
      <w:r>
        <w:t xml:space="preserve">Товар должен соответствовать </w:t>
      </w:r>
      <w:r>
        <w:rPr>
          <w:shd w:val="clear" w:color="auto" w:fill="FFFFFF"/>
        </w:rPr>
        <w:t>ГОСТ 16371-2014 «Мебель. Общие технические условия».</w:t>
      </w:r>
    </w:p>
    <w:p w:rsidR="00186C42" w:rsidRDefault="00D223D9">
      <w:pPr>
        <w:spacing w:line="283" w:lineRule="atLeast"/>
        <w:ind w:firstLine="709"/>
        <w:jc w:val="both"/>
      </w:pPr>
      <w:r>
        <w:rPr>
          <w:color w:val="212121"/>
          <w:szCs w:val="36"/>
          <w:highlight w:val="white"/>
        </w:rPr>
        <w:t>При описании объекта закупки Заказч</w:t>
      </w:r>
      <w:bookmarkStart w:id="36" w:name="_GoBack"/>
      <w:bookmarkEnd w:id="36"/>
      <w:r>
        <w:rPr>
          <w:color w:val="212121"/>
          <w:szCs w:val="36"/>
          <w:highlight w:val="white"/>
        </w:rPr>
        <w:t>ик использовал показатели, требования, условные обозначения и терминологию, которые предусмотрены техническими регламентами, принятыми в соответствии с законодательством Российской Федерации о техническом регулировании, д</w:t>
      </w:r>
      <w:r>
        <w:rPr>
          <w:color w:val="212121"/>
          <w:szCs w:val="36"/>
          <w:highlight w:val="white"/>
        </w:rPr>
        <w:t>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186C42" w:rsidRDefault="00D223D9">
      <w:pPr>
        <w:pBdr>
          <w:top w:val="none" w:sz="4" w:space="0" w:color="000000"/>
          <w:left w:val="none" w:sz="4" w:space="0" w:color="000000"/>
          <w:bottom w:val="none" w:sz="4" w:space="0" w:color="000000"/>
          <w:right w:val="none" w:sz="4" w:space="0" w:color="000000"/>
        </w:pBdr>
        <w:spacing w:line="283" w:lineRule="atLeast"/>
        <w:ind w:firstLine="709"/>
        <w:jc w:val="both"/>
      </w:pPr>
      <w:r>
        <w:rPr>
          <w:b/>
          <w:i/>
          <w:color w:val="000000"/>
          <w:u w:val="single"/>
        </w:rPr>
        <w:t>Эксплуатационные и функциональные характеристики объекта закупки:</w:t>
      </w:r>
    </w:p>
    <w:p w:rsidR="00186C42" w:rsidRDefault="00D223D9">
      <w:pPr>
        <w:pBdr>
          <w:top w:val="none" w:sz="4" w:space="0" w:color="000000"/>
          <w:left w:val="none" w:sz="4" w:space="0" w:color="000000"/>
          <w:bottom w:val="none" w:sz="4" w:space="0" w:color="000000"/>
          <w:right w:val="none" w:sz="4" w:space="0" w:color="000000"/>
        </w:pBdr>
        <w:spacing w:line="283" w:lineRule="atLeast"/>
        <w:ind w:firstLine="709"/>
        <w:jc w:val="both"/>
        <w:rPr>
          <w:color w:val="000000"/>
        </w:rPr>
      </w:pPr>
      <w:r>
        <w:rPr>
          <w:color w:val="000000"/>
        </w:rPr>
        <w:t>Товар должен быть новым</w:t>
      </w:r>
      <w:r>
        <w:rPr>
          <w:color w:val="000000"/>
        </w:rPr>
        <w:t xml:space="preserve"> (не бывшим в употреблении, не проходившим ремонт, в том числе восстановление, восстановление потребительских свойств). Товар должен быть пригодным для его использования в условиях офисных помещений и должен соответствовать техническим характеристикам, уст</w:t>
      </w:r>
      <w:r>
        <w:rPr>
          <w:color w:val="000000"/>
        </w:rPr>
        <w:t>ановленным производителем для предлагаемых к поставке Товара.</w:t>
      </w:r>
    </w:p>
    <w:p w:rsidR="00186C42" w:rsidRDefault="00D223D9">
      <w:pPr>
        <w:pBdr>
          <w:top w:val="none" w:sz="4" w:space="0" w:color="000000"/>
          <w:left w:val="none" w:sz="4" w:space="0" w:color="000000"/>
          <w:bottom w:val="none" w:sz="4" w:space="0" w:color="000000"/>
          <w:right w:val="none" w:sz="4" w:space="0" w:color="000000"/>
        </w:pBdr>
        <w:spacing w:line="283" w:lineRule="atLeast"/>
        <w:ind w:firstLine="709"/>
        <w:jc w:val="both"/>
      </w:pPr>
      <w:r>
        <w:rPr>
          <w:b/>
          <w:color w:val="000000"/>
        </w:rPr>
        <w:t>5. Требования к гарантийному сроку:</w:t>
      </w:r>
    </w:p>
    <w:p w:rsidR="00186C42" w:rsidRDefault="00D223D9">
      <w:pPr>
        <w:pBdr>
          <w:top w:val="none" w:sz="4" w:space="0" w:color="000000"/>
          <w:left w:val="none" w:sz="4" w:space="0" w:color="000000"/>
          <w:bottom w:val="none" w:sz="4" w:space="0" w:color="000000"/>
          <w:right w:val="none" w:sz="4" w:space="0" w:color="000000"/>
        </w:pBdr>
        <w:spacing w:line="17" w:lineRule="atLeast"/>
        <w:ind w:firstLine="709"/>
        <w:jc w:val="both"/>
      </w:pPr>
      <w:r>
        <w:rPr>
          <w:color w:val="000000"/>
        </w:rPr>
        <w:t>Срок гарантии качества на поставленный товар должен быть не меньше 12 (двенадцать) месяцев с даты подписания документа о приемке. Гарантия должна распространя</w:t>
      </w:r>
      <w:r>
        <w:rPr>
          <w:color w:val="000000"/>
        </w:rPr>
        <w:t xml:space="preserve">ться на весь поставленный товар и в любом случае не должна быть меньше, чем объем гарантии, предоставляемый производителем. </w:t>
      </w:r>
    </w:p>
    <w:p w:rsidR="00186C42" w:rsidRDefault="00D223D9">
      <w:pPr>
        <w:pBdr>
          <w:top w:val="none" w:sz="4" w:space="0" w:color="000000"/>
          <w:left w:val="none" w:sz="4" w:space="0" w:color="000000"/>
          <w:bottom w:val="none" w:sz="4" w:space="0" w:color="000000"/>
          <w:right w:val="none" w:sz="4" w:space="0" w:color="000000"/>
        </w:pBdr>
        <w:spacing w:line="17" w:lineRule="atLeast"/>
        <w:ind w:firstLine="709"/>
        <w:jc w:val="both"/>
      </w:pPr>
      <w:r>
        <w:rPr>
          <w:color w:val="000000"/>
        </w:rPr>
        <w:t>В случае выявления скрытых дефектов у товара во время его эксплуатации, которые не могли быть обнаружены при приемке товара, Постав</w:t>
      </w:r>
      <w:r>
        <w:rPr>
          <w:color w:val="000000"/>
        </w:rPr>
        <w:t>щик должен обеспечить его замену на аналогичный товар в течение семи рабочих дней с момента подачи соответствующего запроса Заказчиком.</w:t>
      </w:r>
    </w:p>
    <w:p w:rsidR="00186C42" w:rsidRDefault="00D223D9">
      <w:pPr>
        <w:pBdr>
          <w:top w:val="none" w:sz="4" w:space="0" w:color="000000"/>
          <w:left w:val="none" w:sz="4" w:space="0" w:color="000000"/>
          <w:bottom w:val="none" w:sz="4" w:space="0" w:color="000000"/>
          <w:right w:val="none" w:sz="4" w:space="0" w:color="000000"/>
        </w:pBdr>
        <w:spacing w:line="17" w:lineRule="atLeast"/>
        <w:ind w:firstLine="709"/>
        <w:jc w:val="both"/>
        <w:rPr>
          <w:color w:val="000000"/>
        </w:rPr>
      </w:pPr>
      <w:r>
        <w:rPr>
          <w:color w:val="000000"/>
        </w:rPr>
        <w:t xml:space="preserve">При получении уведомления Поставщик обязан за свой счет, своими силами и своим транспортом и/или с привлечением третьих </w:t>
      </w:r>
      <w:r>
        <w:rPr>
          <w:color w:val="000000"/>
        </w:rPr>
        <w:t xml:space="preserve">лиц, доукомплектовать, вывезти и произвести замену бракованного товара. Погрузка/разгрузка, упаковка, доставка и вынос мусора при замене </w:t>
      </w:r>
      <w:r>
        <w:rPr>
          <w:color w:val="000000"/>
        </w:rPr>
        <w:lastRenderedPageBreak/>
        <w:t>товара производится Поставщиком за его счёт. При замене товара гарантийный срок должен исчисляться заново со дня переда</w:t>
      </w:r>
      <w:r>
        <w:rPr>
          <w:color w:val="000000"/>
        </w:rPr>
        <w:t>чи товара Заказчику.</w:t>
      </w:r>
    </w:p>
    <w:p w:rsidR="00186C42" w:rsidRDefault="00D223D9">
      <w:pPr>
        <w:pStyle w:val="Bullet1UseCaseListParagraphFooterTextnumberedParagraphedeliste1lp1BulletrListParagraphBulletNumber2"/>
        <w:tabs>
          <w:tab w:val="left" w:pos="1134"/>
        </w:tabs>
        <w:spacing w:after="0" w:line="283" w:lineRule="atLeast"/>
        <w:contextualSpacing w:val="0"/>
        <w:jc w:val="both"/>
        <w:rPr>
          <w:rFonts w:ascii="Times New Roman" w:eastAsia="Times New Roman" w:hAnsi="Times New Roman"/>
          <w:b/>
          <w:sz w:val="24"/>
          <w:szCs w:val="24"/>
        </w:rPr>
      </w:pPr>
      <w:r>
        <w:rPr>
          <w:rFonts w:ascii="Times New Roman" w:eastAsia="Times New Roman" w:hAnsi="Times New Roman"/>
          <w:b/>
          <w:sz w:val="24"/>
          <w:szCs w:val="24"/>
          <w:lang w:eastAsia="ru-RU"/>
        </w:rPr>
        <w:t>6.</w:t>
      </w:r>
      <w:r>
        <w:rPr>
          <w:rFonts w:ascii="Times New Roman" w:eastAsia="Times New Roman" w:hAnsi="Times New Roman"/>
          <w:b/>
          <w:sz w:val="24"/>
          <w:szCs w:val="24"/>
          <w:lang w:eastAsia="ru-RU"/>
        </w:rPr>
        <w:tab/>
        <w:t>Особые условия:</w:t>
      </w:r>
    </w:p>
    <w:p w:rsidR="00186C42" w:rsidRDefault="00D223D9">
      <w:pPr>
        <w:pStyle w:val="a4"/>
        <w:spacing w:line="283" w:lineRule="atLeast"/>
        <w:ind w:firstLine="709"/>
        <w:contextualSpacing/>
        <w:jc w:val="both"/>
      </w:pPr>
      <w:r>
        <w:t>Допуск сотрудников и транспортных средств Поставщика на объекты Получателя осуществляется в соответствии</w:t>
      </w:r>
      <w:r>
        <w:br w:type="textWrapping" w:clear="all"/>
      </w:r>
      <w:r>
        <w:t>с требованиями пропускного и внутриобъектового режима. Оформление допуска осуществляется в соответствии</w:t>
      </w:r>
      <w:r>
        <w:br w:type="textWrapping" w:clear="all"/>
      </w:r>
      <w:r>
        <w:t>с требованиями установленного порядка.</w:t>
      </w:r>
    </w:p>
    <w:p w:rsidR="00186C42" w:rsidRDefault="00D223D9">
      <w:pPr>
        <w:pStyle w:val="a4"/>
        <w:spacing w:line="283" w:lineRule="atLeast"/>
        <w:ind w:firstLine="709"/>
        <w:contextualSpacing/>
        <w:jc w:val="both"/>
      </w:pPr>
      <w:r>
        <w:t>Каждый сотрудник Поставщика, допущенный на объекты Получателя, обязан соблюдать правила служебного распорядка объектов Получателя.</w:t>
      </w:r>
    </w:p>
    <w:p w:rsidR="00186C42" w:rsidRDefault="00D223D9">
      <w:pPr>
        <w:pStyle w:val="a4"/>
        <w:spacing w:line="283" w:lineRule="atLeast"/>
        <w:ind w:firstLine="709"/>
        <w:contextualSpacing/>
        <w:jc w:val="both"/>
      </w:pPr>
      <w:r>
        <w:rPr>
          <w:rFonts w:eastAsia="Calibri"/>
        </w:rPr>
        <w:t>Поставщик должен осуществить своими силами доставку Товара, погрузку, разгрузку, подъе</w:t>
      </w:r>
      <w:r>
        <w:rPr>
          <w:rFonts w:eastAsia="Calibri"/>
        </w:rPr>
        <w:t>м на этажи и сборку по адресу поставки Товара.</w:t>
      </w:r>
    </w:p>
    <w:p w:rsidR="00186C42" w:rsidRDefault="00D223D9">
      <w:pPr>
        <w:spacing w:line="283" w:lineRule="atLeast"/>
        <w:ind w:firstLine="708"/>
        <w:jc w:val="both"/>
      </w:pPr>
      <w:r>
        <w:t>Поставщик при поставке Товара в месте поставки Товара должен соблюдать требования пункта 1 статьи</w:t>
      </w:r>
      <w:r>
        <w:br w:type="textWrapping" w:clear="all"/>
      </w:r>
      <w:r>
        <w:t>11 Федерального закона от 25.07.2002 № 115-ФЗ «О правовом положении иностранных граждан в Российской Федерации»</w:t>
      </w:r>
      <w:r>
        <w:t>.</w:t>
      </w:r>
    </w:p>
    <w:p w:rsidR="00186C42" w:rsidRDefault="00D223D9">
      <w:pPr>
        <w:spacing w:line="283" w:lineRule="atLeast"/>
        <w:ind w:firstLine="708"/>
        <w:jc w:val="both"/>
      </w:pPr>
      <w:r>
        <w:t>Иностранные граждане, привлекаемые к поставке товара, должны иметь специальное разрешение  в соответствии с Постановлением Правительства Российской Федерации от 11.10.2002 № 754.</w:t>
      </w:r>
    </w:p>
    <w:p w:rsidR="00840A52" w:rsidRDefault="00840A52">
      <w:pPr>
        <w:spacing w:line="283" w:lineRule="atLeast"/>
        <w:ind w:firstLine="708"/>
        <w:jc w:val="both"/>
        <w:rPr>
          <w:sz w:val="28"/>
          <w:szCs w:val="28"/>
        </w:rPr>
        <w:sectPr w:rsidR="00840A52" w:rsidSect="00754989">
          <w:pgSz w:w="16838" w:h="11906" w:orient="landscape"/>
          <w:pgMar w:top="426" w:right="1134" w:bottom="426" w:left="1134" w:header="709" w:footer="709" w:gutter="0"/>
          <w:cols w:space="708"/>
          <w:titlePg/>
          <w:docGrid w:linePitch="360"/>
        </w:sectPr>
      </w:pPr>
    </w:p>
    <w:p w:rsidR="00840A52" w:rsidRDefault="00840A52" w:rsidP="00840A52">
      <w:pPr>
        <w:spacing w:line="276" w:lineRule="auto"/>
        <w:ind w:firstLine="709"/>
        <w:jc w:val="right"/>
      </w:pPr>
      <w:r>
        <w:t>Приложение 3</w:t>
      </w:r>
    </w:p>
    <w:p w:rsidR="00840A52" w:rsidRDefault="00840A52" w:rsidP="00840A52">
      <w:pPr>
        <w:spacing w:line="276" w:lineRule="auto"/>
        <w:ind w:firstLine="709"/>
        <w:jc w:val="right"/>
      </w:pPr>
      <w:r>
        <w:t>к Контракту</w:t>
      </w:r>
    </w:p>
    <w:p w:rsidR="00840A52" w:rsidRDefault="00840A52" w:rsidP="00840A52">
      <w:pPr>
        <w:ind w:firstLine="709"/>
        <w:jc w:val="center"/>
        <w:rPr>
          <w:b/>
        </w:rPr>
      </w:pPr>
      <w:r>
        <w:rPr>
          <w:b/>
        </w:rPr>
        <w:t>ФОРМА</w:t>
      </w:r>
    </w:p>
    <w:p w:rsidR="00840A52" w:rsidRDefault="00840A52" w:rsidP="00840A52">
      <w:pPr>
        <w:ind w:firstLine="709"/>
        <w:jc w:val="right"/>
      </w:pPr>
    </w:p>
    <w:tbl>
      <w:tblPr>
        <w:tblW w:w="15451" w:type="dxa"/>
        <w:tblLook w:val="04A0" w:firstRow="1" w:lastRow="0" w:firstColumn="1" w:lastColumn="0" w:noHBand="0" w:noVBand="1"/>
      </w:tblPr>
      <w:tblGrid>
        <w:gridCol w:w="6521"/>
        <w:gridCol w:w="8930"/>
      </w:tblGrid>
      <w:tr w:rsidR="00840A52" w:rsidTr="00840A52">
        <w:tc>
          <w:tcPr>
            <w:tcW w:w="6521" w:type="dxa"/>
            <w:tcBorders>
              <w:top w:val="none" w:sz="0" w:space="0" w:color="000000"/>
              <w:left w:val="none" w:sz="0" w:space="0" w:color="000000"/>
              <w:bottom w:val="none" w:sz="0" w:space="0" w:color="000000"/>
              <w:right w:val="none" w:sz="0" w:space="0" w:color="000000"/>
            </w:tcBorders>
          </w:tcPr>
          <w:p w:rsidR="00840A52" w:rsidRDefault="00840A52" w:rsidP="00840A52">
            <w:pPr>
              <w:ind w:firstLine="34"/>
              <w:jc w:val="center"/>
              <w:rPr>
                <w:b/>
                <w:i/>
              </w:rPr>
            </w:pPr>
            <w:r>
              <w:rPr>
                <w:b/>
                <w:i/>
              </w:rPr>
              <w:t>Дата подписания</w:t>
            </w:r>
          </w:p>
          <w:p w:rsidR="00840A52" w:rsidRDefault="00840A52" w:rsidP="00840A52">
            <w:pPr>
              <w:ind w:firstLine="34"/>
              <w:jc w:val="center"/>
              <w:rPr>
                <w:b/>
                <w:i/>
              </w:rPr>
            </w:pPr>
            <w:r>
              <w:rPr>
                <w:b/>
                <w:i/>
              </w:rPr>
              <w:t>Акта Поставщиком</w:t>
            </w:r>
          </w:p>
        </w:tc>
        <w:tc>
          <w:tcPr>
            <w:tcW w:w="8930" w:type="dxa"/>
            <w:tcBorders>
              <w:top w:val="none" w:sz="0" w:space="0" w:color="000000"/>
              <w:left w:val="none" w:sz="0" w:space="0" w:color="000000"/>
              <w:bottom w:val="none" w:sz="0" w:space="0" w:color="000000"/>
              <w:right w:val="none" w:sz="0" w:space="0" w:color="000000"/>
            </w:tcBorders>
          </w:tcPr>
          <w:p w:rsidR="00840A52" w:rsidRDefault="00840A52" w:rsidP="00024A89">
            <w:pPr>
              <w:jc w:val="center"/>
              <w:rPr>
                <w:b/>
                <w:i/>
              </w:rPr>
            </w:pPr>
            <w:r>
              <w:rPr>
                <w:b/>
                <w:i/>
              </w:rPr>
              <w:t xml:space="preserve">Дата подписания </w:t>
            </w:r>
          </w:p>
          <w:p w:rsidR="00840A52" w:rsidRDefault="00840A52" w:rsidP="00024A89">
            <w:pPr>
              <w:jc w:val="center"/>
              <w:rPr>
                <w:b/>
                <w:i/>
                <w:lang w:val="en-US"/>
              </w:rPr>
            </w:pPr>
            <w:r>
              <w:rPr>
                <w:b/>
                <w:i/>
              </w:rPr>
              <w:t>Акта Получателем</w:t>
            </w:r>
          </w:p>
        </w:tc>
      </w:tr>
      <w:tr w:rsidR="00840A52" w:rsidTr="00840A52">
        <w:tc>
          <w:tcPr>
            <w:tcW w:w="6521" w:type="dxa"/>
            <w:tcBorders>
              <w:top w:val="none" w:sz="0" w:space="0" w:color="000000"/>
              <w:left w:val="none" w:sz="0" w:space="0" w:color="000000"/>
              <w:bottom w:val="none" w:sz="0" w:space="0" w:color="000000"/>
              <w:right w:val="none" w:sz="0" w:space="0" w:color="000000"/>
            </w:tcBorders>
          </w:tcPr>
          <w:p w:rsidR="00840A52" w:rsidRDefault="00840A52" w:rsidP="00840A52">
            <w:pPr>
              <w:ind w:firstLine="34"/>
              <w:jc w:val="center"/>
              <w:rPr>
                <w:b/>
              </w:rPr>
            </w:pPr>
            <w:r>
              <w:rPr>
                <w:b/>
              </w:rPr>
              <w:t xml:space="preserve">«__»__________20___г. </w:t>
            </w:r>
            <w:r>
              <w:rPr>
                <w:i/>
              </w:rPr>
              <w:t>___________(населенный пункт)</w:t>
            </w:r>
          </w:p>
        </w:tc>
        <w:tc>
          <w:tcPr>
            <w:tcW w:w="8930" w:type="dxa"/>
            <w:tcBorders>
              <w:top w:val="none" w:sz="0" w:space="0" w:color="000000"/>
              <w:left w:val="none" w:sz="0" w:space="0" w:color="000000"/>
              <w:bottom w:val="none" w:sz="0" w:space="0" w:color="000000"/>
              <w:right w:val="none" w:sz="0" w:space="0" w:color="000000"/>
            </w:tcBorders>
          </w:tcPr>
          <w:p w:rsidR="00840A52" w:rsidRDefault="00840A52" w:rsidP="00840A52">
            <w:pPr>
              <w:jc w:val="center"/>
              <w:rPr>
                <w:b/>
              </w:rPr>
            </w:pPr>
            <w:r>
              <w:rPr>
                <w:b/>
              </w:rPr>
              <w:t>«__»__________20___г.</w:t>
            </w:r>
            <w:r>
              <w:rPr>
                <w:i/>
              </w:rPr>
              <w:t>__________</w:t>
            </w:r>
            <w:r>
              <w:rPr>
                <w:i/>
              </w:rPr>
              <w:t>(н</w:t>
            </w:r>
            <w:r>
              <w:rPr>
                <w:i/>
              </w:rPr>
              <w:t>аселенный пункт)</w:t>
            </w:r>
          </w:p>
        </w:tc>
      </w:tr>
    </w:tbl>
    <w:p w:rsidR="00840A52" w:rsidRDefault="00840A52" w:rsidP="00840A52">
      <w:pPr>
        <w:ind w:firstLine="540"/>
        <w:jc w:val="both"/>
        <w:outlineLvl w:val="1"/>
      </w:pPr>
    </w:p>
    <w:p w:rsidR="00840A52" w:rsidRDefault="00840A52" w:rsidP="00840A52">
      <w:pPr>
        <w:ind w:firstLine="709"/>
        <w:jc w:val="center"/>
        <w:rPr>
          <w:b/>
        </w:rPr>
      </w:pPr>
      <w:r>
        <w:rPr>
          <w:b/>
        </w:rPr>
        <w:t>АКТ приема-передачи поставленных типовых Товаров №___</w:t>
      </w:r>
    </w:p>
    <w:p w:rsidR="00840A52" w:rsidRDefault="00840A52" w:rsidP="00840A52">
      <w:pPr>
        <w:ind w:firstLine="709"/>
        <w:jc w:val="center"/>
        <w:rPr>
          <w:b/>
        </w:rPr>
      </w:pPr>
      <w:r>
        <w:rPr>
          <w:b/>
        </w:rPr>
        <w:t>ИКЗ___________</w:t>
      </w:r>
    </w:p>
    <w:p w:rsidR="00840A52" w:rsidRDefault="00840A52" w:rsidP="00840A52">
      <w:pPr>
        <w:ind w:firstLine="709"/>
        <w:jc w:val="both"/>
      </w:pPr>
    </w:p>
    <w:p w:rsidR="00840A52" w:rsidRDefault="00840A52" w:rsidP="00840A52">
      <w:pPr>
        <w:ind w:right="48" w:firstLine="709"/>
        <w:contextualSpacing/>
        <w:jc w:val="both"/>
      </w:pPr>
      <w:r>
        <w:t>______________________</w:t>
      </w:r>
      <w:r>
        <w:rPr>
          <w:i/>
        </w:rPr>
        <w:t xml:space="preserve"> (указать наименование Получателя)</w:t>
      </w:r>
      <w:r>
        <w:t>, именуемый (-ое) в дальнейшем «Получатель», в лице __________________________</w:t>
      </w:r>
      <w:r>
        <w:rPr>
          <w:i/>
        </w:rPr>
        <w:t>(должность, ФИО)</w:t>
      </w:r>
      <w:r>
        <w:t xml:space="preserve">, действующего на основании _________________, с одной стороны, и </w:t>
      </w:r>
      <w:r>
        <w:rPr>
          <w:bCs/>
        </w:rPr>
        <w:t>____________</w:t>
      </w:r>
      <w:r>
        <w:t>, именуемый (-ое) в дальнейшем «Поставщик», в лице</w:t>
      </w:r>
      <w:r>
        <w:rPr>
          <w:i/>
        </w:rPr>
        <w:t xml:space="preserve"> </w:t>
      </w:r>
      <w:r>
        <w:t>________________________</w:t>
      </w:r>
      <w:r>
        <w:rPr>
          <w:i/>
          <w:u w:val="single"/>
        </w:rPr>
        <w:t xml:space="preserve"> </w:t>
      </w:r>
      <w:r>
        <w:rPr>
          <w:i/>
        </w:rPr>
        <w:t>(должность, ФИО),</w:t>
      </w:r>
      <w:r>
        <w:t xml:space="preserve"> действующего на основании ___________________, с другой стороны, совместно именуемые в дальнейшем «Стороны» и каждый в отдельности «Сторона», составили настоящий Акт о нижеследующем:</w:t>
      </w:r>
    </w:p>
    <w:p w:rsidR="00840A52" w:rsidRDefault="00840A52" w:rsidP="00840A52">
      <w:pPr>
        <w:pBdr>
          <w:top w:val="none" w:sz="4" w:space="0" w:color="000000"/>
          <w:left w:val="none" w:sz="4" w:space="0" w:color="000000"/>
          <w:bottom w:val="none" w:sz="4" w:space="0" w:color="000000"/>
          <w:right w:val="none" w:sz="4" w:space="0" w:color="000000"/>
        </w:pBdr>
        <w:ind w:right="48" w:firstLine="709"/>
        <w:jc w:val="both"/>
      </w:pPr>
      <w:r>
        <w:t>1. </w:t>
      </w:r>
      <w:r>
        <w:rPr>
          <w:color w:val="000000"/>
        </w:rPr>
        <w:t xml:space="preserve">В соответствии с условиями государственного контракта от «___»_________20___г. </w:t>
      </w:r>
      <w:r>
        <w:rPr>
          <w:color w:val="000000"/>
        </w:rPr>
        <w:br/>
        <w:t xml:space="preserve"> №</w:t>
      </w:r>
      <w:r>
        <w:rPr>
          <w:i/>
          <w:color w:val="000000"/>
        </w:rPr>
        <w:t xml:space="preserve"> </w:t>
      </w:r>
      <w:r>
        <w:rPr>
          <w:color w:val="000000"/>
        </w:rPr>
        <w:t>_____________</w:t>
      </w:r>
      <w:r>
        <w:rPr>
          <w:i/>
          <w:color w:val="000000"/>
        </w:rPr>
        <w:t xml:space="preserve"> </w:t>
      </w:r>
      <w:r>
        <w:rPr>
          <w:color w:val="000000"/>
        </w:rPr>
        <w:t>(далее - Контракт) Поставщик выполнил обязательства по поставке товаров. Товар поставлен в количестве, соответствующем/несоответствующем</w:t>
      </w:r>
      <w:r>
        <w:rPr>
          <w:rStyle w:val="af6"/>
        </w:rPr>
        <w:footnoteReference w:id="1"/>
      </w:r>
      <w:r>
        <w:rPr>
          <w:color w:val="000000"/>
        </w:rPr>
        <w:t xml:space="preserve"> Контракту (Заявке, предусмотренной Спецификацией). Качество товара соответствует/не соответствует</w:t>
      </w:r>
      <w:r>
        <w:rPr>
          <w:rStyle w:val="af6"/>
        </w:rPr>
        <w:t>1</w:t>
      </w:r>
      <w:r>
        <w:rPr>
          <w:color w:val="000000"/>
        </w:rPr>
        <w:t xml:space="preserve"> требованиям Контракта. Сопроводительные документы представлены/не представлены</w:t>
      </w:r>
      <w:r>
        <w:rPr>
          <w:rStyle w:val="af6"/>
        </w:rPr>
        <w:t>1</w:t>
      </w:r>
      <w:r>
        <w:rPr>
          <w:color w:val="000000"/>
        </w:rPr>
        <w:t xml:space="preserve"> в полном объеме, проверены и соответствуют/не соответствуют</w:t>
      </w:r>
      <w:r>
        <w:rPr>
          <w:color w:val="000000"/>
          <w:sz w:val="20"/>
          <w:szCs w:val="20"/>
          <w:vertAlign w:val="superscript"/>
        </w:rPr>
        <w:t>1</w:t>
      </w:r>
      <w:r>
        <w:rPr>
          <w:color w:val="000000"/>
          <w:sz w:val="20"/>
          <w:szCs w:val="20"/>
        </w:rPr>
        <w:t xml:space="preserve"> </w:t>
      </w:r>
      <w:r>
        <w:rPr>
          <w:color w:val="000000"/>
        </w:rPr>
        <w:t>условиям Контракта.</w:t>
      </w:r>
    </w:p>
    <w:p w:rsidR="00840A52" w:rsidRDefault="00840A52" w:rsidP="00840A52">
      <w:pPr>
        <w:ind w:right="48" w:firstLine="709"/>
        <w:contextualSpacing/>
        <w:jc w:val="both"/>
      </w:pPr>
      <w:r>
        <w:t xml:space="preserve"> 2.</w:t>
      </w:r>
      <w:r>
        <w:rPr>
          <w:i/>
        </w:rPr>
        <w:t xml:space="preserve"> </w:t>
      </w:r>
      <w:r>
        <w:t>Контрактом (заявкой от _____№________) предусмотрена поставка:</w:t>
      </w:r>
    </w:p>
    <w:p w:rsidR="00840A52" w:rsidRDefault="00840A52" w:rsidP="00840A52">
      <w:pPr>
        <w:ind w:right="48" w:firstLine="709"/>
        <w:contextualSpacing/>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0"/>
        <w:gridCol w:w="1010"/>
        <w:gridCol w:w="1214"/>
        <w:gridCol w:w="2830"/>
        <w:gridCol w:w="2426"/>
        <w:gridCol w:w="4450"/>
      </w:tblGrid>
      <w:tr w:rsidR="00840A52" w:rsidTr="00024A89">
        <w:tc>
          <w:tcPr>
            <w:tcW w:w="903"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Наименование товарной позиции</w:t>
            </w:r>
          </w:p>
        </w:tc>
        <w:tc>
          <w:tcPr>
            <w:tcW w:w="347"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Ед. изм.</w:t>
            </w:r>
          </w:p>
        </w:tc>
        <w:tc>
          <w:tcPr>
            <w:tcW w:w="417"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Кол-во</w:t>
            </w:r>
          </w:p>
        </w:tc>
        <w:tc>
          <w:tcPr>
            <w:tcW w:w="972"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Цена за ед. (руб.), в т.ч. НДС (при наличии)</w:t>
            </w:r>
          </w:p>
        </w:tc>
        <w:tc>
          <w:tcPr>
            <w:tcW w:w="833"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Сумма (в руб.), в т.ч. НДС (при наличии)</w:t>
            </w:r>
          </w:p>
        </w:tc>
        <w:tc>
          <w:tcPr>
            <w:tcW w:w="1528"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Страна происхождения</w:t>
            </w:r>
          </w:p>
        </w:tc>
      </w:tr>
      <w:tr w:rsidR="00840A52" w:rsidTr="00024A89">
        <w:tc>
          <w:tcPr>
            <w:tcW w:w="90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34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41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972"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83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1528"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r>
      <w:tr w:rsidR="00840A52" w:rsidTr="00024A89">
        <w:tc>
          <w:tcPr>
            <w:tcW w:w="90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34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41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972"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83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1528"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r>
    </w:tbl>
    <w:p w:rsidR="00840A52" w:rsidRDefault="00840A52" w:rsidP="00840A52">
      <w:pPr>
        <w:ind w:right="48" w:firstLine="709"/>
        <w:contextualSpacing/>
        <w:jc w:val="both"/>
      </w:pPr>
      <w:r>
        <w:t>3. Фактически поставлено по Контракту: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0"/>
        <w:gridCol w:w="1010"/>
        <w:gridCol w:w="1214"/>
        <w:gridCol w:w="2830"/>
        <w:gridCol w:w="2426"/>
        <w:gridCol w:w="4450"/>
      </w:tblGrid>
      <w:tr w:rsidR="00840A52" w:rsidTr="00024A89">
        <w:tc>
          <w:tcPr>
            <w:tcW w:w="903"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Наименование товарной позиции</w:t>
            </w:r>
          </w:p>
        </w:tc>
        <w:tc>
          <w:tcPr>
            <w:tcW w:w="347"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Ед. изм.</w:t>
            </w:r>
          </w:p>
        </w:tc>
        <w:tc>
          <w:tcPr>
            <w:tcW w:w="417"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Кол-во</w:t>
            </w:r>
          </w:p>
        </w:tc>
        <w:tc>
          <w:tcPr>
            <w:tcW w:w="972"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Цена за ед. (руб.), в т.ч. НДС (при наличии)</w:t>
            </w:r>
          </w:p>
        </w:tc>
        <w:tc>
          <w:tcPr>
            <w:tcW w:w="833"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Сумма (в руб.), в т.ч. НДС (при наличии)</w:t>
            </w:r>
          </w:p>
        </w:tc>
        <w:tc>
          <w:tcPr>
            <w:tcW w:w="1528" w:type="pct"/>
            <w:tcBorders>
              <w:top w:val="single" w:sz="4" w:space="0" w:color="000000"/>
              <w:left w:val="single" w:sz="4" w:space="0" w:color="000000"/>
              <w:bottom w:val="single" w:sz="4" w:space="0" w:color="000000"/>
              <w:right w:val="single" w:sz="4" w:space="0" w:color="000000"/>
            </w:tcBorders>
          </w:tcPr>
          <w:p w:rsidR="00840A52" w:rsidRDefault="00840A52" w:rsidP="00024A89">
            <w:pPr>
              <w:ind w:left="-108" w:right="-108" w:firstLine="4"/>
              <w:contextualSpacing/>
              <w:jc w:val="center"/>
            </w:pPr>
            <w:r>
              <w:t>Страна происхождения</w:t>
            </w:r>
          </w:p>
        </w:tc>
      </w:tr>
      <w:tr w:rsidR="00840A52" w:rsidTr="00024A89">
        <w:tc>
          <w:tcPr>
            <w:tcW w:w="90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34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41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972"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83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1528"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r>
      <w:tr w:rsidR="00840A52" w:rsidTr="00024A89">
        <w:tc>
          <w:tcPr>
            <w:tcW w:w="90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34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417"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972"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833"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c>
          <w:tcPr>
            <w:tcW w:w="1528" w:type="pct"/>
            <w:tcBorders>
              <w:top w:val="single" w:sz="4" w:space="0" w:color="000000"/>
              <w:left w:val="single" w:sz="4" w:space="0" w:color="000000"/>
              <w:bottom w:val="single" w:sz="4" w:space="0" w:color="000000"/>
              <w:right w:val="single" w:sz="4" w:space="0" w:color="000000"/>
            </w:tcBorders>
          </w:tcPr>
          <w:p w:rsidR="00840A52" w:rsidRDefault="00840A52" w:rsidP="00024A89">
            <w:pPr>
              <w:ind w:right="48" w:firstLine="4"/>
              <w:contextualSpacing/>
              <w:jc w:val="both"/>
            </w:pPr>
          </w:p>
        </w:tc>
      </w:tr>
    </w:tbl>
    <w:p w:rsidR="00840A52" w:rsidRDefault="00840A52" w:rsidP="00840A52">
      <w:pPr>
        <w:ind w:right="48" w:firstLine="709"/>
        <w:contextualSpacing/>
        <w:jc w:val="both"/>
        <w:rPr>
          <w:i/>
          <w:u w:val="single"/>
        </w:rPr>
      </w:pPr>
      <w:r>
        <w:t>4. Сведения о сопутствующих услугах (если предусмотрены Контрактом): ___________________________________________________________________.</w:t>
      </w:r>
    </w:p>
    <w:p w:rsidR="00840A52" w:rsidRDefault="00840A52" w:rsidP="00840A52">
      <w:pPr>
        <w:ind w:right="48" w:firstLine="709"/>
        <w:contextualSpacing/>
        <w:jc w:val="both"/>
      </w:pPr>
      <w:r>
        <w:t>5. Срок поставки по Контракту ________ г. Фактический срок поставки ________</w:t>
      </w:r>
      <w:r>
        <w:rPr>
          <w:i/>
        </w:rPr>
        <w:t xml:space="preserve"> </w:t>
      </w:r>
      <w:r>
        <w:t>г.</w:t>
      </w:r>
    </w:p>
    <w:p w:rsidR="00840A52" w:rsidRDefault="00840A52" w:rsidP="00840A52">
      <w:pPr>
        <w:spacing w:line="276" w:lineRule="auto"/>
        <w:ind w:right="48" w:firstLine="709"/>
        <w:contextualSpacing/>
        <w:jc w:val="both"/>
        <w:rPr>
          <w:i/>
          <w:iCs/>
        </w:rPr>
      </w:pPr>
      <w:r>
        <w:rPr>
          <w:iCs/>
        </w:rPr>
        <w:t>6. Дополнительные сведения*:</w:t>
      </w:r>
      <w:r>
        <w:rPr>
          <w:i/>
          <w:iCs/>
        </w:rPr>
        <w:t xml:space="preserve"> ________________________________________________</w:t>
      </w:r>
    </w:p>
    <w:p w:rsidR="00840A52" w:rsidRDefault="00840A52" w:rsidP="00840A52">
      <w:pPr>
        <w:spacing w:line="276" w:lineRule="auto"/>
        <w:ind w:right="48" w:firstLine="709"/>
        <w:contextualSpacing/>
        <w:jc w:val="both"/>
        <w:rPr>
          <w:i/>
          <w:iCs/>
        </w:rPr>
      </w:pPr>
      <w:r>
        <w:rPr>
          <w:i/>
          <w:iCs/>
        </w:rPr>
        <w:t>*(В случае выявления недостатков по качеству (количеству) поставленных товаров такие недостатки указываются в настоящем пункте, Акт приема-передачи Товаров считается неподписанным, а Товар непринятым со стороны Получателя)</w:t>
      </w:r>
    </w:p>
    <w:p w:rsidR="00840A52" w:rsidRDefault="00840A52" w:rsidP="00840A52">
      <w:pPr>
        <w:ind w:right="48" w:firstLine="709"/>
        <w:contextualSpacing/>
        <w:jc w:val="both"/>
      </w:pPr>
      <w:r>
        <w:t xml:space="preserve">Поставщик:                                                            </w:t>
      </w:r>
      <w:r>
        <w:tab/>
        <w:t xml:space="preserve"> Получатель:  </w:t>
      </w:r>
    </w:p>
    <w:p w:rsidR="00840A52" w:rsidRDefault="00840A52" w:rsidP="00840A52">
      <w:pPr>
        <w:ind w:right="48" w:firstLine="709"/>
        <w:contextualSpacing/>
        <w:jc w:val="both"/>
      </w:pPr>
      <w:r>
        <w:t>______________ /__________/                                 _______________/ ____________/</w:t>
      </w:r>
    </w:p>
    <w:p w:rsidR="00840A52" w:rsidRDefault="00840A52" w:rsidP="00840A52">
      <w:pPr>
        <w:ind w:right="48" w:firstLine="709"/>
        <w:contextualSpacing/>
        <w:jc w:val="both"/>
      </w:pPr>
      <w:r>
        <w:t>М.П.                                                                                                                              М.П.</w:t>
      </w:r>
    </w:p>
    <w:p w:rsidR="00840A52" w:rsidRDefault="00840A52" w:rsidP="00840A52">
      <w:pPr>
        <w:jc w:val="both"/>
        <w:rPr>
          <w:sz w:val="8"/>
          <w:szCs w:val="8"/>
        </w:rPr>
      </w:pPr>
    </w:p>
    <w:p w:rsidR="00840A52" w:rsidRDefault="00840A52" w:rsidP="00840A52">
      <w:pPr>
        <w:pStyle w:val="ConsPlusNormal"/>
        <w:spacing w:line="276" w:lineRule="auto"/>
        <w:ind w:firstLine="539"/>
        <w:jc w:val="both"/>
        <w:rPr>
          <w:rFonts w:ascii="Times New Roman" w:hAnsi="Times New Roman"/>
          <w:color w:val="000000"/>
          <w:sz w:val="24"/>
          <w:szCs w:val="24"/>
        </w:rPr>
      </w:pPr>
      <w:r>
        <w:rPr>
          <w:rFonts w:ascii="Times New Roman" w:hAnsi="Times New Roman"/>
          <w:color w:val="000000"/>
          <w:sz w:val="24"/>
          <w:szCs w:val="24"/>
        </w:rPr>
        <w:t>Примечание: Получатель в срок не позднее следующего дня за датой подписания Акта приема-передачи Товаров направляет Заказчику скан-копию такого Акта приема-передачи Товаров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p w:rsidR="00186C42" w:rsidRDefault="00186C42">
      <w:pPr>
        <w:spacing w:line="283" w:lineRule="atLeast"/>
        <w:ind w:firstLine="708"/>
        <w:jc w:val="both"/>
        <w:rPr>
          <w:sz w:val="28"/>
          <w:szCs w:val="28"/>
        </w:rPr>
      </w:pPr>
    </w:p>
    <w:sectPr w:rsidR="00186C42" w:rsidSect="00754989">
      <w:pgSz w:w="16838" w:h="11906" w:orient="landscape"/>
      <w:pgMar w:top="426" w:right="1134"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C42" w:rsidRDefault="00D223D9">
      <w:r>
        <w:separator/>
      </w:r>
    </w:p>
  </w:endnote>
  <w:endnote w:type="continuationSeparator" w:id="0">
    <w:p w:rsidR="00186C42" w:rsidRDefault="00D22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ITC">
    <w:charset w:val="00"/>
    <w:family w:val="auto"/>
    <w:pitch w:val="default"/>
  </w:font>
  <w:font w:name="Liberation Serif">
    <w:charset w:val="00"/>
    <w:family w:val="auto"/>
    <w:pitch w:val="default"/>
  </w:font>
  <w:font w:name="Droid Sans Fallback">
    <w:charset w:val="00"/>
    <w:family w:val="auto"/>
    <w:pitch w:val="default"/>
  </w:font>
  <w:font w:name="FreeSan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C42" w:rsidRDefault="00D223D9">
      <w:r>
        <w:separator/>
      </w:r>
    </w:p>
  </w:footnote>
  <w:footnote w:type="continuationSeparator" w:id="0">
    <w:p w:rsidR="00186C42" w:rsidRDefault="00D223D9">
      <w:r>
        <w:continuationSeparator/>
      </w:r>
    </w:p>
  </w:footnote>
  <w:footnote w:id="1">
    <w:p w:rsidR="00840A52" w:rsidRDefault="00840A52" w:rsidP="00840A52">
      <w:pPr>
        <w:pStyle w:val="af4"/>
      </w:pPr>
      <w:r>
        <w:rPr>
          <w:rStyle w:val="af9"/>
        </w:rPr>
        <w:footnoteRef/>
      </w:r>
      <w:r>
        <w:t xml:space="preserve"> </w:t>
      </w:r>
      <w:r>
        <w:rPr>
          <w:rFonts w:cs="Calibri"/>
          <w:color w:val="000000"/>
        </w:rPr>
        <w:t xml:space="preserve"> Нужное подчеркнуть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C42" w:rsidRDefault="00D223D9">
    <w:pPr>
      <w:pStyle w:val="ac"/>
      <w:jc w:val="center"/>
    </w:pPr>
    <w:r>
      <w:fldChar w:fldCharType="begin"/>
    </w:r>
    <w:r>
      <w:instrText>PAGE   \* MERGEFORMAT</w:instrText>
    </w:r>
    <w:r>
      <w:fldChar w:fldCharType="separate"/>
    </w:r>
    <w:r>
      <w:rPr>
        <w:noProof/>
      </w:rPr>
      <w:t>13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4AC3"/>
    <w:multiLevelType w:val="hybridMultilevel"/>
    <w:tmpl w:val="ADF06380"/>
    <w:lvl w:ilvl="0" w:tplc="9B767358">
      <w:start w:val="1"/>
      <w:numFmt w:val="bullet"/>
      <w:lvlText w:val=""/>
      <w:lvlJc w:val="left"/>
      <w:pPr>
        <w:tabs>
          <w:tab w:val="num" w:pos="720"/>
        </w:tabs>
        <w:ind w:left="720" w:hanging="360"/>
      </w:pPr>
      <w:rPr>
        <w:rFonts w:ascii="Symbol" w:hAnsi="Symbol"/>
        <w:sz w:val="20"/>
      </w:rPr>
    </w:lvl>
    <w:lvl w:ilvl="1" w:tplc="7BD04F60">
      <w:start w:val="1"/>
      <w:numFmt w:val="bullet"/>
      <w:lvlText w:val="o"/>
      <w:lvlJc w:val="left"/>
      <w:pPr>
        <w:tabs>
          <w:tab w:val="num" w:pos="1440"/>
        </w:tabs>
        <w:ind w:left="1440" w:hanging="360"/>
      </w:pPr>
      <w:rPr>
        <w:rFonts w:ascii="Courier New" w:hAnsi="Courier New"/>
        <w:sz w:val="20"/>
      </w:rPr>
    </w:lvl>
    <w:lvl w:ilvl="2" w:tplc="87122ACE">
      <w:start w:val="1"/>
      <w:numFmt w:val="bullet"/>
      <w:lvlText w:val=""/>
      <w:lvlJc w:val="left"/>
      <w:pPr>
        <w:tabs>
          <w:tab w:val="num" w:pos="2160"/>
        </w:tabs>
        <w:ind w:left="2160" w:hanging="360"/>
      </w:pPr>
      <w:rPr>
        <w:rFonts w:ascii="Wingdings" w:hAnsi="Wingdings"/>
        <w:sz w:val="20"/>
      </w:rPr>
    </w:lvl>
    <w:lvl w:ilvl="3" w:tplc="82882822">
      <w:start w:val="1"/>
      <w:numFmt w:val="bullet"/>
      <w:lvlText w:val=""/>
      <w:lvlJc w:val="left"/>
      <w:pPr>
        <w:tabs>
          <w:tab w:val="num" w:pos="2880"/>
        </w:tabs>
        <w:ind w:left="2880" w:hanging="360"/>
      </w:pPr>
      <w:rPr>
        <w:rFonts w:ascii="Wingdings" w:hAnsi="Wingdings"/>
        <w:sz w:val="20"/>
      </w:rPr>
    </w:lvl>
    <w:lvl w:ilvl="4" w:tplc="220A3BF4">
      <w:start w:val="1"/>
      <w:numFmt w:val="bullet"/>
      <w:lvlText w:val=""/>
      <w:lvlJc w:val="left"/>
      <w:pPr>
        <w:tabs>
          <w:tab w:val="num" w:pos="3600"/>
        </w:tabs>
        <w:ind w:left="3600" w:hanging="360"/>
      </w:pPr>
      <w:rPr>
        <w:rFonts w:ascii="Wingdings" w:hAnsi="Wingdings"/>
        <w:sz w:val="20"/>
      </w:rPr>
    </w:lvl>
    <w:lvl w:ilvl="5" w:tplc="6E644B56">
      <w:start w:val="1"/>
      <w:numFmt w:val="bullet"/>
      <w:lvlText w:val=""/>
      <w:lvlJc w:val="left"/>
      <w:pPr>
        <w:tabs>
          <w:tab w:val="num" w:pos="4320"/>
        </w:tabs>
        <w:ind w:left="4320" w:hanging="360"/>
      </w:pPr>
      <w:rPr>
        <w:rFonts w:ascii="Wingdings" w:hAnsi="Wingdings"/>
        <w:sz w:val="20"/>
      </w:rPr>
    </w:lvl>
    <w:lvl w:ilvl="6" w:tplc="7F821FDE">
      <w:start w:val="1"/>
      <w:numFmt w:val="bullet"/>
      <w:lvlText w:val=""/>
      <w:lvlJc w:val="left"/>
      <w:pPr>
        <w:tabs>
          <w:tab w:val="num" w:pos="5040"/>
        </w:tabs>
        <w:ind w:left="5040" w:hanging="360"/>
      </w:pPr>
      <w:rPr>
        <w:rFonts w:ascii="Wingdings" w:hAnsi="Wingdings"/>
        <w:sz w:val="20"/>
      </w:rPr>
    </w:lvl>
    <w:lvl w:ilvl="7" w:tplc="13FACF54">
      <w:start w:val="1"/>
      <w:numFmt w:val="bullet"/>
      <w:lvlText w:val=""/>
      <w:lvlJc w:val="left"/>
      <w:pPr>
        <w:tabs>
          <w:tab w:val="num" w:pos="5760"/>
        </w:tabs>
        <w:ind w:left="5760" w:hanging="360"/>
      </w:pPr>
      <w:rPr>
        <w:rFonts w:ascii="Wingdings" w:hAnsi="Wingdings"/>
        <w:sz w:val="20"/>
      </w:rPr>
    </w:lvl>
    <w:lvl w:ilvl="8" w:tplc="402436B2">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66F7D9F"/>
    <w:multiLevelType w:val="hybridMultilevel"/>
    <w:tmpl w:val="363C1B98"/>
    <w:lvl w:ilvl="0" w:tplc="DA3A64D2">
      <w:start w:val="1"/>
      <w:numFmt w:val="bullet"/>
      <w:lvlText w:val=""/>
      <w:lvlJc w:val="left"/>
      <w:pPr>
        <w:tabs>
          <w:tab w:val="num" w:pos="720"/>
        </w:tabs>
        <w:ind w:left="720" w:hanging="360"/>
      </w:pPr>
      <w:rPr>
        <w:rFonts w:ascii="Symbol" w:hAnsi="Symbol"/>
        <w:sz w:val="20"/>
      </w:rPr>
    </w:lvl>
    <w:lvl w:ilvl="1" w:tplc="636245B0">
      <w:start w:val="1"/>
      <w:numFmt w:val="bullet"/>
      <w:lvlText w:val="o"/>
      <w:lvlJc w:val="left"/>
      <w:pPr>
        <w:tabs>
          <w:tab w:val="num" w:pos="1440"/>
        </w:tabs>
        <w:ind w:left="1440" w:hanging="360"/>
      </w:pPr>
      <w:rPr>
        <w:rFonts w:ascii="Courier New" w:hAnsi="Courier New"/>
        <w:sz w:val="20"/>
      </w:rPr>
    </w:lvl>
    <w:lvl w:ilvl="2" w:tplc="086A1D2C">
      <w:start w:val="1"/>
      <w:numFmt w:val="bullet"/>
      <w:lvlText w:val=""/>
      <w:lvlJc w:val="left"/>
      <w:pPr>
        <w:tabs>
          <w:tab w:val="num" w:pos="2160"/>
        </w:tabs>
        <w:ind w:left="2160" w:hanging="360"/>
      </w:pPr>
      <w:rPr>
        <w:rFonts w:ascii="Wingdings" w:hAnsi="Wingdings"/>
        <w:sz w:val="20"/>
      </w:rPr>
    </w:lvl>
    <w:lvl w:ilvl="3" w:tplc="63B8F6C6">
      <w:start w:val="1"/>
      <w:numFmt w:val="bullet"/>
      <w:lvlText w:val=""/>
      <w:lvlJc w:val="left"/>
      <w:pPr>
        <w:tabs>
          <w:tab w:val="num" w:pos="2880"/>
        </w:tabs>
        <w:ind w:left="2880" w:hanging="360"/>
      </w:pPr>
      <w:rPr>
        <w:rFonts w:ascii="Wingdings" w:hAnsi="Wingdings"/>
        <w:sz w:val="20"/>
      </w:rPr>
    </w:lvl>
    <w:lvl w:ilvl="4" w:tplc="9BB4C2CC">
      <w:start w:val="1"/>
      <w:numFmt w:val="bullet"/>
      <w:lvlText w:val=""/>
      <w:lvlJc w:val="left"/>
      <w:pPr>
        <w:tabs>
          <w:tab w:val="num" w:pos="3600"/>
        </w:tabs>
        <w:ind w:left="3600" w:hanging="360"/>
      </w:pPr>
      <w:rPr>
        <w:rFonts w:ascii="Wingdings" w:hAnsi="Wingdings"/>
        <w:sz w:val="20"/>
      </w:rPr>
    </w:lvl>
    <w:lvl w:ilvl="5" w:tplc="C8446C68">
      <w:start w:val="1"/>
      <w:numFmt w:val="bullet"/>
      <w:lvlText w:val=""/>
      <w:lvlJc w:val="left"/>
      <w:pPr>
        <w:tabs>
          <w:tab w:val="num" w:pos="4320"/>
        </w:tabs>
        <w:ind w:left="4320" w:hanging="360"/>
      </w:pPr>
      <w:rPr>
        <w:rFonts w:ascii="Wingdings" w:hAnsi="Wingdings"/>
        <w:sz w:val="20"/>
      </w:rPr>
    </w:lvl>
    <w:lvl w:ilvl="6" w:tplc="439C3078">
      <w:start w:val="1"/>
      <w:numFmt w:val="bullet"/>
      <w:lvlText w:val=""/>
      <w:lvlJc w:val="left"/>
      <w:pPr>
        <w:tabs>
          <w:tab w:val="num" w:pos="5040"/>
        </w:tabs>
        <w:ind w:left="5040" w:hanging="360"/>
      </w:pPr>
      <w:rPr>
        <w:rFonts w:ascii="Wingdings" w:hAnsi="Wingdings"/>
        <w:sz w:val="20"/>
      </w:rPr>
    </w:lvl>
    <w:lvl w:ilvl="7" w:tplc="B5200438">
      <w:start w:val="1"/>
      <w:numFmt w:val="bullet"/>
      <w:lvlText w:val=""/>
      <w:lvlJc w:val="left"/>
      <w:pPr>
        <w:tabs>
          <w:tab w:val="num" w:pos="5760"/>
        </w:tabs>
        <w:ind w:left="5760" w:hanging="360"/>
      </w:pPr>
      <w:rPr>
        <w:rFonts w:ascii="Wingdings" w:hAnsi="Wingdings"/>
        <w:sz w:val="20"/>
      </w:rPr>
    </w:lvl>
    <w:lvl w:ilvl="8" w:tplc="453C73D0">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20186173"/>
    <w:multiLevelType w:val="hybridMultilevel"/>
    <w:tmpl w:val="9E966372"/>
    <w:lvl w:ilvl="0" w:tplc="9D36B348">
      <w:start w:val="1"/>
      <w:numFmt w:val="bullet"/>
      <w:lvlText w:val=""/>
      <w:lvlJc w:val="left"/>
      <w:pPr>
        <w:tabs>
          <w:tab w:val="num" w:pos="720"/>
        </w:tabs>
        <w:ind w:left="720" w:hanging="360"/>
      </w:pPr>
      <w:rPr>
        <w:rFonts w:ascii="Symbol" w:hAnsi="Symbol"/>
        <w:sz w:val="20"/>
      </w:rPr>
    </w:lvl>
    <w:lvl w:ilvl="1" w:tplc="6CFA2116">
      <w:start w:val="1"/>
      <w:numFmt w:val="bullet"/>
      <w:lvlText w:val="o"/>
      <w:lvlJc w:val="left"/>
      <w:pPr>
        <w:tabs>
          <w:tab w:val="num" w:pos="1440"/>
        </w:tabs>
        <w:ind w:left="1440" w:hanging="360"/>
      </w:pPr>
      <w:rPr>
        <w:rFonts w:ascii="Courier New" w:hAnsi="Courier New"/>
        <w:sz w:val="20"/>
      </w:rPr>
    </w:lvl>
    <w:lvl w:ilvl="2" w:tplc="A6A0E16E">
      <w:start w:val="1"/>
      <w:numFmt w:val="bullet"/>
      <w:lvlText w:val=""/>
      <w:lvlJc w:val="left"/>
      <w:pPr>
        <w:tabs>
          <w:tab w:val="num" w:pos="2160"/>
        </w:tabs>
        <w:ind w:left="2160" w:hanging="360"/>
      </w:pPr>
      <w:rPr>
        <w:rFonts w:ascii="Wingdings" w:hAnsi="Wingdings"/>
        <w:sz w:val="20"/>
      </w:rPr>
    </w:lvl>
    <w:lvl w:ilvl="3" w:tplc="CCA44AE2">
      <w:start w:val="1"/>
      <w:numFmt w:val="bullet"/>
      <w:lvlText w:val=""/>
      <w:lvlJc w:val="left"/>
      <w:pPr>
        <w:tabs>
          <w:tab w:val="num" w:pos="2880"/>
        </w:tabs>
        <w:ind w:left="2880" w:hanging="360"/>
      </w:pPr>
      <w:rPr>
        <w:rFonts w:ascii="Wingdings" w:hAnsi="Wingdings"/>
        <w:sz w:val="20"/>
      </w:rPr>
    </w:lvl>
    <w:lvl w:ilvl="4" w:tplc="1BCA5BAA">
      <w:start w:val="1"/>
      <w:numFmt w:val="bullet"/>
      <w:lvlText w:val=""/>
      <w:lvlJc w:val="left"/>
      <w:pPr>
        <w:tabs>
          <w:tab w:val="num" w:pos="3600"/>
        </w:tabs>
        <w:ind w:left="3600" w:hanging="360"/>
      </w:pPr>
      <w:rPr>
        <w:rFonts w:ascii="Wingdings" w:hAnsi="Wingdings"/>
        <w:sz w:val="20"/>
      </w:rPr>
    </w:lvl>
    <w:lvl w:ilvl="5" w:tplc="12500B8E">
      <w:start w:val="1"/>
      <w:numFmt w:val="bullet"/>
      <w:lvlText w:val=""/>
      <w:lvlJc w:val="left"/>
      <w:pPr>
        <w:tabs>
          <w:tab w:val="num" w:pos="4320"/>
        </w:tabs>
        <w:ind w:left="4320" w:hanging="360"/>
      </w:pPr>
      <w:rPr>
        <w:rFonts w:ascii="Wingdings" w:hAnsi="Wingdings"/>
        <w:sz w:val="20"/>
      </w:rPr>
    </w:lvl>
    <w:lvl w:ilvl="6" w:tplc="879C0024">
      <w:start w:val="1"/>
      <w:numFmt w:val="bullet"/>
      <w:lvlText w:val=""/>
      <w:lvlJc w:val="left"/>
      <w:pPr>
        <w:tabs>
          <w:tab w:val="num" w:pos="5040"/>
        </w:tabs>
        <w:ind w:left="5040" w:hanging="360"/>
      </w:pPr>
      <w:rPr>
        <w:rFonts w:ascii="Wingdings" w:hAnsi="Wingdings"/>
        <w:sz w:val="20"/>
      </w:rPr>
    </w:lvl>
    <w:lvl w:ilvl="7" w:tplc="CED8D636">
      <w:start w:val="1"/>
      <w:numFmt w:val="bullet"/>
      <w:lvlText w:val=""/>
      <w:lvlJc w:val="left"/>
      <w:pPr>
        <w:tabs>
          <w:tab w:val="num" w:pos="5760"/>
        </w:tabs>
        <w:ind w:left="5760" w:hanging="360"/>
      </w:pPr>
      <w:rPr>
        <w:rFonts w:ascii="Wingdings" w:hAnsi="Wingdings"/>
        <w:sz w:val="20"/>
      </w:rPr>
    </w:lvl>
    <w:lvl w:ilvl="8" w:tplc="5CFCB814">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26875242"/>
    <w:multiLevelType w:val="hybridMultilevel"/>
    <w:tmpl w:val="D3086382"/>
    <w:lvl w:ilvl="0" w:tplc="F586E078">
      <w:start w:val="1"/>
      <w:numFmt w:val="bullet"/>
      <w:lvlText w:val=""/>
      <w:lvlJc w:val="left"/>
      <w:pPr>
        <w:tabs>
          <w:tab w:val="num" w:pos="720"/>
        </w:tabs>
        <w:ind w:left="720" w:hanging="360"/>
      </w:pPr>
      <w:rPr>
        <w:rFonts w:ascii="Symbol" w:hAnsi="Symbol"/>
        <w:sz w:val="20"/>
      </w:rPr>
    </w:lvl>
    <w:lvl w:ilvl="1" w:tplc="1E562A08">
      <w:start w:val="1"/>
      <w:numFmt w:val="bullet"/>
      <w:lvlText w:val="o"/>
      <w:lvlJc w:val="left"/>
      <w:pPr>
        <w:tabs>
          <w:tab w:val="num" w:pos="1440"/>
        </w:tabs>
        <w:ind w:left="1440" w:hanging="360"/>
      </w:pPr>
      <w:rPr>
        <w:rFonts w:ascii="Courier New" w:hAnsi="Courier New"/>
        <w:sz w:val="20"/>
      </w:rPr>
    </w:lvl>
    <w:lvl w:ilvl="2" w:tplc="FA6A4998">
      <w:start w:val="1"/>
      <w:numFmt w:val="bullet"/>
      <w:lvlText w:val=""/>
      <w:lvlJc w:val="left"/>
      <w:pPr>
        <w:tabs>
          <w:tab w:val="num" w:pos="2160"/>
        </w:tabs>
        <w:ind w:left="2160" w:hanging="360"/>
      </w:pPr>
      <w:rPr>
        <w:rFonts w:ascii="Wingdings" w:hAnsi="Wingdings"/>
        <w:sz w:val="20"/>
      </w:rPr>
    </w:lvl>
    <w:lvl w:ilvl="3" w:tplc="9BFEFF96">
      <w:start w:val="1"/>
      <w:numFmt w:val="bullet"/>
      <w:lvlText w:val=""/>
      <w:lvlJc w:val="left"/>
      <w:pPr>
        <w:tabs>
          <w:tab w:val="num" w:pos="2880"/>
        </w:tabs>
        <w:ind w:left="2880" w:hanging="360"/>
      </w:pPr>
      <w:rPr>
        <w:rFonts w:ascii="Wingdings" w:hAnsi="Wingdings"/>
        <w:sz w:val="20"/>
      </w:rPr>
    </w:lvl>
    <w:lvl w:ilvl="4" w:tplc="A8345032">
      <w:start w:val="1"/>
      <w:numFmt w:val="bullet"/>
      <w:lvlText w:val=""/>
      <w:lvlJc w:val="left"/>
      <w:pPr>
        <w:tabs>
          <w:tab w:val="num" w:pos="3600"/>
        </w:tabs>
        <w:ind w:left="3600" w:hanging="360"/>
      </w:pPr>
      <w:rPr>
        <w:rFonts w:ascii="Wingdings" w:hAnsi="Wingdings"/>
        <w:sz w:val="20"/>
      </w:rPr>
    </w:lvl>
    <w:lvl w:ilvl="5" w:tplc="FC6C5B10">
      <w:start w:val="1"/>
      <w:numFmt w:val="bullet"/>
      <w:lvlText w:val=""/>
      <w:lvlJc w:val="left"/>
      <w:pPr>
        <w:tabs>
          <w:tab w:val="num" w:pos="4320"/>
        </w:tabs>
        <w:ind w:left="4320" w:hanging="360"/>
      </w:pPr>
      <w:rPr>
        <w:rFonts w:ascii="Wingdings" w:hAnsi="Wingdings"/>
        <w:sz w:val="20"/>
      </w:rPr>
    </w:lvl>
    <w:lvl w:ilvl="6" w:tplc="0388BFC4">
      <w:start w:val="1"/>
      <w:numFmt w:val="bullet"/>
      <w:lvlText w:val=""/>
      <w:lvlJc w:val="left"/>
      <w:pPr>
        <w:tabs>
          <w:tab w:val="num" w:pos="5040"/>
        </w:tabs>
        <w:ind w:left="5040" w:hanging="360"/>
      </w:pPr>
      <w:rPr>
        <w:rFonts w:ascii="Wingdings" w:hAnsi="Wingdings"/>
        <w:sz w:val="20"/>
      </w:rPr>
    </w:lvl>
    <w:lvl w:ilvl="7" w:tplc="58F08C1C">
      <w:start w:val="1"/>
      <w:numFmt w:val="bullet"/>
      <w:lvlText w:val=""/>
      <w:lvlJc w:val="left"/>
      <w:pPr>
        <w:tabs>
          <w:tab w:val="num" w:pos="5760"/>
        </w:tabs>
        <w:ind w:left="5760" w:hanging="360"/>
      </w:pPr>
      <w:rPr>
        <w:rFonts w:ascii="Wingdings" w:hAnsi="Wingdings"/>
        <w:sz w:val="20"/>
      </w:rPr>
    </w:lvl>
    <w:lvl w:ilvl="8" w:tplc="A8463196">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4670183"/>
    <w:multiLevelType w:val="hybridMultilevel"/>
    <w:tmpl w:val="478896AE"/>
    <w:lvl w:ilvl="0" w:tplc="16AABB5C">
      <w:start w:val="1"/>
      <w:numFmt w:val="bullet"/>
      <w:lvlText w:val=""/>
      <w:lvlJc w:val="left"/>
      <w:pPr>
        <w:tabs>
          <w:tab w:val="num" w:pos="720"/>
        </w:tabs>
        <w:ind w:left="720" w:hanging="360"/>
      </w:pPr>
      <w:rPr>
        <w:rFonts w:ascii="Symbol" w:hAnsi="Symbol"/>
        <w:sz w:val="20"/>
      </w:rPr>
    </w:lvl>
    <w:lvl w:ilvl="1" w:tplc="2CD2D5D8">
      <w:start w:val="1"/>
      <w:numFmt w:val="bullet"/>
      <w:lvlText w:val="o"/>
      <w:lvlJc w:val="left"/>
      <w:pPr>
        <w:tabs>
          <w:tab w:val="num" w:pos="1440"/>
        </w:tabs>
        <w:ind w:left="1440" w:hanging="360"/>
      </w:pPr>
      <w:rPr>
        <w:rFonts w:ascii="Courier New" w:hAnsi="Courier New"/>
        <w:sz w:val="20"/>
      </w:rPr>
    </w:lvl>
    <w:lvl w:ilvl="2" w:tplc="6C60016C">
      <w:start w:val="1"/>
      <w:numFmt w:val="bullet"/>
      <w:lvlText w:val=""/>
      <w:lvlJc w:val="left"/>
      <w:pPr>
        <w:tabs>
          <w:tab w:val="num" w:pos="2160"/>
        </w:tabs>
        <w:ind w:left="2160" w:hanging="360"/>
      </w:pPr>
      <w:rPr>
        <w:rFonts w:ascii="Wingdings" w:hAnsi="Wingdings"/>
        <w:sz w:val="20"/>
      </w:rPr>
    </w:lvl>
    <w:lvl w:ilvl="3" w:tplc="CE08AB5A">
      <w:start w:val="1"/>
      <w:numFmt w:val="bullet"/>
      <w:lvlText w:val=""/>
      <w:lvlJc w:val="left"/>
      <w:pPr>
        <w:tabs>
          <w:tab w:val="num" w:pos="2880"/>
        </w:tabs>
        <w:ind w:left="2880" w:hanging="360"/>
      </w:pPr>
      <w:rPr>
        <w:rFonts w:ascii="Wingdings" w:hAnsi="Wingdings"/>
        <w:sz w:val="20"/>
      </w:rPr>
    </w:lvl>
    <w:lvl w:ilvl="4" w:tplc="309640FC">
      <w:start w:val="1"/>
      <w:numFmt w:val="bullet"/>
      <w:lvlText w:val=""/>
      <w:lvlJc w:val="left"/>
      <w:pPr>
        <w:tabs>
          <w:tab w:val="num" w:pos="3600"/>
        </w:tabs>
        <w:ind w:left="3600" w:hanging="360"/>
      </w:pPr>
      <w:rPr>
        <w:rFonts w:ascii="Wingdings" w:hAnsi="Wingdings"/>
        <w:sz w:val="20"/>
      </w:rPr>
    </w:lvl>
    <w:lvl w:ilvl="5" w:tplc="7D62ADA2">
      <w:start w:val="1"/>
      <w:numFmt w:val="bullet"/>
      <w:lvlText w:val=""/>
      <w:lvlJc w:val="left"/>
      <w:pPr>
        <w:tabs>
          <w:tab w:val="num" w:pos="4320"/>
        </w:tabs>
        <w:ind w:left="4320" w:hanging="360"/>
      </w:pPr>
      <w:rPr>
        <w:rFonts w:ascii="Wingdings" w:hAnsi="Wingdings"/>
        <w:sz w:val="20"/>
      </w:rPr>
    </w:lvl>
    <w:lvl w:ilvl="6" w:tplc="BD5AD5FA">
      <w:start w:val="1"/>
      <w:numFmt w:val="bullet"/>
      <w:lvlText w:val=""/>
      <w:lvlJc w:val="left"/>
      <w:pPr>
        <w:tabs>
          <w:tab w:val="num" w:pos="5040"/>
        </w:tabs>
        <w:ind w:left="5040" w:hanging="360"/>
      </w:pPr>
      <w:rPr>
        <w:rFonts w:ascii="Wingdings" w:hAnsi="Wingdings"/>
        <w:sz w:val="20"/>
      </w:rPr>
    </w:lvl>
    <w:lvl w:ilvl="7" w:tplc="72E66E00">
      <w:start w:val="1"/>
      <w:numFmt w:val="bullet"/>
      <w:lvlText w:val=""/>
      <w:lvlJc w:val="left"/>
      <w:pPr>
        <w:tabs>
          <w:tab w:val="num" w:pos="5760"/>
        </w:tabs>
        <w:ind w:left="5760" w:hanging="360"/>
      </w:pPr>
      <w:rPr>
        <w:rFonts w:ascii="Wingdings" w:hAnsi="Wingdings"/>
        <w:sz w:val="20"/>
      </w:rPr>
    </w:lvl>
    <w:lvl w:ilvl="8" w:tplc="738C2292">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3B921800"/>
    <w:multiLevelType w:val="hybridMultilevel"/>
    <w:tmpl w:val="F6EC7088"/>
    <w:lvl w:ilvl="0" w:tplc="9B381A70">
      <w:start w:val="1"/>
      <w:numFmt w:val="decimal"/>
      <w:lvlText w:val="%1."/>
      <w:lvlJc w:val="left"/>
      <w:pPr>
        <w:ind w:left="720" w:hanging="360"/>
      </w:pPr>
      <w:rPr>
        <w:rFonts w:ascii="Times New Roman" w:hAnsi="Times New Roman" w:cs="Times New Roman"/>
        <w:b/>
        <w:i w:val="0"/>
        <w:sz w:val="24"/>
        <w:szCs w:val="20"/>
      </w:rPr>
    </w:lvl>
    <w:lvl w:ilvl="1" w:tplc="BB44BD0A">
      <w:start w:val="1"/>
      <w:numFmt w:val="lowerLetter"/>
      <w:lvlText w:val="%2."/>
      <w:lvlJc w:val="left"/>
      <w:pPr>
        <w:ind w:left="1440" w:hanging="360"/>
      </w:pPr>
    </w:lvl>
    <w:lvl w:ilvl="2" w:tplc="DB8E7662">
      <w:start w:val="1"/>
      <w:numFmt w:val="lowerRoman"/>
      <w:lvlText w:val="%3."/>
      <w:lvlJc w:val="right"/>
      <w:pPr>
        <w:ind w:left="2160" w:hanging="180"/>
      </w:pPr>
    </w:lvl>
    <w:lvl w:ilvl="3" w:tplc="1108BCFE">
      <w:start w:val="1"/>
      <w:numFmt w:val="decimal"/>
      <w:lvlText w:val="%4."/>
      <w:lvlJc w:val="left"/>
      <w:pPr>
        <w:ind w:left="2880" w:hanging="360"/>
      </w:pPr>
    </w:lvl>
    <w:lvl w:ilvl="4" w:tplc="F8B864CE">
      <w:start w:val="1"/>
      <w:numFmt w:val="lowerLetter"/>
      <w:lvlText w:val="%5."/>
      <w:lvlJc w:val="left"/>
      <w:pPr>
        <w:ind w:left="3600" w:hanging="360"/>
      </w:pPr>
    </w:lvl>
    <w:lvl w:ilvl="5" w:tplc="D11A924C">
      <w:start w:val="1"/>
      <w:numFmt w:val="lowerRoman"/>
      <w:lvlText w:val="%6."/>
      <w:lvlJc w:val="right"/>
      <w:pPr>
        <w:ind w:left="4320" w:hanging="180"/>
      </w:pPr>
    </w:lvl>
    <w:lvl w:ilvl="6" w:tplc="E280D122">
      <w:start w:val="1"/>
      <w:numFmt w:val="decimal"/>
      <w:lvlText w:val="%7."/>
      <w:lvlJc w:val="left"/>
      <w:pPr>
        <w:ind w:left="5040" w:hanging="360"/>
      </w:pPr>
    </w:lvl>
    <w:lvl w:ilvl="7" w:tplc="BC78FDE2">
      <w:start w:val="1"/>
      <w:numFmt w:val="lowerLetter"/>
      <w:lvlText w:val="%8."/>
      <w:lvlJc w:val="left"/>
      <w:pPr>
        <w:ind w:left="5760" w:hanging="360"/>
      </w:pPr>
    </w:lvl>
    <w:lvl w:ilvl="8" w:tplc="54DA9602">
      <w:start w:val="1"/>
      <w:numFmt w:val="lowerRoman"/>
      <w:lvlText w:val="%9."/>
      <w:lvlJc w:val="right"/>
      <w:pPr>
        <w:ind w:left="6480" w:hanging="180"/>
      </w:pPr>
    </w:lvl>
  </w:abstractNum>
  <w:abstractNum w:abstractNumId="6" w15:restartNumberingAfterBreak="0">
    <w:nsid w:val="3BBC6949"/>
    <w:multiLevelType w:val="hybridMultilevel"/>
    <w:tmpl w:val="D0DC0A6A"/>
    <w:lvl w:ilvl="0" w:tplc="C6FC41F6">
      <w:start w:val="1"/>
      <w:numFmt w:val="decimal"/>
      <w:lvlText w:val="%1."/>
      <w:lvlJc w:val="left"/>
      <w:pPr>
        <w:ind w:left="720" w:hanging="360"/>
      </w:pPr>
    </w:lvl>
    <w:lvl w:ilvl="1" w:tplc="CBACFE52">
      <w:start w:val="1"/>
      <w:numFmt w:val="lowerLetter"/>
      <w:lvlText w:val="%2."/>
      <w:lvlJc w:val="left"/>
      <w:pPr>
        <w:ind w:left="1440" w:hanging="360"/>
      </w:pPr>
    </w:lvl>
    <w:lvl w:ilvl="2" w:tplc="47FE2CEE">
      <w:start w:val="1"/>
      <w:numFmt w:val="lowerRoman"/>
      <w:lvlText w:val="%3."/>
      <w:lvlJc w:val="right"/>
      <w:pPr>
        <w:ind w:left="2160" w:hanging="180"/>
      </w:pPr>
    </w:lvl>
    <w:lvl w:ilvl="3" w:tplc="EF38D598">
      <w:start w:val="1"/>
      <w:numFmt w:val="decimal"/>
      <w:lvlText w:val="%4."/>
      <w:lvlJc w:val="left"/>
      <w:pPr>
        <w:ind w:left="2880" w:hanging="360"/>
      </w:pPr>
    </w:lvl>
    <w:lvl w:ilvl="4" w:tplc="A8961492">
      <w:start w:val="1"/>
      <w:numFmt w:val="lowerLetter"/>
      <w:lvlText w:val="%5."/>
      <w:lvlJc w:val="left"/>
      <w:pPr>
        <w:ind w:left="3600" w:hanging="360"/>
      </w:pPr>
    </w:lvl>
    <w:lvl w:ilvl="5" w:tplc="6CFC6144">
      <w:start w:val="1"/>
      <w:numFmt w:val="lowerRoman"/>
      <w:lvlText w:val="%6."/>
      <w:lvlJc w:val="right"/>
      <w:pPr>
        <w:ind w:left="4320" w:hanging="180"/>
      </w:pPr>
    </w:lvl>
    <w:lvl w:ilvl="6" w:tplc="D08C3D94">
      <w:start w:val="1"/>
      <w:numFmt w:val="decimal"/>
      <w:lvlText w:val="%7."/>
      <w:lvlJc w:val="left"/>
      <w:pPr>
        <w:ind w:left="5040" w:hanging="360"/>
      </w:pPr>
    </w:lvl>
    <w:lvl w:ilvl="7" w:tplc="D29EAF54">
      <w:start w:val="1"/>
      <w:numFmt w:val="lowerLetter"/>
      <w:lvlText w:val="%8."/>
      <w:lvlJc w:val="left"/>
      <w:pPr>
        <w:ind w:left="5760" w:hanging="360"/>
      </w:pPr>
    </w:lvl>
    <w:lvl w:ilvl="8" w:tplc="DCBEE49A">
      <w:start w:val="1"/>
      <w:numFmt w:val="lowerRoman"/>
      <w:lvlText w:val="%9."/>
      <w:lvlJc w:val="right"/>
      <w:pPr>
        <w:ind w:left="6480" w:hanging="180"/>
      </w:pPr>
    </w:lvl>
  </w:abstractNum>
  <w:abstractNum w:abstractNumId="7" w15:restartNumberingAfterBreak="0">
    <w:nsid w:val="4428079F"/>
    <w:multiLevelType w:val="hybridMultilevel"/>
    <w:tmpl w:val="0C84A40A"/>
    <w:lvl w:ilvl="0" w:tplc="ADA6244E">
      <w:start w:val="1"/>
      <w:numFmt w:val="bullet"/>
      <w:lvlText w:val=""/>
      <w:lvlJc w:val="left"/>
      <w:pPr>
        <w:tabs>
          <w:tab w:val="num" w:pos="720"/>
        </w:tabs>
        <w:ind w:left="720" w:hanging="360"/>
      </w:pPr>
      <w:rPr>
        <w:rFonts w:ascii="Symbol" w:hAnsi="Symbol"/>
        <w:sz w:val="20"/>
      </w:rPr>
    </w:lvl>
    <w:lvl w:ilvl="1" w:tplc="3754035C">
      <w:start w:val="1"/>
      <w:numFmt w:val="bullet"/>
      <w:lvlText w:val="o"/>
      <w:lvlJc w:val="left"/>
      <w:pPr>
        <w:tabs>
          <w:tab w:val="num" w:pos="1440"/>
        </w:tabs>
        <w:ind w:left="1440" w:hanging="360"/>
      </w:pPr>
      <w:rPr>
        <w:rFonts w:ascii="Courier New" w:hAnsi="Courier New"/>
        <w:sz w:val="20"/>
      </w:rPr>
    </w:lvl>
    <w:lvl w:ilvl="2" w:tplc="4F04B4DC">
      <w:start w:val="1"/>
      <w:numFmt w:val="bullet"/>
      <w:lvlText w:val=""/>
      <w:lvlJc w:val="left"/>
      <w:pPr>
        <w:tabs>
          <w:tab w:val="num" w:pos="2160"/>
        </w:tabs>
        <w:ind w:left="2160" w:hanging="360"/>
      </w:pPr>
      <w:rPr>
        <w:rFonts w:ascii="Wingdings" w:hAnsi="Wingdings"/>
        <w:sz w:val="20"/>
      </w:rPr>
    </w:lvl>
    <w:lvl w:ilvl="3" w:tplc="000ACC48">
      <w:start w:val="1"/>
      <w:numFmt w:val="bullet"/>
      <w:lvlText w:val=""/>
      <w:lvlJc w:val="left"/>
      <w:pPr>
        <w:tabs>
          <w:tab w:val="num" w:pos="2880"/>
        </w:tabs>
        <w:ind w:left="2880" w:hanging="360"/>
      </w:pPr>
      <w:rPr>
        <w:rFonts w:ascii="Wingdings" w:hAnsi="Wingdings"/>
        <w:sz w:val="20"/>
      </w:rPr>
    </w:lvl>
    <w:lvl w:ilvl="4" w:tplc="9A08B5FC">
      <w:start w:val="1"/>
      <w:numFmt w:val="bullet"/>
      <w:lvlText w:val=""/>
      <w:lvlJc w:val="left"/>
      <w:pPr>
        <w:tabs>
          <w:tab w:val="num" w:pos="3600"/>
        </w:tabs>
        <w:ind w:left="3600" w:hanging="360"/>
      </w:pPr>
      <w:rPr>
        <w:rFonts w:ascii="Wingdings" w:hAnsi="Wingdings"/>
        <w:sz w:val="20"/>
      </w:rPr>
    </w:lvl>
    <w:lvl w:ilvl="5" w:tplc="333AB5E4">
      <w:start w:val="1"/>
      <w:numFmt w:val="bullet"/>
      <w:lvlText w:val=""/>
      <w:lvlJc w:val="left"/>
      <w:pPr>
        <w:tabs>
          <w:tab w:val="num" w:pos="4320"/>
        </w:tabs>
        <w:ind w:left="4320" w:hanging="360"/>
      </w:pPr>
      <w:rPr>
        <w:rFonts w:ascii="Wingdings" w:hAnsi="Wingdings"/>
        <w:sz w:val="20"/>
      </w:rPr>
    </w:lvl>
    <w:lvl w:ilvl="6" w:tplc="641E2E5A">
      <w:start w:val="1"/>
      <w:numFmt w:val="bullet"/>
      <w:lvlText w:val=""/>
      <w:lvlJc w:val="left"/>
      <w:pPr>
        <w:tabs>
          <w:tab w:val="num" w:pos="5040"/>
        </w:tabs>
        <w:ind w:left="5040" w:hanging="360"/>
      </w:pPr>
      <w:rPr>
        <w:rFonts w:ascii="Wingdings" w:hAnsi="Wingdings"/>
        <w:sz w:val="20"/>
      </w:rPr>
    </w:lvl>
    <w:lvl w:ilvl="7" w:tplc="A380ECD0">
      <w:start w:val="1"/>
      <w:numFmt w:val="bullet"/>
      <w:lvlText w:val=""/>
      <w:lvlJc w:val="left"/>
      <w:pPr>
        <w:tabs>
          <w:tab w:val="num" w:pos="5760"/>
        </w:tabs>
        <w:ind w:left="5760" w:hanging="360"/>
      </w:pPr>
      <w:rPr>
        <w:rFonts w:ascii="Wingdings" w:hAnsi="Wingdings"/>
        <w:sz w:val="20"/>
      </w:rPr>
    </w:lvl>
    <w:lvl w:ilvl="8" w:tplc="6CD8FF62">
      <w:start w:val="1"/>
      <w:numFmt w:val="bullet"/>
      <w:lvlText w:val=""/>
      <w:lvlJc w:val="left"/>
      <w:pPr>
        <w:tabs>
          <w:tab w:val="num" w:pos="6480"/>
        </w:tabs>
        <w:ind w:left="6480" w:hanging="360"/>
      </w:pPr>
      <w:rPr>
        <w:rFonts w:ascii="Wingdings" w:hAnsi="Wingdings"/>
        <w:sz w:val="20"/>
      </w:rPr>
    </w:lvl>
  </w:abstractNum>
  <w:abstractNum w:abstractNumId="8" w15:restartNumberingAfterBreak="0">
    <w:nsid w:val="53D554FD"/>
    <w:multiLevelType w:val="hybridMultilevel"/>
    <w:tmpl w:val="7F4E2F9E"/>
    <w:lvl w:ilvl="0" w:tplc="07441BBC">
      <w:start w:val="1"/>
      <w:numFmt w:val="decimal"/>
      <w:lvlText w:val="%1."/>
      <w:lvlJc w:val="left"/>
      <w:pPr>
        <w:ind w:left="720" w:hanging="360"/>
      </w:pPr>
      <w:rPr>
        <w:rFonts w:ascii="Times New Roman" w:hAnsi="Times New Roman" w:cs="Times New Roman"/>
        <w:b/>
      </w:rPr>
    </w:lvl>
    <w:lvl w:ilvl="1" w:tplc="5C4097DC">
      <w:start w:val="1"/>
      <w:numFmt w:val="lowerLetter"/>
      <w:lvlText w:val="%2."/>
      <w:lvlJc w:val="left"/>
      <w:pPr>
        <w:ind w:left="1440" w:hanging="360"/>
      </w:pPr>
    </w:lvl>
    <w:lvl w:ilvl="2" w:tplc="57D88D7E">
      <w:start w:val="1"/>
      <w:numFmt w:val="lowerRoman"/>
      <w:lvlText w:val="%3."/>
      <w:lvlJc w:val="right"/>
      <w:pPr>
        <w:ind w:left="2160" w:hanging="180"/>
      </w:pPr>
    </w:lvl>
    <w:lvl w:ilvl="3" w:tplc="B53C3CF8">
      <w:start w:val="1"/>
      <w:numFmt w:val="decimal"/>
      <w:lvlText w:val="%4."/>
      <w:lvlJc w:val="left"/>
      <w:pPr>
        <w:ind w:left="2880" w:hanging="360"/>
      </w:pPr>
    </w:lvl>
    <w:lvl w:ilvl="4" w:tplc="776E2F50">
      <w:start w:val="1"/>
      <w:numFmt w:val="lowerLetter"/>
      <w:lvlText w:val="%5."/>
      <w:lvlJc w:val="left"/>
      <w:pPr>
        <w:ind w:left="3600" w:hanging="360"/>
      </w:pPr>
    </w:lvl>
    <w:lvl w:ilvl="5" w:tplc="78FE2D52">
      <w:start w:val="1"/>
      <w:numFmt w:val="lowerRoman"/>
      <w:lvlText w:val="%6."/>
      <w:lvlJc w:val="right"/>
      <w:pPr>
        <w:ind w:left="4320" w:hanging="180"/>
      </w:pPr>
    </w:lvl>
    <w:lvl w:ilvl="6" w:tplc="30126970">
      <w:start w:val="1"/>
      <w:numFmt w:val="decimal"/>
      <w:lvlText w:val="%7."/>
      <w:lvlJc w:val="left"/>
      <w:pPr>
        <w:ind w:left="5040" w:hanging="360"/>
      </w:pPr>
    </w:lvl>
    <w:lvl w:ilvl="7" w:tplc="8202117A">
      <w:start w:val="1"/>
      <w:numFmt w:val="lowerLetter"/>
      <w:lvlText w:val="%8."/>
      <w:lvlJc w:val="left"/>
      <w:pPr>
        <w:ind w:left="5760" w:hanging="360"/>
      </w:pPr>
    </w:lvl>
    <w:lvl w:ilvl="8" w:tplc="C4BE3A1E">
      <w:start w:val="1"/>
      <w:numFmt w:val="lowerRoman"/>
      <w:lvlText w:val="%9."/>
      <w:lvlJc w:val="right"/>
      <w:pPr>
        <w:ind w:left="6480" w:hanging="180"/>
      </w:pPr>
    </w:lvl>
  </w:abstractNum>
  <w:abstractNum w:abstractNumId="9" w15:restartNumberingAfterBreak="0">
    <w:nsid w:val="5A9C626A"/>
    <w:multiLevelType w:val="hybridMultilevel"/>
    <w:tmpl w:val="6B4E29C8"/>
    <w:lvl w:ilvl="0" w:tplc="59C43F02">
      <w:start w:val="1"/>
      <w:numFmt w:val="bullet"/>
      <w:lvlText w:val=""/>
      <w:lvlJc w:val="left"/>
      <w:pPr>
        <w:ind w:left="720" w:hanging="360"/>
      </w:pPr>
      <w:rPr>
        <w:rFonts w:ascii="Symbol" w:eastAsia="Times New Roman" w:hAnsi="Symbol" w:cs="Times New Roman"/>
      </w:rPr>
    </w:lvl>
    <w:lvl w:ilvl="1" w:tplc="8774F8CA">
      <w:start w:val="1"/>
      <w:numFmt w:val="bullet"/>
      <w:lvlText w:val="o"/>
      <w:lvlJc w:val="left"/>
      <w:pPr>
        <w:ind w:left="1440" w:hanging="360"/>
      </w:pPr>
      <w:rPr>
        <w:rFonts w:ascii="Courier New" w:hAnsi="Courier New" w:cs="Courier New"/>
      </w:rPr>
    </w:lvl>
    <w:lvl w:ilvl="2" w:tplc="EA22B17C">
      <w:start w:val="1"/>
      <w:numFmt w:val="bullet"/>
      <w:lvlText w:val=""/>
      <w:lvlJc w:val="left"/>
      <w:pPr>
        <w:ind w:left="2160" w:hanging="360"/>
      </w:pPr>
      <w:rPr>
        <w:rFonts w:ascii="Wingdings" w:hAnsi="Wingdings"/>
      </w:rPr>
    </w:lvl>
    <w:lvl w:ilvl="3" w:tplc="7B303EB0">
      <w:start w:val="1"/>
      <w:numFmt w:val="bullet"/>
      <w:lvlText w:val=""/>
      <w:lvlJc w:val="left"/>
      <w:pPr>
        <w:ind w:left="2880" w:hanging="360"/>
      </w:pPr>
      <w:rPr>
        <w:rFonts w:ascii="Symbol" w:hAnsi="Symbol"/>
      </w:rPr>
    </w:lvl>
    <w:lvl w:ilvl="4" w:tplc="56E27A6A">
      <w:start w:val="1"/>
      <w:numFmt w:val="bullet"/>
      <w:lvlText w:val="o"/>
      <w:lvlJc w:val="left"/>
      <w:pPr>
        <w:ind w:left="3600" w:hanging="360"/>
      </w:pPr>
      <w:rPr>
        <w:rFonts w:ascii="Courier New" w:hAnsi="Courier New" w:cs="Courier New"/>
      </w:rPr>
    </w:lvl>
    <w:lvl w:ilvl="5" w:tplc="A5067E80">
      <w:start w:val="1"/>
      <w:numFmt w:val="bullet"/>
      <w:lvlText w:val=""/>
      <w:lvlJc w:val="left"/>
      <w:pPr>
        <w:ind w:left="4320" w:hanging="360"/>
      </w:pPr>
      <w:rPr>
        <w:rFonts w:ascii="Wingdings" w:hAnsi="Wingdings"/>
      </w:rPr>
    </w:lvl>
    <w:lvl w:ilvl="6" w:tplc="67E40450">
      <w:start w:val="1"/>
      <w:numFmt w:val="bullet"/>
      <w:lvlText w:val=""/>
      <w:lvlJc w:val="left"/>
      <w:pPr>
        <w:ind w:left="5040" w:hanging="360"/>
      </w:pPr>
      <w:rPr>
        <w:rFonts w:ascii="Symbol" w:hAnsi="Symbol"/>
      </w:rPr>
    </w:lvl>
    <w:lvl w:ilvl="7" w:tplc="D9E24FE6">
      <w:start w:val="1"/>
      <w:numFmt w:val="bullet"/>
      <w:lvlText w:val="o"/>
      <w:lvlJc w:val="left"/>
      <w:pPr>
        <w:ind w:left="5760" w:hanging="360"/>
      </w:pPr>
      <w:rPr>
        <w:rFonts w:ascii="Courier New" w:hAnsi="Courier New" w:cs="Courier New"/>
      </w:rPr>
    </w:lvl>
    <w:lvl w:ilvl="8" w:tplc="91D41C38">
      <w:start w:val="1"/>
      <w:numFmt w:val="bullet"/>
      <w:lvlText w:val=""/>
      <w:lvlJc w:val="left"/>
      <w:pPr>
        <w:ind w:left="6480" w:hanging="360"/>
      </w:pPr>
      <w:rPr>
        <w:rFonts w:ascii="Wingdings" w:hAnsi="Wingdings"/>
      </w:rPr>
    </w:lvl>
  </w:abstractNum>
  <w:abstractNum w:abstractNumId="10" w15:restartNumberingAfterBreak="0">
    <w:nsid w:val="5EBB6D1E"/>
    <w:multiLevelType w:val="hybridMultilevel"/>
    <w:tmpl w:val="B9128354"/>
    <w:lvl w:ilvl="0" w:tplc="9D789B12">
      <w:start w:val="1"/>
      <w:numFmt w:val="bullet"/>
      <w:lvlText w:val=""/>
      <w:lvlJc w:val="left"/>
      <w:pPr>
        <w:tabs>
          <w:tab w:val="num" w:pos="720"/>
        </w:tabs>
        <w:ind w:left="720" w:hanging="360"/>
      </w:pPr>
      <w:rPr>
        <w:rFonts w:ascii="Symbol" w:hAnsi="Symbol"/>
        <w:sz w:val="20"/>
      </w:rPr>
    </w:lvl>
    <w:lvl w:ilvl="1" w:tplc="B06CB692">
      <w:start w:val="1"/>
      <w:numFmt w:val="bullet"/>
      <w:lvlText w:val="o"/>
      <w:lvlJc w:val="left"/>
      <w:pPr>
        <w:tabs>
          <w:tab w:val="num" w:pos="1440"/>
        </w:tabs>
        <w:ind w:left="1440" w:hanging="360"/>
      </w:pPr>
      <w:rPr>
        <w:rFonts w:ascii="Courier New" w:hAnsi="Courier New"/>
        <w:sz w:val="20"/>
      </w:rPr>
    </w:lvl>
    <w:lvl w:ilvl="2" w:tplc="A1863604">
      <w:start w:val="1"/>
      <w:numFmt w:val="bullet"/>
      <w:lvlText w:val=""/>
      <w:lvlJc w:val="left"/>
      <w:pPr>
        <w:tabs>
          <w:tab w:val="num" w:pos="2160"/>
        </w:tabs>
        <w:ind w:left="2160" w:hanging="360"/>
      </w:pPr>
      <w:rPr>
        <w:rFonts w:ascii="Wingdings" w:hAnsi="Wingdings"/>
        <w:sz w:val="20"/>
      </w:rPr>
    </w:lvl>
    <w:lvl w:ilvl="3" w:tplc="BC30F0E8">
      <w:start w:val="1"/>
      <w:numFmt w:val="bullet"/>
      <w:lvlText w:val=""/>
      <w:lvlJc w:val="left"/>
      <w:pPr>
        <w:tabs>
          <w:tab w:val="num" w:pos="2880"/>
        </w:tabs>
        <w:ind w:left="2880" w:hanging="360"/>
      </w:pPr>
      <w:rPr>
        <w:rFonts w:ascii="Wingdings" w:hAnsi="Wingdings"/>
        <w:sz w:val="20"/>
      </w:rPr>
    </w:lvl>
    <w:lvl w:ilvl="4" w:tplc="9ABA4C22">
      <w:start w:val="1"/>
      <w:numFmt w:val="bullet"/>
      <w:lvlText w:val=""/>
      <w:lvlJc w:val="left"/>
      <w:pPr>
        <w:tabs>
          <w:tab w:val="num" w:pos="3600"/>
        </w:tabs>
        <w:ind w:left="3600" w:hanging="360"/>
      </w:pPr>
      <w:rPr>
        <w:rFonts w:ascii="Wingdings" w:hAnsi="Wingdings"/>
        <w:sz w:val="20"/>
      </w:rPr>
    </w:lvl>
    <w:lvl w:ilvl="5" w:tplc="080CEE4E">
      <w:start w:val="1"/>
      <w:numFmt w:val="bullet"/>
      <w:lvlText w:val=""/>
      <w:lvlJc w:val="left"/>
      <w:pPr>
        <w:tabs>
          <w:tab w:val="num" w:pos="4320"/>
        </w:tabs>
        <w:ind w:left="4320" w:hanging="360"/>
      </w:pPr>
      <w:rPr>
        <w:rFonts w:ascii="Wingdings" w:hAnsi="Wingdings"/>
        <w:sz w:val="20"/>
      </w:rPr>
    </w:lvl>
    <w:lvl w:ilvl="6" w:tplc="AF5E4390">
      <w:start w:val="1"/>
      <w:numFmt w:val="bullet"/>
      <w:lvlText w:val=""/>
      <w:lvlJc w:val="left"/>
      <w:pPr>
        <w:tabs>
          <w:tab w:val="num" w:pos="5040"/>
        </w:tabs>
        <w:ind w:left="5040" w:hanging="360"/>
      </w:pPr>
      <w:rPr>
        <w:rFonts w:ascii="Wingdings" w:hAnsi="Wingdings"/>
        <w:sz w:val="20"/>
      </w:rPr>
    </w:lvl>
    <w:lvl w:ilvl="7" w:tplc="37BC9D22">
      <w:start w:val="1"/>
      <w:numFmt w:val="bullet"/>
      <w:lvlText w:val=""/>
      <w:lvlJc w:val="left"/>
      <w:pPr>
        <w:tabs>
          <w:tab w:val="num" w:pos="5760"/>
        </w:tabs>
        <w:ind w:left="5760" w:hanging="360"/>
      </w:pPr>
      <w:rPr>
        <w:rFonts w:ascii="Wingdings" w:hAnsi="Wingdings"/>
        <w:sz w:val="20"/>
      </w:rPr>
    </w:lvl>
    <w:lvl w:ilvl="8" w:tplc="AE8E1254">
      <w:start w:val="1"/>
      <w:numFmt w:val="bullet"/>
      <w:lvlText w:val=""/>
      <w:lvlJc w:val="left"/>
      <w:pPr>
        <w:tabs>
          <w:tab w:val="num" w:pos="6480"/>
        </w:tabs>
        <w:ind w:left="6480" w:hanging="360"/>
      </w:pPr>
      <w:rPr>
        <w:rFonts w:ascii="Wingdings" w:hAnsi="Wingdings"/>
        <w:sz w:val="20"/>
      </w:rPr>
    </w:lvl>
  </w:abstractNum>
  <w:abstractNum w:abstractNumId="11" w15:restartNumberingAfterBreak="0">
    <w:nsid w:val="64820884"/>
    <w:multiLevelType w:val="hybridMultilevel"/>
    <w:tmpl w:val="A3765F82"/>
    <w:lvl w:ilvl="0" w:tplc="853A7692">
      <w:start w:val="1"/>
      <w:numFmt w:val="bullet"/>
      <w:lvlText w:val=""/>
      <w:lvlJc w:val="left"/>
      <w:pPr>
        <w:tabs>
          <w:tab w:val="num" w:pos="720"/>
        </w:tabs>
        <w:ind w:left="720" w:hanging="360"/>
      </w:pPr>
      <w:rPr>
        <w:rFonts w:ascii="Symbol" w:hAnsi="Symbol"/>
        <w:sz w:val="20"/>
      </w:rPr>
    </w:lvl>
    <w:lvl w:ilvl="1" w:tplc="60BEC258">
      <w:start w:val="1"/>
      <w:numFmt w:val="bullet"/>
      <w:lvlText w:val="o"/>
      <w:lvlJc w:val="left"/>
      <w:pPr>
        <w:tabs>
          <w:tab w:val="num" w:pos="1440"/>
        </w:tabs>
        <w:ind w:left="1440" w:hanging="360"/>
      </w:pPr>
      <w:rPr>
        <w:rFonts w:ascii="Courier New" w:hAnsi="Courier New"/>
        <w:sz w:val="20"/>
      </w:rPr>
    </w:lvl>
    <w:lvl w:ilvl="2" w:tplc="291CA13C">
      <w:start w:val="1"/>
      <w:numFmt w:val="bullet"/>
      <w:lvlText w:val=""/>
      <w:lvlJc w:val="left"/>
      <w:pPr>
        <w:tabs>
          <w:tab w:val="num" w:pos="2160"/>
        </w:tabs>
        <w:ind w:left="2160" w:hanging="360"/>
      </w:pPr>
      <w:rPr>
        <w:rFonts w:ascii="Wingdings" w:hAnsi="Wingdings"/>
        <w:sz w:val="20"/>
      </w:rPr>
    </w:lvl>
    <w:lvl w:ilvl="3" w:tplc="EBE09AA6">
      <w:start w:val="1"/>
      <w:numFmt w:val="bullet"/>
      <w:lvlText w:val=""/>
      <w:lvlJc w:val="left"/>
      <w:pPr>
        <w:tabs>
          <w:tab w:val="num" w:pos="2880"/>
        </w:tabs>
        <w:ind w:left="2880" w:hanging="360"/>
      </w:pPr>
      <w:rPr>
        <w:rFonts w:ascii="Wingdings" w:hAnsi="Wingdings"/>
        <w:sz w:val="20"/>
      </w:rPr>
    </w:lvl>
    <w:lvl w:ilvl="4" w:tplc="8210021C">
      <w:start w:val="1"/>
      <w:numFmt w:val="bullet"/>
      <w:lvlText w:val=""/>
      <w:lvlJc w:val="left"/>
      <w:pPr>
        <w:tabs>
          <w:tab w:val="num" w:pos="3600"/>
        </w:tabs>
        <w:ind w:left="3600" w:hanging="360"/>
      </w:pPr>
      <w:rPr>
        <w:rFonts w:ascii="Wingdings" w:hAnsi="Wingdings"/>
        <w:sz w:val="20"/>
      </w:rPr>
    </w:lvl>
    <w:lvl w:ilvl="5" w:tplc="2F484C00">
      <w:start w:val="1"/>
      <w:numFmt w:val="bullet"/>
      <w:lvlText w:val=""/>
      <w:lvlJc w:val="left"/>
      <w:pPr>
        <w:tabs>
          <w:tab w:val="num" w:pos="4320"/>
        </w:tabs>
        <w:ind w:left="4320" w:hanging="360"/>
      </w:pPr>
      <w:rPr>
        <w:rFonts w:ascii="Wingdings" w:hAnsi="Wingdings"/>
        <w:sz w:val="20"/>
      </w:rPr>
    </w:lvl>
    <w:lvl w:ilvl="6" w:tplc="22F80B7C">
      <w:start w:val="1"/>
      <w:numFmt w:val="bullet"/>
      <w:lvlText w:val=""/>
      <w:lvlJc w:val="left"/>
      <w:pPr>
        <w:tabs>
          <w:tab w:val="num" w:pos="5040"/>
        </w:tabs>
        <w:ind w:left="5040" w:hanging="360"/>
      </w:pPr>
      <w:rPr>
        <w:rFonts w:ascii="Wingdings" w:hAnsi="Wingdings"/>
        <w:sz w:val="20"/>
      </w:rPr>
    </w:lvl>
    <w:lvl w:ilvl="7" w:tplc="F5CE8FAE">
      <w:start w:val="1"/>
      <w:numFmt w:val="bullet"/>
      <w:lvlText w:val=""/>
      <w:lvlJc w:val="left"/>
      <w:pPr>
        <w:tabs>
          <w:tab w:val="num" w:pos="5760"/>
        </w:tabs>
        <w:ind w:left="5760" w:hanging="360"/>
      </w:pPr>
      <w:rPr>
        <w:rFonts w:ascii="Wingdings" w:hAnsi="Wingdings"/>
        <w:sz w:val="20"/>
      </w:rPr>
    </w:lvl>
    <w:lvl w:ilvl="8" w:tplc="7B96BB0A">
      <w:start w:val="1"/>
      <w:numFmt w:val="bullet"/>
      <w:lvlText w:val=""/>
      <w:lvlJc w:val="left"/>
      <w:pPr>
        <w:tabs>
          <w:tab w:val="num" w:pos="6480"/>
        </w:tabs>
        <w:ind w:left="6480" w:hanging="360"/>
      </w:pPr>
      <w:rPr>
        <w:rFonts w:ascii="Wingdings" w:hAnsi="Wingdings"/>
        <w:sz w:val="20"/>
      </w:rPr>
    </w:lvl>
  </w:abstractNum>
  <w:abstractNum w:abstractNumId="12" w15:restartNumberingAfterBreak="0">
    <w:nsid w:val="70217262"/>
    <w:multiLevelType w:val="hybridMultilevel"/>
    <w:tmpl w:val="B7E2CAF0"/>
    <w:lvl w:ilvl="0" w:tplc="EBFEF73E">
      <w:start w:val="1"/>
      <w:numFmt w:val="decimal"/>
      <w:lvlText w:val="%1."/>
      <w:lvlJc w:val="left"/>
      <w:pPr>
        <w:ind w:left="720" w:hanging="360"/>
      </w:pPr>
      <w:rPr>
        <w:rFonts w:ascii="Times New Roman" w:hAnsi="Times New Roman" w:cs="Times New Roman"/>
        <w:b/>
      </w:rPr>
    </w:lvl>
    <w:lvl w:ilvl="1" w:tplc="9A6CA604">
      <w:start w:val="1"/>
      <w:numFmt w:val="lowerLetter"/>
      <w:lvlText w:val="%2."/>
      <w:lvlJc w:val="left"/>
      <w:pPr>
        <w:ind w:left="1440" w:hanging="360"/>
      </w:pPr>
    </w:lvl>
    <w:lvl w:ilvl="2" w:tplc="8658614C">
      <w:start w:val="1"/>
      <w:numFmt w:val="lowerRoman"/>
      <w:lvlText w:val="%3."/>
      <w:lvlJc w:val="right"/>
      <w:pPr>
        <w:ind w:left="2160" w:hanging="180"/>
      </w:pPr>
    </w:lvl>
    <w:lvl w:ilvl="3" w:tplc="218A04F8">
      <w:start w:val="1"/>
      <w:numFmt w:val="decimal"/>
      <w:lvlText w:val="%4."/>
      <w:lvlJc w:val="left"/>
      <w:pPr>
        <w:ind w:left="2880" w:hanging="360"/>
      </w:pPr>
    </w:lvl>
    <w:lvl w:ilvl="4" w:tplc="1578E16A">
      <w:start w:val="1"/>
      <w:numFmt w:val="lowerLetter"/>
      <w:lvlText w:val="%5."/>
      <w:lvlJc w:val="left"/>
      <w:pPr>
        <w:ind w:left="3600" w:hanging="360"/>
      </w:pPr>
    </w:lvl>
    <w:lvl w:ilvl="5" w:tplc="1FB4ACD8">
      <w:start w:val="1"/>
      <w:numFmt w:val="lowerRoman"/>
      <w:lvlText w:val="%6."/>
      <w:lvlJc w:val="right"/>
      <w:pPr>
        <w:ind w:left="4320" w:hanging="180"/>
      </w:pPr>
    </w:lvl>
    <w:lvl w:ilvl="6" w:tplc="783E447A">
      <w:start w:val="1"/>
      <w:numFmt w:val="decimal"/>
      <w:lvlText w:val="%7."/>
      <w:lvlJc w:val="left"/>
      <w:pPr>
        <w:ind w:left="5040" w:hanging="360"/>
      </w:pPr>
    </w:lvl>
    <w:lvl w:ilvl="7" w:tplc="8278CF74">
      <w:start w:val="1"/>
      <w:numFmt w:val="lowerLetter"/>
      <w:lvlText w:val="%8."/>
      <w:lvlJc w:val="left"/>
      <w:pPr>
        <w:ind w:left="5760" w:hanging="360"/>
      </w:pPr>
    </w:lvl>
    <w:lvl w:ilvl="8" w:tplc="13CAAEF0">
      <w:start w:val="1"/>
      <w:numFmt w:val="lowerRoman"/>
      <w:lvlText w:val="%9."/>
      <w:lvlJc w:val="right"/>
      <w:pPr>
        <w:ind w:left="6480" w:hanging="180"/>
      </w:pPr>
    </w:lvl>
  </w:abstractNum>
  <w:abstractNum w:abstractNumId="13" w15:restartNumberingAfterBreak="0">
    <w:nsid w:val="79BF6EE1"/>
    <w:multiLevelType w:val="hybridMultilevel"/>
    <w:tmpl w:val="1EC0F8AA"/>
    <w:lvl w:ilvl="0" w:tplc="43B8535C">
      <w:start w:val="1"/>
      <w:numFmt w:val="decimal"/>
      <w:lvlText w:val="%1."/>
      <w:lvlJc w:val="left"/>
      <w:pPr>
        <w:ind w:left="720" w:hanging="360"/>
      </w:pPr>
    </w:lvl>
    <w:lvl w:ilvl="1" w:tplc="6BAE644C">
      <w:start w:val="1"/>
      <w:numFmt w:val="lowerLetter"/>
      <w:lvlText w:val="%2."/>
      <w:lvlJc w:val="left"/>
      <w:pPr>
        <w:ind w:left="1440" w:hanging="360"/>
      </w:pPr>
    </w:lvl>
    <w:lvl w:ilvl="2" w:tplc="310E74DA">
      <w:start w:val="1"/>
      <w:numFmt w:val="lowerRoman"/>
      <w:lvlText w:val="%3."/>
      <w:lvlJc w:val="right"/>
      <w:pPr>
        <w:ind w:left="2160" w:hanging="180"/>
      </w:pPr>
    </w:lvl>
    <w:lvl w:ilvl="3" w:tplc="71BEFD84">
      <w:start w:val="1"/>
      <w:numFmt w:val="decimal"/>
      <w:lvlText w:val="%4."/>
      <w:lvlJc w:val="left"/>
      <w:pPr>
        <w:ind w:left="2880" w:hanging="360"/>
      </w:pPr>
    </w:lvl>
    <w:lvl w:ilvl="4" w:tplc="451812F4">
      <w:start w:val="1"/>
      <w:numFmt w:val="lowerLetter"/>
      <w:lvlText w:val="%5."/>
      <w:lvlJc w:val="left"/>
      <w:pPr>
        <w:ind w:left="3600" w:hanging="360"/>
      </w:pPr>
    </w:lvl>
    <w:lvl w:ilvl="5" w:tplc="9FE8F284">
      <w:start w:val="1"/>
      <w:numFmt w:val="lowerRoman"/>
      <w:lvlText w:val="%6."/>
      <w:lvlJc w:val="right"/>
      <w:pPr>
        <w:ind w:left="4320" w:hanging="180"/>
      </w:pPr>
    </w:lvl>
    <w:lvl w:ilvl="6" w:tplc="373A0F42">
      <w:start w:val="1"/>
      <w:numFmt w:val="decimal"/>
      <w:lvlText w:val="%7."/>
      <w:lvlJc w:val="left"/>
      <w:pPr>
        <w:ind w:left="5040" w:hanging="360"/>
      </w:pPr>
    </w:lvl>
    <w:lvl w:ilvl="7" w:tplc="9F424EFC">
      <w:start w:val="1"/>
      <w:numFmt w:val="lowerLetter"/>
      <w:lvlText w:val="%8."/>
      <w:lvlJc w:val="left"/>
      <w:pPr>
        <w:ind w:left="5760" w:hanging="360"/>
      </w:pPr>
    </w:lvl>
    <w:lvl w:ilvl="8" w:tplc="B22CCF22">
      <w:start w:val="1"/>
      <w:numFmt w:val="lowerRoman"/>
      <w:lvlText w:val="%9."/>
      <w:lvlJc w:val="right"/>
      <w:pPr>
        <w:ind w:left="6480" w:hanging="180"/>
      </w:pPr>
    </w:lvl>
  </w:abstractNum>
  <w:abstractNum w:abstractNumId="14" w15:restartNumberingAfterBreak="0">
    <w:nsid w:val="7A5D1599"/>
    <w:multiLevelType w:val="hybridMultilevel"/>
    <w:tmpl w:val="A96C3C6A"/>
    <w:lvl w:ilvl="0" w:tplc="0C86AEF0">
      <w:start w:val="2"/>
      <w:numFmt w:val="bullet"/>
      <w:lvlText w:val=""/>
      <w:lvlJc w:val="left"/>
      <w:pPr>
        <w:ind w:left="1069" w:hanging="360"/>
      </w:pPr>
      <w:rPr>
        <w:rFonts w:ascii="Symbol" w:eastAsia="Times New Roman" w:hAnsi="Symbol" w:cs="Times New Roman"/>
      </w:rPr>
    </w:lvl>
    <w:lvl w:ilvl="1" w:tplc="A22292B2">
      <w:start w:val="1"/>
      <w:numFmt w:val="bullet"/>
      <w:lvlText w:val="o"/>
      <w:lvlJc w:val="left"/>
      <w:pPr>
        <w:ind w:left="1789" w:hanging="360"/>
      </w:pPr>
      <w:rPr>
        <w:rFonts w:ascii="Courier New" w:hAnsi="Courier New" w:cs="Courier New"/>
      </w:rPr>
    </w:lvl>
    <w:lvl w:ilvl="2" w:tplc="64F0CC04">
      <w:start w:val="1"/>
      <w:numFmt w:val="bullet"/>
      <w:lvlText w:val=""/>
      <w:lvlJc w:val="left"/>
      <w:pPr>
        <w:ind w:left="2509" w:hanging="360"/>
      </w:pPr>
      <w:rPr>
        <w:rFonts w:ascii="Wingdings" w:hAnsi="Wingdings"/>
      </w:rPr>
    </w:lvl>
    <w:lvl w:ilvl="3" w:tplc="6BCE5094">
      <w:start w:val="1"/>
      <w:numFmt w:val="bullet"/>
      <w:lvlText w:val=""/>
      <w:lvlJc w:val="left"/>
      <w:pPr>
        <w:ind w:left="3229" w:hanging="360"/>
      </w:pPr>
      <w:rPr>
        <w:rFonts w:ascii="Symbol" w:hAnsi="Symbol"/>
      </w:rPr>
    </w:lvl>
    <w:lvl w:ilvl="4" w:tplc="8DEC43AE">
      <w:start w:val="1"/>
      <w:numFmt w:val="bullet"/>
      <w:lvlText w:val="o"/>
      <w:lvlJc w:val="left"/>
      <w:pPr>
        <w:ind w:left="3949" w:hanging="360"/>
      </w:pPr>
      <w:rPr>
        <w:rFonts w:ascii="Courier New" w:hAnsi="Courier New" w:cs="Courier New"/>
      </w:rPr>
    </w:lvl>
    <w:lvl w:ilvl="5" w:tplc="FFD08AD0">
      <w:start w:val="1"/>
      <w:numFmt w:val="bullet"/>
      <w:lvlText w:val=""/>
      <w:lvlJc w:val="left"/>
      <w:pPr>
        <w:ind w:left="4669" w:hanging="360"/>
      </w:pPr>
      <w:rPr>
        <w:rFonts w:ascii="Wingdings" w:hAnsi="Wingdings"/>
      </w:rPr>
    </w:lvl>
    <w:lvl w:ilvl="6" w:tplc="E5BAA3FA">
      <w:start w:val="1"/>
      <w:numFmt w:val="bullet"/>
      <w:lvlText w:val=""/>
      <w:lvlJc w:val="left"/>
      <w:pPr>
        <w:ind w:left="5389" w:hanging="360"/>
      </w:pPr>
      <w:rPr>
        <w:rFonts w:ascii="Symbol" w:hAnsi="Symbol"/>
      </w:rPr>
    </w:lvl>
    <w:lvl w:ilvl="7" w:tplc="22E28226">
      <w:start w:val="1"/>
      <w:numFmt w:val="bullet"/>
      <w:lvlText w:val="o"/>
      <w:lvlJc w:val="left"/>
      <w:pPr>
        <w:ind w:left="6109" w:hanging="360"/>
      </w:pPr>
      <w:rPr>
        <w:rFonts w:ascii="Courier New" w:hAnsi="Courier New" w:cs="Courier New"/>
      </w:rPr>
    </w:lvl>
    <w:lvl w:ilvl="8" w:tplc="647C5A88">
      <w:start w:val="1"/>
      <w:numFmt w:val="bullet"/>
      <w:lvlText w:val=""/>
      <w:lvlJc w:val="left"/>
      <w:pPr>
        <w:ind w:left="6829" w:hanging="360"/>
      </w:pPr>
      <w:rPr>
        <w:rFonts w:ascii="Wingdings" w:hAnsi="Wingdings"/>
      </w:rPr>
    </w:lvl>
  </w:abstractNum>
  <w:num w:numId="1">
    <w:abstractNumId w:val="1"/>
  </w:num>
  <w:num w:numId="2">
    <w:abstractNumId w:val="4"/>
  </w:num>
  <w:num w:numId="3">
    <w:abstractNumId w:val="0"/>
  </w:num>
  <w:num w:numId="4">
    <w:abstractNumId w:val="10"/>
  </w:num>
  <w:num w:numId="5">
    <w:abstractNumId w:val="3"/>
  </w:num>
  <w:num w:numId="6">
    <w:abstractNumId w:val="7"/>
  </w:num>
  <w:num w:numId="7">
    <w:abstractNumId w:val="5"/>
  </w:num>
  <w:num w:numId="8">
    <w:abstractNumId w:val="11"/>
  </w:num>
  <w:num w:numId="9">
    <w:abstractNumId w:val="2"/>
  </w:num>
  <w:num w:numId="10">
    <w:abstractNumId w:val="6"/>
  </w:num>
  <w:num w:numId="11">
    <w:abstractNumId w:val="13"/>
  </w:num>
  <w:num w:numId="12">
    <w:abstractNumId w:val="14"/>
  </w:num>
  <w:num w:numId="13">
    <w:abstractNumId w:val="9"/>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C42"/>
    <w:rsid w:val="00186C42"/>
    <w:rsid w:val="00754989"/>
    <w:rsid w:val="00840A52"/>
    <w:rsid w:val="008F6ABF"/>
    <w:rsid w:val="009354EF"/>
    <w:rsid w:val="00D2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6DE1BE-7D0F-426A-A8E6-B71621B0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qFormat/>
    <w:pPr>
      <w:spacing w:before="100" w:beforeAutospacing="1" w:after="100" w:afterAutospacing="1"/>
      <w:outlineLvl w:val="0"/>
    </w:pPr>
    <w:rPr>
      <w:b/>
      <w:bCs/>
      <w:sz w:val="48"/>
      <w:szCs w:val="48"/>
      <w:lang w:val="en-US" w:eastAsia="en-US"/>
    </w:rPr>
  </w:style>
  <w:style w:type="paragraph" w:styleId="2">
    <w:name w:val="heading 2"/>
    <w:basedOn w:val="a"/>
    <w:next w:val="a"/>
    <w:link w:val="20"/>
    <w:unhideWhenUsed/>
    <w:qFormat/>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unhideWhenUsed/>
    <w:qFormat/>
    <w:pPr>
      <w:keepNext/>
      <w:spacing w:before="240" w:after="60"/>
      <w:outlineLvl w:val="2"/>
    </w:pPr>
    <w:rPr>
      <w:rFonts w:ascii="Cambria" w:hAnsi="Cambria"/>
      <w:b/>
      <w:bCs/>
      <w:sz w:val="26"/>
      <w:szCs w:val="26"/>
      <w:lang w:val="en-US"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rPr>
      <w:sz w:val="24"/>
      <w:szCs w:val="24"/>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pPr>
      <w:tabs>
        <w:tab w:val="center" w:pos="4677"/>
        <w:tab w:val="right" w:pos="9355"/>
      </w:tabs>
    </w:pPr>
  </w:style>
  <w:style w:type="character" w:customStyle="1" w:styleId="HeaderChar">
    <w:name w:val="Header Char"/>
    <w:uiPriority w:val="99"/>
  </w:style>
  <w:style w:type="paragraph" w:styleId="ae">
    <w:name w:val="footer"/>
    <w:basedOn w:val="a"/>
    <w:link w:val="af"/>
    <w:unhideWhenUsed/>
    <w:pPr>
      <w:tabs>
        <w:tab w:val="center" w:pos="4677"/>
        <w:tab w:val="right" w:pos="9355"/>
      </w:tabs>
    </w:pPr>
    <w:rPr>
      <w:lang w:val="en-US"/>
    </w:rPr>
  </w:style>
  <w:style w:type="character" w:customStyle="1" w:styleId="FooterChar">
    <w:name w:val="Footer Char"/>
    <w:uiPriority w:val="99"/>
  </w:style>
  <w:style w:type="paragraph" w:styleId="af0">
    <w:name w:val="caption"/>
    <w:basedOn w:val="a"/>
    <w:next w:val="a"/>
    <w:link w:val="af1"/>
    <w:uiPriority w:val="35"/>
    <w:semiHidden/>
    <w:unhideWhenUsed/>
    <w:qFormat/>
    <w:pPr>
      <w:spacing w:line="276" w:lineRule="auto"/>
    </w:pPr>
    <w:rPr>
      <w:b/>
      <w:bCs/>
      <w:color w:val="4F81BD"/>
      <w:sz w:val="18"/>
      <w:szCs w:val="18"/>
    </w:rPr>
  </w:style>
  <w:style w:type="character" w:customStyle="1" w:styleId="af1">
    <w:name w:val="Название объекта Знак"/>
    <w:link w:val="af0"/>
    <w:uiPriority w:val="35"/>
    <w:rPr>
      <w:b/>
      <w:bCs/>
      <w:color w:val="4F81BD"/>
      <w:sz w:val="18"/>
      <w:szCs w:val="18"/>
    </w:rPr>
  </w:style>
  <w:style w:type="table" w:styleId="af2">
    <w:name w:val="Table Grid"/>
    <w:basedOn w:val="a1"/>
    <w:uiPriority w:val="59"/>
    <w:rPr>
      <w:rFonts w:ascii="Calibri" w:eastAsia="Calibri" w:hAnsi="Calibri"/>
      <w:sz w:val="22"/>
      <w:szCs w:val="22"/>
      <w:lang w:eastAsia="en-US"/>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uiPriority w:val="99"/>
    <w:unhideWhenUsed/>
    <w:rPr>
      <w:color w:val="0000FF"/>
      <w:u w:val="single"/>
    </w:rPr>
  </w:style>
  <w:style w:type="paragraph" w:styleId="af4">
    <w:name w:val="footnote text"/>
    <w:basedOn w:val="a"/>
    <w:link w:val="af5"/>
    <w:uiPriority w:val="99"/>
    <w:unhideWhenUsed/>
    <w:pPr>
      <w:spacing w:after="40"/>
    </w:pPr>
    <w:rPr>
      <w:sz w:val="18"/>
    </w:rPr>
  </w:style>
  <w:style w:type="character" w:customStyle="1" w:styleId="af5">
    <w:name w:val="Текст с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basedOn w:val="a"/>
    <w:link w:val="af8"/>
    <w:uiPriority w:val="99"/>
    <w:semiHidden/>
    <w:unhideWhenUsed/>
    <w:rPr>
      <w:sz w:val="20"/>
    </w:rPr>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
    <w:next w:val="a"/>
    <w:uiPriority w:val="99"/>
    <w:unhideWhenUsed/>
  </w:style>
  <w:style w:type="character" w:customStyle="1" w:styleId="10">
    <w:name w:val="Заголовок 1 Знак"/>
    <w:link w:val="1"/>
    <w:uiPriority w:val="99"/>
    <w:rPr>
      <w:b/>
      <w:bCs/>
      <w:sz w:val="48"/>
      <w:szCs w:val="48"/>
      <w:lang w:val="en-US" w:eastAsia="en-US" w:bidi="ar-SA"/>
    </w:rPr>
  </w:style>
  <w:style w:type="character" w:customStyle="1" w:styleId="20">
    <w:name w:val="Заголовок 2 Знак"/>
    <w:link w:val="2"/>
    <w:rPr>
      <w:rFonts w:ascii="Cambria" w:eastAsia="Times New Roman" w:hAnsi="Cambria" w:cs="Times New Roman"/>
      <w:b/>
      <w:bCs/>
      <w:i/>
      <w:iCs/>
      <w:sz w:val="28"/>
      <w:szCs w:val="28"/>
    </w:rPr>
  </w:style>
  <w:style w:type="character" w:customStyle="1" w:styleId="30">
    <w:name w:val="Заголовок 3 Знак"/>
    <w:link w:val="3"/>
    <w:rPr>
      <w:rFonts w:ascii="Cambria" w:eastAsia="Times New Roman" w:hAnsi="Cambria" w:cs="Times New Roman"/>
      <w:b/>
      <w:bCs/>
      <w:sz w:val="26"/>
      <w:szCs w:val="26"/>
    </w:rPr>
  </w:style>
  <w:style w:type="character" w:customStyle="1" w:styleId="FontStyle29">
    <w:name w:val="Font Style29"/>
    <w:rPr>
      <w:rFonts w:ascii="Times New Roman" w:hAnsi="Times New Roman" w:cs="Times New Roman"/>
      <w:sz w:val="24"/>
      <w:szCs w:val="24"/>
    </w:rPr>
  </w:style>
  <w:style w:type="character" w:customStyle="1" w:styleId="af">
    <w:name w:val="Нижний колонтитул Знак"/>
    <w:link w:val="ae"/>
    <w:rPr>
      <w:sz w:val="24"/>
      <w:szCs w:val="24"/>
      <w:lang w:val="en-US" w:eastAsia="ru-RU" w:bidi="ar-SA"/>
    </w:rPr>
  </w:style>
  <w:style w:type="character" w:customStyle="1" w:styleId="FontStyle16">
    <w:name w:val="Font Style16"/>
    <w:rPr>
      <w:rFonts w:ascii="Times New Roman" w:hAnsi="Times New Roman" w:cs="Times New Roman"/>
      <w:b/>
      <w:bCs/>
      <w:sz w:val="20"/>
      <w:szCs w:val="20"/>
    </w:rPr>
  </w:style>
  <w:style w:type="paragraph" w:styleId="afc">
    <w:name w:val="Normal Indent"/>
    <w:basedOn w:val="a"/>
    <w:pPr>
      <w:spacing w:line="360" w:lineRule="auto"/>
      <w:ind w:left="709" w:firstLine="709"/>
      <w:jc w:val="both"/>
    </w:pPr>
    <w:rPr>
      <w:rFonts w:ascii="Arial" w:hAnsi="Arial"/>
    </w:rPr>
  </w:style>
  <w:style w:type="paragraph" w:customStyle="1" w:styleId="western">
    <w:name w:val="western"/>
    <w:basedOn w:val="a"/>
    <w:pPr>
      <w:spacing w:before="100" w:beforeAutospacing="1" w:after="100" w:afterAutospacing="1"/>
    </w:pPr>
  </w:style>
  <w:style w:type="paragraph" w:styleId="afd">
    <w:name w:val="Normal (Web)"/>
    <w:basedOn w:val="a"/>
    <w:uiPriority w:val="99"/>
    <w:pPr>
      <w:spacing w:before="100" w:beforeAutospacing="1" w:after="100" w:afterAutospacing="1"/>
    </w:pPr>
  </w:style>
  <w:style w:type="paragraph" w:styleId="afe">
    <w:name w:val="Balloon Text"/>
    <w:basedOn w:val="a"/>
    <w:semiHidden/>
    <w:rPr>
      <w:rFonts w:ascii="Tahoma" w:hAnsi="Tahoma" w:cs="Tahoma"/>
      <w:sz w:val="16"/>
      <w:szCs w:val="16"/>
    </w:rPr>
  </w:style>
  <w:style w:type="character" w:styleId="aff">
    <w:name w:val="Strong"/>
    <w:qFormat/>
    <w:rPr>
      <w:b/>
      <w:bCs/>
    </w:rPr>
  </w:style>
  <w:style w:type="character" w:customStyle="1" w:styleId="thname">
    <w:name w:val="thname"/>
    <w:basedOn w:val="a0"/>
  </w:style>
  <w:style w:type="character" w:customStyle="1" w:styleId="c-black">
    <w:name w:val="c-black"/>
    <w:basedOn w:val="a0"/>
  </w:style>
  <w:style w:type="character" w:customStyle="1" w:styleId="thvalue">
    <w:name w:val="thvalue"/>
    <w:basedOn w:val="a0"/>
  </w:style>
  <w:style w:type="character" w:customStyle="1" w:styleId="cardprprvalue">
    <w:name w:val="cardprprvalue"/>
    <w:basedOn w:val="a0"/>
  </w:style>
  <w:style w:type="paragraph" w:customStyle="1" w:styleId="preamble3">
    <w:name w:val="preamble3"/>
    <w:basedOn w:val="a"/>
    <w:pPr>
      <w:spacing w:before="100" w:beforeAutospacing="1" w:after="150" w:line="360" w:lineRule="atLeast"/>
    </w:pPr>
    <w:rPr>
      <w:rFonts w:ascii="Arial" w:hAnsi="Arial" w:cs="Arial"/>
      <w:color w:val="4C4C4C"/>
    </w:rPr>
  </w:style>
  <w:style w:type="character" w:customStyle="1" w:styleId="apple-converted-space">
    <w:name w:val="apple-converted-space"/>
  </w:style>
  <w:style w:type="character" w:customStyle="1" w:styleId="a5">
    <w:name w:val="Без интервала Знак"/>
    <w:link w:val="a4"/>
    <w:uiPriority w:val="1"/>
    <w:rPr>
      <w:sz w:val="24"/>
      <w:szCs w:val="24"/>
    </w:rPr>
  </w:style>
  <w:style w:type="character" w:customStyle="1" w:styleId="product-description--features-item-name">
    <w:name w:val="product-description--features-item-name"/>
  </w:style>
  <w:style w:type="character" w:customStyle="1" w:styleId="product-description--features-item-value">
    <w:name w:val="product-description--features-item-value"/>
  </w:style>
  <w:style w:type="paragraph" w:customStyle="1" w:styleId="Bullet1UseCaseListParagraphFooterTextnumberedParagraphedeliste1lp1BulletrListParagraphBulletNumber2">
    <w:name w:val="Абзац списка;Bullet 1;Use Case List Paragraph;FooterText;numbered;Paragraphe de liste1;lp1;Абзац списка литеральный;Bulletr List Paragraph;Абзац маркированнный;Bullet Number;Нумерованый список;Абзац нумерованного списка;ТЗОТ Текст 2 уровня. Без оглавлен"/>
    <w:basedOn w:val="a"/>
    <w:link w:val="Bullet1UseCaseListParagraphFooterTextnumberedParagraphedeliste1lp1BulletrListParagraphBulletNumber"/>
    <w:uiPriority w:val="34"/>
    <w:qFormat/>
    <w:pPr>
      <w:spacing w:after="200" w:line="276" w:lineRule="auto"/>
      <w:ind w:left="720"/>
      <w:contextualSpacing/>
    </w:pPr>
    <w:rPr>
      <w:rFonts w:ascii="Calibri" w:eastAsia="Calibri" w:hAnsi="Calibri"/>
      <w:sz w:val="22"/>
      <w:szCs w:val="22"/>
      <w:lang w:eastAsia="en-US"/>
    </w:rPr>
  </w:style>
  <w:style w:type="character" w:customStyle="1" w:styleId="Bullet1UseCaseListParagraphFooterTextnumberedParagraphedeliste1lp1BulletrListParagraphBulletNumber">
    <w:name w:val="Абзац списка Знак;Bullet 1 Знак;Use Case List Paragraph Знак;FooterText Знак;numbered Знак;Paragraphe de liste1 Знак;lp1 Знак;Абзац списка литеральный Знак;Bulletr List Paragraph Знак;Абзац маркированнный Знак;Bullet Number Знак;Нумерованый список Знак"/>
    <w:link w:val="Bullet1UseCaseListParagraphFooterTextnumberedParagraphedeliste1lp1BulletrListParagraphBulletNumber2"/>
    <w:uiPriority w:val="34"/>
    <w:rPr>
      <w:rFonts w:ascii="Calibri" w:eastAsia="Calibri" w:hAnsi="Calibri"/>
      <w:sz w:val="22"/>
      <w:szCs w:val="22"/>
      <w:lang w:eastAsia="en-US"/>
    </w:rPr>
  </w:style>
  <w:style w:type="character" w:customStyle="1" w:styleId="name">
    <w:name w:val="name"/>
  </w:style>
  <w:style w:type="character" w:customStyle="1" w:styleId="value">
    <w:name w:val="value"/>
  </w:style>
  <w:style w:type="character" w:customStyle="1" w:styleId="blk2">
    <w:name w:val="blk2"/>
  </w:style>
  <w:style w:type="character" w:customStyle="1" w:styleId="FontStyle13">
    <w:name w:val="Font Style13"/>
    <w:uiPriority w:val="99"/>
    <w:rPr>
      <w:rFonts w:ascii="Times New Roman" w:hAnsi="Times New Roman"/>
      <w:b/>
      <w:sz w:val="26"/>
    </w:rPr>
  </w:style>
  <w:style w:type="character" w:customStyle="1" w:styleId="okpdspan">
    <w:name w:val="okpd_span"/>
  </w:style>
  <w:style w:type="paragraph" w:customStyle="1" w:styleId="Pa11">
    <w:name w:val="Pa11"/>
    <w:basedOn w:val="a"/>
    <w:next w:val="a"/>
    <w:uiPriority w:val="99"/>
    <w:pPr>
      <w:spacing w:line="121" w:lineRule="atLeast"/>
    </w:pPr>
    <w:rPr>
      <w:rFonts w:ascii="OfficinaSansBookCITC" w:hAnsi="OfficinaSansBookCITC"/>
    </w:rPr>
  </w:style>
  <w:style w:type="paragraph" w:customStyle="1" w:styleId="Pa23">
    <w:name w:val="Pa23"/>
    <w:basedOn w:val="a"/>
    <w:next w:val="a"/>
    <w:uiPriority w:val="99"/>
    <w:pPr>
      <w:spacing w:line="121" w:lineRule="atLeast"/>
    </w:pPr>
    <w:rPr>
      <w:rFonts w:ascii="OfficinaSansBookCITC" w:hAnsi="OfficinaSansBookCITC"/>
    </w:rPr>
  </w:style>
  <w:style w:type="character" w:customStyle="1" w:styleId="A19">
    <w:name w:val="A19"/>
    <w:uiPriority w:val="99"/>
    <w:rPr>
      <w:rFonts w:cs="OfficinaSansBookCITC"/>
      <w:color w:val="211D1E"/>
      <w:sz w:val="7"/>
      <w:szCs w:val="7"/>
    </w:rPr>
  </w:style>
  <w:style w:type="paragraph" w:customStyle="1" w:styleId="aff0">
    <w:name w:val="Содержимое таблицы"/>
    <w:basedOn w:val="a"/>
    <w:pPr>
      <w:widowControl w:val="0"/>
      <w:suppressLineNumbers/>
    </w:pPr>
    <w:rPr>
      <w:rFonts w:ascii="Liberation Serif" w:eastAsia="Droid Sans Fallback" w:hAnsi="Liberation Serif" w:cs="FreeSans"/>
      <w:lang w:eastAsia="zh-CN" w:bidi="hi-IN"/>
    </w:rPr>
  </w:style>
  <w:style w:type="character" w:customStyle="1" w:styleId="ad">
    <w:name w:val="Верхний колонтитул Знак"/>
    <w:link w:val="ac"/>
    <w:uiPriority w:val="99"/>
    <w:rPr>
      <w:sz w:val="24"/>
      <w:szCs w:val="24"/>
    </w:rPr>
  </w:style>
  <w:style w:type="character" w:customStyle="1" w:styleId="FontStyle14">
    <w:name w:val="Font Style14"/>
    <w:uiPriority w:val="99"/>
    <w:rPr>
      <w:rFonts w:ascii="Times New Roman" w:hAnsi="Times New Roman" w:cs="Times New Roman"/>
      <w:b/>
      <w:bCs/>
      <w:sz w:val="34"/>
      <w:szCs w:val="34"/>
    </w:rPr>
  </w:style>
  <w:style w:type="character" w:styleId="aff1">
    <w:name w:val="FollowedHyperlink"/>
    <w:uiPriority w:val="99"/>
    <w:unhideWhenUsed/>
    <w:rPr>
      <w:color w:val="800080"/>
      <w:u w:val="single"/>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71">
    <w:name w:val="xl71"/>
    <w:basedOn w:val="a"/>
    <w:pPr>
      <w:pBdr>
        <w:top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72">
    <w:name w:val="xl72"/>
    <w:basedOn w:val="a"/>
    <w:pPr>
      <w:pBdr>
        <w:top w:val="single" w:sz="4" w:space="0" w:color="000000"/>
        <w:right w:val="single" w:sz="4" w:space="0" w:color="000000"/>
      </w:pBdr>
      <w:spacing w:before="100" w:beforeAutospacing="1" w:after="100" w:afterAutospacing="1"/>
      <w:jc w:val="center"/>
    </w:pPr>
  </w:style>
  <w:style w:type="paragraph" w:customStyle="1" w:styleId="xl73">
    <w:name w:val="xl73"/>
    <w:basedOn w:val="a"/>
    <w:pPr>
      <w:spacing w:before="100" w:beforeAutospacing="1" w:after="100" w:afterAutospacing="1"/>
      <w:jc w:val="center"/>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
    <w:name w:val="xl75"/>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6">
    <w:name w:val="xl76"/>
    <w:basedOn w:val="a"/>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7">
    <w:name w:val="xl77"/>
    <w:basedOn w:val="a"/>
    <w:pPr>
      <w:pBdr>
        <w:left w:val="single" w:sz="4" w:space="0" w:color="000000"/>
        <w:right w:val="single" w:sz="4" w:space="0" w:color="000000"/>
      </w:pBdr>
      <w:spacing w:before="100" w:beforeAutospacing="1" w:after="100" w:afterAutospacing="1"/>
      <w:jc w:val="center"/>
    </w:pPr>
  </w:style>
  <w:style w:type="paragraph" w:customStyle="1" w:styleId="xl78">
    <w:name w:val="xl78"/>
    <w:basedOn w:val="a"/>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80">
    <w:name w:val="xl80"/>
    <w:basedOn w:val="a"/>
    <w:pPr>
      <w:pBdr>
        <w:top w:val="single" w:sz="4" w:space="0" w:color="000000"/>
        <w:left w:val="single" w:sz="4" w:space="0" w:color="000000"/>
        <w:right w:val="single" w:sz="4" w:space="0" w:color="000000"/>
      </w:pBdr>
      <w:spacing w:before="100" w:beforeAutospacing="1" w:after="100" w:afterAutospacing="1"/>
      <w:jc w:val="center"/>
    </w:pPr>
    <w:rPr>
      <w:i/>
      <w:iCs/>
    </w:rPr>
  </w:style>
  <w:style w:type="paragraph" w:customStyle="1" w:styleId="xl81">
    <w:name w:val="xl81"/>
    <w:basedOn w:val="a"/>
    <w:pPr>
      <w:spacing w:before="100" w:beforeAutospacing="1" w:after="100" w:afterAutospacing="1"/>
      <w:jc w:val="center"/>
    </w:pPr>
  </w:style>
  <w:style w:type="paragraph" w:customStyle="1" w:styleId="xl82">
    <w:name w:val="xl82"/>
    <w:basedOn w:val="a"/>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83">
    <w:name w:val="xl83"/>
    <w:basedOn w:val="a"/>
    <w:pPr>
      <w:pBdr>
        <w:right w:val="single" w:sz="4" w:space="0" w:color="000000"/>
      </w:pBdr>
      <w:spacing w:before="100" w:beforeAutospacing="1" w:after="100" w:afterAutospacing="1"/>
      <w:jc w:val="center"/>
    </w:pPr>
  </w:style>
  <w:style w:type="paragraph" w:customStyle="1" w:styleId="xl84">
    <w:name w:val="xl84"/>
    <w:basedOn w:val="a"/>
    <w:pPr>
      <w:pBdr>
        <w:top w:val="single" w:sz="4" w:space="0" w:color="000000"/>
        <w:bottom w:val="single" w:sz="4" w:space="0" w:color="000000"/>
      </w:pBdr>
      <w:spacing w:before="100" w:beforeAutospacing="1" w:after="100" w:afterAutospacing="1"/>
      <w:jc w:val="center"/>
    </w:pPr>
  </w:style>
  <w:style w:type="paragraph" w:customStyle="1" w:styleId="xl85">
    <w:name w:val="xl85"/>
    <w:basedOn w:val="a"/>
    <w:pPr>
      <w:pBdr>
        <w:top w:val="single" w:sz="4" w:space="0" w:color="000000"/>
        <w:left w:val="single" w:sz="4" w:space="0" w:color="000000"/>
        <w:bottom w:val="single" w:sz="4" w:space="0" w:color="000000"/>
      </w:pBdr>
      <w:spacing w:before="100" w:beforeAutospacing="1" w:after="100" w:afterAutospacing="1"/>
      <w:jc w:val="center"/>
    </w:pPr>
    <w:rPr>
      <w:i/>
      <w:iCs/>
    </w:rPr>
  </w:style>
  <w:style w:type="paragraph" w:customStyle="1" w:styleId="xl86">
    <w:name w:val="xl86"/>
    <w:basedOn w:val="a"/>
    <w:pPr>
      <w:pBdr>
        <w:top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87">
    <w:name w:val="xl87"/>
    <w:basedOn w:val="a"/>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88">
    <w:name w:val="xl88"/>
    <w:basedOn w:val="a"/>
    <w:pPr>
      <w:pBdr>
        <w:left w:val="single" w:sz="4" w:space="0" w:color="000000"/>
        <w:right w:val="single" w:sz="4" w:space="0" w:color="000000"/>
      </w:pBdr>
      <w:spacing w:before="100" w:beforeAutospacing="1" w:after="100" w:afterAutospacing="1"/>
      <w:jc w:val="center"/>
    </w:pPr>
    <w:rPr>
      <w:color w:val="000000"/>
    </w:rPr>
  </w:style>
  <w:style w:type="paragraph" w:customStyle="1" w:styleId="xl89">
    <w:name w:val="xl89"/>
    <w:basedOn w:val="a"/>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92">
    <w:name w:val="xl92"/>
    <w:basedOn w:val="a"/>
    <w:pPr>
      <w:pBdr>
        <w:left w:val="single" w:sz="4" w:space="0" w:color="000000"/>
      </w:pBdr>
      <w:spacing w:before="100" w:beforeAutospacing="1" w:after="100" w:afterAutospacing="1"/>
      <w:jc w:val="center"/>
    </w:pPr>
  </w:style>
  <w:style w:type="paragraph" w:customStyle="1" w:styleId="xl93">
    <w:name w:val="xl93"/>
    <w:basedOn w:val="a"/>
    <w:pPr>
      <w:pBdr>
        <w:top w:val="single" w:sz="4" w:space="0" w:color="000000"/>
        <w:left w:val="single" w:sz="4" w:space="0" w:color="000000"/>
        <w:right w:val="single" w:sz="4" w:space="0" w:color="000000"/>
      </w:pBdr>
      <w:spacing w:before="100" w:beforeAutospacing="1" w:after="100" w:afterAutospacing="1"/>
      <w:jc w:val="center"/>
    </w:pPr>
    <w:rPr>
      <w:i/>
      <w:iCs/>
    </w:rPr>
  </w:style>
  <w:style w:type="paragraph" w:customStyle="1" w:styleId="xl94">
    <w:name w:val="xl94"/>
    <w:basedOn w:val="a"/>
    <w:pPr>
      <w:pBdr>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95">
    <w:name w:val="xl95"/>
    <w:basedOn w:val="a"/>
    <w:pPr>
      <w:pBdr>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96">
    <w:name w:val="xl96"/>
    <w:basedOn w:val="a"/>
    <w:pPr>
      <w:pBdr>
        <w:top w:val="single" w:sz="4" w:space="0" w:color="000000"/>
        <w:left w:val="single" w:sz="4" w:space="0" w:color="000000"/>
      </w:pBdr>
      <w:spacing w:before="100" w:beforeAutospacing="1" w:after="100" w:afterAutospacing="1"/>
      <w:jc w:val="center"/>
    </w:pPr>
  </w:style>
  <w:style w:type="paragraph" w:customStyle="1" w:styleId="xl97">
    <w:name w:val="xl97"/>
    <w:basedOn w:val="a"/>
    <w:pPr>
      <w:pBdr>
        <w:left w:val="single" w:sz="4" w:space="0" w:color="000000"/>
      </w:pBdr>
      <w:spacing w:before="100" w:beforeAutospacing="1" w:after="100" w:afterAutospacing="1"/>
      <w:jc w:val="center"/>
    </w:pPr>
  </w:style>
  <w:style w:type="paragraph" w:customStyle="1" w:styleId="xl98">
    <w:name w:val="xl98"/>
    <w:basedOn w:val="a"/>
    <w:pPr>
      <w:pBdr>
        <w:left w:val="single" w:sz="4" w:space="0" w:color="000000"/>
        <w:bottom w:val="single" w:sz="4" w:space="0" w:color="000000"/>
      </w:pBdr>
      <w:spacing w:before="100" w:beforeAutospacing="1" w:after="100" w:afterAutospacing="1"/>
      <w:jc w:val="center"/>
    </w:p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docdatadocyv51488bqiaagaaeyqcaaagiaiaaamuawaabtwdaaaaaaaaaaaaaaaaaaaaaaaaaaaaaaaaaaaaaaaaaaaaaaaaaaaaaaaaaaaaaaaaaaaaaaaaaaaaaaaaaaaaaaaaaaaaaaaaaaaaaaaaaaaaaaaaaaaaaaaaaaaaaaaaaaaaaaaaaaaaaaaaaaaaaaaaaaaaaaaaaaaaaaaaaaaaaaaaaaaaaaaaaaaaaaaaaaaaaaaa">
    <w:name w:val="docdata;docy;v5;1488;bqiaagaaeyqcaaagiaiaaamuawaabtwd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style>
  <w:style w:type="paragraph" w:customStyle="1" w:styleId="13">
    <w:name w:val="Без интервала1"/>
    <w:uiPriority w:val="1"/>
    <w:qFormat/>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en-US"/>
    </w:rPr>
  </w:style>
  <w:style w:type="paragraph" w:customStyle="1" w:styleId="ConsPlusNormal">
    <w:name w:val="ConsPlusNormal"/>
    <w:rsid w:val="00754989"/>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1.09.12.132-00000003&amp;backUrl="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6390</Words>
  <Characters>36423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Илларионов Игорь Вячеславович</cp:lastModifiedBy>
  <cp:revision>2</cp:revision>
  <dcterms:created xsi:type="dcterms:W3CDTF">2026-07-30T13:28:00Z</dcterms:created>
  <dcterms:modified xsi:type="dcterms:W3CDTF">2026-07-30T13:28:00Z</dcterms:modified>
  <cp:version>983040</cp:version>
</cp:coreProperties>
</file>