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A1C" w:rsidRPr="00C05EDF" w:rsidRDefault="00451A1C" w:rsidP="00451A1C">
      <w:pPr>
        <w:tabs>
          <w:tab w:val="left" w:pos="7088"/>
        </w:tabs>
        <w:ind w:firstLine="0"/>
        <w:jc w:val="right"/>
      </w:pPr>
      <w:r w:rsidRPr="00C05EDF">
        <w:t xml:space="preserve">Приложение № </w:t>
      </w:r>
      <w:r w:rsidR="004F0CB1" w:rsidRPr="00C05EDF">
        <w:t>2</w:t>
      </w:r>
    </w:p>
    <w:p w:rsidR="00E4424A" w:rsidRPr="00C05EDF" w:rsidRDefault="00E4424A" w:rsidP="00E4424A">
      <w:pPr>
        <w:tabs>
          <w:tab w:val="left" w:pos="0"/>
        </w:tabs>
        <w:jc w:val="center"/>
      </w:pPr>
    </w:p>
    <w:p w:rsidR="00E4424A" w:rsidRPr="00C05EDF" w:rsidRDefault="00E4424A" w:rsidP="00C04B4D">
      <w:pPr>
        <w:tabs>
          <w:tab w:val="left" w:pos="0"/>
        </w:tabs>
        <w:jc w:val="center"/>
        <w:rPr>
          <w:b/>
        </w:rPr>
      </w:pPr>
      <w:r w:rsidRPr="00C05EDF">
        <w:rPr>
          <w:b/>
        </w:rPr>
        <w:t xml:space="preserve">Обоснование </w:t>
      </w:r>
      <w:r w:rsidR="00610343" w:rsidRPr="00C05EDF">
        <w:rPr>
          <w:b/>
        </w:rPr>
        <w:t xml:space="preserve">начальной (максимальной) </w:t>
      </w:r>
      <w:r w:rsidRPr="00C05EDF">
        <w:rPr>
          <w:b/>
        </w:rPr>
        <w:t>цены контракта</w:t>
      </w:r>
    </w:p>
    <w:p w:rsidR="00610343" w:rsidRPr="00C05EDF" w:rsidRDefault="00F23CB6" w:rsidP="00C04B4D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на </w:t>
      </w:r>
      <w:r w:rsidR="00CE6428">
        <w:rPr>
          <w:b/>
        </w:rPr>
        <w:t>поставку</w:t>
      </w:r>
      <w:r w:rsidR="0042586C">
        <w:rPr>
          <w:b/>
        </w:rPr>
        <w:t xml:space="preserve"> знаков почтовой оплаты</w:t>
      </w:r>
      <w:r w:rsidR="00CE6428" w:rsidRPr="00CE6428">
        <w:rPr>
          <w:b/>
        </w:rPr>
        <w:t xml:space="preserve"> - марок</w:t>
      </w:r>
      <w:r w:rsidR="0042586C">
        <w:rPr>
          <w:b/>
        </w:rPr>
        <w:t xml:space="preserve"> для нужд территориальных органов ФНС России в Краснодарском крае</w:t>
      </w:r>
      <w:r w:rsidR="006A4C1C">
        <w:rPr>
          <w:b/>
        </w:rPr>
        <w:t>.</w:t>
      </w:r>
    </w:p>
    <w:p w:rsidR="00703C49" w:rsidRDefault="00703C49" w:rsidP="00C04B4D">
      <w:r>
        <w:t>1.</w:t>
      </w:r>
      <w:r w:rsidR="0042586C">
        <w:t>Заказчиком   обоснован</w:t>
      </w:r>
      <w:r w:rsidR="00661497" w:rsidRPr="00661497">
        <w:t xml:space="preserve"> и применен </w:t>
      </w:r>
      <w:r w:rsidR="00A34B08">
        <w:rPr>
          <w:u w:val="single"/>
        </w:rPr>
        <w:t>иной</w:t>
      </w:r>
      <w:r w:rsidR="00661497" w:rsidRPr="009320FC">
        <w:rPr>
          <w:u w:val="single"/>
        </w:rPr>
        <w:t xml:space="preserve"> метод</w:t>
      </w:r>
      <w:r w:rsidR="00661497" w:rsidRPr="00661497">
        <w:t xml:space="preserve"> определения </w:t>
      </w:r>
      <w:r>
        <w:t>начальной (максимальной) цены</w:t>
      </w:r>
      <w:r w:rsidR="00661497" w:rsidRPr="00661497">
        <w:t xml:space="preserve"> Контракта. </w:t>
      </w:r>
    </w:p>
    <w:p w:rsidR="00661497" w:rsidRPr="00661497" w:rsidRDefault="00661497" w:rsidP="00C04B4D">
      <w:r w:rsidRPr="00661497">
        <w:t xml:space="preserve">Начальная (максимальная) цена контракта </w:t>
      </w:r>
      <w:r w:rsidR="006A0F99">
        <w:t>рассчитана</w:t>
      </w:r>
      <w:r w:rsidRPr="00661497">
        <w:t xml:space="preserve"> в соответствии с: </w:t>
      </w:r>
    </w:p>
    <w:p w:rsidR="007E5D66" w:rsidRDefault="00661497" w:rsidP="00C04B4D">
      <w:r w:rsidRPr="00661497">
        <w:t>-  ч.</w:t>
      </w:r>
      <w:r w:rsidR="00703C49">
        <w:t> </w:t>
      </w:r>
      <w:r w:rsidRPr="00661497">
        <w:t xml:space="preserve">8 ст. </w:t>
      </w:r>
      <w:r w:rsidR="00703C49">
        <w:t> </w:t>
      </w:r>
      <w:r w:rsidRPr="00661497">
        <w:t>22 Федерального закона от</w:t>
      </w:r>
      <w:r w:rsidR="00703C49">
        <w:t> </w:t>
      </w:r>
      <w:r w:rsidRPr="00661497">
        <w:t>05.04.2013</w:t>
      </w:r>
      <w:r w:rsidR="00703C49">
        <w:t> </w:t>
      </w:r>
      <w:r w:rsidRPr="00661497">
        <w:t>№ 44-ФЗ «О контрактной системе в сфере закупок товаров, работ, услуг для обеспечения государс</w:t>
      </w:r>
      <w:r w:rsidR="00572207">
        <w:t>твенных и муниципальных нужд»;</w:t>
      </w:r>
    </w:p>
    <w:p w:rsidR="00661497" w:rsidRPr="00661497" w:rsidRDefault="00661497" w:rsidP="00C04B4D">
      <w:r w:rsidRPr="00661497">
        <w:t xml:space="preserve"> - ст.</w:t>
      </w:r>
      <w:r w:rsidR="00703C49">
        <w:t> </w:t>
      </w:r>
      <w:r w:rsidRPr="00661497">
        <w:t>2 Федерального закона от</w:t>
      </w:r>
      <w:r w:rsidR="00703C49">
        <w:t> </w:t>
      </w:r>
      <w:r w:rsidRPr="00661497">
        <w:t>17.07.1999 г. №</w:t>
      </w:r>
      <w:r w:rsidR="00703C49">
        <w:t> </w:t>
      </w:r>
      <w:r w:rsidRPr="00661497">
        <w:t>176-ФЗ «О почтовой связи»</w:t>
      </w:r>
      <w:r w:rsidR="00E53B0E">
        <w:t>:</w:t>
      </w:r>
      <w:r w:rsidRPr="00661497">
        <w:t xml:space="preserve"> государственными зна</w:t>
      </w:r>
      <w:r w:rsidR="00703C49">
        <w:t>ками почтовой оплаты признаются</w:t>
      </w:r>
      <w:r w:rsidRPr="00661497">
        <w:t xml:space="preserve"> почтовые марки и иные знаки, наносимые на почтовые отправления и подтверждающ</w:t>
      </w:r>
      <w:r w:rsidR="00572207">
        <w:t>ие оплату услуг почтовой связи;</w:t>
      </w:r>
    </w:p>
    <w:p w:rsidR="00971894" w:rsidRDefault="00661497" w:rsidP="00C04B4D">
      <w:pPr>
        <w:pStyle w:val="ConsPlusNormal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497">
        <w:rPr>
          <w:rFonts w:ascii="Times New Roman" w:hAnsi="Times New Roman" w:cs="Times New Roman"/>
          <w:sz w:val="24"/>
          <w:szCs w:val="24"/>
        </w:rPr>
        <w:t xml:space="preserve">- </w:t>
      </w:r>
      <w:r w:rsidR="00971894">
        <w:rPr>
          <w:rFonts w:ascii="Times New Roman" w:hAnsi="Times New Roman" w:cs="Times New Roman"/>
          <w:sz w:val="24"/>
          <w:szCs w:val="24"/>
        </w:rPr>
        <w:t>п.</w:t>
      </w:r>
      <w:r w:rsidR="00703C49">
        <w:rPr>
          <w:rFonts w:ascii="Times New Roman" w:hAnsi="Times New Roman" w:cs="Times New Roman"/>
          <w:sz w:val="24"/>
          <w:szCs w:val="24"/>
        </w:rPr>
        <w:t> </w:t>
      </w:r>
      <w:r w:rsidR="00971894">
        <w:rPr>
          <w:rFonts w:ascii="Times New Roman" w:hAnsi="Times New Roman" w:cs="Times New Roman"/>
          <w:sz w:val="24"/>
          <w:szCs w:val="24"/>
        </w:rPr>
        <w:t xml:space="preserve">3.2 </w:t>
      </w:r>
      <w:r w:rsidR="00971894" w:rsidRPr="00661497">
        <w:rPr>
          <w:rFonts w:ascii="Times New Roman" w:hAnsi="Times New Roman" w:cs="Times New Roman"/>
          <w:sz w:val="24"/>
          <w:szCs w:val="24"/>
        </w:rPr>
        <w:t>Приказа М</w:t>
      </w:r>
      <w:r w:rsidR="00703C49">
        <w:rPr>
          <w:rFonts w:ascii="Times New Roman" w:hAnsi="Times New Roman" w:cs="Times New Roman"/>
          <w:sz w:val="24"/>
          <w:szCs w:val="24"/>
        </w:rPr>
        <w:t>инсвязи РФ от 26.05.1994 № </w:t>
      </w:r>
      <w:r w:rsidR="00971894" w:rsidRPr="00661497">
        <w:rPr>
          <w:rFonts w:ascii="Times New Roman" w:hAnsi="Times New Roman" w:cs="Times New Roman"/>
          <w:sz w:val="24"/>
          <w:szCs w:val="24"/>
        </w:rPr>
        <w:t>115 «Об утверждении Положения о знаках почтовой оплаты и специальных почтовых штемпелях Российской Федерации»</w:t>
      </w:r>
      <w:r w:rsidR="007E5D66">
        <w:rPr>
          <w:rFonts w:ascii="Times New Roman" w:hAnsi="Times New Roman" w:cs="Times New Roman"/>
          <w:sz w:val="24"/>
          <w:szCs w:val="24"/>
        </w:rPr>
        <w:t>:</w:t>
      </w:r>
      <w:r w:rsidR="00971894" w:rsidRPr="00661497">
        <w:rPr>
          <w:rFonts w:ascii="Times New Roman" w:hAnsi="Times New Roman" w:cs="Times New Roman"/>
          <w:sz w:val="24"/>
          <w:szCs w:val="24"/>
        </w:rPr>
        <w:t xml:space="preserve"> </w:t>
      </w:r>
      <w:r w:rsidR="00971894">
        <w:rPr>
          <w:rFonts w:ascii="Times New Roman" w:hAnsi="Times New Roman" w:cs="Times New Roman"/>
          <w:sz w:val="24"/>
          <w:szCs w:val="24"/>
        </w:rPr>
        <w:t>н</w:t>
      </w:r>
      <w:r w:rsidR="00971894" w:rsidRPr="00971894">
        <w:rPr>
          <w:rFonts w:ascii="Times New Roman" w:hAnsi="Times New Roman" w:cs="Times New Roman"/>
          <w:sz w:val="24"/>
          <w:szCs w:val="24"/>
        </w:rPr>
        <w:t>оминалы знаков почтовой оплаты соответствуют тарифам на услуги почтовой связи, действующим на территории Российской Федерации</w:t>
      </w:r>
      <w:r w:rsidR="00572207">
        <w:rPr>
          <w:rFonts w:ascii="Times New Roman" w:hAnsi="Times New Roman" w:cs="Times New Roman"/>
          <w:sz w:val="24"/>
          <w:szCs w:val="24"/>
        </w:rPr>
        <w:t>;</w:t>
      </w:r>
    </w:p>
    <w:p w:rsidR="00661497" w:rsidRPr="00661497" w:rsidRDefault="00971894" w:rsidP="00C04B4D">
      <w:pPr>
        <w:pStyle w:val="ConsPlusNormal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1497" w:rsidRPr="00661497">
        <w:rPr>
          <w:rFonts w:ascii="Times New Roman" w:hAnsi="Times New Roman" w:cs="Times New Roman"/>
          <w:sz w:val="24"/>
          <w:szCs w:val="24"/>
        </w:rPr>
        <w:t>п.</w:t>
      </w:r>
      <w:r w:rsidR="00703C49">
        <w:rPr>
          <w:rFonts w:ascii="Times New Roman" w:hAnsi="Times New Roman" w:cs="Times New Roman"/>
          <w:sz w:val="24"/>
          <w:szCs w:val="24"/>
        </w:rPr>
        <w:t> </w:t>
      </w:r>
      <w:r w:rsidR="00661497" w:rsidRPr="00661497">
        <w:rPr>
          <w:rFonts w:ascii="Times New Roman" w:hAnsi="Times New Roman" w:cs="Times New Roman"/>
          <w:sz w:val="24"/>
          <w:szCs w:val="24"/>
        </w:rPr>
        <w:t>5.3. Приказа Минсвязи РФ от</w:t>
      </w:r>
      <w:r w:rsidR="00703C49">
        <w:rPr>
          <w:rFonts w:ascii="Times New Roman" w:hAnsi="Times New Roman" w:cs="Times New Roman"/>
          <w:sz w:val="24"/>
          <w:szCs w:val="24"/>
        </w:rPr>
        <w:t> </w:t>
      </w:r>
      <w:r w:rsidR="00661497" w:rsidRPr="00661497">
        <w:rPr>
          <w:rFonts w:ascii="Times New Roman" w:hAnsi="Times New Roman" w:cs="Times New Roman"/>
          <w:sz w:val="24"/>
          <w:szCs w:val="24"/>
        </w:rPr>
        <w:t>26.05.1994 №</w:t>
      </w:r>
      <w:r w:rsidR="00703C49">
        <w:rPr>
          <w:rFonts w:ascii="Times New Roman" w:hAnsi="Times New Roman" w:cs="Times New Roman"/>
          <w:sz w:val="24"/>
          <w:szCs w:val="24"/>
        </w:rPr>
        <w:t> </w:t>
      </w:r>
      <w:r w:rsidR="00661497" w:rsidRPr="00661497">
        <w:rPr>
          <w:rFonts w:ascii="Times New Roman" w:hAnsi="Times New Roman" w:cs="Times New Roman"/>
          <w:sz w:val="24"/>
          <w:szCs w:val="24"/>
        </w:rPr>
        <w:t>115 «Об утверждении Положения о знаках почтовой оплаты и специальных почтовых штемпелях Российской Федерации»</w:t>
      </w:r>
      <w:r w:rsidR="007E5D66">
        <w:rPr>
          <w:rFonts w:ascii="Times New Roman" w:hAnsi="Times New Roman" w:cs="Times New Roman"/>
          <w:sz w:val="24"/>
          <w:szCs w:val="24"/>
        </w:rPr>
        <w:t>:</w:t>
      </w:r>
      <w:r w:rsidR="00661497" w:rsidRPr="00661497">
        <w:rPr>
          <w:rFonts w:ascii="Times New Roman" w:hAnsi="Times New Roman" w:cs="Times New Roman"/>
          <w:sz w:val="24"/>
          <w:szCs w:val="24"/>
        </w:rPr>
        <w:t xml:space="preserve"> продажа знаков почтовой оплаты Российской Федерации производится </w:t>
      </w:r>
      <w:r w:rsidR="007E5D66">
        <w:rPr>
          <w:rFonts w:ascii="Times New Roman" w:hAnsi="Times New Roman" w:cs="Times New Roman"/>
          <w:sz w:val="24"/>
          <w:szCs w:val="24"/>
        </w:rPr>
        <w:t>строго по номинальной стоимости</w:t>
      </w:r>
      <w:r w:rsidR="00572207">
        <w:rPr>
          <w:rFonts w:ascii="Times New Roman" w:hAnsi="Times New Roman" w:cs="Times New Roman"/>
          <w:sz w:val="24"/>
          <w:szCs w:val="24"/>
        </w:rPr>
        <w:t>;</w:t>
      </w:r>
    </w:p>
    <w:p w:rsidR="00661497" w:rsidRPr="00661497" w:rsidRDefault="00703C49" w:rsidP="00C04B4D">
      <w:pPr>
        <w:ind w:firstLine="0"/>
        <w:rPr>
          <w:bCs/>
          <w:lang w:eastAsia="ar-SA"/>
        </w:rPr>
      </w:pPr>
      <w:r>
        <w:t xml:space="preserve">  </w:t>
      </w:r>
      <w:r>
        <w:tab/>
        <w:t>2.</w:t>
      </w:r>
      <w:r w:rsidR="00661497" w:rsidRPr="00661497">
        <w:t>Общая стоимость поставляемых государственных знаков почтовой оплаты составляет:</w:t>
      </w:r>
    </w:p>
    <w:tbl>
      <w:tblPr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3"/>
        <w:gridCol w:w="2459"/>
        <w:gridCol w:w="2268"/>
        <w:gridCol w:w="1701"/>
        <w:gridCol w:w="2268"/>
      </w:tblGrid>
      <w:tr w:rsidR="00A34B08" w:rsidRPr="00A34B08" w:rsidTr="00A34B08">
        <w:trPr>
          <w:trHeight w:val="60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A34B08" w:rsidP="00A34B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A34B08" w:rsidP="00A34B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Наименование товара, номинал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Кол-во, штук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Ц</w:t>
            </w:r>
            <w:r>
              <w:rPr>
                <w:color w:val="000000"/>
                <w:sz w:val="22"/>
                <w:szCs w:val="22"/>
              </w:rPr>
              <w:t>ена,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Сумма, рублей</w:t>
            </w:r>
          </w:p>
        </w:tc>
      </w:tr>
      <w:tr w:rsidR="00A34B08" w:rsidRPr="00A34B08" w:rsidTr="00A34B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953DF3" w:rsidP="00A34B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sz w:val="22"/>
                <w:szCs w:val="22"/>
              </w:rPr>
            </w:pPr>
            <w:r w:rsidRPr="00A34B08">
              <w:rPr>
                <w:sz w:val="22"/>
                <w:szCs w:val="22"/>
              </w:rPr>
              <w:t>Марка почтовая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16 000,00</w:t>
            </w:r>
            <w:r w:rsidR="00A34B08" w:rsidRPr="00A34B08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A34B08" w:rsidRPr="00A34B08" w:rsidTr="00A34B08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953DF3" w:rsidP="00A34B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sz w:val="22"/>
                <w:szCs w:val="22"/>
              </w:rPr>
            </w:pPr>
            <w:r w:rsidRPr="00A34B08">
              <w:rPr>
                <w:sz w:val="22"/>
                <w:szCs w:val="22"/>
              </w:rPr>
              <w:t>Марка почтовая 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15 000,00</w:t>
            </w:r>
            <w:r w:rsidR="00A34B08" w:rsidRPr="00A34B08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A34B08" w:rsidRPr="00A34B08" w:rsidTr="00A34B08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953DF3" w:rsidP="00A34B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sz w:val="22"/>
                <w:szCs w:val="22"/>
              </w:rPr>
            </w:pPr>
            <w:r w:rsidRPr="00A34B08">
              <w:rPr>
                <w:sz w:val="22"/>
                <w:szCs w:val="22"/>
              </w:rPr>
              <w:t>Марка почтовая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  <w:r w:rsidR="00A34B08" w:rsidRPr="00A34B08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A34B08" w:rsidRPr="00A34B08" w:rsidTr="00A34B08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953DF3" w:rsidP="00A34B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sz w:val="22"/>
                <w:szCs w:val="22"/>
              </w:rPr>
            </w:pPr>
            <w:r w:rsidRPr="00A34B08">
              <w:rPr>
                <w:sz w:val="22"/>
                <w:szCs w:val="22"/>
              </w:rPr>
              <w:t>Марка почтовая 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20 000,00</w:t>
            </w:r>
            <w:r w:rsidR="00A34B08" w:rsidRPr="00A34B08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A34B08" w:rsidRPr="00A34B08" w:rsidTr="00A34B08">
        <w:trPr>
          <w:trHeight w:val="43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953DF3" w:rsidP="00A34B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sz w:val="22"/>
                <w:szCs w:val="22"/>
              </w:rPr>
            </w:pPr>
            <w:r w:rsidRPr="00A34B08">
              <w:rPr>
                <w:sz w:val="22"/>
                <w:szCs w:val="22"/>
              </w:rPr>
              <w:t>Марка почтовая 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25 000,00</w:t>
            </w:r>
            <w:r w:rsidR="00A34B08" w:rsidRPr="00A34B08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A34B08" w:rsidRPr="00A34B08" w:rsidTr="00A34B08">
        <w:trPr>
          <w:trHeight w:val="43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34B08" w:rsidRPr="00A34B08" w:rsidRDefault="00A34B08" w:rsidP="00A34B08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A34B08" w:rsidP="00A34B0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34B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B08" w:rsidRPr="00A34B08" w:rsidRDefault="00953DF3" w:rsidP="00A34B08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100 000,00</w:t>
            </w:r>
            <w:r w:rsidR="00A34B08" w:rsidRPr="00A34B08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A34B08" w:rsidRDefault="00A34B08" w:rsidP="00A93294">
      <w:pPr>
        <w:jc w:val="left"/>
        <w:rPr>
          <w:b/>
        </w:rPr>
      </w:pPr>
    </w:p>
    <w:p w:rsidR="00A34B08" w:rsidRDefault="00A34B08" w:rsidP="00A93294">
      <w:pPr>
        <w:jc w:val="left"/>
        <w:rPr>
          <w:b/>
        </w:rPr>
      </w:pPr>
    </w:p>
    <w:p w:rsidR="00DB6CC4" w:rsidRPr="00C04B4D" w:rsidRDefault="00A161F9" w:rsidP="00A93294">
      <w:pPr>
        <w:jc w:val="left"/>
        <w:rPr>
          <w:b/>
        </w:rPr>
      </w:pPr>
      <w:proofErr w:type="gramStart"/>
      <w:r w:rsidRPr="00661497">
        <w:rPr>
          <w:b/>
        </w:rPr>
        <w:t>НМЦК</w:t>
      </w:r>
      <w:r w:rsidR="0053761D">
        <w:rPr>
          <w:b/>
          <w:vertAlign w:val="subscript"/>
        </w:rPr>
        <w:t xml:space="preserve"> </w:t>
      </w:r>
      <w:r w:rsidRPr="00661497">
        <w:rPr>
          <w:b/>
        </w:rPr>
        <w:t xml:space="preserve"> =</w:t>
      </w:r>
      <w:proofErr w:type="gramEnd"/>
      <w:r w:rsidRPr="00661497">
        <w:rPr>
          <w:b/>
        </w:rPr>
        <w:t xml:space="preserve"> </w:t>
      </w:r>
      <w:r w:rsidR="00953DF3">
        <w:rPr>
          <w:b/>
        </w:rPr>
        <w:t>100 000</w:t>
      </w:r>
      <w:r w:rsidR="003D7A4A" w:rsidRPr="00661497">
        <w:rPr>
          <w:b/>
        </w:rPr>
        <w:t xml:space="preserve"> </w:t>
      </w:r>
      <w:r w:rsidR="00C05380" w:rsidRPr="00661497">
        <w:rPr>
          <w:b/>
        </w:rPr>
        <w:t>(</w:t>
      </w:r>
      <w:r w:rsidR="00953DF3">
        <w:rPr>
          <w:b/>
        </w:rPr>
        <w:t>Сто</w:t>
      </w:r>
      <w:r w:rsidR="00EA64FA">
        <w:rPr>
          <w:b/>
        </w:rPr>
        <w:t xml:space="preserve"> тысяч</w:t>
      </w:r>
      <w:r w:rsidR="00B21883">
        <w:rPr>
          <w:b/>
        </w:rPr>
        <w:t>)</w:t>
      </w:r>
      <w:r w:rsidR="00C05380" w:rsidRPr="00661497">
        <w:rPr>
          <w:b/>
        </w:rPr>
        <w:t xml:space="preserve"> р</w:t>
      </w:r>
      <w:bookmarkStart w:id="0" w:name="_GoBack"/>
      <w:bookmarkEnd w:id="0"/>
      <w:r w:rsidR="00C05380" w:rsidRPr="00661497">
        <w:rPr>
          <w:b/>
        </w:rPr>
        <w:t>ублей 00 копеек.</w:t>
      </w:r>
    </w:p>
    <w:sectPr w:rsidR="00DB6CC4" w:rsidRPr="00C04B4D" w:rsidSect="00EA64FA">
      <w:pgSz w:w="11906" w:h="16838" w:code="9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84CB1"/>
    <w:multiLevelType w:val="hybridMultilevel"/>
    <w:tmpl w:val="1504A458"/>
    <w:lvl w:ilvl="0" w:tplc="F5369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9D3E6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4A"/>
    <w:rsid w:val="00002C97"/>
    <w:rsid w:val="00010466"/>
    <w:rsid w:val="00027C6E"/>
    <w:rsid w:val="00027C84"/>
    <w:rsid w:val="0003180A"/>
    <w:rsid w:val="00032FBC"/>
    <w:rsid w:val="000361AD"/>
    <w:rsid w:val="00046DA7"/>
    <w:rsid w:val="000473D8"/>
    <w:rsid w:val="0005309C"/>
    <w:rsid w:val="00060F11"/>
    <w:rsid w:val="00062DF7"/>
    <w:rsid w:val="0007667D"/>
    <w:rsid w:val="00082723"/>
    <w:rsid w:val="000924CE"/>
    <w:rsid w:val="000A3CAC"/>
    <w:rsid w:val="000A5B98"/>
    <w:rsid w:val="000A5F6B"/>
    <w:rsid w:val="000B64F1"/>
    <w:rsid w:val="000C43DF"/>
    <w:rsid w:val="000C51B1"/>
    <w:rsid w:val="000C67A4"/>
    <w:rsid w:val="000D4594"/>
    <w:rsid w:val="000E7BA9"/>
    <w:rsid w:val="00123890"/>
    <w:rsid w:val="00132B32"/>
    <w:rsid w:val="00143472"/>
    <w:rsid w:val="001547FC"/>
    <w:rsid w:val="00162983"/>
    <w:rsid w:val="001742F1"/>
    <w:rsid w:val="001807E2"/>
    <w:rsid w:val="00186B16"/>
    <w:rsid w:val="001874CC"/>
    <w:rsid w:val="00196181"/>
    <w:rsid w:val="001B2842"/>
    <w:rsid w:val="001B29D3"/>
    <w:rsid w:val="001C24FC"/>
    <w:rsid w:val="001D7659"/>
    <w:rsid w:val="001E0178"/>
    <w:rsid w:val="001E7DB6"/>
    <w:rsid w:val="001F1B41"/>
    <w:rsid w:val="001F27BE"/>
    <w:rsid w:val="0020444D"/>
    <w:rsid w:val="00207E80"/>
    <w:rsid w:val="00224716"/>
    <w:rsid w:val="002275FC"/>
    <w:rsid w:val="00227F66"/>
    <w:rsid w:val="00233464"/>
    <w:rsid w:val="00247133"/>
    <w:rsid w:val="0025213F"/>
    <w:rsid w:val="00274F68"/>
    <w:rsid w:val="00292EE6"/>
    <w:rsid w:val="002938EE"/>
    <w:rsid w:val="002971D8"/>
    <w:rsid w:val="002A507A"/>
    <w:rsid w:val="002A68CB"/>
    <w:rsid w:val="002C67BF"/>
    <w:rsid w:val="002E7002"/>
    <w:rsid w:val="002E77C5"/>
    <w:rsid w:val="00324FED"/>
    <w:rsid w:val="0033251F"/>
    <w:rsid w:val="003370B5"/>
    <w:rsid w:val="00355ABE"/>
    <w:rsid w:val="00357ADE"/>
    <w:rsid w:val="00363910"/>
    <w:rsid w:val="003670A6"/>
    <w:rsid w:val="00375979"/>
    <w:rsid w:val="00375CD0"/>
    <w:rsid w:val="003818F0"/>
    <w:rsid w:val="0038262E"/>
    <w:rsid w:val="00397A35"/>
    <w:rsid w:val="003A0A7D"/>
    <w:rsid w:val="003A67E4"/>
    <w:rsid w:val="003B07FD"/>
    <w:rsid w:val="003B3BCB"/>
    <w:rsid w:val="003C5015"/>
    <w:rsid w:val="003D7A4A"/>
    <w:rsid w:val="003E5C20"/>
    <w:rsid w:val="003F396F"/>
    <w:rsid w:val="00403DA6"/>
    <w:rsid w:val="0041032C"/>
    <w:rsid w:val="004103E1"/>
    <w:rsid w:val="0042586C"/>
    <w:rsid w:val="00425A40"/>
    <w:rsid w:val="00431CA4"/>
    <w:rsid w:val="00434524"/>
    <w:rsid w:val="0043557A"/>
    <w:rsid w:val="00446357"/>
    <w:rsid w:val="00451A1C"/>
    <w:rsid w:val="00451F35"/>
    <w:rsid w:val="00457AC8"/>
    <w:rsid w:val="00470D10"/>
    <w:rsid w:val="00473700"/>
    <w:rsid w:val="00475C06"/>
    <w:rsid w:val="004809DE"/>
    <w:rsid w:val="00480DBF"/>
    <w:rsid w:val="00493240"/>
    <w:rsid w:val="00493E3B"/>
    <w:rsid w:val="004A5B6D"/>
    <w:rsid w:val="004B20AA"/>
    <w:rsid w:val="004D6851"/>
    <w:rsid w:val="004D736F"/>
    <w:rsid w:val="004D78D8"/>
    <w:rsid w:val="004E2703"/>
    <w:rsid w:val="004E70E9"/>
    <w:rsid w:val="004F0CB1"/>
    <w:rsid w:val="004F759F"/>
    <w:rsid w:val="00505AE7"/>
    <w:rsid w:val="00522280"/>
    <w:rsid w:val="00523740"/>
    <w:rsid w:val="0053213F"/>
    <w:rsid w:val="005362F5"/>
    <w:rsid w:val="0053761D"/>
    <w:rsid w:val="00540CC6"/>
    <w:rsid w:val="00556BF3"/>
    <w:rsid w:val="00562F1D"/>
    <w:rsid w:val="0056344D"/>
    <w:rsid w:val="00572207"/>
    <w:rsid w:val="005808A6"/>
    <w:rsid w:val="00583F55"/>
    <w:rsid w:val="0058437B"/>
    <w:rsid w:val="0059189C"/>
    <w:rsid w:val="005B138A"/>
    <w:rsid w:val="005B4597"/>
    <w:rsid w:val="005C2593"/>
    <w:rsid w:val="005D0B95"/>
    <w:rsid w:val="005E759E"/>
    <w:rsid w:val="00610343"/>
    <w:rsid w:val="00621A99"/>
    <w:rsid w:val="0062664A"/>
    <w:rsid w:val="006325C4"/>
    <w:rsid w:val="00636091"/>
    <w:rsid w:val="00640136"/>
    <w:rsid w:val="0064091A"/>
    <w:rsid w:val="006515A2"/>
    <w:rsid w:val="00653339"/>
    <w:rsid w:val="006611C3"/>
    <w:rsid w:val="00661497"/>
    <w:rsid w:val="00676CD3"/>
    <w:rsid w:val="00693AEC"/>
    <w:rsid w:val="006A0F99"/>
    <w:rsid w:val="006A4C1C"/>
    <w:rsid w:val="006B6CFA"/>
    <w:rsid w:val="006D0714"/>
    <w:rsid w:val="006D0E9F"/>
    <w:rsid w:val="006D1945"/>
    <w:rsid w:val="006D7656"/>
    <w:rsid w:val="006E106A"/>
    <w:rsid w:val="006E413B"/>
    <w:rsid w:val="006F6EA0"/>
    <w:rsid w:val="007002F9"/>
    <w:rsid w:val="00700C4D"/>
    <w:rsid w:val="00703C49"/>
    <w:rsid w:val="007219C8"/>
    <w:rsid w:val="00745A18"/>
    <w:rsid w:val="00746C92"/>
    <w:rsid w:val="00754E4E"/>
    <w:rsid w:val="007628DA"/>
    <w:rsid w:val="00767E2D"/>
    <w:rsid w:val="0077464D"/>
    <w:rsid w:val="007776DD"/>
    <w:rsid w:val="00777989"/>
    <w:rsid w:val="00793B1E"/>
    <w:rsid w:val="00797374"/>
    <w:rsid w:val="007A0F87"/>
    <w:rsid w:val="007B510F"/>
    <w:rsid w:val="007B7183"/>
    <w:rsid w:val="007C47A3"/>
    <w:rsid w:val="007D0A01"/>
    <w:rsid w:val="007D13A2"/>
    <w:rsid w:val="007D1B30"/>
    <w:rsid w:val="007D44F5"/>
    <w:rsid w:val="007E0264"/>
    <w:rsid w:val="007E3DE0"/>
    <w:rsid w:val="007E5D66"/>
    <w:rsid w:val="007F22AF"/>
    <w:rsid w:val="00800258"/>
    <w:rsid w:val="00820392"/>
    <w:rsid w:val="008218E3"/>
    <w:rsid w:val="008233C9"/>
    <w:rsid w:val="00847B9A"/>
    <w:rsid w:val="008558FA"/>
    <w:rsid w:val="00862828"/>
    <w:rsid w:val="008661D8"/>
    <w:rsid w:val="00885900"/>
    <w:rsid w:val="00885E1B"/>
    <w:rsid w:val="008A2253"/>
    <w:rsid w:val="008C7673"/>
    <w:rsid w:val="008D5B76"/>
    <w:rsid w:val="008E299C"/>
    <w:rsid w:val="008E2E67"/>
    <w:rsid w:val="008F1321"/>
    <w:rsid w:val="008F464B"/>
    <w:rsid w:val="008F74D7"/>
    <w:rsid w:val="0090563C"/>
    <w:rsid w:val="00914EBB"/>
    <w:rsid w:val="009255BE"/>
    <w:rsid w:val="009320FC"/>
    <w:rsid w:val="0093307D"/>
    <w:rsid w:val="00940BFB"/>
    <w:rsid w:val="00953DF3"/>
    <w:rsid w:val="00957543"/>
    <w:rsid w:val="0096261C"/>
    <w:rsid w:val="00966254"/>
    <w:rsid w:val="00971894"/>
    <w:rsid w:val="00972958"/>
    <w:rsid w:val="009758F2"/>
    <w:rsid w:val="009850B8"/>
    <w:rsid w:val="009866D0"/>
    <w:rsid w:val="00991FB1"/>
    <w:rsid w:val="009A1CC8"/>
    <w:rsid w:val="009A378D"/>
    <w:rsid w:val="009B09A0"/>
    <w:rsid w:val="009B3952"/>
    <w:rsid w:val="009B78BC"/>
    <w:rsid w:val="009C049E"/>
    <w:rsid w:val="009C7760"/>
    <w:rsid w:val="009D5358"/>
    <w:rsid w:val="009D7B4D"/>
    <w:rsid w:val="009E37A0"/>
    <w:rsid w:val="00A161F9"/>
    <w:rsid w:val="00A33146"/>
    <w:rsid w:val="00A34B08"/>
    <w:rsid w:val="00A71CB9"/>
    <w:rsid w:val="00A75FC8"/>
    <w:rsid w:val="00A839C0"/>
    <w:rsid w:val="00A93294"/>
    <w:rsid w:val="00A93DE1"/>
    <w:rsid w:val="00A947D6"/>
    <w:rsid w:val="00AA3151"/>
    <w:rsid w:val="00AB0EFA"/>
    <w:rsid w:val="00AC0648"/>
    <w:rsid w:val="00AC6175"/>
    <w:rsid w:val="00AF4359"/>
    <w:rsid w:val="00B01AE6"/>
    <w:rsid w:val="00B03C90"/>
    <w:rsid w:val="00B1003B"/>
    <w:rsid w:val="00B102F5"/>
    <w:rsid w:val="00B150C8"/>
    <w:rsid w:val="00B20489"/>
    <w:rsid w:val="00B21883"/>
    <w:rsid w:val="00B21C6A"/>
    <w:rsid w:val="00B22366"/>
    <w:rsid w:val="00B27756"/>
    <w:rsid w:val="00B35297"/>
    <w:rsid w:val="00B36839"/>
    <w:rsid w:val="00B36E4E"/>
    <w:rsid w:val="00B417E5"/>
    <w:rsid w:val="00B45A77"/>
    <w:rsid w:val="00B5015C"/>
    <w:rsid w:val="00B52697"/>
    <w:rsid w:val="00B52992"/>
    <w:rsid w:val="00B65A47"/>
    <w:rsid w:val="00B92DAA"/>
    <w:rsid w:val="00B962C0"/>
    <w:rsid w:val="00BB6C97"/>
    <w:rsid w:val="00BE1532"/>
    <w:rsid w:val="00BE2509"/>
    <w:rsid w:val="00C04B4D"/>
    <w:rsid w:val="00C04D27"/>
    <w:rsid w:val="00C05380"/>
    <w:rsid w:val="00C05EDF"/>
    <w:rsid w:val="00C24772"/>
    <w:rsid w:val="00C26EBF"/>
    <w:rsid w:val="00C27DC3"/>
    <w:rsid w:val="00C40DD3"/>
    <w:rsid w:val="00C458D0"/>
    <w:rsid w:val="00C46B35"/>
    <w:rsid w:val="00C54DC2"/>
    <w:rsid w:val="00C90A70"/>
    <w:rsid w:val="00C950CF"/>
    <w:rsid w:val="00C95B13"/>
    <w:rsid w:val="00CD3468"/>
    <w:rsid w:val="00CD42EC"/>
    <w:rsid w:val="00CD54E8"/>
    <w:rsid w:val="00CE0B66"/>
    <w:rsid w:val="00CE6281"/>
    <w:rsid w:val="00CE6428"/>
    <w:rsid w:val="00CF3349"/>
    <w:rsid w:val="00CF44D9"/>
    <w:rsid w:val="00D0216B"/>
    <w:rsid w:val="00D0722C"/>
    <w:rsid w:val="00D07872"/>
    <w:rsid w:val="00D104C0"/>
    <w:rsid w:val="00D24D9F"/>
    <w:rsid w:val="00D265E7"/>
    <w:rsid w:val="00D3341E"/>
    <w:rsid w:val="00D36F36"/>
    <w:rsid w:val="00D37590"/>
    <w:rsid w:val="00D37C68"/>
    <w:rsid w:val="00D41BF2"/>
    <w:rsid w:val="00D431D3"/>
    <w:rsid w:val="00D55797"/>
    <w:rsid w:val="00D6731C"/>
    <w:rsid w:val="00D72A78"/>
    <w:rsid w:val="00D74AFC"/>
    <w:rsid w:val="00D84B43"/>
    <w:rsid w:val="00D8572B"/>
    <w:rsid w:val="00D95FD4"/>
    <w:rsid w:val="00DA7C8B"/>
    <w:rsid w:val="00DB6CC4"/>
    <w:rsid w:val="00DC2425"/>
    <w:rsid w:val="00DC2860"/>
    <w:rsid w:val="00E14B6C"/>
    <w:rsid w:val="00E15FC5"/>
    <w:rsid w:val="00E241CB"/>
    <w:rsid w:val="00E32FD9"/>
    <w:rsid w:val="00E35A98"/>
    <w:rsid w:val="00E41DE9"/>
    <w:rsid w:val="00E4424A"/>
    <w:rsid w:val="00E53B0E"/>
    <w:rsid w:val="00E60BB1"/>
    <w:rsid w:val="00E62792"/>
    <w:rsid w:val="00E8192E"/>
    <w:rsid w:val="00E954D1"/>
    <w:rsid w:val="00EA64FA"/>
    <w:rsid w:val="00EC215D"/>
    <w:rsid w:val="00EC4913"/>
    <w:rsid w:val="00ED0CD8"/>
    <w:rsid w:val="00ED47DB"/>
    <w:rsid w:val="00EF0E9B"/>
    <w:rsid w:val="00F00258"/>
    <w:rsid w:val="00F21ADB"/>
    <w:rsid w:val="00F23CB6"/>
    <w:rsid w:val="00F25621"/>
    <w:rsid w:val="00F33A55"/>
    <w:rsid w:val="00F35F11"/>
    <w:rsid w:val="00F51D45"/>
    <w:rsid w:val="00F6303A"/>
    <w:rsid w:val="00F94168"/>
    <w:rsid w:val="00FA1C80"/>
    <w:rsid w:val="00FC6202"/>
    <w:rsid w:val="00FE7DBD"/>
    <w:rsid w:val="00F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D2A5F-9BBD-4C2F-9649-BB290CB7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24A"/>
    <w:pPr>
      <w:ind w:firstLine="70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938EE"/>
    <w:pPr>
      <w:keepNext/>
      <w:spacing w:before="120" w:after="120"/>
      <w:jc w:val="left"/>
      <w:outlineLvl w:val="0"/>
    </w:pPr>
    <w:rPr>
      <w:rFonts w:ascii="Times New Roman CYR" w:hAnsi="Times New Roman CYR"/>
      <w:b/>
      <w:caps/>
      <w:szCs w:val="20"/>
    </w:rPr>
  </w:style>
  <w:style w:type="paragraph" w:styleId="2">
    <w:name w:val="heading 2"/>
    <w:basedOn w:val="a"/>
    <w:next w:val="a"/>
    <w:link w:val="20"/>
    <w:uiPriority w:val="99"/>
    <w:qFormat/>
    <w:rsid w:val="002938EE"/>
    <w:pPr>
      <w:keepNext/>
      <w:spacing w:before="120" w:after="120"/>
      <w:ind w:left="851" w:firstLine="0"/>
      <w:jc w:val="left"/>
      <w:outlineLvl w:val="1"/>
    </w:pPr>
    <w:rPr>
      <w:rFonts w:ascii="Times New Roman CYR" w:hAnsi="Times New Roman CYR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938EE"/>
    <w:rPr>
      <w:rFonts w:ascii="Times New Roman CYR" w:hAnsi="Times New Roman CYR" w:cs="Times New Roman CYR"/>
      <w:b/>
      <w:caps/>
      <w:sz w:val="24"/>
      <w:szCs w:val="20"/>
    </w:rPr>
  </w:style>
  <w:style w:type="character" w:customStyle="1" w:styleId="20">
    <w:name w:val="Заголовок 2 Знак"/>
    <w:link w:val="2"/>
    <w:uiPriority w:val="99"/>
    <w:rsid w:val="002938EE"/>
    <w:rPr>
      <w:rFonts w:ascii="Times New Roman CYR" w:hAnsi="Times New Roman CYR" w:cs="Times New Roman CYR"/>
      <w:b/>
      <w:bCs/>
      <w:sz w:val="24"/>
      <w:szCs w:val="20"/>
    </w:rPr>
  </w:style>
  <w:style w:type="character" w:styleId="a3">
    <w:name w:val="Hyperlink"/>
    <w:uiPriority w:val="99"/>
    <w:rsid w:val="00CF44D9"/>
    <w:rPr>
      <w:rFonts w:cs="Times New Roman"/>
      <w:color w:val="0000FF"/>
      <w:u w:val="single"/>
    </w:rPr>
  </w:style>
  <w:style w:type="character" w:customStyle="1" w:styleId="FontStyle13">
    <w:name w:val="Font Style13"/>
    <w:rsid w:val="00C04D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C04D27"/>
    <w:pPr>
      <w:widowControl w:val="0"/>
      <w:autoSpaceDE w:val="0"/>
      <w:autoSpaceDN w:val="0"/>
      <w:adjustRightInd w:val="0"/>
      <w:spacing w:line="250" w:lineRule="exact"/>
      <w:ind w:firstLine="0"/>
      <w:jc w:val="left"/>
    </w:pPr>
  </w:style>
  <w:style w:type="paragraph" w:customStyle="1" w:styleId="ConsPlusNormal">
    <w:name w:val="ConsPlusNormal"/>
    <w:rsid w:val="006533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66149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Normal1">
    <w:name w:val="ConsPlusNormal1"/>
    <w:uiPriority w:val="99"/>
    <w:rsid w:val="00661497"/>
    <w:pPr>
      <w:suppressAutoHyphens/>
    </w:pPr>
    <w:rPr>
      <w:rFonts w:ascii="Arial" w:hAnsi="Arial" w:cs="Arial"/>
      <w:kern w:val="1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056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5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936ED-AE95-45E9-8258-F7559391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Ткаченко Елена Викторовна</cp:lastModifiedBy>
  <cp:revision>21</cp:revision>
  <cp:lastPrinted>2024-03-21T11:37:00Z</cp:lastPrinted>
  <dcterms:created xsi:type="dcterms:W3CDTF">2022-02-24T13:18:00Z</dcterms:created>
  <dcterms:modified xsi:type="dcterms:W3CDTF">2026-07-14T14:32:00Z</dcterms:modified>
</cp:coreProperties>
</file>