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4E3" w:rsidRPr="000F3FE6" w:rsidRDefault="00E614E3" w:rsidP="00496725">
      <w:pPr>
        <w:jc w:val="center"/>
        <w:rPr>
          <w:b/>
        </w:rPr>
      </w:pPr>
      <w:r w:rsidRPr="000F3FE6">
        <w:rPr>
          <w:b/>
        </w:rPr>
        <w:t>Техническое задание</w:t>
      </w:r>
    </w:p>
    <w:p w:rsidR="004B4743" w:rsidRPr="000F3FE6" w:rsidRDefault="00E614E3" w:rsidP="00496725">
      <w:pPr>
        <w:jc w:val="center"/>
        <w:rPr>
          <w:b/>
        </w:rPr>
      </w:pPr>
      <w:r w:rsidRPr="000F3FE6">
        <w:rPr>
          <w:b/>
        </w:rPr>
        <w:t>на Оказание услуг в области информационных технологий по разработке и модификации программ «1</w:t>
      </w:r>
      <w:proofErr w:type="gramStart"/>
      <w:r w:rsidRPr="000F3FE6">
        <w:rPr>
          <w:b/>
        </w:rPr>
        <w:t>С:Предприятие</w:t>
      </w:r>
      <w:proofErr w:type="gramEnd"/>
      <w:r w:rsidRPr="000F3FE6">
        <w:rPr>
          <w:b/>
        </w:rPr>
        <w:t>»</w:t>
      </w:r>
    </w:p>
    <w:p w:rsidR="004B4743" w:rsidRPr="000F3FE6" w:rsidRDefault="004B4743" w:rsidP="00496725"/>
    <w:p w:rsidR="004B4743" w:rsidRPr="000F3FE6" w:rsidRDefault="00496725" w:rsidP="000F3FE6">
      <w:pPr>
        <w:tabs>
          <w:tab w:val="left" w:pos="426"/>
          <w:tab w:val="left" w:pos="851"/>
        </w:tabs>
        <w:jc w:val="both"/>
      </w:pPr>
      <w:r w:rsidRPr="000F3FE6">
        <w:t xml:space="preserve">1. </w:t>
      </w:r>
      <w:r w:rsidR="004B4743" w:rsidRPr="000F3FE6">
        <w:t>В услуги, оказываемые Исполнителем</w:t>
      </w:r>
      <w:r w:rsidR="000E167B">
        <w:t>,</w:t>
      </w:r>
      <w:r w:rsidR="004B4743" w:rsidRPr="000F3FE6">
        <w:t xml:space="preserve"> входит </w:t>
      </w:r>
      <w:r w:rsidR="005D6F08" w:rsidRPr="005D6F08">
        <w:t>140</w:t>
      </w:r>
      <w:r w:rsidR="00551FD4" w:rsidRPr="000F3FE6">
        <w:t xml:space="preserve"> </w:t>
      </w:r>
      <w:r w:rsidR="004B4743" w:rsidRPr="000F3FE6">
        <w:t>часов работ программиста:</w:t>
      </w:r>
    </w:p>
    <w:p w:rsidR="000F3FE6" w:rsidRPr="000F3FE6" w:rsidRDefault="000F3FE6" w:rsidP="000F3FE6">
      <w:pPr>
        <w:pStyle w:val="a3"/>
        <w:numPr>
          <w:ilvl w:val="0"/>
          <w:numId w:val="3"/>
        </w:numPr>
        <w:tabs>
          <w:tab w:val="left" w:pos="426"/>
          <w:tab w:val="left" w:pos="851"/>
        </w:tabs>
        <w:ind w:left="0" w:firstLine="0"/>
        <w:jc w:val="both"/>
      </w:pPr>
      <w:r w:rsidRPr="000F3FE6">
        <w:t>модификация и доработка Программ 1С с учетом специфики работы организации Заказчика;</w:t>
      </w:r>
    </w:p>
    <w:p w:rsidR="000F3FE6" w:rsidRPr="000F3FE6" w:rsidRDefault="000F3FE6" w:rsidP="000F3FE6">
      <w:pPr>
        <w:pStyle w:val="a3"/>
        <w:numPr>
          <w:ilvl w:val="0"/>
          <w:numId w:val="3"/>
        </w:numPr>
        <w:tabs>
          <w:tab w:val="left" w:pos="426"/>
          <w:tab w:val="left" w:pos="851"/>
        </w:tabs>
        <w:ind w:left="0" w:firstLine="0"/>
        <w:jc w:val="both"/>
      </w:pPr>
      <w:r w:rsidRPr="000F3FE6">
        <w:t>разработка новых, редактирование и модификация типовых документов и справочников, печатных форм и отчетов в Программах 1С;</w:t>
      </w:r>
    </w:p>
    <w:p w:rsidR="000F3FE6" w:rsidRPr="000F3FE6" w:rsidRDefault="000F3FE6" w:rsidP="000F3FE6">
      <w:pPr>
        <w:pStyle w:val="a3"/>
        <w:numPr>
          <w:ilvl w:val="0"/>
          <w:numId w:val="3"/>
        </w:numPr>
        <w:tabs>
          <w:tab w:val="left" w:pos="426"/>
          <w:tab w:val="left" w:pos="851"/>
        </w:tabs>
        <w:ind w:left="0" w:firstLine="0"/>
        <w:jc w:val="both"/>
      </w:pPr>
      <w:r w:rsidRPr="000F3FE6">
        <w:t>настройка основных параметров Программ 1С, интерфейсов, прав и ролей пользователей;</w:t>
      </w:r>
    </w:p>
    <w:p w:rsidR="000F3FE6" w:rsidRPr="000F3FE6" w:rsidRDefault="000F3FE6" w:rsidP="000F3FE6">
      <w:pPr>
        <w:pStyle w:val="a3"/>
        <w:numPr>
          <w:ilvl w:val="0"/>
          <w:numId w:val="3"/>
        </w:numPr>
        <w:tabs>
          <w:tab w:val="left" w:pos="426"/>
          <w:tab w:val="left" w:pos="851"/>
        </w:tabs>
        <w:ind w:left="0" w:firstLine="0"/>
        <w:jc w:val="both"/>
      </w:pPr>
      <w:r w:rsidRPr="000F3FE6">
        <w:t>разработка процедур и настройка параметров обмен</w:t>
      </w:r>
      <w:bookmarkStart w:id="0" w:name="_GoBack"/>
      <w:bookmarkEnd w:id="0"/>
      <w:r w:rsidRPr="000F3FE6">
        <w:t>а между базами 1С;</w:t>
      </w:r>
    </w:p>
    <w:p w:rsidR="000F3FE6" w:rsidRPr="000F3FE6" w:rsidRDefault="000F3FE6" w:rsidP="000F3FE6">
      <w:pPr>
        <w:pStyle w:val="a3"/>
        <w:numPr>
          <w:ilvl w:val="0"/>
          <w:numId w:val="3"/>
        </w:numPr>
        <w:tabs>
          <w:tab w:val="left" w:pos="426"/>
          <w:tab w:val="left" w:pos="851"/>
        </w:tabs>
        <w:ind w:left="0" w:firstLine="0"/>
        <w:jc w:val="both"/>
      </w:pPr>
      <w:r w:rsidRPr="000F3FE6">
        <w:t>разработка процедур и настройка параметров интеграции с внешними программными продуктами;</w:t>
      </w:r>
    </w:p>
    <w:p w:rsidR="000F3FE6" w:rsidRPr="000F3FE6" w:rsidRDefault="000F3FE6" w:rsidP="000F3FE6">
      <w:pPr>
        <w:pStyle w:val="a3"/>
        <w:numPr>
          <w:ilvl w:val="0"/>
          <w:numId w:val="3"/>
        </w:numPr>
        <w:tabs>
          <w:tab w:val="left" w:pos="426"/>
          <w:tab w:val="left" w:pos="851"/>
        </w:tabs>
        <w:ind w:left="0" w:firstLine="0"/>
        <w:jc w:val="both"/>
      </w:pPr>
      <w:r w:rsidRPr="000F3FE6">
        <w:t>обновление релизов и конфигураций Программ 1С;</w:t>
      </w:r>
    </w:p>
    <w:p w:rsidR="000F3FE6" w:rsidRPr="000F3FE6" w:rsidRDefault="000F3FE6" w:rsidP="000F3FE6">
      <w:pPr>
        <w:pStyle w:val="a3"/>
        <w:numPr>
          <w:ilvl w:val="0"/>
          <w:numId w:val="3"/>
        </w:numPr>
        <w:tabs>
          <w:tab w:val="left" w:pos="426"/>
          <w:tab w:val="left" w:pos="851"/>
        </w:tabs>
        <w:ind w:left="0" w:firstLine="0"/>
        <w:jc w:val="both"/>
      </w:pPr>
      <w:r w:rsidRPr="000F3FE6">
        <w:t>оказание других услуг по разработке и модификации Программ 1С.</w:t>
      </w:r>
    </w:p>
    <w:p w:rsidR="000F3FE6" w:rsidRPr="000F3FE6" w:rsidRDefault="000F3FE6" w:rsidP="000F3FE6">
      <w:pPr>
        <w:pStyle w:val="a3"/>
        <w:numPr>
          <w:ilvl w:val="0"/>
          <w:numId w:val="4"/>
        </w:numPr>
        <w:autoSpaceDE w:val="0"/>
        <w:autoSpaceDN w:val="0"/>
        <w:ind w:left="0" w:firstLine="0"/>
        <w:jc w:val="both"/>
        <w:rPr>
          <w:lang w:eastAsia="en-US"/>
        </w:rPr>
      </w:pPr>
      <w:r w:rsidRPr="000F3FE6">
        <w:rPr>
          <w:lang w:eastAsia="en-US"/>
        </w:rPr>
        <w:t xml:space="preserve">Услуги, оказываемые Исполнителем по-настоящему Контракту, оказываются исключительно с выездом Исполнителя в офис Заказчика, расположенного </w:t>
      </w:r>
      <w:proofErr w:type="spellStart"/>
      <w:r w:rsidRPr="000F3FE6">
        <w:rPr>
          <w:lang w:eastAsia="en-US"/>
        </w:rPr>
        <w:t>р.п</w:t>
      </w:r>
      <w:proofErr w:type="spellEnd"/>
      <w:r w:rsidRPr="000F3FE6">
        <w:rPr>
          <w:lang w:eastAsia="en-US"/>
        </w:rPr>
        <w:t>. Кольцово Новосибирской области, минимальная длительность оказания услуги составляет 2 часа, последующее время, превышающее 15 минут, округляется до 30 минут.</w:t>
      </w:r>
    </w:p>
    <w:p w:rsidR="000F3FE6" w:rsidRPr="000F3FE6" w:rsidRDefault="000F3FE6" w:rsidP="000F3FE6">
      <w:pPr>
        <w:pStyle w:val="a3"/>
        <w:numPr>
          <w:ilvl w:val="0"/>
          <w:numId w:val="4"/>
        </w:numPr>
        <w:autoSpaceDE w:val="0"/>
        <w:autoSpaceDN w:val="0"/>
        <w:ind w:left="0" w:firstLine="0"/>
        <w:jc w:val="both"/>
        <w:rPr>
          <w:lang w:eastAsia="en-US"/>
        </w:rPr>
      </w:pPr>
      <w:r w:rsidRPr="000F3FE6">
        <w:rPr>
          <w:rFonts w:eastAsia="Calibri"/>
        </w:rPr>
        <w:t xml:space="preserve">начало оказания Услуг – </w:t>
      </w:r>
      <w:r w:rsidRPr="000F3FE6">
        <w:rPr>
          <w:rFonts w:eastAsia="Calibri"/>
          <w:b/>
        </w:rPr>
        <w:t>с даты заключения контракта</w:t>
      </w:r>
      <w:r w:rsidRPr="000F3FE6">
        <w:rPr>
          <w:rFonts w:eastAsia="Calibri"/>
        </w:rPr>
        <w:t>.</w:t>
      </w:r>
    </w:p>
    <w:p w:rsidR="00421A5D" w:rsidRPr="000F3FE6" w:rsidRDefault="000F3FE6" w:rsidP="000F3FE6">
      <w:pPr>
        <w:pStyle w:val="a3"/>
        <w:numPr>
          <w:ilvl w:val="0"/>
          <w:numId w:val="4"/>
        </w:numPr>
        <w:tabs>
          <w:tab w:val="left" w:pos="426"/>
          <w:tab w:val="left" w:pos="851"/>
        </w:tabs>
        <w:ind w:left="0" w:firstLine="0"/>
        <w:jc w:val="both"/>
      </w:pPr>
      <w:r w:rsidRPr="000F3FE6">
        <w:rPr>
          <w:rFonts w:eastAsia="Calibri"/>
        </w:rPr>
        <w:t xml:space="preserve">окончание оказания Услуг – </w:t>
      </w:r>
      <w:r w:rsidRPr="000F3FE6">
        <w:rPr>
          <w:rFonts w:eastAsia="Calibri"/>
          <w:b/>
        </w:rPr>
        <w:t>31.12.2026</w:t>
      </w:r>
      <w:r w:rsidRPr="000F3FE6">
        <w:rPr>
          <w:rFonts w:eastAsia="Calibri"/>
        </w:rPr>
        <w:t>.</w:t>
      </w:r>
    </w:p>
    <w:p w:rsidR="000F3FE6" w:rsidRPr="000F3FE6" w:rsidRDefault="000F3FE6" w:rsidP="000F3FE6">
      <w:pPr>
        <w:pStyle w:val="a3"/>
        <w:numPr>
          <w:ilvl w:val="0"/>
          <w:numId w:val="4"/>
        </w:numPr>
        <w:ind w:left="0" w:firstLine="0"/>
        <w:jc w:val="both"/>
      </w:pPr>
      <w:r w:rsidRPr="000F3FE6">
        <w:t>Сотрудники Исполнителя, обеспечивающие поддержку «1С: БГУ 2.0» и «1С: ЗКГУ 3.1», «1</w:t>
      </w:r>
      <w:proofErr w:type="gramStart"/>
      <w:r w:rsidRPr="000F3FE6">
        <w:t>С:Документооборота</w:t>
      </w:r>
      <w:proofErr w:type="gramEnd"/>
      <w:r w:rsidRPr="000F3FE6">
        <w:t xml:space="preserve"> 3.0» должны знать правила бухгалтерского учета, бюджетное законодательство и учетную политику Заказчика. Их квалификация в области 1С должна быть подтверждена сертификатами «1С:Специалист» по платформе 1С:Предприятие 8, конфигурации «1С:Зарплата и кадры государственного учреждения» и «1С:Специалист-консультант» по конфигурации «1С:Бухгалтерия государственного учреждения», «1С:Специалист-консультант» по настройке и администрированию «1С:Документооборота». При этом обязанность Заказчика по предоставлению информации ограничивается выдачей открытой (общедоступной) документации и постановкой задач для изучения.</w:t>
      </w:r>
    </w:p>
    <w:p w:rsidR="000F3FE6" w:rsidRPr="000F3FE6" w:rsidRDefault="000F3FE6" w:rsidP="000F3FE6">
      <w:pPr>
        <w:pStyle w:val="a3"/>
        <w:numPr>
          <w:ilvl w:val="0"/>
          <w:numId w:val="4"/>
        </w:numPr>
        <w:ind w:left="0" w:firstLine="0"/>
        <w:jc w:val="both"/>
      </w:pPr>
      <w:r w:rsidRPr="000F3FE6">
        <w:t>Качество оказываемых услуг должно соответствовать международному стандарту системы менеджмента качества ИСО 9001-2015.</w:t>
      </w:r>
    </w:p>
    <w:p w:rsidR="000F3FE6" w:rsidRPr="000F3FE6" w:rsidRDefault="000F3FE6" w:rsidP="000F3FE6">
      <w:pPr>
        <w:pStyle w:val="a3"/>
        <w:numPr>
          <w:ilvl w:val="0"/>
          <w:numId w:val="4"/>
        </w:numPr>
        <w:ind w:left="0" w:firstLine="0"/>
        <w:jc w:val="both"/>
      </w:pPr>
      <w:r w:rsidRPr="000F3FE6">
        <w:t>Квалификация Исполнителя в области автоматизации учета государственных учреждений должна быть подтверждена статусом «1</w:t>
      </w:r>
      <w:proofErr w:type="gramStart"/>
      <w:r w:rsidRPr="000F3FE6">
        <w:t>С:Центр</w:t>
      </w:r>
      <w:proofErr w:type="gramEnd"/>
      <w:r w:rsidRPr="000F3FE6">
        <w:t xml:space="preserve"> компетенции по бюджетному учету».</w:t>
      </w:r>
    </w:p>
    <w:p w:rsidR="000F3FE6" w:rsidRPr="000F3FE6" w:rsidRDefault="000F3FE6" w:rsidP="000F3FE6">
      <w:pPr>
        <w:pStyle w:val="a3"/>
        <w:numPr>
          <w:ilvl w:val="0"/>
          <w:numId w:val="4"/>
        </w:numPr>
        <w:ind w:left="0" w:firstLine="0"/>
        <w:jc w:val="both"/>
      </w:pPr>
      <w:r w:rsidRPr="000F3FE6">
        <w:t>Исполнитель несет ответственность за качество оказанных услуг и предоставляет гарантию на оказанные по настоящему Контракту услуги в течение 1 (одного) месяца с даты подписания Документа о приемке при условии отсутствия задолженности Заказчика перед Исполнителем за оказанные услуги.</w:t>
      </w:r>
    </w:p>
    <w:p w:rsidR="000F3FE6" w:rsidRPr="000F3FE6" w:rsidRDefault="000F3FE6" w:rsidP="000F3FE6">
      <w:pPr>
        <w:pStyle w:val="a3"/>
        <w:numPr>
          <w:ilvl w:val="0"/>
          <w:numId w:val="4"/>
        </w:numPr>
        <w:ind w:left="0" w:firstLine="0"/>
        <w:jc w:val="both"/>
      </w:pPr>
      <w:r w:rsidRPr="000F3FE6">
        <w:t>Под гарантией Стороны понимают предоставление Заказчику дополнений и изменений в модулях Программ 1С для устранения признанных Сторонами ошибок. Под термином «ошибка» Стороны понимают повторяющееся систематически невыполнение или не должное выполнение функций Программ 1С, разработанных или модифицированных Исполнителем.</w:t>
      </w:r>
    </w:p>
    <w:p w:rsidR="000F3FE6" w:rsidRPr="000F3FE6" w:rsidRDefault="000F3FE6" w:rsidP="000F3FE6">
      <w:pPr>
        <w:pStyle w:val="a3"/>
        <w:numPr>
          <w:ilvl w:val="0"/>
          <w:numId w:val="4"/>
        </w:numPr>
        <w:ind w:left="0" w:firstLine="0"/>
        <w:jc w:val="both"/>
      </w:pPr>
      <w:r w:rsidRPr="000F3FE6">
        <w:t xml:space="preserve">В случае, если в процессе диагностики и устранения заявленной Заказчиком недоработки Исполнителем будет установлено, что данная недоработка ошибкой не является, такие услуги должны быть оплачены Заказчиком отдельно. Стоимость таких услуг определяется исходя из стоимости одного часа оказания услуг. При этом учитывается полное время на диагностику, устранение недоработки, дополнительное обучение </w:t>
      </w:r>
      <w:r w:rsidRPr="000F3FE6">
        <w:lastRenderedPageBreak/>
        <w:t>пользователей, а также другие услуги, оказанные Исполнителем для разрешения возникшей проблемы.</w:t>
      </w:r>
    </w:p>
    <w:p w:rsidR="000F3FE6" w:rsidRPr="000F3FE6" w:rsidRDefault="000F3FE6" w:rsidP="000F3FE6">
      <w:pPr>
        <w:pStyle w:val="a3"/>
        <w:numPr>
          <w:ilvl w:val="0"/>
          <w:numId w:val="4"/>
        </w:numPr>
        <w:ind w:left="0" w:firstLine="0"/>
        <w:jc w:val="both"/>
      </w:pPr>
      <w:r w:rsidRPr="000F3FE6">
        <w:t>В случае сбоя в работе Программ 1С, происшедшего по вине Заказчика, все услуги по диагностике и восстановлению работоспособности Программ 1С выполняются за счет Заказчика.</w:t>
      </w:r>
    </w:p>
    <w:p w:rsidR="000F3FE6" w:rsidRPr="000F3FE6" w:rsidRDefault="000F3FE6" w:rsidP="000F3FE6">
      <w:pPr>
        <w:pStyle w:val="a3"/>
        <w:numPr>
          <w:ilvl w:val="0"/>
          <w:numId w:val="4"/>
        </w:numPr>
        <w:ind w:left="0" w:firstLine="0"/>
        <w:jc w:val="both"/>
      </w:pPr>
      <w:r w:rsidRPr="000F3FE6">
        <w:t>Исполнитель не несет ответственности за сбой в работе Программ 1С, в части не подвергавшейся модификации Исполнителем, либо элементов Программы 1С, не подвергавшихся модификации. В данном случае все услуги по диагностике и восстановлению работоспособности базы данных оказываются за счет Заказчика.</w:t>
      </w:r>
    </w:p>
    <w:p w:rsidR="000F3FE6" w:rsidRPr="000F3FE6" w:rsidRDefault="000F3FE6" w:rsidP="000F3FE6">
      <w:pPr>
        <w:pStyle w:val="a3"/>
        <w:numPr>
          <w:ilvl w:val="0"/>
          <w:numId w:val="4"/>
        </w:numPr>
        <w:ind w:left="0" w:firstLine="0"/>
        <w:jc w:val="both"/>
      </w:pPr>
      <w:r w:rsidRPr="000F3FE6">
        <w:t>Все услуги по восстановлению работоспособности настроек Программ 1С, выполненных Исполнителем и позднее модифицированных Заказчиком, либо третьими лицами по заданию Заказчика, выполняются за счет Заказчика.</w:t>
      </w:r>
    </w:p>
    <w:p w:rsidR="00421A5D" w:rsidRPr="00421A5D" w:rsidRDefault="000F3FE6" w:rsidP="000F3FE6">
      <w:pPr>
        <w:pStyle w:val="a3"/>
        <w:numPr>
          <w:ilvl w:val="0"/>
          <w:numId w:val="4"/>
        </w:numPr>
        <w:ind w:left="0" w:firstLine="0"/>
        <w:jc w:val="both"/>
      </w:pPr>
      <w:r w:rsidRPr="000F3FE6">
        <w:t>При обнаружении Заказчиком ошибок в типовых конфигурациях Программ 1С, вопросы по устранению ошибок, допущенных разработчиком, Заказчик решает путем обращения на линию консультаций фирмы «1С». В обращении необходимо указать регистрационные номера баз Программы 1С, название организации, версии и конфигурации баз данных, суть обнаруженной ошибки. Если факт наличия ошибки будет подтвержден, то она будет исправлена фирмой «1С» в следующих версиях данной типовой конфигурации. Исполнитель не несет ответственности за ошибки, допущенные разработчиком в типовых конфигурациях.</w:t>
      </w:r>
    </w:p>
    <w:p w:rsidR="005D3C47" w:rsidRDefault="005D3C47" w:rsidP="000F3FE6">
      <w:pPr>
        <w:pStyle w:val="a3"/>
        <w:ind w:left="0"/>
        <w:jc w:val="both"/>
      </w:pPr>
    </w:p>
    <w:sectPr w:rsidR="005D3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F5DB9"/>
    <w:multiLevelType w:val="hybridMultilevel"/>
    <w:tmpl w:val="A7A4EF8E"/>
    <w:lvl w:ilvl="0" w:tplc="A7201B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6CB22A95"/>
    <w:multiLevelType w:val="hybridMultilevel"/>
    <w:tmpl w:val="00867892"/>
    <w:lvl w:ilvl="0" w:tplc="8AEE66EC">
      <w:start w:val="2"/>
      <w:numFmt w:val="decimal"/>
      <w:lvlText w:val="%1."/>
      <w:lvlJc w:val="left"/>
      <w:pPr>
        <w:ind w:left="-180" w:hanging="360"/>
      </w:pPr>
      <w:rPr>
        <w:rFonts w:hint="default"/>
        <w:b w:val="0"/>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2" w15:restartNumberingAfterBreak="0">
    <w:nsid w:val="78AC23D6"/>
    <w:multiLevelType w:val="hybridMultilevel"/>
    <w:tmpl w:val="9DC045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422970"/>
    <w:multiLevelType w:val="multilevel"/>
    <w:tmpl w:val="AC329ECC"/>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1283" w:hanging="432"/>
      </w:pPr>
      <w:rPr>
        <w:rFonts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43"/>
    <w:rsid w:val="000E167B"/>
    <w:rsid w:val="000E67EC"/>
    <w:rsid w:val="000F3FE6"/>
    <w:rsid w:val="0042070E"/>
    <w:rsid w:val="00421A5D"/>
    <w:rsid w:val="00495079"/>
    <w:rsid w:val="00496725"/>
    <w:rsid w:val="004B4743"/>
    <w:rsid w:val="00551FD4"/>
    <w:rsid w:val="005D3C47"/>
    <w:rsid w:val="005D6F08"/>
    <w:rsid w:val="00882F05"/>
    <w:rsid w:val="008A26B0"/>
    <w:rsid w:val="00924F76"/>
    <w:rsid w:val="00B528AC"/>
    <w:rsid w:val="00E61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9BEF"/>
  <w15:chartTrackingRefBased/>
  <w15:docId w15:val="{0852D117-F4DF-4AD3-BAB1-FAFDE503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47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_маркированный_список,_Абзац списка,Bullet List,FooterText,numbered,Абзац Стас,List Paragraph,Маркер"/>
    <w:basedOn w:val="a"/>
    <w:link w:val="a4"/>
    <w:uiPriority w:val="34"/>
    <w:qFormat/>
    <w:rsid w:val="00421A5D"/>
    <w:pPr>
      <w:ind w:left="720"/>
      <w:contextualSpacing/>
    </w:pPr>
  </w:style>
  <w:style w:type="character" w:customStyle="1" w:styleId="a4">
    <w:name w:val="Абзац списка Знак"/>
    <w:aliases w:val="A_маркированный_список Знак,_Абзац списка Знак,Bullet List Знак,FooterText Знак,numbered Знак,Абзац Стас Знак,List Paragraph Знак,Маркер Знак"/>
    <w:link w:val="a3"/>
    <w:uiPriority w:val="34"/>
    <w:locked/>
    <w:rsid w:val="000F3F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C845-0D78-4701-826A-7933452C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E.Oskolkova</dc:creator>
  <cp:keywords/>
  <dc:description/>
  <cp:lastModifiedBy>Ачитуев Евгений Валерьевич</cp:lastModifiedBy>
  <cp:revision>3</cp:revision>
  <dcterms:created xsi:type="dcterms:W3CDTF">2026-06-19T07:09:00Z</dcterms:created>
  <dcterms:modified xsi:type="dcterms:W3CDTF">2026-07-02T06:58:00Z</dcterms:modified>
</cp:coreProperties>
</file>