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7772" w14:textId="77777777" w:rsidR="00270D19" w:rsidRPr="00270D19" w:rsidRDefault="00270D19" w:rsidP="00270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0994C407" w14:textId="137C32CA" w:rsidR="00433358" w:rsidRPr="00011E00" w:rsidRDefault="00433358" w:rsidP="00011E00">
      <w:pPr>
        <w:jc w:val="right"/>
        <w:rPr>
          <w:rFonts w:ascii="Times New Roman" w:hAnsi="Times New Roman" w:cs="Times New Roman"/>
          <w:sz w:val="24"/>
        </w:rPr>
      </w:pPr>
      <w:r w:rsidRPr="00011E00">
        <w:rPr>
          <w:rFonts w:ascii="Times New Roman" w:hAnsi="Times New Roman" w:cs="Times New Roman"/>
          <w:sz w:val="24"/>
        </w:rPr>
        <w:t xml:space="preserve">Приложение № 1 к </w:t>
      </w:r>
      <w:r w:rsidR="00205B5F" w:rsidRPr="00011E00">
        <w:rPr>
          <w:rFonts w:ascii="Times New Roman" w:hAnsi="Times New Roman" w:cs="Times New Roman"/>
          <w:sz w:val="24"/>
        </w:rPr>
        <w:t>Контракту</w:t>
      </w:r>
    </w:p>
    <w:p w14:paraId="37B319EF" w14:textId="6891BCB5" w:rsidR="00D16B8F" w:rsidRPr="00011E00" w:rsidRDefault="00433358" w:rsidP="00011E00">
      <w:pPr>
        <w:jc w:val="right"/>
        <w:rPr>
          <w:rFonts w:ascii="Times New Roman" w:hAnsi="Times New Roman" w:cs="Times New Roman"/>
          <w:sz w:val="24"/>
        </w:rPr>
      </w:pPr>
      <w:r w:rsidRPr="00011E00">
        <w:rPr>
          <w:rFonts w:ascii="Times New Roman" w:hAnsi="Times New Roman" w:cs="Times New Roman"/>
          <w:sz w:val="24"/>
        </w:rPr>
        <w:t xml:space="preserve">На </w:t>
      </w:r>
      <w:r w:rsidR="00FD4392" w:rsidRPr="00011E00">
        <w:rPr>
          <w:rFonts w:ascii="Times New Roman" w:hAnsi="Times New Roman" w:cs="Times New Roman"/>
          <w:sz w:val="24"/>
        </w:rPr>
        <w:t>о</w:t>
      </w:r>
      <w:r w:rsidR="00D16B8F" w:rsidRPr="00011E00">
        <w:rPr>
          <w:rFonts w:ascii="Times New Roman" w:hAnsi="Times New Roman" w:cs="Times New Roman"/>
          <w:sz w:val="24"/>
        </w:rPr>
        <w:t>беспечение по заявкам потребителей подготовки и проведения испытаний тепловых сетей на плотность и прочность</w:t>
      </w:r>
      <w:r w:rsidR="0066630C" w:rsidRPr="00011E00">
        <w:rPr>
          <w:rFonts w:ascii="Times New Roman" w:hAnsi="Times New Roman" w:cs="Times New Roman"/>
          <w:sz w:val="24"/>
        </w:rPr>
        <w:t xml:space="preserve"> </w:t>
      </w:r>
      <w:r w:rsidR="00735B22" w:rsidRPr="00011E00">
        <w:rPr>
          <w:rFonts w:ascii="Times New Roman" w:hAnsi="Times New Roman" w:cs="Times New Roman"/>
          <w:sz w:val="24"/>
        </w:rPr>
        <w:t>одновременно с проведением испытаний тепловых сетей АО «Теплосеть Санкт-Петербурга»</w:t>
      </w:r>
    </w:p>
    <w:p w14:paraId="0F5BFD82" w14:textId="7984D147" w:rsidR="00433358" w:rsidRPr="00011E00" w:rsidRDefault="00331372" w:rsidP="00011E00">
      <w:pPr>
        <w:ind w:left="36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11E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1. </w:t>
      </w:r>
      <w:r w:rsidR="00433358" w:rsidRPr="00011E00">
        <w:rPr>
          <w:rFonts w:ascii="Times New Roman" w:eastAsia="Times New Roman" w:hAnsi="Times New Roman" w:cs="Times New Roman"/>
          <w:b/>
          <w:sz w:val="24"/>
          <w:lang w:eastAsia="ru-RU"/>
        </w:rPr>
        <w:t>Объект закупки</w:t>
      </w:r>
    </w:p>
    <w:p w14:paraId="73EF488B" w14:textId="76994647" w:rsidR="00735B22" w:rsidRPr="00011E00" w:rsidRDefault="00331372" w:rsidP="00011E00">
      <w:pPr>
        <w:jc w:val="both"/>
        <w:rPr>
          <w:rFonts w:ascii="Times New Roman" w:hAnsi="Times New Roman" w:cs="Times New Roman"/>
          <w:sz w:val="24"/>
        </w:rPr>
      </w:pPr>
      <w:r w:rsidRPr="00011E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1.1. </w:t>
      </w:r>
      <w:r w:rsidR="00433358" w:rsidRPr="00011E00">
        <w:rPr>
          <w:rFonts w:ascii="Times New Roman" w:eastAsia="Times New Roman" w:hAnsi="Times New Roman" w:cs="Times New Roman"/>
          <w:b/>
          <w:sz w:val="24"/>
          <w:lang w:eastAsia="ru-RU"/>
        </w:rPr>
        <w:t>Наименование услуг</w:t>
      </w:r>
      <w:bookmarkStart w:id="1" w:name="_Hlk110256983"/>
      <w:r w:rsidR="00280DA3" w:rsidRPr="00011E00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  <w:bookmarkEnd w:id="1"/>
      <w:r w:rsidR="00735B22" w:rsidRPr="00011E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735B22" w:rsidRPr="00011E00"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="00735B22" w:rsidRPr="00011E00">
        <w:rPr>
          <w:rFonts w:ascii="Times New Roman" w:hAnsi="Times New Roman" w:cs="Times New Roman"/>
          <w:sz w:val="24"/>
        </w:rPr>
        <w:t>беспечение по заявкам потребителей подготовки и проведения испытаний тепловых сетей на плотность и прочность одновременно с проведением испытаний тепловых сетей АО «Теплосеть Санкт-Петербурга»</w:t>
      </w:r>
    </w:p>
    <w:p w14:paraId="6B8683B1" w14:textId="6204F9C8" w:rsidR="00280DA3" w:rsidRPr="00011E00" w:rsidRDefault="00331372" w:rsidP="00011E00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1E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1.2. </w:t>
      </w:r>
      <w:r w:rsidR="00433358" w:rsidRPr="00011E00">
        <w:rPr>
          <w:rFonts w:ascii="Times New Roman" w:eastAsia="Times New Roman" w:hAnsi="Times New Roman" w:cs="Times New Roman"/>
          <w:b/>
          <w:sz w:val="24"/>
          <w:lang w:eastAsia="ru-RU"/>
        </w:rPr>
        <w:t>Характеристики услуг</w:t>
      </w:r>
      <w:r w:rsidR="00FE39E3" w:rsidRPr="00011E00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  <w:r w:rsidR="00280DA3" w:rsidRPr="00011E0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14:paraId="25CBA201" w14:textId="07CF836B" w:rsidR="00EC6509" w:rsidRPr="00011E00" w:rsidRDefault="00BD6C50" w:rsidP="00011E00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011E00">
        <w:rPr>
          <w:rFonts w:ascii="Times New Roman" w:hAnsi="Times New Roman" w:cs="Times New Roman"/>
          <w:szCs w:val="22"/>
        </w:rPr>
        <w:t>Проведение испытаний тепловых сетей на плотность и прочность одновременно с проведением испытаний тепловых сетей АО «Теплосеть Санкт-Петербурга» от теплои</w:t>
      </w:r>
      <w:r w:rsidR="008B2E66">
        <w:rPr>
          <w:rFonts w:ascii="Times New Roman" w:hAnsi="Times New Roman" w:cs="Times New Roman"/>
          <w:szCs w:val="22"/>
        </w:rPr>
        <w:t>сточников до 1,5м2 включительно</w:t>
      </w:r>
      <w:r w:rsidRPr="00011E00">
        <w:rPr>
          <w:rFonts w:ascii="Times New Roman" w:hAnsi="Times New Roman" w:cs="Times New Roman"/>
          <w:szCs w:val="22"/>
        </w:rPr>
        <w:t xml:space="preserve"> по адресам:</w:t>
      </w:r>
      <w:r w:rsidR="008B2E66">
        <w:rPr>
          <w:rFonts w:ascii="Times New Roman" w:hAnsi="Times New Roman" w:cs="Times New Roman"/>
          <w:szCs w:val="22"/>
        </w:rPr>
        <w:t xml:space="preserve"> </w:t>
      </w:r>
      <w:r w:rsidRPr="00011E00">
        <w:rPr>
          <w:rFonts w:ascii="Times New Roman" w:hAnsi="Times New Roman" w:cs="Times New Roman"/>
          <w:szCs w:val="22"/>
        </w:rPr>
        <w:t>190121, г. Санкт-Петербург, Набережная реки Мойки д.120, г. Санкт-Петербург Наб</w:t>
      </w:r>
      <w:r w:rsidR="008B2E66">
        <w:rPr>
          <w:rFonts w:ascii="Times New Roman" w:hAnsi="Times New Roman" w:cs="Times New Roman"/>
          <w:szCs w:val="22"/>
        </w:rPr>
        <w:t>ережная реки Мойки д.124 литера </w:t>
      </w:r>
      <w:r w:rsidRPr="00011E00">
        <w:rPr>
          <w:rFonts w:ascii="Times New Roman" w:hAnsi="Times New Roman" w:cs="Times New Roman"/>
          <w:szCs w:val="22"/>
        </w:rPr>
        <w:t>А в соответствии с требованиями  Правил обеспечения готовности к отопительному периоду и Порядка проведения оценки обеспечения готовности к отопительному периоду, утвержденными Приказом Минэнерго России от 13.11.2024 N 2234.</w:t>
      </w:r>
    </w:p>
    <w:p w14:paraId="348393C3" w14:textId="77777777" w:rsidR="00BD6C50" w:rsidRPr="00011E00" w:rsidRDefault="00BD6C50" w:rsidP="00011E00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011E00">
        <w:rPr>
          <w:rFonts w:ascii="Times New Roman" w:hAnsi="Times New Roman" w:cs="Times New Roman"/>
          <w:szCs w:val="22"/>
        </w:rPr>
        <w:t>Протяженность участков сети:</w:t>
      </w:r>
    </w:p>
    <w:p w14:paraId="36C87E2D" w14:textId="66A348D2" w:rsidR="00BD6C50" w:rsidRPr="00011E00" w:rsidRDefault="00BD6C50" w:rsidP="00011E00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011E00">
        <w:rPr>
          <w:rFonts w:ascii="Times New Roman" w:hAnsi="Times New Roman" w:cs="Times New Roman"/>
          <w:szCs w:val="22"/>
        </w:rPr>
        <w:t>1.Помещение ИТП по адресу г. Санкт-Петербург Набережная реки Мойки д.124    литера А – 20,1 м, диаметр 76 мм;</w:t>
      </w:r>
    </w:p>
    <w:p w14:paraId="3CA02E09" w14:textId="4071E99D" w:rsidR="00BD6C50" w:rsidRPr="00011E00" w:rsidRDefault="00BD6C50" w:rsidP="00011E00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011E00">
        <w:rPr>
          <w:rFonts w:ascii="Times New Roman" w:hAnsi="Times New Roman" w:cs="Times New Roman"/>
          <w:szCs w:val="22"/>
        </w:rPr>
        <w:t>2.Помещение ИТП по адресу г. Санкт-Петербург Набережная реки Мойки д.120                        -7,0 м диаметр 133 мм, 6,5 м диаметр 89 мм.</w:t>
      </w:r>
    </w:p>
    <w:p w14:paraId="178A38FD" w14:textId="77777777" w:rsidR="00BD6C50" w:rsidRPr="00011E00" w:rsidRDefault="00BD6C50" w:rsidP="00011E00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51E7ABC8" w14:textId="6BD57846" w:rsidR="00433358" w:rsidRPr="00011E00" w:rsidRDefault="00331372" w:rsidP="0001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1E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1.3. </w:t>
      </w:r>
      <w:r w:rsidR="00433358" w:rsidRPr="00011E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Единица </w:t>
      </w:r>
      <w:r w:rsidR="00DD47A9" w:rsidRPr="00011E00">
        <w:rPr>
          <w:rFonts w:ascii="Times New Roman" w:eastAsia="Times New Roman" w:hAnsi="Times New Roman" w:cs="Times New Roman"/>
          <w:b/>
          <w:sz w:val="24"/>
          <w:lang w:eastAsia="ru-RU"/>
        </w:rPr>
        <w:t>измерения:</w:t>
      </w:r>
      <w:r w:rsidRPr="00011E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011E00">
        <w:rPr>
          <w:rFonts w:ascii="Times New Roman" w:eastAsia="Times New Roman" w:hAnsi="Times New Roman" w:cs="Times New Roman"/>
          <w:sz w:val="24"/>
          <w:lang w:eastAsia="ru-RU"/>
        </w:rPr>
        <w:t>усл</w:t>
      </w:r>
      <w:proofErr w:type="spellEnd"/>
      <w:r w:rsidRPr="00011E00">
        <w:rPr>
          <w:rFonts w:ascii="Times New Roman" w:eastAsia="Times New Roman" w:hAnsi="Times New Roman" w:cs="Times New Roman"/>
          <w:sz w:val="24"/>
          <w:lang w:eastAsia="ru-RU"/>
        </w:rPr>
        <w:t>. ед.</w:t>
      </w:r>
      <w:r w:rsidR="00DD47A9" w:rsidRPr="00011E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14:paraId="6D010EE9" w14:textId="77777777" w:rsidR="00DD47A9" w:rsidRPr="00011E00" w:rsidRDefault="00DD47A9" w:rsidP="0001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3FB5F877" w14:textId="4803EC38" w:rsidR="00433358" w:rsidRPr="00011E00" w:rsidRDefault="00331372" w:rsidP="0001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1E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1.4. </w:t>
      </w:r>
      <w:r w:rsidR="00433358" w:rsidRPr="00011E00">
        <w:rPr>
          <w:rFonts w:ascii="Times New Roman" w:eastAsia="Times New Roman" w:hAnsi="Times New Roman" w:cs="Times New Roman"/>
          <w:b/>
          <w:sz w:val="24"/>
          <w:lang w:eastAsia="ru-RU"/>
        </w:rPr>
        <w:t>Количество услуг</w:t>
      </w:r>
      <w:r w:rsidR="00DD47A9" w:rsidRPr="00011E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: </w:t>
      </w:r>
      <w:r w:rsidR="00EC6509" w:rsidRPr="00011E00">
        <w:rPr>
          <w:rFonts w:ascii="Times New Roman" w:eastAsia="Times New Roman" w:hAnsi="Times New Roman" w:cs="Times New Roman"/>
          <w:sz w:val="24"/>
          <w:lang w:eastAsia="ru-RU"/>
        </w:rPr>
        <w:t>2</w:t>
      </w:r>
    </w:p>
    <w:p w14:paraId="5989F011" w14:textId="77777777" w:rsidR="003C5BAE" w:rsidRPr="00011E00" w:rsidRDefault="003C5BAE" w:rsidP="0001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55EB1F4C" w14:textId="77777777" w:rsidR="003C5BAE" w:rsidRPr="00011E00" w:rsidRDefault="003C5BAE" w:rsidP="00011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11E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1.5. Требования к порядку оказания услуг: </w:t>
      </w:r>
    </w:p>
    <w:p w14:paraId="381C8E63" w14:textId="77777777" w:rsidR="003C5BAE" w:rsidRPr="00011E00" w:rsidRDefault="003C5BAE" w:rsidP="0001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1E00">
        <w:rPr>
          <w:rFonts w:ascii="Times New Roman" w:eastAsia="Times New Roman" w:hAnsi="Times New Roman" w:cs="Times New Roman"/>
          <w:sz w:val="24"/>
          <w:lang w:eastAsia="ru-RU"/>
        </w:rPr>
        <w:t>При оказании услуг Исполнитель обязан использовать собственное оборудование и инвентарь.</w:t>
      </w:r>
    </w:p>
    <w:p w14:paraId="3A8F3565" w14:textId="77777777" w:rsidR="003C5BAE" w:rsidRPr="00011E00" w:rsidRDefault="003C5BAE" w:rsidP="0001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1E00">
        <w:rPr>
          <w:rFonts w:ascii="Times New Roman" w:eastAsia="Times New Roman" w:hAnsi="Times New Roman" w:cs="Times New Roman"/>
          <w:sz w:val="24"/>
          <w:lang w:eastAsia="ru-RU"/>
        </w:rPr>
        <w:t xml:space="preserve">Исполнитель несёт ответственность и обеспечивает выполнение своими сотрудниками при оказании услуг мероприятий по охране труда и пожарной безопасности, электробезопасности, охране окружающей среды в соответствии с требованиями нормативных документов. </w:t>
      </w:r>
    </w:p>
    <w:p w14:paraId="23003DD5" w14:textId="0AF7ABBA" w:rsidR="003C5BAE" w:rsidRPr="00011E00" w:rsidRDefault="003C5BAE" w:rsidP="0001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1E00">
        <w:rPr>
          <w:rFonts w:ascii="Times New Roman" w:eastAsia="Times New Roman" w:hAnsi="Times New Roman" w:cs="Times New Roman"/>
          <w:sz w:val="24"/>
          <w:lang w:eastAsia="ru-RU"/>
        </w:rPr>
        <w:t>Исполнитель в период оказания услуг, а также в период устранения недостатков оказанных услуг должен обеспечивать сохранность имущества, материалов, оборудования, помещений Заказчика. Исполнитель обязан возместить убытки, возникшие по вине его персонала, в размере 100% от стоимости нанесенного ущерба.</w:t>
      </w:r>
    </w:p>
    <w:p w14:paraId="674F646B" w14:textId="1BCBA035" w:rsidR="00433358" w:rsidRPr="00011E00" w:rsidRDefault="003C5BAE" w:rsidP="00011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11E00">
        <w:rPr>
          <w:rFonts w:ascii="Times New Roman" w:eastAsia="Times New Roman" w:hAnsi="Times New Roman" w:cs="Times New Roman"/>
          <w:sz w:val="24"/>
          <w:lang w:eastAsia="ru-RU"/>
        </w:rPr>
        <w:t>Для осуществления допуска в помещения Заказчика, Исполнитель не позднее 1 (Одного) рабочего дня до даты начала оказания услуг обязан предоставить Заказчику список персонала, который будет оказывать услуги в помещениях Заказчика.</w:t>
      </w:r>
    </w:p>
    <w:p w14:paraId="6DCDD789" w14:textId="77777777" w:rsidR="003C5BAE" w:rsidRPr="00011E00" w:rsidRDefault="003C5BAE" w:rsidP="00011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7670237" w14:textId="741A095B" w:rsidR="00433358" w:rsidRPr="00011E00" w:rsidRDefault="00433358" w:rsidP="00EB6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11E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2. Основные условия исполнения </w:t>
      </w:r>
      <w:r w:rsidR="008B2E66">
        <w:rPr>
          <w:rFonts w:ascii="Times New Roman" w:eastAsia="Times New Roman" w:hAnsi="Times New Roman" w:cs="Times New Roman"/>
          <w:b/>
          <w:sz w:val="24"/>
          <w:lang w:eastAsia="ru-RU"/>
        </w:rPr>
        <w:t>контракта</w:t>
      </w:r>
    </w:p>
    <w:p w14:paraId="665D4C46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2.1. Срок оказания услуг, периодичность: </w:t>
      </w:r>
    </w:p>
    <w:p w14:paraId="24440B06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 xml:space="preserve">- в соответствии с графиком проведения испытаний тепловых сетей </w:t>
      </w:r>
      <w:r w:rsidRPr="003C5BAE">
        <w:rPr>
          <w:rFonts w:ascii="Times New Roman" w:hAnsi="Times New Roman" w:cs="Times New Roman"/>
          <w:sz w:val="24"/>
        </w:rPr>
        <w:t>АО «Теплосеть Санкт-Петербурга»</w:t>
      </w:r>
      <w:r w:rsidRPr="003C5BAE">
        <w:rPr>
          <w:rFonts w:ascii="Times New Roman" w:eastAsia="Times New Roman" w:hAnsi="Times New Roman" w:cs="Times New Roman"/>
          <w:sz w:val="24"/>
          <w:lang w:eastAsia="ru-RU"/>
        </w:rPr>
        <w:t>, но не позднее 11.07.2026 года.</w:t>
      </w:r>
    </w:p>
    <w:p w14:paraId="6167A6BD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60749E63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b/>
          <w:sz w:val="24"/>
          <w:lang w:eastAsia="ru-RU"/>
        </w:rPr>
        <w:t>2.2. Место оказания услуг:</w:t>
      </w:r>
    </w:p>
    <w:p w14:paraId="74ED3439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 xml:space="preserve">- Санкт-Петербург, наб. реки Мойки, д. 120;  </w:t>
      </w:r>
    </w:p>
    <w:p w14:paraId="4AF95D00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>- Санкт-Петербург, наб. реки Мойки, д. 124 литера А.</w:t>
      </w:r>
    </w:p>
    <w:p w14:paraId="5B71B139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33A8CAF3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b/>
          <w:sz w:val="24"/>
          <w:lang w:eastAsia="ru-RU"/>
        </w:rPr>
        <w:t>2.3. Порядок оплаты:</w:t>
      </w:r>
    </w:p>
    <w:p w14:paraId="6D7E8DB0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>- оплата производится в течение 10 (Десяти) рабочих дней за услуги, оказанные в полном объеме, после подписания сторонами акта оказанных услуг или универсального передаточного документа, счета-фактуры (при наличии), акта приемки товаров, работ, услуг (ф. 0510452), на основании счета. Авансирование не предусматривается.</w:t>
      </w:r>
    </w:p>
    <w:p w14:paraId="2B0E88BB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>Источник финансирования – средства бюджетных учреждений на финансовое обеспечение выполнения государственного задания на выполнение работ.</w:t>
      </w:r>
    </w:p>
    <w:p w14:paraId="67A04812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AF9C816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b/>
          <w:sz w:val="24"/>
          <w:lang w:eastAsia="ru-RU"/>
        </w:rPr>
        <w:t>2.4. Порядок приемки:</w:t>
      </w:r>
    </w:p>
    <w:p w14:paraId="2B7DBCE6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>- приемка оказанных услуг осуществляется Заказчиком в срок не более 5 (Пяти) рабочих дней с даты оказания услуг,</w:t>
      </w:r>
      <w:r w:rsidRPr="003C5BAE">
        <w:rPr>
          <w:rFonts w:ascii="Times New Roman" w:hAnsi="Times New Roman" w:cs="Times New Roman"/>
          <w:sz w:val="24"/>
        </w:rPr>
        <w:t xml:space="preserve"> </w:t>
      </w:r>
      <w:r w:rsidRPr="003C5BAE">
        <w:rPr>
          <w:rFonts w:ascii="Times New Roman" w:eastAsia="Times New Roman" w:hAnsi="Times New Roman" w:cs="Times New Roman"/>
          <w:sz w:val="24"/>
          <w:lang w:eastAsia="ru-RU"/>
        </w:rPr>
        <w:t>в том числе, в части соответствия их количества, комплектности, объема требованиям, установленным Контрактом, оформляется документами о приемке - Акт оказанных услуг, либо универсальный передаточный документ, акт приемки товаров, работ, услуг (ф. 0510452), которые подписываются Заказчиком, или же Исполнителю Заказчиком направляется в письменной форме мотивированный отказ от подписания такого документа.</w:t>
      </w:r>
    </w:p>
    <w:p w14:paraId="11C49348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3D52EED3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b/>
          <w:sz w:val="24"/>
          <w:lang w:eastAsia="ru-RU"/>
        </w:rPr>
        <w:t>2.5. Гарантии качества:</w:t>
      </w:r>
    </w:p>
    <w:p w14:paraId="31A0DAF0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>- Качество и безопасность оказываемых услуг должны соответствовать требованиям действующего законодательства, а также условиям, указанным в Контракте или в приложениях к нему.</w:t>
      </w:r>
    </w:p>
    <w:p w14:paraId="02FBEB34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 xml:space="preserve">- Качество услуг должно соответствовать требованиям, обычно предъявляемым к услугам соответствующего рода (обязательные требования), либо превышать требования к качеству услуг по сравнению с обязательными требованиями. </w:t>
      </w:r>
    </w:p>
    <w:p w14:paraId="157ADE58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>- Гарантийный срок на оказанные услуги составляет 12 (двенадцать) месяцев с даты подписания Сторонами Акта оказанных услуг.</w:t>
      </w:r>
    </w:p>
    <w:p w14:paraId="25B08F25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1703944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b/>
          <w:sz w:val="24"/>
          <w:lang w:eastAsia="ru-RU"/>
        </w:rPr>
        <w:t>2.6. Ответственность сторон:</w:t>
      </w:r>
    </w:p>
    <w:p w14:paraId="4951895E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 xml:space="preserve">-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580FC6AC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Исполнителем) утвержден Постановлением Правительства Российской Федерации от 30.08.2017 № 1042. </w:t>
      </w:r>
    </w:p>
    <w:p w14:paraId="70458C86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372CDAEE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b/>
          <w:sz w:val="24"/>
          <w:lang w:eastAsia="ru-RU"/>
        </w:rPr>
        <w:t>2.7. Арбитраж:</w:t>
      </w:r>
    </w:p>
    <w:p w14:paraId="4ED7A5D1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>-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42011619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3EB98863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b/>
          <w:sz w:val="24"/>
          <w:lang w:eastAsia="ru-RU"/>
        </w:rPr>
        <w:t>2.8. Прочие условия</w:t>
      </w:r>
    </w:p>
    <w:p w14:paraId="6EB2067E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 xml:space="preserve"> - любая переписка Сторон в связи с исполнением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3EB00962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264C6F4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>Контактные данные Заказчика:</w:t>
      </w:r>
    </w:p>
    <w:p w14:paraId="6F3123A7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>Адрес: г. Санкт-Петербург, Набережная реки Мойки д.124, литера А</w:t>
      </w:r>
    </w:p>
    <w:p w14:paraId="4B31B388" w14:textId="77777777" w:rsidR="003C5BAE" w:rsidRPr="003C5BAE" w:rsidRDefault="003C5BAE" w:rsidP="00011E00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 xml:space="preserve">Телефон, факс: </w:t>
      </w:r>
      <w:r w:rsidRPr="003C5BAE">
        <w:rPr>
          <w:rFonts w:ascii="Times New Roman" w:hAnsi="Times New Roman" w:cs="Times New Roman"/>
          <w:sz w:val="24"/>
        </w:rPr>
        <w:t>(812) 714-34-12</w:t>
      </w:r>
    </w:p>
    <w:p w14:paraId="4CC14E88" w14:textId="77777777" w:rsidR="003C5BAE" w:rsidRPr="003C5BAE" w:rsidRDefault="003C5BAE" w:rsidP="00011E00">
      <w:pPr>
        <w:contextualSpacing/>
        <w:jc w:val="both"/>
        <w:rPr>
          <w:rFonts w:ascii="Times New Roman" w:hAnsi="Times New Roman" w:cs="Times New Roman"/>
          <w:sz w:val="24"/>
        </w:rPr>
      </w:pPr>
      <w:r w:rsidRPr="003C5BAE">
        <w:rPr>
          <w:rFonts w:ascii="Times New Roman" w:eastAsia="Times New Roman" w:hAnsi="Times New Roman" w:cs="Times New Roman"/>
          <w:sz w:val="24"/>
          <w:lang w:val="en-US" w:eastAsia="ru-RU"/>
        </w:rPr>
        <w:t>E</w:t>
      </w:r>
      <w:r w:rsidRPr="003C5BAE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Pr="003C5BAE">
        <w:rPr>
          <w:rFonts w:ascii="Times New Roman" w:eastAsia="Times New Roman" w:hAnsi="Times New Roman" w:cs="Times New Roman"/>
          <w:sz w:val="24"/>
          <w:lang w:val="en-US" w:eastAsia="ru-RU"/>
        </w:rPr>
        <w:t>mail</w:t>
      </w:r>
      <w:r w:rsidRPr="003C5BAE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Pr="003C5BAE">
        <w:rPr>
          <w:rFonts w:ascii="Times New Roman" w:hAnsi="Times New Roman" w:cs="Times New Roman"/>
          <w:sz w:val="24"/>
        </w:rPr>
        <w:t xml:space="preserve"> </w:t>
      </w:r>
      <w:r w:rsidRPr="003C5BAE">
        <w:rPr>
          <w:rFonts w:ascii="Times New Roman" w:hAnsi="Times New Roman" w:cs="Times New Roman"/>
          <w:sz w:val="24"/>
          <w:lang w:val="en-US"/>
        </w:rPr>
        <w:t>m</w:t>
      </w:r>
      <w:r w:rsidRPr="003C5BAE">
        <w:rPr>
          <w:rFonts w:ascii="Times New Roman" w:hAnsi="Times New Roman" w:cs="Times New Roman"/>
          <w:sz w:val="24"/>
        </w:rPr>
        <w:t>.</w:t>
      </w:r>
      <w:proofErr w:type="spellStart"/>
      <w:r w:rsidRPr="003C5BAE">
        <w:rPr>
          <w:rFonts w:ascii="Times New Roman" w:hAnsi="Times New Roman" w:cs="Times New Roman"/>
          <w:sz w:val="24"/>
          <w:lang w:val="en-US"/>
        </w:rPr>
        <w:t>pisarenko</w:t>
      </w:r>
      <w:proofErr w:type="spellEnd"/>
      <w:r w:rsidRPr="003C5BAE">
        <w:rPr>
          <w:rFonts w:ascii="Times New Roman" w:hAnsi="Times New Roman" w:cs="Times New Roman"/>
          <w:sz w:val="24"/>
        </w:rPr>
        <w:t>@</w:t>
      </w:r>
      <w:proofErr w:type="spellStart"/>
      <w:r w:rsidRPr="003C5BAE">
        <w:rPr>
          <w:rFonts w:ascii="Times New Roman" w:hAnsi="Times New Roman" w:cs="Times New Roman"/>
          <w:sz w:val="24"/>
          <w:lang w:val="en-US"/>
        </w:rPr>
        <w:t>vniio</w:t>
      </w:r>
      <w:proofErr w:type="spellEnd"/>
      <w:r w:rsidRPr="003C5BAE">
        <w:rPr>
          <w:rFonts w:ascii="Times New Roman" w:hAnsi="Times New Roman" w:cs="Times New Roman"/>
          <w:sz w:val="24"/>
        </w:rPr>
        <w:t>.</w:t>
      </w:r>
      <w:proofErr w:type="spellStart"/>
      <w:r w:rsidRPr="003C5BAE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3C5BAE">
        <w:rPr>
          <w:rFonts w:ascii="Times New Roman" w:hAnsi="Times New Roman" w:cs="Times New Roman"/>
          <w:sz w:val="24"/>
        </w:rPr>
        <w:t xml:space="preserve"> </w:t>
      </w:r>
    </w:p>
    <w:p w14:paraId="2EEEA75A" w14:textId="77777777" w:rsidR="003C5BAE" w:rsidRPr="003C5BAE" w:rsidRDefault="003C5BAE" w:rsidP="00011E0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5BAE">
        <w:rPr>
          <w:rFonts w:ascii="Times New Roman" w:eastAsia="Times New Roman" w:hAnsi="Times New Roman" w:cs="Times New Roman"/>
          <w:sz w:val="24"/>
          <w:lang w:eastAsia="ru-RU"/>
        </w:rPr>
        <w:t xml:space="preserve">Контактное лицо: </w:t>
      </w:r>
      <w:r w:rsidRPr="003C5BAE">
        <w:rPr>
          <w:rFonts w:ascii="Times New Roman" w:hAnsi="Times New Roman" w:cs="Times New Roman"/>
          <w:sz w:val="24"/>
        </w:rPr>
        <w:t xml:space="preserve">Ведущий </w:t>
      </w:r>
      <w:proofErr w:type="gramStart"/>
      <w:r w:rsidRPr="003C5BAE">
        <w:rPr>
          <w:rFonts w:ascii="Times New Roman" w:hAnsi="Times New Roman" w:cs="Times New Roman"/>
          <w:sz w:val="24"/>
        </w:rPr>
        <w:t>инженер ЭТО</w:t>
      </w:r>
      <w:proofErr w:type="gramEnd"/>
      <w:r w:rsidRPr="003C5BAE">
        <w:rPr>
          <w:rFonts w:ascii="Times New Roman" w:hAnsi="Times New Roman" w:cs="Times New Roman"/>
          <w:sz w:val="24"/>
        </w:rPr>
        <w:t xml:space="preserve"> Михаил Григорьевич Писаренко</w:t>
      </w:r>
    </w:p>
    <w:p w14:paraId="484A435F" w14:textId="5A902685" w:rsidR="00A041C3" w:rsidRPr="00011E00" w:rsidRDefault="00A041C3" w:rsidP="00011E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A041C3" w:rsidRPr="00011E00" w:rsidSect="00494C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4F4"/>
    <w:multiLevelType w:val="hybridMultilevel"/>
    <w:tmpl w:val="963E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D0"/>
    <w:rsid w:val="00004D06"/>
    <w:rsid w:val="00011E00"/>
    <w:rsid w:val="0004614D"/>
    <w:rsid w:val="000B435C"/>
    <w:rsid w:val="001068C3"/>
    <w:rsid w:val="0011169B"/>
    <w:rsid w:val="001223E4"/>
    <w:rsid w:val="00125F4F"/>
    <w:rsid w:val="00181F6D"/>
    <w:rsid w:val="00205B5F"/>
    <w:rsid w:val="00250780"/>
    <w:rsid w:val="0025196B"/>
    <w:rsid w:val="00270D19"/>
    <w:rsid w:val="00273A6A"/>
    <w:rsid w:val="00280DA3"/>
    <w:rsid w:val="002B7201"/>
    <w:rsid w:val="00331372"/>
    <w:rsid w:val="0037358E"/>
    <w:rsid w:val="003A4A6B"/>
    <w:rsid w:val="003B5395"/>
    <w:rsid w:val="003C5BAE"/>
    <w:rsid w:val="003E7AA3"/>
    <w:rsid w:val="00410BD9"/>
    <w:rsid w:val="00426537"/>
    <w:rsid w:val="00433358"/>
    <w:rsid w:val="00436EFC"/>
    <w:rsid w:val="004B23D3"/>
    <w:rsid w:val="004C5C81"/>
    <w:rsid w:val="004C67BD"/>
    <w:rsid w:val="004D74F4"/>
    <w:rsid w:val="004F21BA"/>
    <w:rsid w:val="00506C28"/>
    <w:rsid w:val="00513267"/>
    <w:rsid w:val="00556803"/>
    <w:rsid w:val="005572E1"/>
    <w:rsid w:val="005831FB"/>
    <w:rsid w:val="005D2FF7"/>
    <w:rsid w:val="00625D52"/>
    <w:rsid w:val="0064459C"/>
    <w:rsid w:val="0066630C"/>
    <w:rsid w:val="006B748A"/>
    <w:rsid w:val="006D02A1"/>
    <w:rsid w:val="00732766"/>
    <w:rsid w:val="00735B22"/>
    <w:rsid w:val="008008F6"/>
    <w:rsid w:val="008332B9"/>
    <w:rsid w:val="00874195"/>
    <w:rsid w:val="008B2E66"/>
    <w:rsid w:val="009A47CD"/>
    <w:rsid w:val="009A5D87"/>
    <w:rsid w:val="009B729B"/>
    <w:rsid w:val="009D16F1"/>
    <w:rsid w:val="00A041C3"/>
    <w:rsid w:val="00A1708F"/>
    <w:rsid w:val="00A42BD0"/>
    <w:rsid w:val="00A836C1"/>
    <w:rsid w:val="00AC72E9"/>
    <w:rsid w:val="00AE6EAE"/>
    <w:rsid w:val="00BD6C50"/>
    <w:rsid w:val="00C75D92"/>
    <w:rsid w:val="00C87D76"/>
    <w:rsid w:val="00CE64D9"/>
    <w:rsid w:val="00D16B8F"/>
    <w:rsid w:val="00D33A6D"/>
    <w:rsid w:val="00D551B8"/>
    <w:rsid w:val="00D66D96"/>
    <w:rsid w:val="00DD47A9"/>
    <w:rsid w:val="00DD6C70"/>
    <w:rsid w:val="00DE145B"/>
    <w:rsid w:val="00DF239E"/>
    <w:rsid w:val="00E00BBD"/>
    <w:rsid w:val="00EB6893"/>
    <w:rsid w:val="00EC6509"/>
    <w:rsid w:val="00F70235"/>
    <w:rsid w:val="00F930D4"/>
    <w:rsid w:val="00FD4392"/>
    <w:rsid w:val="00FE39E3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C415"/>
  <w15:docId w15:val="{7B97910E-CD35-4479-AEC3-F99C5CB0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7D7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E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9E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qFormat/>
    <w:rsid w:val="008008F6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008F6"/>
    <w:rPr>
      <w:rFonts w:ascii="Times New Roman" w:hAnsi="Times New Roman" w:cs="Times New Roman"/>
      <w:bCs/>
      <w:color w:val="000000"/>
      <w:sz w:val="24"/>
      <w:szCs w:val="24"/>
    </w:rPr>
  </w:style>
  <w:style w:type="character" w:styleId="a8">
    <w:name w:val="annotation reference"/>
    <w:basedOn w:val="a0"/>
    <w:uiPriority w:val="99"/>
    <w:unhideWhenUsed/>
    <w:rsid w:val="008008F6"/>
    <w:rPr>
      <w:sz w:val="16"/>
      <w:szCs w:val="16"/>
    </w:rPr>
  </w:style>
  <w:style w:type="paragraph" w:styleId="a9">
    <w:name w:val="annotation text"/>
    <w:basedOn w:val="a"/>
    <w:link w:val="aa"/>
    <w:unhideWhenUsed/>
    <w:rsid w:val="008008F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008F6"/>
    <w:rPr>
      <w:rFonts w:ascii="Times New Roman" w:hAnsi="Times New Roman" w:cs="Times New Roman"/>
      <w:bCs/>
      <w:color w:val="000000"/>
      <w:sz w:val="20"/>
      <w:szCs w:val="20"/>
    </w:rPr>
  </w:style>
  <w:style w:type="paragraph" w:customStyle="1" w:styleId="Default">
    <w:name w:val="Default"/>
    <w:rsid w:val="00280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9D16F1"/>
    <w:pPr>
      <w:ind w:left="720"/>
      <w:contextualSpacing/>
    </w:pPr>
  </w:style>
  <w:style w:type="table" w:styleId="ac">
    <w:name w:val="Table Grid"/>
    <w:basedOn w:val="a1"/>
    <w:uiPriority w:val="59"/>
    <w:rsid w:val="00557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9"/>
    <w:next w:val="a9"/>
    <w:link w:val="ae"/>
    <w:uiPriority w:val="99"/>
    <w:semiHidden/>
    <w:unhideWhenUsed/>
    <w:rsid w:val="006B748A"/>
    <w:pPr>
      <w:autoSpaceDE/>
      <w:autoSpaceDN/>
      <w:adjustRightInd/>
      <w:spacing w:after="200"/>
      <w:jc w:val="left"/>
    </w:pPr>
    <w:rPr>
      <w:rFonts w:asciiTheme="minorHAnsi" w:hAnsiTheme="minorHAnsi" w:cstheme="minorBidi"/>
      <w:b/>
      <w:color w:val="auto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6B748A"/>
    <w:rPr>
      <w:rFonts w:ascii="Times New Roman" w:hAnsi="Times New Roman" w:cs="Times New Roman"/>
      <w:b/>
      <w:bCs/>
      <w:color w:val="000000"/>
      <w:sz w:val="20"/>
      <w:szCs w:val="20"/>
    </w:rPr>
  </w:style>
  <w:style w:type="table" w:customStyle="1" w:styleId="1">
    <w:name w:val="Сетка таблицы1"/>
    <w:basedOn w:val="a1"/>
    <w:next w:val="ac"/>
    <w:uiPriority w:val="59"/>
    <w:rsid w:val="00270D19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19</cp:revision>
  <cp:lastPrinted>2023-04-25T09:11:00Z</cp:lastPrinted>
  <dcterms:created xsi:type="dcterms:W3CDTF">2025-06-30T08:21:00Z</dcterms:created>
  <dcterms:modified xsi:type="dcterms:W3CDTF">2026-06-03T11:41:00Z</dcterms:modified>
</cp:coreProperties>
</file>