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0A" w:rsidRPr="005578E2" w:rsidRDefault="00880243" w:rsidP="005578E2">
      <w:pPr>
        <w:pStyle w:val="17"/>
        <w:jc w:val="center"/>
        <w:rPr>
          <w:b/>
          <w:sz w:val="22"/>
          <w:szCs w:val="22"/>
        </w:rPr>
      </w:pPr>
      <w:r w:rsidRPr="005578E2">
        <w:rPr>
          <w:b/>
          <w:sz w:val="22"/>
          <w:szCs w:val="22"/>
        </w:rPr>
        <w:t xml:space="preserve">ГОСУДАРСТВЕННЫЙ КОНТРАКТ </w:t>
      </w:r>
      <w:r w:rsidR="004B1970" w:rsidRPr="005578E2">
        <w:rPr>
          <w:b/>
          <w:sz w:val="22"/>
          <w:szCs w:val="22"/>
        </w:rPr>
        <w:t>№</w:t>
      </w:r>
    </w:p>
    <w:p w:rsidR="00880243" w:rsidRPr="005578E2" w:rsidRDefault="00880243" w:rsidP="005578E2">
      <w:pPr>
        <w:pStyle w:val="17"/>
        <w:jc w:val="center"/>
        <w:rPr>
          <w:b/>
          <w:sz w:val="22"/>
          <w:szCs w:val="22"/>
        </w:rPr>
      </w:pPr>
      <w:r w:rsidRPr="005578E2">
        <w:rPr>
          <w:b/>
          <w:sz w:val="22"/>
          <w:szCs w:val="22"/>
        </w:rPr>
        <w:t xml:space="preserve">на поставку </w:t>
      </w:r>
      <w:r w:rsidR="003123E6">
        <w:rPr>
          <w:b/>
          <w:sz w:val="22"/>
          <w:szCs w:val="22"/>
        </w:rPr>
        <w:t>товара</w:t>
      </w:r>
    </w:p>
    <w:p w:rsidR="00880243" w:rsidRPr="005578E2" w:rsidRDefault="00880243" w:rsidP="005578E2">
      <w:pPr>
        <w:pStyle w:val="17"/>
        <w:jc w:val="center"/>
        <w:rPr>
          <w:b/>
          <w:sz w:val="22"/>
          <w:szCs w:val="22"/>
        </w:rPr>
      </w:pPr>
    </w:p>
    <w:p w:rsidR="00880243" w:rsidRPr="005578E2" w:rsidRDefault="00880243" w:rsidP="005578E2">
      <w:pPr>
        <w:spacing w:after="0" w:line="240" w:lineRule="auto"/>
        <w:jc w:val="center"/>
        <w:rPr>
          <w:rFonts w:ascii="Times New Roman" w:hAnsi="Times New Roman" w:cs="Times New Roman"/>
          <w:b/>
          <w:bCs/>
        </w:rPr>
      </w:pPr>
    </w:p>
    <w:tbl>
      <w:tblPr>
        <w:tblW w:w="10207" w:type="dxa"/>
        <w:tblInd w:w="-34" w:type="dxa"/>
        <w:tblLook w:val="0000" w:firstRow="0" w:lastRow="0" w:firstColumn="0" w:lastColumn="0" w:noHBand="0" w:noVBand="0"/>
      </w:tblPr>
      <w:tblGrid>
        <w:gridCol w:w="5344"/>
        <w:gridCol w:w="4863"/>
      </w:tblGrid>
      <w:tr w:rsidR="00880243" w:rsidRPr="005578E2" w:rsidTr="003643B3">
        <w:trPr>
          <w:trHeight w:val="343"/>
        </w:trPr>
        <w:tc>
          <w:tcPr>
            <w:tcW w:w="5344" w:type="dxa"/>
          </w:tcPr>
          <w:p w:rsidR="00880243" w:rsidRPr="005578E2" w:rsidRDefault="00880243" w:rsidP="005578E2">
            <w:pPr>
              <w:widowControl w:val="0"/>
              <w:spacing w:after="0" w:line="240" w:lineRule="auto"/>
              <w:rPr>
                <w:rFonts w:ascii="Times New Roman" w:hAnsi="Times New Roman" w:cs="Times New Roman"/>
                <w:bCs/>
              </w:rPr>
            </w:pPr>
            <w:r w:rsidRPr="005578E2">
              <w:rPr>
                <w:rFonts w:ascii="Times New Roman" w:hAnsi="Times New Roman" w:cs="Times New Roman"/>
                <w:bCs/>
              </w:rPr>
              <w:t xml:space="preserve">г. Ангарск </w:t>
            </w:r>
          </w:p>
        </w:tc>
        <w:tc>
          <w:tcPr>
            <w:tcW w:w="4863" w:type="dxa"/>
          </w:tcPr>
          <w:p w:rsidR="00880243" w:rsidRPr="005578E2" w:rsidRDefault="00880243" w:rsidP="005578E2">
            <w:pPr>
              <w:widowControl w:val="0"/>
              <w:spacing w:after="0" w:line="240" w:lineRule="auto"/>
              <w:jc w:val="right"/>
              <w:rPr>
                <w:rFonts w:ascii="Times New Roman" w:hAnsi="Times New Roman" w:cs="Times New Roman"/>
                <w:bCs/>
              </w:rPr>
            </w:pPr>
            <w:r w:rsidRPr="005578E2">
              <w:rPr>
                <w:rFonts w:ascii="Times New Roman" w:hAnsi="Times New Roman" w:cs="Times New Roman"/>
                <w:bCs/>
              </w:rPr>
              <w:t>«__</w:t>
            </w:r>
            <w:r w:rsidR="008108C5" w:rsidRPr="005578E2">
              <w:rPr>
                <w:rFonts w:ascii="Times New Roman" w:hAnsi="Times New Roman" w:cs="Times New Roman"/>
                <w:bCs/>
              </w:rPr>
              <w:t>_» _</w:t>
            </w:r>
            <w:r w:rsidRPr="005578E2">
              <w:rPr>
                <w:rFonts w:ascii="Times New Roman" w:hAnsi="Times New Roman" w:cs="Times New Roman"/>
                <w:bCs/>
              </w:rPr>
              <w:t>_________ 20</w:t>
            </w:r>
            <w:r w:rsidR="00BF325C" w:rsidRPr="005578E2">
              <w:rPr>
                <w:rFonts w:ascii="Times New Roman" w:hAnsi="Times New Roman" w:cs="Times New Roman"/>
                <w:bCs/>
              </w:rPr>
              <w:t>2</w:t>
            </w:r>
            <w:r w:rsidR="00EC2A35">
              <w:rPr>
                <w:rFonts w:ascii="Times New Roman" w:hAnsi="Times New Roman" w:cs="Times New Roman"/>
                <w:bCs/>
              </w:rPr>
              <w:t>6</w:t>
            </w:r>
            <w:r w:rsidR="00BF325C" w:rsidRPr="005578E2">
              <w:rPr>
                <w:rFonts w:ascii="Times New Roman" w:hAnsi="Times New Roman" w:cs="Times New Roman"/>
                <w:bCs/>
              </w:rPr>
              <w:t xml:space="preserve"> </w:t>
            </w:r>
            <w:r w:rsidRPr="005578E2">
              <w:rPr>
                <w:rFonts w:ascii="Times New Roman" w:hAnsi="Times New Roman" w:cs="Times New Roman"/>
                <w:bCs/>
              </w:rPr>
              <w:t>года</w:t>
            </w:r>
          </w:p>
        </w:tc>
      </w:tr>
    </w:tbl>
    <w:p w:rsidR="00880243" w:rsidRPr="005578E2" w:rsidRDefault="00880243" w:rsidP="005578E2">
      <w:pPr>
        <w:pStyle w:val="a3"/>
        <w:jc w:val="both"/>
        <w:rPr>
          <w:b/>
          <w:snapToGrid w:val="0"/>
          <w:sz w:val="22"/>
          <w:szCs w:val="22"/>
        </w:rPr>
      </w:pPr>
    </w:p>
    <w:p w:rsidR="00880243" w:rsidRPr="005578E2" w:rsidRDefault="0040761A" w:rsidP="005578E2">
      <w:pPr>
        <w:pStyle w:val="21"/>
        <w:tabs>
          <w:tab w:val="left" w:pos="567"/>
          <w:tab w:val="left" w:pos="709"/>
        </w:tabs>
        <w:spacing w:after="0" w:line="240" w:lineRule="auto"/>
        <w:jc w:val="both"/>
        <w:rPr>
          <w:rFonts w:eastAsiaTheme="minorEastAsia"/>
          <w:b/>
          <w:bCs/>
          <w:sz w:val="22"/>
          <w:szCs w:val="22"/>
        </w:rPr>
      </w:pPr>
      <w:r w:rsidRPr="005578E2">
        <w:rPr>
          <w:b/>
          <w:snapToGrid w:val="0"/>
          <w:sz w:val="22"/>
          <w:szCs w:val="22"/>
        </w:rPr>
        <w:tab/>
      </w:r>
      <w:r w:rsidRPr="005578E2">
        <w:rPr>
          <w:b/>
          <w:snapToGrid w:val="0"/>
          <w:sz w:val="22"/>
          <w:szCs w:val="22"/>
        </w:rPr>
        <w:tab/>
      </w:r>
      <w:r w:rsidR="00880243" w:rsidRPr="005578E2">
        <w:rPr>
          <w:b/>
          <w:snapToGrid w:val="0"/>
          <w:sz w:val="22"/>
          <w:szCs w:val="22"/>
        </w:rPr>
        <w:t>Федеральное казенное учреждение «Исправительная колония № 2 Главного управления Федеральной службы исполнения наказаний по Иркутской области» (ФКУ ИК-2 ГУФСИН</w:t>
      </w:r>
      <w:r w:rsidR="00A26364">
        <w:rPr>
          <w:b/>
          <w:snapToGrid w:val="0"/>
          <w:sz w:val="22"/>
          <w:szCs w:val="22"/>
        </w:rPr>
        <w:t xml:space="preserve"> </w:t>
      </w:r>
      <w:r w:rsidR="00880243" w:rsidRPr="005578E2">
        <w:rPr>
          <w:b/>
          <w:snapToGrid w:val="0"/>
          <w:sz w:val="22"/>
          <w:szCs w:val="22"/>
        </w:rPr>
        <w:t xml:space="preserve">России по Иркутской области), </w:t>
      </w:r>
      <w:r w:rsidR="00880243" w:rsidRPr="005578E2">
        <w:rPr>
          <w:bCs/>
          <w:sz w:val="22"/>
          <w:szCs w:val="22"/>
        </w:rPr>
        <w:t>выступающее от имени Российской Федерации, в целях обеспечения государственных нужд</w:t>
      </w:r>
      <w:r w:rsidR="00880243" w:rsidRPr="005578E2">
        <w:rPr>
          <w:sz w:val="22"/>
          <w:szCs w:val="22"/>
        </w:rPr>
        <w:t xml:space="preserve">, именуемое в дальнейшем </w:t>
      </w:r>
      <w:r w:rsidR="00880243" w:rsidRPr="005578E2">
        <w:rPr>
          <w:b/>
          <w:sz w:val="22"/>
          <w:szCs w:val="22"/>
        </w:rPr>
        <w:t>«Государственный заказчик»,</w:t>
      </w:r>
      <w:r w:rsidR="00D35414">
        <w:rPr>
          <w:b/>
          <w:sz w:val="22"/>
          <w:szCs w:val="22"/>
        </w:rPr>
        <w:t xml:space="preserve"> </w:t>
      </w:r>
      <w:r w:rsidR="00880243" w:rsidRPr="005578E2">
        <w:rPr>
          <w:snapToGrid w:val="0"/>
          <w:sz w:val="22"/>
          <w:szCs w:val="22"/>
        </w:rPr>
        <w:t xml:space="preserve">в лице </w:t>
      </w:r>
      <w:r w:rsidR="00DC182F" w:rsidRPr="00DC182F">
        <w:rPr>
          <w:sz w:val="22"/>
          <w:szCs w:val="22"/>
          <w:lang w:eastAsia="ar-SA"/>
        </w:rPr>
        <w:t xml:space="preserve">начальника </w:t>
      </w:r>
      <w:r w:rsidR="005B0E77">
        <w:rPr>
          <w:sz w:val="22"/>
          <w:szCs w:val="22"/>
          <w:lang w:eastAsia="ar-SA"/>
        </w:rPr>
        <w:t>Марьясова Сергея Дмитриевича</w:t>
      </w:r>
      <w:r w:rsidR="00DC182F" w:rsidRPr="00DC182F">
        <w:rPr>
          <w:sz w:val="22"/>
          <w:szCs w:val="22"/>
          <w:lang w:eastAsia="ar-SA"/>
        </w:rPr>
        <w:t>, действующего на основании Устава</w:t>
      </w:r>
      <w:r w:rsidR="00880243" w:rsidRPr="005578E2">
        <w:rPr>
          <w:sz w:val="22"/>
          <w:szCs w:val="22"/>
        </w:rPr>
        <w:t xml:space="preserve">, с одной стороны, и </w:t>
      </w:r>
      <w:r w:rsidR="00D6690F">
        <w:rPr>
          <w:b/>
          <w:sz w:val="22"/>
          <w:szCs w:val="22"/>
        </w:rPr>
        <w:t>________________________________________________</w:t>
      </w:r>
      <w:r w:rsidR="00880243" w:rsidRPr="005578E2">
        <w:rPr>
          <w:sz w:val="22"/>
          <w:szCs w:val="22"/>
        </w:rPr>
        <w:t xml:space="preserve"> именуемое </w:t>
      </w:r>
      <w:r w:rsidR="00C84DDF">
        <w:rPr>
          <w:sz w:val="22"/>
          <w:szCs w:val="22"/>
        </w:rPr>
        <w:t xml:space="preserve"> </w:t>
      </w:r>
      <w:r w:rsidR="00880243" w:rsidRPr="005578E2">
        <w:rPr>
          <w:sz w:val="22"/>
          <w:szCs w:val="22"/>
        </w:rPr>
        <w:t xml:space="preserve">в дальнейшем </w:t>
      </w:r>
      <w:r w:rsidR="00880243" w:rsidRPr="005578E2">
        <w:rPr>
          <w:b/>
          <w:sz w:val="22"/>
          <w:szCs w:val="22"/>
        </w:rPr>
        <w:t>«Поставщик»,</w:t>
      </w:r>
      <w:r w:rsidR="00880243" w:rsidRPr="005578E2">
        <w:rPr>
          <w:sz w:val="22"/>
          <w:szCs w:val="22"/>
        </w:rPr>
        <w:t xml:space="preserve"> </w:t>
      </w:r>
      <w:r w:rsidR="00D6690F">
        <w:rPr>
          <w:sz w:val="22"/>
          <w:szCs w:val="22"/>
        </w:rPr>
        <w:t>___________________________________________</w:t>
      </w:r>
      <w:r w:rsidR="00880243" w:rsidRPr="005578E2">
        <w:rPr>
          <w:sz w:val="22"/>
          <w:szCs w:val="22"/>
        </w:rPr>
        <w:t xml:space="preserve">, действующего на основании </w:t>
      </w:r>
      <w:r w:rsidR="00320F61" w:rsidRPr="005578E2">
        <w:rPr>
          <w:sz w:val="22"/>
          <w:szCs w:val="22"/>
        </w:rPr>
        <w:t xml:space="preserve">Устава </w:t>
      </w:r>
      <w:r w:rsidR="00880243" w:rsidRPr="005578E2">
        <w:rPr>
          <w:sz w:val="22"/>
          <w:szCs w:val="22"/>
        </w:rPr>
        <w:t xml:space="preserve">с другой стороны, вместе именуемые в дальнейшем Стороны, руководствуясь: </w:t>
      </w:r>
    </w:p>
    <w:p w:rsidR="00880243" w:rsidRPr="005578E2" w:rsidRDefault="00880243" w:rsidP="005578E2">
      <w:pPr>
        <w:pStyle w:val="21"/>
        <w:tabs>
          <w:tab w:val="left" w:pos="567"/>
          <w:tab w:val="left" w:pos="709"/>
        </w:tabs>
        <w:spacing w:after="0" w:line="240" w:lineRule="auto"/>
        <w:jc w:val="both"/>
        <w:rPr>
          <w:sz w:val="22"/>
          <w:szCs w:val="22"/>
        </w:rPr>
      </w:pPr>
      <w:r w:rsidRPr="005578E2">
        <w:rPr>
          <w:sz w:val="22"/>
          <w:szCs w:val="22"/>
        </w:rPr>
        <w:tab/>
      </w:r>
      <w:bookmarkStart w:id="0" w:name="bookmark10"/>
      <w:r w:rsidR="000C6E0A" w:rsidRPr="005578E2">
        <w:rPr>
          <w:sz w:val="22"/>
          <w:szCs w:val="22"/>
        </w:rPr>
        <w:t xml:space="preserve">руководствуясь пунктом 4 части 1 статьи 93 Федерального закона от 05.04.2013 № 44-ФЗ                  </w:t>
      </w:r>
      <w:r w:rsidR="00763FEA">
        <w:rPr>
          <w:sz w:val="22"/>
          <w:szCs w:val="22"/>
        </w:rPr>
        <w:t xml:space="preserve">      </w:t>
      </w:r>
      <w:r w:rsidR="000C6E0A" w:rsidRPr="005578E2">
        <w:rPr>
          <w:sz w:val="22"/>
          <w:szCs w:val="22"/>
        </w:rPr>
        <w:t xml:space="preserve">«О контрактной системе в сфере закупок товаров, работ, услуг для обеспечения государственных                     </w:t>
      </w:r>
      <w:r w:rsidR="00763FEA">
        <w:rPr>
          <w:sz w:val="22"/>
          <w:szCs w:val="22"/>
        </w:rPr>
        <w:t xml:space="preserve">  </w:t>
      </w:r>
      <w:r w:rsidR="000C6E0A" w:rsidRPr="005578E2">
        <w:rPr>
          <w:sz w:val="22"/>
          <w:szCs w:val="22"/>
        </w:rPr>
        <w:t>и муниципальных нужд», заключили настоящий Государственный Контракт (именуемый в дальнейшем – Контракт) о нижеследующем:</w:t>
      </w:r>
    </w:p>
    <w:p w:rsidR="003643B3" w:rsidRPr="005578E2" w:rsidRDefault="003643B3" w:rsidP="005578E2">
      <w:pPr>
        <w:pStyle w:val="21"/>
        <w:tabs>
          <w:tab w:val="left" w:pos="567"/>
          <w:tab w:val="left" w:pos="709"/>
        </w:tabs>
        <w:spacing w:after="0" w:line="240" w:lineRule="auto"/>
        <w:jc w:val="both"/>
        <w:rPr>
          <w:sz w:val="22"/>
          <w:szCs w:val="22"/>
        </w:rPr>
      </w:pPr>
    </w:p>
    <w:p w:rsidR="00880243" w:rsidRPr="005578E2" w:rsidRDefault="00880243" w:rsidP="005578E2">
      <w:pPr>
        <w:pStyle w:val="a3"/>
        <w:numPr>
          <w:ilvl w:val="0"/>
          <w:numId w:val="37"/>
        </w:numPr>
        <w:tabs>
          <w:tab w:val="left" w:pos="284"/>
        </w:tabs>
        <w:ind w:left="0" w:firstLine="0"/>
        <w:jc w:val="center"/>
        <w:rPr>
          <w:b/>
          <w:sz w:val="22"/>
          <w:szCs w:val="22"/>
        </w:rPr>
      </w:pPr>
      <w:r w:rsidRPr="005578E2">
        <w:rPr>
          <w:b/>
          <w:sz w:val="22"/>
          <w:szCs w:val="22"/>
        </w:rPr>
        <w:t>ПРЕДМЕТ КОНТРАКТА</w:t>
      </w:r>
    </w:p>
    <w:p w:rsidR="003643B3" w:rsidRPr="005578E2" w:rsidRDefault="003643B3" w:rsidP="005578E2">
      <w:pPr>
        <w:pStyle w:val="a3"/>
        <w:jc w:val="both"/>
        <w:rPr>
          <w:sz w:val="22"/>
          <w:szCs w:val="22"/>
        </w:rPr>
      </w:pPr>
    </w:p>
    <w:p w:rsidR="0098494F" w:rsidRPr="005578E2" w:rsidRDefault="0098494F" w:rsidP="005578E2">
      <w:pPr>
        <w:pStyle w:val="a3"/>
        <w:jc w:val="both"/>
        <w:rPr>
          <w:sz w:val="22"/>
          <w:szCs w:val="22"/>
        </w:rPr>
      </w:pPr>
      <w:r w:rsidRPr="005578E2">
        <w:rPr>
          <w:sz w:val="22"/>
          <w:szCs w:val="22"/>
        </w:rPr>
        <w:t>1.</w:t>
      </w:r>
      <w:r w:rsidR="0040761A" w:rsidRPr="005578E2">
        <w:rPr>
          <w:sz w:val="22"/>
          <w:szCs w:val="22"/>
        </w:rPr>
        <w:t xml:space="preserve">1. </w:t>
      </w:r>
      <w:r w:rsidR="00E66EF2">
        <w:rPr>
          <w:sz w:val="22"/>
          <w:szCs w:val="22"/>
        </w:rPr>
        <w:t>Закупка товаров, работ и услуг в целях капитального ремонта государственного имущества</w:t>
      </w:r>
      <w:r w:rsidR="007C02F2">
        <w:rPr>
          <w:sz w:val="22"/>
          <w:szCs w:val="22"/>
        </w:rPr>
        <w:t xml:space="preserve"> (</w:t>
      </w:r>
      <w:r w:rsidR="00D83840">
        <w:rPr>
          <w:sz w:val="22"/>
          <w:szCs w:val="22"/>
        </w:rPr>
        <w:t>электро</w:t>
      </w:r>
      <w:bookmarkStart w:id="1" w:name="_GoBack"/>
      <w:bookmarkEnd w:id="1"/>
      <w:r w:rsidR="00EC2A35">
        <w:rPr>
          <w:sz w:val="22"/>
          <w:szCs w:val="22"/>
        </w:rPr>
        <w:t>материалы</w:t>
      </w:r>
      <w:r w:rsidR="007C02F2">
        <w:rPr>
          <w:sz w:val="22"/>
          <w:szCs w:val="22"/>
        </w:rPr>
        <w:t>).</w:t>
      </w:r>
    </w:p>
    <w:p w:rsidR="00880243" w:rsidRPr="005578E2" w:rsidRDefault="00880243" w:rsidP="005578E2">
      <w:pPr>
        <w:pStyle w:val="a3"/>
        <w:jc w:val="both"/>
        <w:rPr>
          <w:sz w:val="22"/>
          <w:szCs w:val="22"/>
        </w:rPr>
      </w:pPr>
      <w:r w:rsidRPr="005578E2">
        <w:rPr>
          <w:sz w:val="22"/>
          <w:szCs w:val="22"/>
        </w:rPr>
        <w:t>1.</w:t>
      </w:r>
      <w:r w:rsidR="0040761A" w:rsidRPr="005578E2">
        <w:rPr>
          <w:sz w:val="22"/>
          <w:szCs w:val="22"/>
        </w:rPr>
        <w:t>2</w:t>
      </w:r>
      <w:r w:rsidRPr="005578E2">
        <w:rPr>
          <w:sz w:val="22"/>
          <w:szCs w:val="22"/>
        </w:rPr>
        <w:t>. Поставщик обязуется поставить (передать) Государственному заказчику товар, наименование, ассортимент, количество, качество, цена за единицу и общая цена, сроки и адрес поставки которого предусмотрены Ведомостью поставки (Приложение № 1 к Контракту) и иными условиями Контракта, а Государственный заказчик обязуется обеспечить приемку товара и оплатить товар в соответствии с условиями Контракта.</w:t>
      </w:r>
    </w:p>
    <w:p w:rsidR="00880243" w:rsidRPr="005578E2" w:rsidRDefault="00880243" w:rsidP="005578E2">
      <w:pPr>
        <w:pStyle w:val="a3"/>
        <w:jc w:val="both"/>
        <w:rPr>
          <w:color w:val="000000"/>
          <w:spacing w:val="1"/>
          <w:sz w:val="22"/>
          <w:szCs w:val="22"/>
        </w:rPr>
      </w:pPr>
      <w:r w:rsidRPr="005578E2">
        <w:rPr>
          <w:sz w:val="22"/>
          <w:szCs w:val="22"/>
          <w:lang w:eastAsia="en-US"/>
        </w:rPr>
        <w:t>1.</w:t>
      </w:r>
      <w:r w:rsidR="0040761A" w:rsidRPr="005578E2">
        <w:rPr>
          <w:sz w:val="22"/>
          <w:szCs w:val="22"/>
          <w:lang w:eastAsia="en-US"/>
        </w:rPr>
        <w:t>3</w:t>
      </w:r>
      <w:r w:rsidRPr="005578E2">
        <w:rPr>
          <w:sz w:val="22"/>
          <w:szCs w:val="22"/>
          <w:lang w:eastAsia="en-US"/>
        </w:rPr>
        <w:t xml:space="preserve">. </w:t>
      </w:r>
      <w:r w:rsidRPr="005578E2">
        <w:rPr>
          <w:sz w:val="22"/>
          <w:szCs w:val="22"/>
        </w:rPr>
        <w:t xml:space="preserve">Поставка товара осуществляется по настоящему Контракту одной партией. </w:t>
      </w:r>
      <w:r w:rsidRPr="005578E2">
        <w:rPr>
          <w:color w:val="000000"/>
          <w:spacing w:val="1"/>
          <w:sz w:val="22"/>
          <w:szCs w:val="22"/>
        </w:rPr>
        <w:t xml:space="preserve">Под партией товара по настоящему Контракту понимается количество (объем) товара, который подлежит поставке Государственному заказчик в течение срока поставки товара (периода поставки), который предусмотрен </w:t>
      </w:r>
      <w:r w:rsidRPr="005578E2">
        <w:rPr>
          <w:sz w:val="22"/>
          <w:szCs w:val="22"/>
        </w:rPr>
        <w:t>Ведомостью поставки (Приложение № 1 к Контракту)</w:t>
      </w:r>
      <w:r w:rsidRPr="005578E2">
        <w:rPr>
          <w:color w:val="000000"/>
          <w:spacing w:val="1"/>
          <w:sz w:val="22"/>
          <w:szCs w:val="22"/>
        </w:rPr>
        <w:t xml:space="preserve">. </w:t>
      </w:r>
    </w:p>
    <w:p w:rsidR="00880243" w:rsidRPr="005578E2" w:rsidRDefault="00880243" w:rsidP="005578E2">
      <w:pPr>
        <w:pStyle w:val="a3"/>
        <w:jc w:val="both"/>
        <w:rPr>
          <w:color w:val="000000"/>
          <w:spacing w:val="1"/>
          <w:sz w:val="22"/>
          <w:szCs w:val="22"/>
        </w:rPr>
      </w:pPr>
      <w:r w:rsidRPr="005578E2">
        <w:rPr>
          <w:color w:val="000000"/>
          <w:spacing w:val="1"/>
          <w:sz w:val="22"/>
          <w:szCs w:val="22"/>
        </w:rPr>
        <w:t xml:space="preserve">С согласия Государственного заказчика поставка партии товара может осуществляться по частям. Под частью партии товара по настоящему Контракту понимается часть количества (объема) товара, который указан в абзаце первом настоящего пункта Контракта. </w:t>
      </w:r>
    </w:p>
    <w:p w:rsidR="00880243" w:rsidRPr="005578E2" w:rsidRDefault="00880243" w:rsidP="005578E2">
      <w:pPr>
        <w:pStyle w:val="a3"/>
        <w:jc w:val="both"/>
        <w:rPr>
          <w:color w:val="000000"/>
          <w:spacing w:val="1"/>
          <w:sz w:val="22"/>
          <w:szCs w:val="22"/>
        </w:rPr>
      </w:pPr>
      <w:r w:rsidRPr="005578E2">
        <w:rPr>
          <w:color w:val="000000"/>
          <w:spacing w:val="1"/>
          <w:sz w:val="22"/>
          <w:szCs w:val="22"/>
        </w:rPr>
        <w:t>Поставка в один день нескольких частей партии товара, количество (объем) которых в совокупности соответствуют количеству (объему) товара, указанного в абзаце первом настоящего пункта Контракта, признается поставкой всей партии товара.</w:t>
      </w:r>
    </w:p>
    <w:p w:rsidR="00880243" w:rsidRPr="005578E2" w:rsidRDefault="00880243" w:rsidP="005578E2">
      <w:pPr>
        <w:pStyle w:val="a3"/>
        <w:jc w:val="both"/>
        <w:rPr>
          <w:color w:val="000000"/>
          <w:spacing w:val="1"/>
          <w:sz w:val="22"/>
          <w:szCs w:val="22"/>
        </w:rPr>
      </w:pPr>
    </w:p>
    <w:p w:rsidR="00880243" w:rsidRPr="005578E2" w:rsidRDefault="00880243" w:rsidP="005578E2">
      <w:pPr>
        <w:pStyle w:val="a3"/>
        <w:jc w:val="center"/>
        <w:rPr>
          <w:b/>
          <w:sz w:val="22"/>
          <w:szCs w:val="22"/>
        </w:rPr>
      </w:pPr>
      <w:bookmarkStart w:id="2" w:name="bookmark0"/>
      <w:r w:rsidRPr="005578E2">
        <w:rPr>
          <w:b/>
          <w:sz w:val="22"/>
          <w:szCs w:val="22"/>
        </w:rPr>
        <w:t>2. ПРАВА И ОБЯЗАННОСТИ СТОРОН</w:t>
      </w:r>
      <w:bookmarkEnd w:id="2"/>
    </w:p>
    <w:p w:rsidR="003643B3" w:rsidRPr="005578E2" w:rsidRDefault="003643B3" w:rsidP="005578E2">
      <w:pPr>
        <w:pStyle w:val="a3"/>
        <w:jc w:val="both"/>
        <w:rPr>
          <w:b/>
          <w:sz w:val="22"/>
          <w:szCs w:val="22"/>
        </w:rPr>
      </w:pPr>
    </w:p>
    <w:p w:rsidR="00880243" w:rsidRPr="005578E2" w:rsidRDefault="00880243" w:rsidP="005578E2">
      <w:pPr>
        <w:pStyle w:val="a3"/>
        <w:jc w:val="both"/>
        <w:rPr>
          <w:b/>
          <w:sz w:val="22"/>
          <w:szCs w:val="22"/>
        </w:rPr>
      </w:pPr>
      <w:r w:rsidRPr="005578E2">
        <w:rPr>
          <w:b/>
          <w:sz w:val="22"/>
          <w:szCs w:val="22"/>
        </w:rPr>
        <w:t>2.1. Государственный заказчик обязан:</w:t>
      </w:r>
    </w:p>
    <w:p w:rsidR="00880243" w:rsidRPr="005578E2" w:rsidRDefault="00880243" w:rsidP="005578E2">
      <w:pPr>
        <w:pStyle w:val="a3"/>
        <w:jc w:val="both"/>
        <w:rPr>
          <w:sz w:val="22"/>
          <w:szCs w:val="22"/>
        </w:rPr>
      </w:pPr>
      <w:r w:rsidRPr="005578E2">
        <w:rPr>
          <w:sz w:val="22"/>
          <w:szCs w:val="22"/>
        </w:rPr>
        <w:t xml:space="preserve">2.1.1. Обеспечить приемку товара в соответствии с условиями раздела 5 </w:t>
      </w:r>
      <w:r w:rsidR="003643B3" w:rsidRPr="005578E2">
        <w:rPr>
          <w:sz w:val="22"/>
          <w:szCs w:val="22"/>
        </w:rPr>
        <w:t>–</w:t>
      </w:r>
      <w:r w:rsidRPr="005578E2">
        <w:rPr>
          <w:sz w:val="22"/>
          <w:szCs w:val="22"/>
        </w:rPr>
        <w:t xml:space="preserve"> 7</w:t>
      </w:r>
      <w:r w:rsidR="00763FEA">
        <w:rPr>
          <w:sz w:val="22"/>
          <w:szCs w:val="22"/>
        </w:rPr>
        <w:t xml:space="preserve"> </w:t>
      </w:r>
      <w:r w:rsidRPr="005578E2">
        <w:rPr>
          <w:sz w:val="22"/>
          <w:szCs w:val="22"/>
        </w:rPr>
        <w:t>Контракта.</w:t>
      </w:r>
    </w:p>
    <w:p w:rsidR="00880243" w:rsidRPr="005578E2" w:rsidRDefault="00880243" w:rsidP="005578E2">
      <w:pPr>
        <w:pStyle w:val="a3"/>
        <w:jc w:val="both"/>
        <w:rPr>
          <w:sz w:val="22"/>
          <w:szCs w:val="22"/>
        </w:rPr>
      </w:pPr>
      <w:r w:rsidRPr="005578E2">
        <w:rPr>
          <w:sz w:val="22"/>
          <w:szCs w:val="22"/>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880243" w:rsidRPr="005578E2" w:rsidRDefault="00880243" w:rsidP="005578E2">
      <w:pPr>
        <w:pStyle w:val="a3"/>
        <w:jc w:val="both"/>
        <w:rPr>
          <w:rFonts w:eastAsia="Calibri"/>
          <w:noProof/>
          <w:sz w:val="22"/>
          <w:szCs w:val="22"/>
        </w:rPr>
      </w:pPr>
      <w:r w:rsidRPr="005578E2">
        <w:rPr>
          <w:sz w:val="22"/>
          <w:szCs w:val="22"/>
        </w:rPr>
        <w:t>2.1.3.</w:t>
      </w:r>
      <w:r w:rsidRPr="005578E2">
        <w:rPr>
          <w:rFonts w:eastAsia="Calibri"/>
          <w:noProof/>
          <w:sz w:val="22"/>
          <w:szCs w:val="22"/>
        </w:rPr>
        <w:t xml:space="preserve"> Обеспечивать оплату </w:t>
      </w:r>
      <w:r w:rsidR="0040761A" w:rsidRPr="005578E2">
        <w:rPr>
          <w:rFonts w:eastAsia="Calibri"/>
          <w:noProof/>
          <w:sz w:val="22"/>
          <w:szCs w:val="22"/>
        </w:rPr>
        <w:t>товара</w:t>
      </w:r>
      <w:r w:rsidRPr="005578E2">
        <w:rPr>
          <w:rFonts w:eastAsia="Calibri"/>
          <w:noProof/>
          <w:sz w:val="22"/>
          <w:szCs w:val="22"/>
        </w:rPr>
        <w:t xml:space="preserve"> в соответствии с условиями раздела 3 Контракта.</w:t>
      </w:r>
    </w:p>
    <w:p w:rsidR="00A0305B" w:rsidRPr="005578E2" w:rsidRDefault="00880243" w:rsidP="005578E2">
      <w:pPr>
        <w:widowControl w:val="0"/>
        <w:spacing w:after="0" w:line="240" w:lineRule="auto"/>
        <w:jc w:val="both"/>
        <w:rPr>
          <w:rFonts w:ascii="Times New Roman" w:eastAsia="Times New Roman" w:hAnsi="Times New Roman" w:cs="Times New Roman"/>
          <w:lang w:eastAsia="ar-SA"/>
        </w:rPr>
      </w:pPr>
      <w:r w:rsidRPr="005578E2">
        <w:rPr>
          <w:rFonts w:ascii="Times New Roman" w:hAnsi="Times New Roman" w:cs="Times New Roman"/>
          <w:noProof/>
        </w:rPr>
        <w:t>2.1.</w:t>
      </w:r>
      <w:r w:rsidR="00A0305B" w:rsidRPr="005578E2">
        <w:rPr>
          <w:rFonts w:ascii="Times New Roman" w:hAnsi="Times New Roman" w:cs="Times New Roman"/>
          <w:noProof/>
        </w:rPr>
        <w:t>4.</w:t>
      </w:r>
      <w:r w:rsidRPr="005578E2">
        <w:rPr>
          <w:rFonts w:ascii="Times New Roman" w:hAnsi="Times New Roman" w:cs="Times New Roman"/>
          <w:noProof/>
        </w:rPr>
        <w:t> </w:t>
      </w:r>
      <w:r w:rsidR="00A0305B" w:rsidRPr="005578E2">
        <w:rPr>
          <w:rFonts w:ascii="Times New Roman" w:eastAsia="Times New Roman" w:hAnsi="Times New Roman" w:cs="Times New Roman"/>
          <w:lang w:eastAsia="ar-SA"/>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в соответствии с Приложением № </w:t>
      </w:r>
      <w:r w:rsidR="00802378" w:rsidRPr="005578E2">
        <w:rPr>
          <w:rFonts w:ascii="Times New Roman" w:eastAsia="Times New Roman" w:hAnsi="Times New Roman" w:cs="Times New Roman"/>
          <w:lang w:eastAsia="ar-SA"/>
        </w:rPr>
        <w:t>2</w:t>
      </w:r>
      <w:r w:rsidR="00A0305B" w:rsidRPr="005578E2">
        <w:rPr>
          <w:rFonts w:ascii="Times New Roman" w:eastAsia="Times New Roman" w:hAnsi="Times New Roman" w:cs="Times New Roman"/>
          <w:lang w:eastAsia="ar-SA"/>
        </w:rPr>
        <w:t>.</w:t>
      </w:r>
    </w:p>
    <w:p w:rsidR="00880243" w:rsidRPr="005578E2" w:rsidRDefault="00880243" w:rsidP="005578E2">
      <w:pPr>
        <w:pStyle w:val="a3"/>
        <w:jc w:val="both"/>
        <w:rPr>
          <w:sz w:val="22"/>
          <w:szCs w:val="22"/>
        </w:rPr>
      </w:pPr>
      <w:r w:rsidRPr="005578E2">
        <w:rPr>
          <w:sz w:val="22"/>
          <w:szCs w:val="22"/>
        </w:rPr>
        <w:t>2.1.</w:t>
      </w:r>
      <w:r w:rsidR="00A0305B" w:rsidRPr="005578E2">
        <w:rPr>
          <w:sz w:val="22"/>
          <w:szCs w:val="22"/>
        </w:rPr>
        <w:t>5.</w:t>
      </w:r>
      <w:r w:rsidRPr="005578E2">
        <w:rPr>
          <w:sz w:val="22"/>
          <w:szCs w:val="22"/>
        </w:rPr>
        <w:t xml:space="preserve">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2.2. Государственный заказчик вправе:</w:t>
      </w:r>
    </w:p>
    <w:p w:rsidR="00880243" w:rsidRPr="005578E2" w:rsidRDefault="00880243" w:rsidP="005578E2">
      <w:pPr>
        <w:pStyle w:val="a3"/>
        <w:jc w:val="both"/>
        <w:rPr>
          <w:sz w:val="22"/>
          <w:szCs w:val="22"/>
        </w:rPr>
      </w:pPr>
      <w:r w:rsidRPr="005578E2">
        <w:rPr>
          <w:sz w:val="22"/>
          <w:szCs w:val="22"/>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880243" w:rsidRPr="005578E2" w:rsidRDefault="00880243" w:rsidP="005578E2">
      <w:pPr>
        <w:pStyle w:val="a3"/>
        <w:jc w:val="both"/>
        <w:rPr>
          <w:sz w:val="22"/>
          <w:szCs w:val="22"/>
        </w:rPr>
      </w:pPr>
      <w:r w:rsidRPr="005578E2">
        <w:rPr>
          <w:sz w:val="22"/>
          <w:szCs w:val="22"/>
        </w:rPr>
        <w:t>2.2.2. Требовать от Поставщика надлежащего исполнения обязательств, предусмотренных Контрактом.</w:t>
      </w:r>
    </w:p>
    <w:p w:rsidR="00880243" w:rsidRPr="005578E2" w:rsidRDefault="00880243" w:rsidP="005578E2">
      <w:pPr>
        <w:pStyle w:val="a3"/>
        <w:jc w:val="both"/>
        <w:rPr>
          <w:sz w:val="22"/>
          <w:szCs w:val="22"/>
        </w:rPr>
      </w:pPr>
      <w:r w:rsidRPr="005578E2">
        <w:rPr>
          <w:sz w:val="22"/>
          <w:szCs w:val="22"/>
        </w:rPr>
        <w:t xml:space="preserve">2.2.3. Требовать от Поставщика своевременного устранения выявленных недостатков и дефектов товара в соответствии с условиями раздела 7 </w:t>
      </w:r>
      <w:r w:rsidR="003643B3" w:rsidRPr="005578E2">
        <w:rPr>
          <w:sz w:val="22"/>
          <w:szCs w:val="22"/>
        </w:rPr>
        <w:t>–</w:t>
      </w:r>
      <w:r w:rsidRPr="005578E2">
        <w:rPr>
          <w:sz w:val="22"/>
          <w:szCs w:val="22"/>
        </w:rPr>
        <w:t xml:space="preserve"> 8</w:t>
      </w:r>
      <w:r w:rsidR="00E15170">
        <w:rPr>
          <w:sz w:val="22"/>
          <w:szCs w:val="22"/>
        </w:rPr>
        <w:t xml:space="preserve"> </w:t>
      </w:r>
      <w:r w:rsidRPr="005578E2">
        <w:rPr>
          <w:sz w:val="22"/>
          <w:szCs w:val="22"/>
        </w:rPr>
        <w:t>Контракта.</w:t>
      </w:r>
    </w:p>
    <w:p w:rsidR="00880243" w:rsidRPr="005578E2" w:rsidRDefault="00880243" w:rsidP="005578E2">
      <w:pPr>
        <w:pStyle w:val="a3"/>
        <w:jc w:val="both"/>
        <w:rPr>
          <w:rFonts w:eastAsia="Calibri"/>
          <w:sz w:val="22"/>
          <w:szCs w:val="22"/>
        </w:rPr>
      </w:pPr>
      <w:r w:rsidRPr="005578E2">
        <w:rPr>
          <w:sz w:val="22"/>
          <w:szCs w:val="22"/>
        </w:rPr>
        <w:lastRenderedPageBreak/>
        <w:t xml:space="preserve">2.2.4. </w:t>
      </w:r>
      <w:r w:rsidRPr="005578E2">
        <w:rPr>
          <w:rFonts w:eastAsia="Calibri"/>
          <w:sz w:val="22"/>
          <w:szCs w:val="22"/>
        </w:rPr>
        <w:t xml:space="preserve">Проводить экспертизу собственными силами или с привлечением экспертов, экспертных организаций для проверки </w:t>
      </w:r>
      <w:r w:rsidR="009C5B3A" w:rsidRPr="005578E2">
        <w:rPr>
          <w:rFonts w:eastAsia="Calibri"/>
          <w:sz w:val="22"/>
          <w:szCs w:val="22"/>
        </w:rPr>
        <w:t>качества поставляемого Поставщиком товара</w:t>
      </w:r>
      <w:r w:rsidRPr="005578E2">
        <w:rPr>
          <w:rFonts w:eastAsia="Calibri"/>
          <w:sz w:val="22"/>
          <w:szCs w:val="22"/>
        </w:rPr>
        <w:t>, в части их соответствия условиям Контракта.</w:t>
      </w:r>
    </w:p>
    <w:p w:rsidR="00880243" w:rsidRPr="005578E2" w:rsidRDefault="00880243" w:rsidP="005578E2">
      <w:pPr>
        <w:pStyle w:val="a3"/>
        <w:jc w:val="both"/>
        <w:rPr>
          <w:sz w:val="22"/>
          <w:szCs w:val="22"/>
        </w:rPr>
      </w:pPr>
      <w:r w:rsidRPr="005578E2">
        <w:rPr>
          <w:sz w:val="22"/>
          <w:szCs w:val="22"/>
        </w:rPr>
        <w:t xml:space="preserve">2.2.5. Оказаться от исполнения контракта, а также потребовать возмещения убытков в случае нарушения </w:t>
      </w:r>
      <w:r w:rsidR="00A0305B" w:rsidRPr="005578E2">
        <w:rPr>
          <w:sz w:val="22"/>
          <w:szCs w:val="22"/>
        </w:rPr>
        <w:t>Поставщиком</w:t>
      </w:r>
      <w:r w:rsidRPr="005578E2">
        <w:rPr>
          <w:sz w:val="22"/>
          <w:szCs w:val="22"/>
        </w:rPr>
        <w:t xml:space="preserve"> условий контракта о сроках, количества и качестве </w:t>
      </w:r>
      <w:r w:rsidR="00A0305B" w:rsidRPr="005578E2">
        <w:rPr>
          <w:sz w:val="22"/>
          <w:szCs w:val="22"/>
        </w:rPr>
        <w:t>поставленного товара</w:t>
      </w:r>
      <w:r w:rsidRPr="005578E2">
        <w:rPr>
          <w:sz w:val="22"/>
          <w:szCs w:val="22"/>
        </w:rPr>
        <w:t>.</w:t>
      </w:r>
    </w:p>
    <w:p w:rsidR="00880243" w:rsidRPr="005578E2" w:rsidRDefault="00880243" w:rsidP="005578E2">
      <w:pPr>
        <w:pStyle w:val="a3"/>
        <w:jc w:val="both"/>
        <w:rPr>
          <w:noProof/>
          <w:sz w:val="22"/>
          <w:szCs w:val="22"/>
        </w:rPr>
      </w:pPr>
      <w:r w:rsidRPr="005578E2">
        <w:rPr>
          <w:noProof/>
          <w:sz w:val="22"/>
          <w:szCs w:val="22"/>
        </w:rPr>
        <w:t xml:space="preserve">2.2.6. Взыскивать пеню и штраф, в соответствии с </w:t>
      </w:r>
      <w:r w:rsidRPr="005578E2">
        <w:rPr>
          <w:noProof/>
          <w:color w:val="000000"/>
          <w:sz w:val="22"/>
          <w:szCs w:val="22"/>
        </w:rPr>
        <w:t>разделом 9 настоящего Контракта</w:t>
      </w:r>
      <w:r w:rsidRPr="005578E2">
        <w:rPr>
          <w:noProof/>
          <w:sz w:val="22"/>
          <w:szCs w:val="22"/>
        </w:rPr>
        <w:t>, а также требовать возмещения убытков в соответствии с законодательством Российской Федерации.</w:t>
      </w:r>
    </w:p>
    <w:p w:rsidR="00880243" w:rsidRPr="005578E2" w:rsidRDefault="00880243" w:rsidP="005578E2">
      <w:pPr>
        <w:pStyle w:val="a3"/>
        <w:jc w:val="both"/>
        <w:rPr>
          <w:noProof/>
          <w:sz w:val="22"/>
          <w:szCs w:val="22"/>
          <w:highlight w:val="yellow"/>
        </w:rPr>
      </w:pPr>
      <w:r w:rsidRPr="005578E2">
        <w:rPr>
          <w:sz w:val="22"/>
          <w:szCs w:val="22"/>
        </w:rPr>
        <w:t>2.2.7.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2.3. Поставщик обязан:</w:t>
      </w:r>
    </w:p>
    <w:p w:rsidR="00880243" w:rsidRPr="005578E2" w:rsidRDefault="00880243" w:rsidP="005578E2">
      <w:pPr>
        <w:pStyle w:val="a3"/>
        <w:jc w:val="both"/>
        <w:rPr>
          <w:sz w:val="22"/>
          <w:szCs w:val="22"/>
        </w:rPr>
      </w:pPr>
      <w:r w:rsidRPr="005578E2">
        <w:rPr>
          <w:sz w:val="22"/>
          <w:szCs w:val="22"/>
        </w:rPr>
        <w:t>2.3.1. В письменной форме известить Государственного заказчика</w:t>
      </w:r>
      <w:r w:rsidR="005534F2">
        <w:rPr>
          <w:sz w:val="22"/>
          <w:szCs w:val="22"/>
        </w:rPr>
        <w:t xml:space="preserve"> </w:t>
      </w:r>
      <w:r w:rsidRPr="005578E2">
        <w:rPr>
          <w:sz w:val="22"/>
          <w:szCs w:val="22"/>
        </w:rPr>
        <w:t>о готовности товара к поставке и о дате поставки товара в порядке, пред</w:t>
      </w:r>
      <w:r w:rsidRPr="005578E2">
        <w:rPr>
          <w:rStyle w:val="Bodytext2Italic"/>
          <w:sz w:val="22"/>
          <w:szCs w:val="22"/>
        </w:rPr>
        <w:t>у</w:t>
      </w:r>
      <w:r w:rsidRPr="005578E2">
        <w:rPr>
          <w:sz w:val="22"/>
          <w:szCs w:val="22"/>
        </w:rPr>
        <w:t>смотренном разделом 5.2 Контракта.</w:t>
      </w:r>
    </w:p>
    <w:p w:rsidR="00880243" w:rsidRPr="005578E2" w:rsidRDefault="00880243" w:rsidP="005578E2">
      <w:pPr>
        <w:pStyle w:val="a3"/>
        <w:jc w:val="both"/>
        <w:rPr>
          <w:sz w:val="22"/>
          <w:szCs w:val="22"/>
        </w:rPr>
      </w:pPr>
      <w:r w:rsidRPr="005578E2">
        <w:rPr>
          <w:sz w:val="22"/>
          <w:szCs w:val="22"/>
        </w:rPr>
        <w:t>2.3.2. Обеспечить соответствие товара требованиям законодательства, нормативных и технических документов и условиям Контракта.</w:t>
      </w:r>
    </w:p>
    <w:p w:rsidR="00880243" w:rsidRPr="005578E2" w:rsidRDefault="00880243" w:rsidP="005578E2">
      <w:pPr>
        <w:pStyle w:val="a3"/>
        <w:jc w:val="both"/>
        <w:rPr>
          <w:sz w:val="22"/>
          <w:szCs w:val="22"/>
        </w:rPr>
      </w:pPr>
      <w:r w:rsidRPr="005578E2">
        <w:rPr>
          <w:sz w:val="22"/>
          <w:szCs w:val="22"/>
        </w:rPr>
        <w:t>2.3.3. Передать в порядке, предусмотренном настоящим Контрактом,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880243" w:rsidRPr="005578E2" w:rsidRDefault="00880243" w:rsidP="005578E2">
      <w:pPr>
        <w:pStyle w:val="a3"/>
        <w:jc w:val="both"/>
        <w:rPr>
          <w:sz w:val="22"/>
          <w:szCs w:val="22"/>
        </w:rPr>
      </w:pPr>
      <w:r w:rsidRPr="005578E2">
        <w:rPr>
          <w:sz w:val="22"/>
          <w:szCs w:val="22"/>
        </w:rPr>
        <w:t>2.3.4. Передать товар в порядке и в сроки, указанные в разделе 5 Контракта.</w:t>
      </w:r>
    </w:p>
    <w:p w:rsidR="00880243" w:rsidRPr="005578E2" w:rsidRDefault="00880243" w:rsidP="005578E2">
      <w:pPr>
        <w:pStyle w:val="a3"/>
        <w:jc w:val="both"/>
        <w:rPr>
          <w:sz w:val="22"/>
          <w:szCs w:val="22"/>
        </w:rPr>
      </w:pPr>
      <w:r w:rsidRPr="005578E2">
        <w:rPr>
          <w:sz w:val="22"/>
          <w:szCs w:val="22"/>
        </w:rPr>
        <w:t>2.3.5. Передать товар в комплекте с относящейся к нему документацией, перечисленной в разделе 5 Контракта.</w:t>
      </w:r>
    </w:p>
    <w:p w:rsidR="00880243" w:rsidRPr="005578E2" w:rsidRDefault="00880243" w:rsidP="005578E2">
      <w:pPr>
        <w:pStyle w:val="a3"/>
        <w:jc w:val="both"/>
        <w:rPr>
          <w:sz w:val="22"/>
          <w:szCs w:val="22"/>
        </w:rPr>
      </w:pPr>
      <w:r w:rsidRPr="005578E2">
        <w:rPr>
          <w:sz w:val="22"/>
          <w:szCs w:val="22"/>
        </w:rPr>
        <w:t>2.3.6. Обеспечить устранение за свой счет недостатков и дефектов товара в порядке и сроки, предусмотренные разделом 7 – 8 Контракта.</w:t>
      </w:r>
    </w:p>
    <w:p w:rsidR="00880243" w:rsidRPr="005578E2" w:rsidRDefault="00880243" w:rsidP="005578E2">
      <w:pPr>
        <w:pStyle w:val="a3"/>
        <w:jc w:val="both"/>
        <w:rPr>
          <w:sz w:val="22"/>
          <w:szCs w:val="22"/>
        </w:rPr>
      </w:pPr>
      <w:r w:rsidRPr="005578E2">
        <w:rPr>
          <w:sz w:val="22"/>
          <w:szCs w:val="22"/>
        </w:rPr>
        <w:t>2.3.7.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880243" w:rsidRPr="005578E2" w:rsidRDefault="00880243" w:rsidP="005578E2">
      <w:pPr>
        <w:pStyle w:val="a3"/>
        <w:jc w:val="both"/>
        <w:rPr>
          <w:sz w:val="22"/>
          <w:szCs w:val="22"/>
        </w:rPr>
      </w:pPr>
      <w:r w:rsidRPr="005578E2">
        <w:rPr>
          <w:sz w:val="22"/>
          <w:szCs w:val="22"/>
        </w:rPr>
        <w:t>2.3.8. Своевременно предоставлять достоверную информацию о ходе исполнения своих</w:t>
      </w:r>
      <w:r w:rsidR="00DC30E8">
        <w:rPr>
          <w:sz w:val="22"/>
          <w:szCs w:val="22"/>
        </w:rPr>
        <w:t xml:space="preserve"> </w:t>
      </w:r>
      <w:r w:rsidRPr="005578E2">
        <w:rPr>
          <w:sz w:val="22"/>
          <w:szCs w:val="22"/>
        </w:rPr>
        <w:t>обязательств, в том числе о сложностях, возникающих при исполнении Контракта.</w:t>
      </w:r>
    </w:p>
    <w:p w:rsidR="00880243" w:rsidRPr="005578E2" w:rsidRDefault="00880243" w:rsidP="005578E2">
      <w:pPr>
        <w:pStyle w:val="a3"/>
        <w:jc w:val="both"/>
        <w:rPr>
          <w:sz w:val="22"/>
          <w:szCs w:val="22"/>
        </w:rPr>
      </w:pPr>
      <w:r w:rsidRPr="005578E2">
        <w:rPr>
          <w:sz w:val="22"/>
          <w:szCs w:val="22"/>
        </w:rPr>
        <w:t>2.3.9.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2.4. Поставщик вправе:</w:t>
      </w:r>
    </w:p>
    <w:p w:rsidR="00880243" w:rsidRPr="005578E2" w:rsidRDefault="00880243" w:rsidP="005578E2">
      <w:pPr>
        <w:pStyle w:val="a3"/>
        <w:jc w:val="both"/>
        <w:rPr>
          <w:sz w:val="22"/>
          <w:szCs w:val="22"/>
        </w:rPr>
      </w:pPr>
      <w:r w:rsidRPr="005578E2">
        <w:rPr>
          <w:sz w:val="22"/>
          <w:szCs w:val="22"/>
        </w:rPr>
        <w:t>2.4.1.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880243" w:rsidRPr="005578E2" w:rsidRDefault="00880243" w:rsidP="005578E2">
      <w:pPr>
        <w:pStyle w:val="a3"/>
        <w:jc w:val="both"/>
        <w:rPr>
          <w:sz w:val="22"/>
          <w:szCs w:val="22"/>
        </w:rPr>
      </w:pPr>
      <w:r w:rsidRPr="005578E2">
        <w:rPr>
          <w:sz w:val="22"/>
          <w:szCs w:val="22"/>
        </w:rPr>
        <w:t>2.4.2. Требовать уплату неустойки (штрафов, пеней) согласно разделу 9 Контракта.</w:t>
      </w:r>
    </w:p>
    <w:p w:rsidR="00880243" w:rsidRPr="005578E2" w:rsidRDefault="00880243" w:rsidP="005578E2">
      <w:pPr>
        <w:pStyle w:val="a3"/>
        <w:jc w:val="both"/>
        <w:rPr>
          <w:sz w:val="22"/>
          <w:szCs w:val="22"/>
        </w:rPr>
      </w:pPr>
      <w:r w:rsidRPr="005578E2">
        <w:rPr>
          <w:sz w:val="22"/>
          <w:szCs w:val="22"/>
        </w:rPr>
        <w:t>2.4.3. С согласия Государственного заказчика поставлять соответствующие партии товара по частям.</w:t>
      </w:r>
    </w:p>
    <w:p w:rsidR="00880243" w:rsidRPr="005578E2" w:rsidRDefault="00880243" w:rsidP="005578E2">
      <w:pPr>
        <w:pStyle w:val="a3"/>
        <w:jc w:val="both"/>
        <w:rPr>
          <w:sz w:val="22"/>
          <w:szCs w:val="22"/>
        </w:rPr>
      </w:pPr>
      <w:r w:rsidRPr="005578E2">
        <w:rPr>
          <w:sz w:val="22"/>
          <w:szCs w:val="22"/>
        </w:rPr>
        <w:t>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11 Контракта.</w:t>
      </w:r>
    </w:p>
    <w:p w:rsidR="00880243" w:rsidRPr="005578E2" w:rsidRDefault="00880243" w:rsidP="005578E2">
      <w:pPr>
        <w:pStyle w:val="a3"/>
        <w:jc w:val="both"/>
        <w:rPr>
          <w:sz w:val="22"/>
          <w:szCs w:val="22"/>
        </w:rPr>
      </w:pPr>
      <w:r w:rsidRPr="005578E2">
        <w:rPr>
          <w:sz w:val="22"/>
          <w:szCs w:val="22"/>
        </w:rPr>
        <w:t>2.4.4.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3" w:name="bookmark1"/>
      <w:r w:rsidRPr="005578E2">
        <w:rPr>
          <w:b/>
          <w:sz w:val="22"/>
          <w:szCs w:val="22"/>
        </w:rPr>
        <w:t>3. ЦЕНА КОНТРАКТА, ПОРЯДОК И СРОК ОПЛАТЫ</w:t>
      </w:r>
      <w:bookmarkEnd w:id="3"/>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3.1. Цена Контракта составляет</w:t>
      </w:r>
      <w:r w:rsidR="00DC182F">
        <w:rPr>
          <w:sz w:val="22"/>
          <w:szCs w:val="22"/>
        </w:rPr>
        <w:t xml:space="preserve"> </w:t>
      </w:r>
      <w:r w:rsidR="0026791B">
        <w:rPr>
          <w:b/>
          <w:sz w:val="22"/>
          <w:szCs w:val="22"/>
        </w:rPr>
        <w:t>__________________________________</w:t>
      </w:r>
      <w:r w:rsidRPr="005578E2">
        <w:rPr>
          <w:sz w:val="22"/>
          <w:szCs w:val="22"/>
        </w:rPr>
        <w:t>и включает в себя стоимость товара, стоимость тары и упаковки, 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исполнением обязательств по настоящему Контракту.</w:t>
      </w:r>
    </w:p>
    <w:p w:rsidR="00880243" w:rsidRPr="005578E2" w:rsidRDefault="00880243" w:rsidP="005578E2">
      <w:pPr>
        <w:pStyle w:val="a3"/>
        <w:jc w:val="both"/>
        <w:rPr>
          <w:sz w:val="22"/>
          <w:szCs w:val="22"/>
        </w:rPr>
      </w:pPr>
      <w:r w:rsidRPr="005578E2">
        <w:rPr>
          <w:sz w:val="22"/>
          <w:szCs w:val="22"/>
        </w:rPr>
        <w:t>Цена единицы товара указана в Ведомости поставки (Приложение № 1 к Контракту).</w:t>
      </w:r>
    </w:p>
    <w:p w:rsidR="00880243" w:rsidRPr="005578E2" w:rsidRDefault="00880243" w:rsidP="005578E2">
      <w:pPr>
        <w:pStyle w:val="a3"/>
        <w:jc w:val="both"/>
        <w:rPr>
          <w:color w:val="000000" w:themeColor="text1"/>
          <w:sz w:val="22"/>
          <w:szCs w:val="22"/>
        </w:rPr>
      </w:pPr>
      <w:r w:rsidRPr="005578E2">
        <w:rPr>
          <w:sz w:val="22"/>
          <w:szCs w:val="22"/>
        </w:rPr>
        <w:t xml:space="preserve">3.2. </w:t>
      </w:r>
      <w:r w:rsidRPr="005578E2">
        <w:rPr>
          <w:color w:val="000000" w:themeColor="text1"/>
          <w:sz w:val="22"/>
          <w:szCs w:val="22"/>
        </w:rPr>
        <w:t>Цена контракта является конечной и изменению в сторону увеличения не подлежит, з</w:t>
      </w:r>
      <w:r w:rsidRPr="005578E2">
        <w:rPr>
          <w:sz w:val="22"/>
          <w:szCs w:val="22"/>
        </w:rPr>
        <w:t>а исключением случаев, предусмотренных статьей 95 Федерального закона от 05.04.2013 № 44-ФЗ</w:t>
      </w:r>
      <w:r w:rsidRPr="005578E2">
        <w:rPr>
          <w:color w:val="000000" w:themeColor="text1"/>
          <w:sz w:val="22"/>
          <w:szCs w:val="22"/>
        </w:rPr>
        <w:t xml:space="preserve"> и </w:t>
      </w:r>
      <w:r w:rsidRPr="005578E2">
        <w:rPr>
          <w:sz w:val="22"/>
          <w:szCs w:val="22"/>
        </w:rPr>
        <w:t>разделом 11 Контракта.</w:t>
      </w:r>
    </w:p>
    <w:p w:rsidR="00880243" w:rsidRPr="005578E2" w:rsidRDefault="00880243" w:rsidP="005578E2">
      <w:pPr>
        <w:pStyle w:val="a3"/>
        <w:jc w:val="both"/>
        <w:rPr>
          <w:sz w:val="22"/>
          <w:szCs w:val="22"/>
        </w:rPr>
      </w:pPr>
      <w:r w:rsidRPr="005578E2">
        <w:rPr>
          <w:sz w:val="22"/>
          <w:szCs w:val="22"/>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w:t>
      </w:r>
      <w:r w:rsidR="003643B3" w:rsidRPr="005578E2">
        <w:rPr>
          <w:sz w:val="22"/>
          <w:szCs w:val="22"/>
        </w:rPr>
        <w:t>5</w:t>
      </w:r>
      <w:r w:rsidRPr="005578E2">
        <w:rPr>
          <w:sz w:val="22"/>
          <w:szCs w:val="22"/>
        </w:rPr>
        <w:t xml:space="preserve"> Контракта, в течени</w:t>
      </w:r>
      <w:r w:rsidR="00D03D61" w:rsidRPr="005578E2">
        <w:rPr>
          <w:sz w:val="22"/>
          <w:szCs w:val="22"/>
        </w:rPr>
        <w:t xml:space="preserve">е </w:t>
      </w:r>
      <w:r w:rsidR="003123E6">
        <w:rPr>
          <w:b/>
          <w:sz w:val="22"/>
          <w:szCs w:val="22"/>
        </w:rPr>
        <w:t>7</w:t>
      </w:r>
      <w:r w:rsidR="005B5EFB" w:rsidRPr="005578E2">
        <w:rPr>
          <w:b/>
          <w:sz w:val="22"/>
          <w:szCs w:val="22"/>
        </w:rPr>
        <w:t xml:space="preserve"> </w:t>
      </w:r>
      <w:r w:rsidRPr="005578E2">
        <w:rPr>
          <w:b/>
          <w:sz w:val="22"/>
          <w:szCs w:val="22"/>
        </w:rPr>
        <w:t>(</w:t>
      </w:r>
      <w:r w:rsidR="003123E6">
        <w:rPr>
          <w:b/>
          <w:sz w:val="22"/>
          <w:szCs w:val="22"/>
        </w:rPr>
        <w:t>семи</w:t>
      </w:r>
      <w:r w:rsidRPr="005578E2">
        <w:rPr>
          <w:b/>
          <w:sz w:val="22"/>
          <w:szCs w:val="22"/>
        </w:rPr>
        <w:t xml:space="preserve">) </w:t>
      </w:r>
      <w:r w:rsidR="00C86154">
        <w:rPr>
          <w:b/>
          <w:sz w:val="22"/>
          <w:szCs w:val="22"/>
        </w:rPr>
        <w:t>рабочих</w:t>
      </w:r>
      <w:r w:rsidRPr="005578E2">
        <w:rPr>
          <w:b/>
          <w:sz w:val="22"/>
          <w:szCs w:val="22"/>
        </w:rPr>
        <w:t xml:space="preserve"> дней</w:t>
      </w:r>
      <w:r w:rsidRPr="005578E2">
        <w:rPr>
          <w:sz w:val="22"/>
          <w:szCs w:val="22"/>
        </w:rPr>
        <w:t xml:space="preserve"> с даты подписания Государственным заказчиком </w:t>
      </w:r>
      <w:r w:rsidR="00D03D61" w:rsidRPr="005578E2">
        <w:rPr>
          <w:sz w:val="22"/>
          <w:szCs w:val="22"/>
        </w:rPr>
        <w:t xml:space="preserve">без замечаний </w:t>
      </w:r>
      <w:r w:rsidRPr="005578E2">
        <w:rPr>
          <w:sz w:val="22"/>
          <w:szCs w:val="22"/>
        </w:rPr>
        <w:t xml:space="preserve">Акта приема-передачи товара на основании подписанного обеими сторонами универсального передаточного документа (либо в место него - товарной накладной). </w:t>
      </w:r>
    </w:p>
    <w:p w:rsidR="00880243" w:rsidRPr="005578E2" w:rsidRDefault="00880243" w:rsidP="005578E2">
      <w:pPr>
        <w:pStyle w:val="a3"/>
        <w:jc w:val="both"/>
        <w:rPr>
          <w:sz w:val="22"/>
          <w:szCs w:val="22"/>
        </w:rPr>
      </w:pPr>
      <w:r w:rsidRPr="005578E2">
        <w:rPr>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80243" w:rsidRPr="005578E2" w:rsidRDefault="00880243" w:rsidP="005578E2">
      <w:pPr>
        <w:pStyle w:val="a3"/>
        <w:jc w:val="both"/>
        <w:rPr>
          <w:sz w:val="22"/>
          <w:szCs w:val="22"/>
        </w:rPr>
      </w:pPr>
      <w:r w:rsidRPr="005578E2">
        <w:rPr>
          <w:sz w:val="22"/>
          <w:szCs w:val="22"/>
        </w:rPr>
        <w:t xml:space="preserve">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w:t>
      </w:r>
      <w:r w:rsidRPr="005578E2">
        <w:rPr>
          <w:sz w:val="22"/>
          <w:szCs w:val="22"/>
        </w:rPr>
        <w:lastRenderedPageBreak/>
        <w:t>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880243" w:rsidRPr="005578E2" w:rsidRDefault="00880243" w:rsidP="005578E2">
      <w:pPr>
        <w:pStyle w:val="a3"/>
        <w:jc w:val="both"/>
        <w:rPr>
          <w:spacing w:val="1"/>
          <w:sz w:val="22"/>
          <w:szCs w:val="22"/>
        </w:rPr>
      </w:pPr>
      <w:r w:rsidRPr="005578E2">
        <w:rPr>
          <w:sz w:val="22"/>
          <w:szCs w:val="22"/>
        </w:rPr>
        <w:t>3.5. П</w:t>
      </w:r>
      <w:r w:rsidRPr="005578E2">
        <w:rPr>
          <w:spacing w:val="1"/>
          <w:sz w:val="22"/>
          <w:szCs w:val="22"/>
        </w:rPr>
        <w:t xml:space="preserve">о предложению Государственного заказчика </w:t>
      </w:r>
      <w:r w:rsidRPr="005578E2">
        <w:rPr>
          <w:sz w:val="22"/>
          <w:szCs w:val="22"/>
        </w:rPr>
        <w:t>количество поставляемого товара, предусмотренное контрактом, может быть</w:t>
      </w:r>
      <w:r w:rsidRPr="005578E2">
        <w:rPr>
          <w:spacing w:val="1"/>
          <w:sz w:val="22"/>
          <w:szCs w:val="22"/>
        </w:rPr>
        <w:t xml:space="preserve"> увеличено или уменьшено, но </w:t>
      </w:r>
      <w:r w:rsidRPr="005578E2">
        <w:rPr>
          <w:sz w:val="22"/>
          <w:szCs w:val="22"/>
        </w:rPr>
        <w:t xml:space="preserve">не более чем на десять процентов от общего количества поставляемого товара. При увеличении количества поставляемого товара сторонами производится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1F32B4" w:rsidRPr="005578E2">
        <w:rPr>
          <w:sz w:val="22"/>
          <w:szCs w:val="22"/>
        </w:rPr>
        <w:t>при уменьшении,</w:t>
      </w:r>
      <w:r w:rsidRPr="005578E2">
        <w:rPr>
          <w:sz w:val="22"/>
          <w:szCs w:val="22"/>
        </w:rPr>
        <w:t xml:space="preserve"> предусмотренного </w:t>
      </w:r>
      <w:r w:rsidR="001F32B4"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r w:rsidRPr="005578E2">
        <w:rPr>
          <w:spacing w:val="1"/>
          <w:sz w:val="22"/>
          <w:szCs w:val="22"/>
        </w:rPr>
        <w:t>.</w:t>
      </w:r>
    </w:p>
    <w:p w:rsidR="00880243" w:rsidRPr="005578E2" w:rsidRDefault="00880243" w:rsidP="005578E2">
      <w:pPr>
        <w:pStyle w:val="a3"/>
        <w:jc w:val="both"/>
        <w:rPr>
          <w:sz w:val="22"/>
          <w:szCs w:val="22"/>
        </w:rPr>
      </w:pPr>
      <w:r w:rsidRPr="005578E2">
        <w:rPr>
          <w:spacing w:val="1"/>
          <w:sz w:val="22"/>
          <w:szCs w:val="22"/>
        </w:rPr>
        <w:t xml:space="preserve">3.6. </w:t>
      </w:r>
      <w:r w:rsidRPr="005578E2">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подлежит уменьшению на размер налоговых платежей, связанных с оплатой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4" w:name="bookmark2"/>
      <w:r w:rsidRPr="005578E2">
        <w:rPr>
          <w:b/>
          <w:sz w:val="22"/>
          <w:szCs w:val="22"/>
        </w:rPr>
        <w:t>4. РАСЧЕТ И ОБОСНОВАНИЕ ЦЕНЫ КОНТРАКТА</w:t>
      </w:r>
      <w:bookmarkEnd w:id="4"/>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4.1. Цена Контракта определена методом сопоставимых рыночных цен (анализ рынка).</w:t>
      </w:r>
    </w:p>
    <w:p w:rsidR="00880243" w:rsidRPr="005578E2" w:rsidRDefault="00880243" w:rsidP="005578E2">
      <w:pPr>
        <w:pStyle w:val="a3"/>
        <w:jc w:val="both"/>
        <w:rPr>
          <w:b/>
          <w:bCs/>
          <w:sz w:val="22"/>
          <w:szCs w:val="22"/>
        </w:rPr>
      </w:pPr>
      <w:bookmarkStart w:id="5" w:name="bookmark3"/>
    </w:p>
    <w:p w:rsidR="00880243" w:rsidRPr="005578E2" w:rsidRDefault="00880243" w:rsidP="005578E2">
      <w:pPr>
        <w:pStyle w:val="a3"/>
        <w:jc w:val="center"/>
        <w:rPr>
          <w:b/>
          <w:sz w:val="22"/>
          <w:szCs w:val="22"/>
        </w:rPr>
      </w:pPr>
      <w:r w:rsidRPr="005578E2">
        <w:rPr>
          <w:b/>
          <w:bCs/>
          <w:sz w:val="22"/>
          <w:szCs w:val="22"/>
        </w:rPr>
        <w:t xml:space="preserve">5. </w:t>
      </w:r>
      <w:r w:rsidRPr="005578E2">
        <w:rPr>
          <w:b/>
          <w:sz w:val="22"/>
          <w:szCs w:val="22"/>
        </w:rPr>
        <w:t>СРОКИ И ПОРЯДОК ПОСТАВКИ ТОВАРА</w:t>
      </w:r>
      <w:bookmarkEnd w:id="5"/>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5.1. Поставщик своими силами и за свой счет передает товар Государственному заказчику путем доставки и отгрузки его Государственному заказчику по качеству, цене, в количестве, в сроки и по адресам, предусмотренным в Ведомости поставки (Приложение № 1 к Контракту) и иными условиями Контракта.</w:t>
      </w:r>
    </w:p>
    <w:p w:rsidR="00880243" w:rsidRPr="005578E2" w:rsidRDefault="00880243" w:rsidP="005578E2">
      <w:pPr>
        <w:pStyle w:val="a3"/>
        <w:jc w:val="both"/>
        <w:rPr>
          <w:sz w:val="22"/>
          <w:szCs w:val="22"/>
        </w:rPr>
      </w:pPr>
      <w:r w:rsidRPr="005578E2">
        <w:rPr>
          <w:sz w:val="22"/>
          <w:szCs w:val="22"/>
        </w:rPr>
        <w:t xml:space="preserve">5.2. Не позднее, чем за 2 (два) рабочих дня до даты передачи (поставки) </w:t>
      </w:r>
      <w:r w:rsidR="00D7227B" w:rsidRPr="005578E2">
        <w:rPr>
          <w:sz w:val="22"/>
          <w:szCs w:val="22"/>
        </w:rPr>
        <w:t>товара Поставщик</w:t>
      </w:r>
      <w:r w:rsidRPr="005578E2">
        <w:rPr>
          <w:sz w:val="22"/>
          <w:szCs w:val="22"/>
        </w:rPr>
        <w:t xml:space="preserve"> в письменной форме уведомляет Государственного заказчика по адресу электронной почты Государственного заказчика (</w:t>
      </w:r>
      <w:hyperlink r:id="rId8" w:history="1">
        <w:r w:rsidRPr="005578E2">
          <w:rPr>
            <w:color w:val="0000FF"/>
            <w:sz w:val="22"/>
            <w:szCs w:val="22"/>
            <w:lang w:val="en-US"/>
          </w:rPr>
          <w:t>ik</w:t>
        </w:r>
        <w:r w:rsidRPr="005578E2">
          <w:rPr>
            <w:color w:val="0000FF"/>
            <w:sz w:val="22"/>
            <w:szCs w:val="22"/>
          </w:rPr>
          <w:t>-2_</w:t>
        </w:r>
        <w:r w:rsidRPr="005578E2">
          <w:rPr>
            <w:color w:val="0000FF"/>
            <w:sz w:val="22"/>
            <w:szCs w:val="22"/>
            <w:lang w:val="en-US"/>
          </w:rPr>
          <w:t>gufsin</w:t>
        </w:r>
        <w:r w:rsidRPr="005578E2">
          <w:rPr>
            <w:color w:val="0000FF"/>
            <w:sz w:val="22"/>
            <w:szCs w:val="22"/>
          </w:rPr>
          <w:t>@</w:t>
        </w:r>
        <w:r w:rsidRPr="005578E2">
          <w:rPr>
            <w:color w:val="0000FF"/>
            <w:sz w:val="22"/>
            <w:szCs w:val="22"/>
            <w:lang w:val="en-US"/>
          </w:rPr>
          <w:t>mail</w:t>
        </w:r>
        <w:r w:rsidRPr="005578E2">
          <w:rPr>
            <w:color w:val="0000FF"/>
            <w:sz w:val="22"/>
            <w:szCs w:val="22"/>
          </w:rPr>
          <w:t>.</w:t>
        </w:r>
        <w:r w:rsidRPr="005578E2">
          <w:rPr>
            <w:color w:val="0000FF"/>
            <w:sz w:val="22"/>
            <w:szCs w:val="22"/>
            <w:lang w:val="en-US"/>
          </w:rPr>
          <w:t>ru</w:t>
        </w:r>
      </w:hyperlink>
      <w:r w:rsidRPr="005578E2">
        <w:rPr>
          <w:sz w:val="22"/>
          <w:szCs w:val="22"/>
        </w:rPr>
        <w:t>), либо по юридическому адресу, указанному в разделе 1</w:t>
      </w:r>
      <w:r w:rsidR="003643B3" w:rsidRPr="005578E2">
        <w:rPr>
          <w:sz w:val="22"/>
          <w:szCs w:val="22"/>
        </w:rPr>
        <w:t>5</w:t>
      </w:r>
      <w:r w:rsidRPr="005578E2">
        <w:rPr>
          <w:sz w:val="22"/>
          <w:szCs w:val="22"/>
        </w:rPr>
        <w:t xml:space="preserve"> Контракта, либо нарочным способом о готовности товара к поставке и о дате поставки товара.</w:t>
      </w:r>
    </w:p>
    <w:p w:rsidR="00880243" w:rsidRPr="005578E2" w:rsidRDefault="00880243" w:rsidP="005578E2">
      <w:pPr>
        <w:pStyle w:val="a3"/>
        <w:jc w:val="both"/>
        <w:rPr>
          <w:sz w:val="22"/>
          <w:szCs w:val="22"/>
        </w:rPr>
      </w:pPr>
      <w:r w:rsidRPr="005578E2">
        <w:rPr>
          <w:sz w:val="22"/>
          <w:szCs w:val="22"/>
        </w:rPr>
        <w:t>5.3. В день поставки товара Поставщик вместе с товаром передает Государственному заказчику, относящуюся к товару документацию:</w:t>
      </w:r>
    </w:p>
    <w:p w:rsidR="00880243" w:rsidRPr="005578E2" w:rsidRDefault="00880243" w:rsidP="005578E2">
      <w:pPr>
        <w:pStyle w:val="a3"/>
        <w:jc w:val="both"/>
        <w:rPr>
          <w:sz w:val="22"/>
          <w:szCs w:val="22"/>
        </w:rPr>
      </w:pPr>
      <w:r w:rsidRPr="005578E2">
        <w:rPr>
          <w:rFonts w:eastAsia="Calibri"/>
          <w:sz w:val="22"/>
          <w:szCs w:val="22"/>
        </w:rPr>
        <w:t xml:space="preserve">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w:t>
      </w:r>
      <w:r w:rsidRPr="005578E2">
        <w:rPr>
          <w:rFonts w:eastAsia="Calibri"/>
          <w:i/>
          <w:sz w:val="22"/>
          <w:szCs w:val="22"/>
        </w:rPr>
        <w:t>либо вместо него</w:t>
      </w:r>
      <w:r w:rsidRPr="005578E2">
        <w:rPr>
          <w:rFonts w:eastAsia="Calibri"/>
          <w:sz w:val="22"/>
          <w:szCs w:val="22"/>
        </w:rPr>
        <w:t xml:space="preserve">: </w:t>
      </w:r>
      <w:r w:rsidRPr="005578E2">
        <w:rPr>
          <w:sz w:val="22"/>
          <w:szCs w:val="22"/>
        </w:rPr>
        <w:t>товарную накладную, оформленную в 2-х экземплярах (по одному для Поставщика и Государственного заказчика), и счет-фактуру (</w:t>
      </w:r>
      <w:r w:rsidRPr="005578E2">
        <w:rPr>
          <w:i/>
          <w:sz w:val="22"/>
          <w:szCs w:val="22"/>
        </w:rPr>
        <w:t>в случае, если ее оформление требуется для Поставщика в соответствии с действующим законодательством Российской Федерации</w:t>
      </w:r>
      <w:r w:rsidRPr="005578E2">
        <w:rPr>
          <w:sz w:val="22"/>
          <w:szCs w:val="22"/>
        </w:rPr>
        <w:t>), оформленную в 2-х экземплярах (по одному для Поставщика и Государственного заказчика)</w:t>
      </w:r>
      <w:r w:rsidRPr="005578E2">
        <w:rPr>
          <w:rStyle w:val="Bodytext2Italic"/>
          <w:sz w:val="22"/>
          <w:szCs w:val="22"/>
        </w:rPr>
        <w:t>;</w:t>
      </w:r>
    </w:p>
    <w:p w:rsidR="00880243" w:rsidRPr="005578E2" w:rsidRDefault="00880243" w:rsidP="005578E2">
      <w:pPr>
        <w:pStyle w:val="a3"/>
        <w:jc w:val="both"/>
        <w:rPr>
          <w:sz w:val="22"/>
          <w:szCs w:val="22"/>
        </w:rPr>
      </w:pPr>
      <w:r w:rsidRPr="005578E2">
        <w:rPr>
          <w:sz w:val="22"/>
          <w:szCs w:val="22"/>
        </w:rPr>
        <w:t>транспортную накладную (при ее наличии);</w:t>
      </w:r>
    </w:p>
    <w:p w:rsidR="00880243" w:rsidRPr="005578E2" w:rsidRDefault="00880243" w:rsidP="005578E2">
      <w:pPr>
        <w:pStyle w:val="a3"/>
        <w:jc w:val="both"/>
        <w:rPr>
          <w:sz w:val="22"/>
          <w:szCs w:val="22"/>
        </w:rPr>
      </w:pPr>
      <w:r w:rsidRPr="005578E2">
        <w:rPr>
          <w:sz w:val="22"/>
          <w:szCs w:val="22"/>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880243" w:rsidRPr="005578E2" w:rsidRDefault="00880243" w:rsidP="005578E2">
      <w:pPr>
        <w:pStyle w:val="a3"/>
        <w:jc w:val="both"/>
        <w:rPr>
          <w:sz w:val="22"/>
          <w:szCs w:val="22"/>
        </w:rPr>
      </w:pPr>
      <w:r w:rsidRPr="005578E2">
        <w:rPr>
          <w:sz w:val="22"/>
          <w:szCs w:val="22"/>
        </w:rPr>
        <w:t>акт приема-передачи товара, оформленный в 2-х экземплярах (по одному для Поставщика и Государственного заказчика).</w:t>
      </w:r>
    </w:p>
    <w:p w:rsidR="00880243" w:rsidRPr="005578E2" w:rsidRDefault="00880243" w:rsidP="005578E2">
      <w:pPr>
        <w:pStyle w:val="a3"/>
        <w:jc w:val="both"/>
        <w:rPr>
          <w:sz w:val="22"/>
          <w:szCs w:val="22"/>
        </w:rPr>
      </w:pPr>
      <w:r w:rsidRPr="005578E2">
        <w:rPr>
          <w:sz w:val="22"/>
          <w:szCs w:val="22"/>
        </w:rPr>
        <w:t>5.4. В случае, когда документы, указанные в пункте 5.3. Контракта не переданы Поставщиком Государственному заказчику одновременно с товаром, товар считается непоставленным и приемке не подлежит.</w:t>
      </w:r>
    </w:p>
    <w:p w:rsidR="00880243" w:rsidRPr="005578E2" w:rsidRDefault="00880243" w:rsidP="005578E2">
      <w:pPr>
        <w:pStyle w:val="a3"/>
        <w:jc w:val="both"/>
        <w:rPr>
          <w:sz w:val="22"/>
          <w:szCs w:val="22"/>
        </w:rPr>
      </w:pPr>
      <w:r w:rsidRPr="005578E2">
        <w:rPr>
          <w:sz w:val="22"/>
          <w:szCs w:val="22"/>
        </w:rPr>
        <w:t xml:space="preserve">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w:t>
      </w:r>
      <w:r w:rsidR="008F1F24" w:rsidRPr="005578E2">
        <w:rPr>
          <w:sz w:val="22"/>
          <w:szCs w:val="22"/>
        </w:rPr>
        <w:t>на основании,</w:t>
      </w:r>
      <w:r w:rsidRPr="005578E2">
        <w:rPr>
          <w:sz w:val="22"/>
          <w:szCs w:val="22"/>
        </w:rPr>
        <w:t xml:space="preserve"> подписанного обеими сторонами универсального передаточного документа (или вместо него - товарной накладной) по факту приемки товара.</w:t>
      </w:r>
    </w:p>
    <w:p w:rsidR="00880243" w:rsidRPr="005578E2" w:rsidRDefault="00880243" w:rsidP="005578E2">
      <w:pPr>
        <w:pStyle w:val="a3"/>
        <w:jc w:val="both"/>
        <w:rPr>
          <w:sz w:val="22"/>
          <w:szCs w:val="22"/>
        </w:rPr>
      </w:pPr>
      <w:r w:rsidRPr="005578E2">
        <w:rPr>
          <w:sz w:val="22"/>
          <w:szCs w:val="22"/>
        </w:rPr>
        <w:t xml:space="preserve">Подписание обеими сторонами универсального передаточного документа (или вместо него - товарной накладной) по факту приемки товара не является для целей </w:t>
      </w:r>
      <w:r w:rsidR="008F1F24" w:rsidRPr="005578E2">
        <w:rPr>
          <w:sz w:val="22"/>
          <w:szCs w:val="22"/>
        </w:rPr>
        <w:t>настоящего</w:t>
      </w:r>
      <w:r w:rsidRPr="005578E2">
        <w:rPr>
          <w:sz w:val="22"/>
          <w:szCs w:val="22"/>
        </w:rPr>
        <w:t xml:space="preserve"> Контракта </w:t>
      </w:r>
      <w:r w:rsidR="008F1F24" w:rsidRPr="005578E2">
        <w:rPr>
          <w:sz w:val="22"/>
          <w:szCs w:val="22"/>
        </w:rPr>
        <w:t>окончательной</w:t>
      </w:r>
      <w:r w:rsidRPr="005578E2">
        <w:rPr>
          <w:sz w:val="22"/>
          <w:szCs w:val="22"/>
        </w:rPr>
        <w:t xml:space="preserve"> приемкой товара.</w:t>
      </w:r>
    </w:p>
    <w:p w:rsidR="00880243" w:rsidRPr="005578E2" w:rsidRDefault="00880243" w:rsidP="005578E2">
      <w:pPr>
        <w:pStyle w:val="a3"/>
        <w:jc w:val="both"/>
        <w:rPr>
          <w:sz w:val="22"/>
          <w:szCs w:val="22"/>
        </w:rPr>
      </w:pPr>
      <w:r w:rsidRPr="005578E2">
        <w:rPr>
          <w:sz w:val="22"/>
          <w:szCs w:val="22"/>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6. ПОРЯДОК И СРОКИ ПРОВЕДЕНИЯ ЭКСПЕРТИЗЫ ТОВАРА, ПОРЯДОК И СРОКИ ОФОРМЛЕНИЯ РЕЗУЛЬТАТОВ ТАКОЙ ЭКСПЕРТИЗЫ</w:t>
      </w:r>
    </w:p>
    <w:p w:rsidR="003643B3" w:rsidRPr="005578E2" w:rsidRDefault="003643B3" w:rsidP="005578E2">
      <w:pPr>
        <w:pStyle w:val="a3"/>
        <w:jc w:val="both"/>
        <w:rPr>
          <w:rStyle w:val="Bodytext2Exact"/>
          <w:rFonts w:eastAsia="Georgia"/>
          <w:sz w:val="22"/>
          <w:szCs w:val="22"/>
        </w:rPr>
      </w:pP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6.1.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Государственным заказчиком может назначаться и проводится экспертиза товара.</w:t>
      </w:r>
    </w:p>
    <w:p w:rsidR="00880243" w:rsidRPr="005578E2" w:rsidRDefault="00880243" w:rsidP="005578E2">
      <w:pPr>
        <w:pStyle w:val="a3"/>
        <w:jc w:val="both"/>
        <w:rPr>
          <w:rStyle w:val="Bodytext3NotItalicExact"/>
          <w:rFonts w:eastAsia="Georgia"/>
          <w:i w:val="0"/>
          <w:sz w:val="22"/>
          <w:szCs w:val="22"/>
        </w:rPr>
      </w:pPr>
      <w:r w:rsidRPr="005578E2">
        <w:rPr>
          <w:rStyle w:val="Bodytext2Exact"/>
          <w:rFonts w:eastAsia="Georgia"/>
          <w:sz w:val="22"/>
          <w:szCs w:val="22"/>
        </w:rPr>
        <w:t xml:space="preserve">6.2. Экспертиза товара может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в течение 5 (пяти) рабочих дней с момента доставки Поставщиком партии товара (части партии товара) </w:t>
      </w:r>
      <w:r w:rsidRPr="005578E2">
        <w:rPr>
          <w:sz w:val="22"/>
          <w:szCs w:val="22"/>
        </w:rPr>
        <w:t>Государственному заказчику</w:t>
      </w:r>
      <w:r w:rsidRPr="005578E2">
        <w:rPr>
          <w:rStyle w:val="Bodytext2Exact"/>
          <w:rFonts w:eastAsia="Georgia"/>
          <w:sz w:val="22"/>
          <w:szCs w:val="22"/>
        </w:rPr>
        <w:t>. В случае назначения и проведения экспертизы экспертиза проводится на соответствие</w:t>
      </w:r>
      <w:r w:rsidR="005B0E77">
        <w:rPr>
          <w:rStyle w:val="Bodytext2Exact"/>
          <w:rFonts w:eastAsia="Georgia"/>
          <w:sz w:val="22"/>
          <w:szCs w:val="22"/>
        </w:rPr>
        <w:t xml:space="preserve"> </w:t>
      </w:r>
      <w:r w:rsidRPr="005578E2">
        <w:rPr>
          <w:rStyle w:val="Bodytext2Exact"/>
          <w:rFonts w:eastAsia="Georgia"/>
          <w:sz w:val="22"/>
          <w:szCs w:val="22"/>
        </w:rPr>
        <w:t>товара условиям настоящего Контракта</w:t>
      </w:r>
      <w:r w:rsidRPr="005578E2">
        <w:rPr>
          <w:sz w:val="22"/>
          <w:szCs w:val="22"/>
          <w:lang w:eastAsia="en-US"/>
        </w:rPr>
        <w:t>.</w:t>
      </w:r>
    </w:p>
    <w:p w:rsidR="00880243" w:rsidRPr="005578E2" w:rsidRDefault="00880243" w:rsidP="005578E2">
      <w:pPr>
        <w:pStyle w:val="a3"/>
        <w:jc w:val="both"/>
        <w:rPr>
          <w:rStyle w:val="Bodytext2Exact"/>
          <w:rFonts w:eastAsia="Georgia"/>
          <w:sz w:val="22"/>
          <w:szCs w:val="22"/>
        </w:rPr>
      </w:pPr>
      <w:r w:rsidRPr="005578E2">
        <w:rPr>
          <w:rStyle w:val="Bodytext3NotItalicExact"/>
          <w:rFonts w:eastAsia="Georgia"/>
          <w:i w:val="0"/>
          <w:sz w:val="22"/>
          <w:szCs w:val="22"/>
        </w:rPr>
        <w:t>6.3. В случае назначения и проведения экспертизы такая экспертиза</w:t>
      </w:r>
      <w:r w:rsidRPr="005578E2">
        <w:rPr>
          <w:rStyle w:val="Bodytext2Exact"/>
          <w:rFonts w:eastAsia="Georgia"/>
          <w:sz w:val="22"/>
          <w:szCs w:val="22"/>
        </w:rPr>
        <w:t xml:space="preserve"> товара не является окончательной приемкой. Результаты экспертизы оформляются в виде заключения в 2 (двух) экземплярах в произвольной форме, по одному для каждой из Сторон.</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6.4. При установлении по результатам экспертизы</w:t>
      </w:r>
      <w:r w:rsidRPr="005578E2">
        <w:rPr>
          <w:rStyle w:val="Bodytext3NotItalicExact"/>
          <w:rFonts w:eastAsia="Georgia"/>
          <w:i w:val="0"/>
          <w:sz w:val="22"/>
          <w:szCs w:val="22"/>
        </w:rPr>
        <w:t xml:space="preserve"> (в случае назначения и проведения экспертизы)</w:t>
      </w:r>
      <w:r w:rsidRPr="005578E2">
        <w:rPr>
          <w:rStyle w:val="Bodytext2Exact"/>
          <w:rFonts w:eastAsia="Georgia"/>
          <w:sz w:val="22"/>
          <w:szCs w:val="22"/>
        </w:rPr>
        <w:t xml:space="preserve"> соответствия товара требованиям законодательства Российской Федерации и условиям Контракта уполномоченные представители Поставщика и </w:t>
      </w:r>
      <w:r w:rsidRPr="005578E2">
        <w:rPr>
          <w:sz w:val="22"/>
          <w:szCs w:val="22"/>
        </w:rPr>
        <w:t xml:space="preserve">Государственного заказчика </w:t>
      </w:r>
      <w:r w:rsidRPr="005578E2">
        <w:rPr>
          <w:rStyle w:val="Bodytext2Exact"/>
          <w:rFonts w:eastAsia="Georgia"/>
          <w:sz w:val="22"/>
          <w:szCs w:val="22"/>
        </w:rPr>
        <w:t xml:space="preserve">приступают к его последующей </w:t>
      </w:r>
      <w:r w:rsidR="00320F61" w:rsidRPr="005578E2">
        <w:rPr>
          <w:rStyle w:val="Bodytext2Exact"/>
          <w:rFonts w:eastAsia="Georgia"/>
          <w:sz w:val="22"/>
          <w:szCs w:val="22"/>
        </w:rPr>
        <w:t>приёма</w:t>
      </w:r>
      <w:r w:rsidRPr="005578E2">
        <w:rPr>
          <w:rStyle w:val="Bodytext2Exact"/>
          <w:rFonts w:eastAsia="Georgia"/>
          <w:sz w:val="22"/>
          <w:szCs w:val="22"/>
        </w:rPr>
        <w:t>-передаче в соответствии с условиями раздела 7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 xml:space="preserve">Если экспертиза не назначалась и не проводилась, уполномоченные представители Поставщика и </w:t>
      </w:r>
      <w:r w:rsidRPr="005578E2">
        <w:rPr>
          <w:sz w:val="22"/>
          <w:szCs w:val="22"/>
        </w:rPr>
        <w:t>Государственного заказчика производят прием-передачу товара в соответствии с разделом 7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6.5.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w:t>
      </w:r>
      <w:r w:rsidRPr="005578E2">
        <w:rPr>
          <w:sz w:val="22"/>
          <w:szCs w:val="22"/>
        </w:rPr>
        <w:t xml:space="preserve"> и устранено Поставщиком.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sz w:val="22"/>
          <w:szCs w:val="22"/>
        </w:rPr>
        <w:t>7. КАЧЕСТВО ТОВАРА, ПОРЯДОК И СРОКИ ПРИЕМКИ ТОВАРА, ПОРЯДОК И СРОК ОФОРМЛЕНИЯ РЕЗУЛЬТАТОВ ПРИЕМКИ</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и условиям Контракта.</w:t>
      </w:r>
    </w:p>
    <w:p w:rsidR="00880243" w:rsidRPr="005578E2" w:rsidRDefault="00880243" w:rsidP="005578E2">
      <w:pPr>
        <w:pStyle w:val="a3"/>
        <w:jc w:val="both"/>
        <w:rPr>
          <w:rStyle w:val="Bodytext3NotItalicExact"/>
          <w:i w:val="0"/>
          <w:iCs w:val="0"/>
          <w:sz w:val="22"/>
          <w:szCs w:val="22"/>
          <w:lang w:eastAsia="en-US"/>
        </w:rPr>
      </w:pPr>
      <w:r w:rsidRPr="005578E2">
        <w:rPr>
          <w:sz w:val="22"/>
          <w:szCs w:val="22"/>
        </w:rPr>
        <w:t xml:space="preserve">7.2. </w:t>
      </w:r>
      <w:r w:rsidRPr="005578E2">
        <w:rPr>
          <w:sz w:val="22"/>
          <w:szCs w:val="22"/>
          <w:lang w:eastAsia="en-US"/>
        </w:rPr>
        <w:t>Качество поставляемого товара должно соответствовать условиям настоящего Контракта.</w:t>
      </w:r>
    </w:p>
    <w:p w:rsidR="00880243" w:rsidRPr="005578E2" w:rsidRDefault="00880243" w:rsidP="005578E2">
      <w:pPr>
        <w:pStyle w:val="a3"/>
        <w:jc w:val="both"/>
        <w:rPr>
          <w:sz w:val="22"/>
          <w:szCs w:val="22"/>
        </w:rPr>
      </w:pPr>
      <w:r w:rsidRPr="005578E2">
        <w:rPr>
          <w:sz w:val="22"/>
          <w:szCs w:val="22"/>
          <w:lang w:eastAsia="en-US"/>
        </w:rPr>
        <w:t xml:space="preserve">7.3. </w:t>
      </w:r>
      <w:r w:rsidRPr="005578E2">
        <w:rPr>
          <w:sz w:val="22"/>
          <w:szCs w:val="22"/>
        </w:rPr>
        <w:t>Приемка товара по количеству (в том числе по количеству внутри тарных мест) производится в течение 5 (пяти) рабочих дней с момента доставки товара (всей партии товара или ее части) Поставщиком Государственному заказчику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sz w:val="22"/>
          <w:szCs w:val="22"/>
        </w:rPr>
        <w:t>7.4. Приемка товара по качеству (в том числе по качеству внутри тарных мест) производится в течение 5 (пяти) рабочих дней с момента доставки товара (все партии товара или ее части)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может назначаться Государственным заказчиком и проводиться экспертиза товара в соответствии с разделом 6 Контракта.</w:t>
      </w:r>
    </w:p>
    <w:p w:rsidR="00880243" w:rsidRPr="005578E2" w:rsidRDefault="00880243" w:rsidP="005578E2">
      <w:pPr>
        <w:pStyle w:val="a3"/>
        <w:jc w:val="both"/>
        <w:rPr>
          <w:sz w:val="22"/>
          <w:szCs w:val="22"/>
        </w:rPr>
      </w:pPr>
      <w:r w:rsidRPr="005578E2">
        <w:rPr>
          <w:sz w:val="22"/>
          <w:szCs w:val="22"/>
        </w:rPr>
        <w:t>7.5. На время приемки товара (включая проведение экспертизы товара, если такая экспертиза назначена) Государственный заказчик обязан</w:t>
      </w:r>
      <w:r w:rsidR="00453123">
        <w:rPr>
          <w:sz w:val="22"/>
          <w:szCs w:val="22"/>
        </w:rPr>
        <w:t xml:space="preserve"> </w:t>
      </w:r>
      <w:r w:rsidRPr="005578E2">
        <w:rPr>
          <w:sz w:val="22"/>
          <w:szCs w:val="22"/>
        </w:rPr>
        <w:t>обеспечить сохранность этого товара с соблюдением всех необходимых условий, предотвращающих порчу товара.</w:t>
      </w:r>
    </w:p>
    <w:p w:rsidR="00880243" w:rsidRPr="005578E2" w:rsidRDefault="00880243" w:rsidP="005578E2">
      <w:pPr>
        <w:pStyle w:val="a3"/>
        <w:jc w:val="both"/>
        <w:rPr>
          <w:sz w:val="22"/>
          <w:szCs w:val="22"/>
        </w:rPr>
      </w:pPr>
      <w:r w:rsidRPr="005578E2">
        <w:rPr>
          <w:sz w:val="22"/>
          <w:szCs w:val="22"/>
        </w:rPr>
        <w:t xml:space="preserve">7.6. По факту приемки товара, не позднее 5 (пяти) рабочих дней с момента ее завершения, уполномоченные представители Поставщика и Государственного заказчика подписывают </w:t>
      </w:r>
      <w:r w:rsidRPr="005578E2">
        <w:rPr>
          <w:rStyle w:val="Bodytext2Italic"/>
          <w:sz w:val="22"/>
          <w:szCs w:val="22"/>
        </w:rPr>
        <w:t>Акт</w:t>
      </w:r>
      <w:r w:rsidR="00453123">
        <w:rPr>
          <w:rStyle w:val="Bodytext2Italic"/>
          <w:sz w:val="22"/>
          <w:szCs w:val="22"/>
        </w:rPr>
        <w:t xml:space="preserve"> </w:t>
      </w:r>
      <w:r w:rsidRPr="005578E2">
        <w:rPr>
          <w:sz w:val="22"/>
          <w:szCs w:val="22"/>
        </w:rPr>
        <w:t>приема-передачи товара в 2 (двух) экземплярах (по одному для Государственного заказчика и Поставщика) на основании подписанного обеими сторонами универсального передаточного документа (либо вместо него – товарной накладной) либо Поставщику в те же сроки Государственным заказчиком направляется в письменной форме мотивированный отказ от подписания такого документа.</w:t>
      </w:r>
    </w:p>
    <w:p w:rsidR="00880243" w:rsidRPr="005578E2" w:rsidRDefault="00880243" w:rsidP="005578E2">
      <w:pPr>
        <w:pStyle w:val="a3"/>
        <w:jc w:val="both"/>
        <w:rPr>
          <w:sz w:val="22"/>
          <w:szCs w:val="22"/>
        </w:rPr>
      </w:pPr>
      <w:r w:rsidRPr="005578E2">
        <w:rPr>
          <w:sz w:val="22"/>
          <w:szCs w:val="22"/>
        </w:rPr>
        <w:lastRenderedPageBreak/>
        <w:t>7.7. Товар, не соответствующий требованиям Контракта, приемке не подлежит. При этом Государственный заказчик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течение 2 (двух) рабочих дней с момента выявления несоответствия товара</w:t>
      </w:r>
      <w:r w:rsidR="00C710C2">
        <w:rPr>
          <w:sz w:val="22"/>
          <w:szCs w:val="22"/>
        </w:rPr>
        <w:t xml:space="preserve"> </w:t>
      </w:r>
      <w:r w:rsidRPr="005578E2">
        <w:rPr>
          <w:sz w:val="22"/>
          <w:szCs w:val="22"/>
        </w:rPr>
        <w:t>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80243" w:rsidRPr="005578E2" w:rsidRDefault="00880243" w:rsidP="005578E2">
      <w:pPr>
        <w:pStyle w:val="a3"/>
        <w:jc w:val="both"/>
        <w:rPr>
          <w:sz w:val="22"/>
          <w:szCs w:val="22"/>
        </w:rPr>
      </w:pPr>
      <w:r w:rsidRPr="005578E2">
        <w:rPr>
          <w:sz w:val="22"/>
          <w:szCs w:val="22"/>
        </w:rPr>
        <w:t>При отказе Государственного заказчика от переданного Поставщиком товара, не соответствующего требованиям Контракта, он обязан обеспечить сохранность этого товара (принять на ответственное хранение).</w:t>
      </w:r>
    </w:p>
    <w:p w:rsidR="00880243" w:rsidRPr="005578E2" w:rsidRDefault="00880243" w:rsidP="005578E2">
      <w:pPr>
        <w:pStyle w:val="a3"/>
        <w:jc w:val="both"/>
        <w:rPr>
          <w:sz w:val="22"/>
          <w:szCs w:val="22"/>
        </w:rPr>
      </w:pPr>
      <w:r w:rsidRPr="005578E2">
        <w:rPr>
          <w:sz w:val="22"/>
          <w:szCs w:val="22"/>
        </w:rPr>
        <w:t>7.8. В случае обнаружения недостатков товара (по качеству и (или) количеству) Государственный заказчик направляет Поставщику уведомление в порядке, предусмотренном пунктом 7.9. Контракта.</w:t>
      </w:r>
    </w:p>
    <w:p w:rsidR="00880243" w:rsidRPr="005578E2" w:rsidRDefault="00880243" w:rsidP="005578E2">
      <w:pPr>
        <w:pStyle w:val="a3"/>
        <w:jc w:val="both"/>
        <w:rPr>
          <w:sz w:val="22"/>
          <w:szCs w:val="22"/>
        </w:rPr>
      </w:pPr>
      <w:r w:rsidRPr="005578E2">
        <w:rPr>
          <w:sz w:val="22"/>
          <w:szCs w:val="22"/>
        </w:rPr>
        <w:t xml:space="preserve">7.9. Обо всех нарушениях условий Контракта об объеме и качестве поставленного товара Государственный заказчик извещает Поставщика не позднее 5-ти (пяти) рабочих дней с даты обнаружения указанных нарушений. Уведомление (Претензия) о невыполнении или ненадлежащем выполнении Поставщиком обязательств по Контракту составляется Государственным заказчиком в письменной форме и направляется Поставщику по почте, факсу, электронной почте либо нарочным способом. Адресом электронной почты Поставщика для получения уведомления </w:t>
      </w:r>
      <w:r w:rsidR="00666BB5" w:rsidRPr="005578E2">
        <w:rPr>
          <w:sz w:val="22"/>
          <w:szCs w:val="22"/>
        </w:rPr>
        <w:t>является:</w:t>
      </w:r>
      <w:r w:rsidR="00D6690F">
        <w:rPr>
          <w:sz w:val="22"/>
          <w:szCs w:val="22"/>
        </w:rPr>
        <w:t xml:space="preserve"> </w:t>
      </w:r>
      <w:hyperlink r:id="rId9" w:history="1">
        <w:r w:rsidR="00D6690F">
          <w:rPr>
            <w:rStyle w:val="a9"/>
            <w:bCs/>
            <w:sz w:val="22"/>
            <w:szCs w:val="22"/>
          </w:rPr>
          <w:t>___________________________</w:t>
        </w:r>
      </w:hyperlink>
      <w:r w:rsidRPr="005578E2">
        <w:rPr>
          <w:sz w:val="22"/>
          <w:szCs w:val="22"/>
        </w:rPr>
        <w:t>Адресом Поставщика для направления уведомления является юридический адрес, указанный в разделе 16 Контракта.</w:t>
      </w:r>
    </w:p>
    <w:p w:rsidR="00880243" w:rsidRPr="005578E2" w:rsidRDefault="00880243" w:rsidP="005578E2">
      <w:pPr>
        <w:pStyle w:val="a3"/>
        <w:jc w:val="both"/>
        <w:rPr>
          <w:sz w:val="22"/>
          <w:szCs w:val="22"/>
        </w:rPr>
      </w:pPr>
      <w:r w:rsidRPr="005578E2">
        <w:rPr>
          <w:sz w:val="22"/>
          <w:szCs w:val="22"/>
        </w:rPr>
        <w:t xml:space="preserve">Вместе с уведомлением (претензией), указанным в предыдущем абзаце настоящего пункта Контракта, Государственным заказчиком может направляться Уведомление об </w:t>
      </w:r>
      <w:r w:rsidRPr="005578E2">
        <w:rPr>
          <w:color w:val="000000"/>
          <w:spacing w:val="3"/>
          <w:sz w:val="22"/>
          <w:szCs w:val="22"/>
        </w:rPr>
        <w:t>удержании заказчиком суммы убытков и (или) неустойки (штрафа, пени) за счет перечисленной Поставщиком суммы обеспечения исполнения контракта (либо заявления о зачете встречных однородных требований), указанное в подпункте «б» пункта 15.5.2. Контракта.</w:t>
      </w:r>
    </w:p>
    <w:p w:rsidR="00880243" w:rsidRPr="005578E2" w:rsidRDefault="00880243" w:rsidP="005578E2">
      <w:pPr>
        <w:pStyle w:val="a3"/>
        <w:jc w:val="both"/>
        <w:rPr>
          <w:sz w:val="22"/>
          <w:szCs w:val="22"/>
        </w:rPr>
      </w:pPr>
      <w:r w:rsidRPr="005578E2">
        <w:rPr>
          <w:sz w:val="22"/>
          <w:szCs w:val="22"/>
        </w:rPr>
        <w:t>7.10. В случае если Поставщик не согласен с предъявляемой Государственным заказчиком претензией о некачественном товаре, Поставщик</w:t>
      </w:r>
      <w:r w:rsidR="00453123">
        <w:rPr>
          <w:sz w:val="22"/>
          <w:szCs w:val="22"/>
        </w:rPr>
        <w:t xml:space="preserve"> </w:t>
      </w:r>
      <w:r w:rsidRPr="005578E2">
        <w:rPr>
          <w:sz w:val="22"/>
          <w:szCs w:val="22"/>
        </w:rPr>
        <w:t xml:space="preserve">направляет Государственному </w:t>
      </w:r>
      <w:r w:rsidR="00513C2F" w:rsidRPr="005578E2">
        <w:rPr>
          <w:sz w:val="22"/>
          <w:szCs w:val="22"/>
        </w:rPr>
        <w:t>заказчику</w:t>
      </w:r>
      <w:r w:rsidRPr="005578E2">
        <w:rPr>
          <w:sz w:val="22"/>
          <w:szCs w:val="22"/>
        </w:rPr>
        <w:t xml:space="preserve"> в течение 10 (десяти) рабочих дней со дня получения уведомления от Государственного заказчика (пункт 7.9. </w:t>
      </w:r>
      <w:r w:rsidR="00666BB5" w:rsidRPr="005578E2">
        <w:rPr>
          <w:sz w:val="22"/>
          <w:szCs w:val="22"/>
        </w:rPr>
        <w:t>Контракта) мотивированный</w:t>
      </w:r>
      <w:r w:rsidRPr="005578E2">
        <w:rPr>
          <w:sz w:val="22"/>
          <w:szCs w:val="22"/>
        </w:rPr>
        <w:t xml:space="preserve"> отказ в удовлетворении требований Государственного заказчика. Поставщик наряду с таким мотивированным отказом может самостоятельно подтвердить качество поставленного им Государственному заказчику товара заключением эксперта, экспертной организации и оригинал экспертного заключения представить Государственному заказчику. Выбор эксперта, экспертной организации осуществляется Поставщиком и согласовывается с Государственным заказчиком. Оплата услуг эксперта, экспертной организации, а также всех </w:t>
      </w:r>
      <w:r w:rsidR="00513C2F" w:rsidRPr="005578E2">
        <w:rPr>
          <w:sz w:val="22"/>
          <w:szCs w:val="22"/>
        </w:rPr>
        <w:t>расходов для</w:t>
      </w:r>
      <w:r w:rsidRPr="005578E2">
        <w:rPr>
          <w:sz w:val="22"/>
          <w:szCs w:val="22"/>
        </w:rPr>
        <w:t xml:space="preserve"> экспертизы осуществляется Поставщиком.  </w:t>
      </w:r>
    </w:p>
    <w:p w:rsidR="00880243" w:rsidRPr="005578E2" w:rsidRDefault="00880243" w:rsidP="005578E2">
      <w:pPr>
        <w:pStyle w:val="a3"/>
        <w:jc w:val="both"/>
        <w:rPr>
          <w:color w:val="000000" w:themeColor="text1"/>
          <w:sz w:val="22"/>
          <w:szCs w:val="22"/>
        </w:rPr>
      </w:pPr>
      <w:r w:rsidRPr="005578E2">
        <w:rPr>
          <w:sz w:val="22"/>
          <w:szCs w:val="22"/>
        </w:rPr>
        <w:t>7.</w:t>
      </w:r>
      <w:r w:rsidR="00666BB5" w:rsidRPr="005578E2">
        <w:rPr>
          <w:sz w:val="22"/>
          <w:szCs w:val="22"/>
        </w:rPr>
        <w:t>11. Поставщик</w:t>
      </w:r>
      <w:r w:rsidRPr="005578E2">
        <w:rPr>
          <w:sz w:val="22"/>
          <w:szCs w:val="22"/>
        </w:rPr>
        <w:t xml:space="preserve"> в течение 10 (десяти) рабочих дней со дня получения уведомления от Государственного заказчика (пункт 7.9. Контракта) обязан устранить все допущенные нарушения. Если Поставщик в установленный срок не устранит нарушения, Государственный заказчик вправе направить Поставщику требование о расторжении Контракта в одностороннем порядке (принять решение об одностороннем отказе от исполнения Контракта) в случае, если устранение нарушений потребует больших временных затрат, </w:t>
      </w:r>
      <w:r w:rsidR="00900D7C" w:rsidRPr="00900D7C">
        <w:rPr>
          <w:sz w:val="22"/>
          <w:szCs w:val="22"/>
        </w:rPr>
        <w:t>в связи с чем Государственный заказчик утрачивает интерес к Контракту.</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8. ГАРАНТИЙНЫЕ ОБЯЗАТЕЛЬСТВА</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8.1. Поставщик гарантирует:</w:t>
      </w:r>
    </w:p>
    <w:p w:rsidR="00880243" w:rsidRPr="005578E2" w:rsidRDefault="00880243" w:rsidP="005578E2">
      <w:pPr>
        <w:pStyle w:val="a3"/>
        <w:jc w:val="both"/>
        <w:rPr>
          <w:sz w:val="22"/>
          <w:szCs w:val="22"/>
        </w:rPr>
      </w:pPr>
      <w:r w:rsidRPr="005578E2">
        <w:rPr>
          <w:sz w:val="22"/>
          <w:szCs w:val="22"/>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80243" w:rsidRPr="005578E2" w:rsidRDefault="00880243" w:rsidP="005578E2">
      <w:pPr>
        <w:pStyle w:val="a3"/>
        <w:jc w:val="both"/>
        <w:rPr>
          <w:sz w:val="22"/>
          <w:szCs w:val="22"/>
        </w:rPr>
      </w:pPr>
      <w:r w:rsidRPr="005578E2">
        <w:rPr>
          <w:sz w:val="22"/>
          <w:szCs w:val="22"/>
        </w:rPr>
        <w:t>устранение за свой счет недостатков и дефектов, выявленных при приемке товара;</w:t>
      </w:r>
    </w:p>
    <w:p w:rsidR="00880243" w:rsidRPr="005578E2" w:rsidRDefault="00880243" w:rsidP="005578E2">
      <w:pPr>
        <w:pStyle w:val="a3"/>
        <w:jc w:val="both"/>
        <w:rPr>
          <w:sz w:val="22"/>
          <w:szCs w:val="22"/>
        </w:rPr>
      </w:pPr>
      <w:r w:rsidRPr="005578E2">
        <w:rPr>
          <w:sz w:val="22"/>
          <w:szCs w:val="22"/>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880243" w:rsidRPr="005578E2" w:rsidRDefault="00880243" w:rsidP="005578E2">
      <w:pPr>
        <w:pStyle w:val="a3"/>
        <w:jc w:val="both"/>
        <w:rPr>
          <w:sz w:val="22"/>
          <w:szCs w:val="22"/>
        </w:rPr>
      </w:pPr>
      <w:r w:rsidRPr="005578E2">
        <w:rPr>
          <w:sz w:val="22"/>
          <w:szCs w:val="22"/>
        </w:rPr>
        <w:t>8.2. Срок замены некачественного товара составляет не более 10 (десяти) рабочих дней с момента получения Поставщиком письменного мотивированного требования Государственного заказчика о замене товара несоответствующего качества. К указанному требованию Государственным заказчиком может прилагаться заключением экспертной организации (в случае проведения экспертизы) о несоответствии товара требованиям законодательства Российской Федерации и условиям Контракта. В данный срок входит в том числе и время, затраченное на транспортировку товара.</w:t>
      </w:r>
    </w:p>
    <w:p w:rsidR="00880243" w:rsidRPr="005578E2" w:rsidRDefault="00880243" w:rsidP="005578E2">
      <w:pPr>
        <w:pStyle w:val="a3"/>
        <w:jc w:val="both"/>
        <w:rPr>
          <w:i/>
          <w:sz w:val="22"/>
          <w:szCs w:val="22"/>
        </w:rPr>
      </w:pPr>
      <w:r w:rsidRPr="005578E2">
        <w:rPr>
          <w:sz w:val="22"/>
          <w:szCs w:val="22"/>
        </w:rPr>
        <w:t xml:space="preserve">Гарантийный срок на товар составляет </w:t>
      </w:r>
      <w:r w:rsidR="0085799C">
        <w:rPr>
          <w:sz w:val="22"/>
          <w:szCs w:val="22"/>
        </w:rPr>
        <w:t>12</w:t>
      </w:r>
      <w:r w:rsidRPr="005578E2">
        <w:rPr>
          <w:sz w:val="22"/>
          <w:szCs w:val="22"/>
        </w:rPr>
        <w:t xml:space="preserve"> месяцев со дня приемки Государственным заказчиком от Поставщика товара.</w:t>
      </w:r>
      <w:r w:rsidR="00C84DDF">
        <w:rPr>
          <w:sz w:val="22"/>
          <w:szCs w:val="22"/>
        </w:rPr>
        <w:t xml:space="preserve"> </w:t>
      </w:r>
      <w:r w:rsidRPr="005578E2">
        <w:rPr>
          <w:rStyle w:val="Bodytext3NotItalic"/>
          <w:sz w:val="22"/>
          <w:szCs w:val="22"/>
        </w:rPr>
        <w:t>В течение гарантийного срока Поставщик обеспечивает безвозмездную замену некачественного товара.</w:t>
      </w:r>
    </w:p>
    <w:p w:rsidR="00880243" w:rsidRPr="005578E2" w:rsidRDefault="00880243" w:rsidP="005578E2">
      <w:pPr>
        <w:pStyle w:val="a3"/>
        <w:jc w:val="both"/>
        <w:rPr>
          <w:sz w:val="22"/>
          <w:szCs w:val="22"/>
        </w:rPr>
      </w:pPr>
      <w:r w:rsidRPr="005578E2">
        <w:rPr>
          <w:sz w:val="22"/>
          <w:szCs w:val="22"/>
        </w:rPr>
        <w:t>8.3. При замене товара гарантийный срок на него исчисляется заново со дня приемки товара Государственным заказчиком.</w:t>
      </w:r>
    </w:p>
    <w:p w:rsidR="00880243" w:rsidRPr="005578E2" w:rsidRDefault="00880243" w:rsidP="005578E2">
      <w:pPr>
        <w:pStyle w:val="a3"/>
        <w:jc w:val="both"/>
        <w:rPr>
          <w:sz w:val="22"/>
          <w:szCs w:val="22"/>
        </w:rPr>
      </w:pPr>
      <w:r w:rsidRPr="005578E2">
        <w:rPr>
          <w:sz w:val="22"/>
          <w:szCs w:val="22"/>
        </w:rPr>
        <w:lastRenderedPageBreak/>
        <w:t xml:space="preserve">8.4. Все расходы, связанные с заменой </w:t>
      </w:r>
      <w:r w:rsidR="00513C2F" w:rsidRPr="005578E2">
        <w:rPr>
          <w:sz w:val="22"/>
          <w:szCs w:val="22"/>
        </w:rPr>
        <w:t>товара ненадлежащего качества,</w:t>
      </w:r>
      <w:r w:rsidRPr="005578E2">
        <w:rPr>
          <w:sz w:val="22"/>
          <w:szCs w:val="22"/>
        </w:rPr>
        <w:t xml:space="preserve"> оплачиваются за счет Поставщика.</w:t>
      </w:r>
    </w:p>
    <w:p w:rsidR="00880243" w:rsidRPr="005578E2" w:rsidRDefault="00880243" w:rsidP="005578E2">
      <w:pPr>
        <w:pStyle w:val="a3"/>
        <w:jc w:val="both"/>
        <w:rPr>
          <w:sz w:val="22"/>
          <w:szCs w:val="22"/>
        </w:rPr>
      </w:pPr>
      <w:r w:rsidRPr="005578E2">
        <w:rPr>
          <w:sz w:val="22"/>
          <w:szCs w:val="22"/>
        </w:rPr>
        <w:t>8.5. При расторжении Контракта гарантийные обязательства Поставщика по Контракту не прекращаются.</w:t>
      </w:r>
    </w:p>
    <w:p w:rsidR="00880243" w:rsidRPr="005578E2" w:rsidRDefault="00880243" w:rsidP="005578E2">
      <w:pPr>
        <w:pStyle w:val="a3"/>
        <w:jc w:val="both"/>
        <w:rPr>
          <w:sz w:val="22"/>
          <w:szCs w:val="22"/>
        </w:rPr>
      </w:pPr>
    </w:p>
    <w:p w:rsidR="00880243" w:rsidRPr="005578E2" w:rsidRDefault="00880243" w:rsidP="005578E2">
      <w:pPr>
        <w:pStyle w:val="a3"/>
        <w:jc w:val="center"/>
        <w:rPr>
          <w:rStyle w:val="Heading2Exact"/>
          <w:sz w:val="22"/>
          <w:szCs w:val="22"/>
        </w:rPr>
      </w:pPr>
      <w:r w:rsidRPr="005578E2">
        <w:rPr>
          <w:rStyle w:val="Heading2Exact"/>
          <w:sz w:val="22"/>
          <w:szCs w:val="22"/>
        </w:rPr>
        <w:t>9. ОТВЕТСТВЕННОСТЬ СТОРОН</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9.1. В случае неисполнения или ненадлежащего исполнения обязательств, предусмотренных Контрактом, виновная сторона по Контракту несет ответственность, установленную действующим законодательством Российской Федерации и Контрактом. Государственный заказчик несет ответственность за неисполнение или ненадлежащее исполнение своих обязательств по Контракту только при наличии умышленной его вины.</w:t>
      </w:r>
    </w:p>
    <w:p w:rsidR="00880243" w:rsidRPr="005578E2" w:rsidRDefault="00880243" w:rsidP="005578E2">
      <w:pPr>
        <w:widowControl w:val="0"/>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9.2. В случае просрочки исполнения Государственным заказчиком обязательств по оплате поставленного Поставщиком товара, предусмотренного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ставки рефинансирования Центрального банка Российской Федерации от не </w:t>
      </w:r>
      <w:r w:rsidR="00513C2F" w:rsidRPr="005578E2">
        <w:rPr>
          <w:rFonts w:ascii="Times New Roman" w:eastAsia="Georgia" w:hAnsi="Times New Roman" w:cs="Times New Roman"/>
        </w:rPr>
        <w:t>уплаченной в</w:t>
      </w:r>
      <w:r w:rsidRPr="005578E2">
        <w:rPr>
          <w:rFonts w:ascii="Times New Roman" w:eastAsia="Georgia" w:hAnsi="Times New Roman" w:cs="Times New Roman"/>
        </w:rPr>
        <w:t xml:space="preserve"> срок суммы.</w:t>
      </w:r>
    </w:p>
    <w:p w:rsidR="00880243" w:rsidRPr="005578E2" w:rsidRDefault="00880243" w:rsidP="005578E2">
      <w:pPr>
        <w:spacing w:after="0" w:line="240" w:lineRule="auto"/>
        <w:jc w:val="both"/>
        <w:rPr>
          <w:rFonts w:ascii="Times New Roman" w:eastAsia="Georgia" w:hAnsi="Times New Roman" w:cs="Times New Roman"/>
          <w:b/>
        </w:rPr>
      </w:pPr>
      <w:r w:rsidRPr="005578E2">
        <w:rPr>
          <w:rFonts w:ascii="Times New Roman" w:eastAsia="Georgia" w:hAnsi="Times New Roman" w:cs="Times New Roman"/>
        </w:rPr>
        <w:t xml:space="preserve">9.3. </w:t>
      </w:r>
      <w:r w:rsidRPr="005578E2">
        <w:rPr>
          <w:rFonts w:ascii="Times New Roman" w:hAnsi="Times New Roman" w:cs="Times New Roma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w:t>
      </w:r>
      <w:r w:rsidRPr="005578E2">
        <w:rPr>
          <w:rFonts w:ascii="Times New Roman" w:eastAsia="Georgia" w:hAnsi="Times New Roman" w:cs="Times New Roman"/>
        </w:rPr>
        <w:t xml:space="preserve"> вправе потребовать уплату штрафа. Р</w:t>
      </w:r>
      <w:r w:rsidRPr="005578E2">
        <w:rPr>
          <w:rFonts w:ascii="Times New Roman" w:hAnsi="Times New Roman" w:cs="Times New Roman"/>
        </w:rPr>
        <w:t xml:space="preserve">азмер штрафа устанавливается в виде фиксированной суммы и составляет </w:t>
      </w:r>
      <w:r w:rsidRPr="005578E2">
        <w:rPr>
          <w:rFonts w:ascii="Times New Roman" w:hAnsi="Times New Roman" w:cs="Times New Roman"/>
          <w:b/>
        </w:rPr>
        <w:t xml:space="preserve">1000 рублей </w:t>
      </w:r>
      <w:r w:rsidRPr="005578E2">
        <w:rPr>
          <w:rFonts w:ascii="Times New Roman" w:eastAsia="Georgia" w:hAnsi="Times New Roman" w:cs="Times New Roman"/>
          <w:b/>
        </w:rPr>
        <w:t>00 копеек (одна тысяча рублей ноль копеек).</w:t>
      </w:r>
    </w:p>
    <w:p w:rsidR="00880243" w:rsidRPr="005578E2" w:rsidRDefault="00880243" w:rsidP="005578E2">
      <w:pPr>
        <w:spacing w:after="0" w:line="240" w:lineRule="auto"/>
        <w:jc w:val="both"/>
        <w:rPr>
          <w:rFonts w:ascii="Times New Roman" w:eastAsia="Georgia" w:hAnsi="Times New Roman" w:cs="Times New Roman"/>
          <w:i/>
        </w:rPr>
      </w:pPr>
      <w:r w:rsidRPr="005578E2">
        <w:rPr>
          <w:rFonts w:ascii="Times New Roman" w:eastAsia="Georgia" w:hAnsi="Times New Roman" w:cs="Times New Roman"/>
          <w:i/>
        </w:rPr>
        <w:t xml:space="preserve">Размер и сумма штрафа определяется Государственным заказчиком в зависимости от цены Контракта на основании 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rPr>
        <w:t>).</w:t>
      </w:r>
    </w:p>
    <w:p w:rsidR="00880243" w:rsidRPr="005578E2" w:rsidRDefault="00880243" w:rsidP="005578E2">
      <w:pPr>
        <w:spacing w:after="0" w:line="240" w:lineRule="auto"/>
        <w:jc w:val="both"/>
        <w:rPr>
          <w:rFonts w:ascii="Times New Roman" w:hAnsi="Times New Roman" w:cs="Times New Roman"/>
          <w:iCs/>
        </w:rPr>
      </w:pPr>
      <w:r w:rsidRPr="005578E2">
        <w:rPr>
          <w:rFonts w:ascii="Times New Roman" w:eastAsia="Georgia" w:hAnsi="Times New Roman" w:cs="Times New Roman"/>
        </w:rPr>
        <w:t xml:space="preserve">9.4. </w:t>
      </w:r>
      <w:r w:rsidRPr="005578E2">
        <w:rPr>
          <w:rFonts w:ascii="Times New Roman" w:hAnsi="Times New Roman" w:cs="Times New Roman"/>
          <w:iCs/>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в порядке, предусмотренном пунктом 7.9. Контракта.</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9.6. В случае просрочки исполнения Поставщиком обязательств, предусмотренных Контрактом, Поставщик уплачивает Государственному заказчику пени. </w:t>
      </w:r>
      <w:r w:rsidRPr="005578E2">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поставленного Поставщиком товара.</w:t>
      </w:r>
    </w:p>
    <w:p w:rsidR="00C86154" w:rsidRPr="00267F00"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9.7. </w:t>
      </w:r>
      <w:r w:rsidRPr="005578E2">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в виде фиксированной суммы, определенной в следующем порядке: </w:t>
      </w:r>
      <w:r w:rsidRPr="00A26364">
        <w:rPr>
          <w:rFonts w:ascii="Times New Roman" w:hAnsi="Times New Roman" w:cs="Times New Roman"/>
          <w:b/>
        </w:rPr>
        <w:t>10 % цены Контракта (этапа), указанной в пункте 3.1. Контракта</w:t>
      </w:r>
      <w:r w:rsidR="00C86154">
        <w:rPr>
          <w:rFonts w:ascii="Times New Roman" w:hAnsi="Times New Roman" w:cs="Times New Roman"/>
          <w:b/>
        </w:rPr>
        <w:t>.</w:t>
      </w:r>
    </w:p>
    <w:p w:rsidR="00880243" w:rsidRPr="005578E2" w:rsidRDefault="00880243" w:rsidP="005578E2">
      <w:pPr>
        <w:spacing w:after="0" w:line="240" w:lineRule="auto"/>
        <w:jc w:val="both"/>
        <w:rPr>
          <w:rFonts w:ascii="Times New Roman" w:eastAsia="Georgia" w:hAnsi="Times New Roman" w:cs="Times New Roman"/>
          <w:i/>
          <w:iCs/>
        </w:rPr>
      </w:pPr>
      <w:r w:rsidRPr="005578E2">
        <w:rPr>
          <w:rFonts w:ascii="Times New Roman" w:eastAsia="Georgia" w:hAnsi="Times New Roman" w:cs="Times New Roman"/>
          <w:i/>
          <w:iCs/>
        </w:rPr>
        <w:t xml:space="preserve">(Размер и сумма штрафа определяется Государственным заказчиком в зависимости от цены Контракта на основании </w:t>
      </w:r>
      <w:r w:rsidRPr="005578E2">
        <w:rPr>
          <w:rFonts w:ascii="Times New Roman" w:eastAsia="Georgia" w:hAnsi="Times New Roman" w:cs="Times New Roman"/>
          <w:i/>
        </w:rPr>
        <w:t xml:space="preserve">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iCs/>
        </w:rPr>
        <w:t>).</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9.</w:t>
      </w:r>
      <w:r w:rsidR="00267F00">
        <w:rPr>
          <w:rFonts w:ascii="Times New Roman" w:hAnsi="Times New Roman" w:cs="Times New Roman"/>
        </w:rPr>
        <w:t>8</w:t>
      </w:r>
      <w:r w:rsidRPr="005578E2">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w:t>
      </w:r>
      <w:r w:rsidR="00267F00">
        <w:rPr>
          <w:rFonts w:ascii="Times New Roman" w:eastAsia="Georgia" w:hAnsi="Times New Roman" w:cs="Times New Roman"/>
          <w:iCs/>
        </w:rPr>
        <w:t>9</w:t>
      </w:r>
      <w:r w:rsidR="00BD14A1" w:rsidRPr="005578E2">
        <w:rPr>
          <w:rFonts w:ascii="Times New Roman" w:eastAsia="Georgia" w:hAnsi="Times New Roman" w:cs="Times New Roman"/>
          <w:iCs/>
        </w:rPr>
        <w:t>.</w:t>
      </w:r>
      <w:r w:rsidR="00BD14A1" w:rsidRPr="005578E2">
        <w:rPr>
          <w:rFonts w:ascii="Times New Roman" w:eastAsia="Georgia" w:hAnsi="Times New Roman" w:cs="Times New Roman"/>
        </w:rPr>
        <w:t xml:space="preserve"> Сторона</w:t>
      </w:r>
      <w:r w:rsidRPr="005578E2">
        <w:rPr>
          <w:rFonts w:ascii="Times New Roman" w:eastAsia="Georgia" w:hAnsi="Times New Roman" w:cs="Times New Roman"/>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0</w:t>
      </w:r>
      <w:r w:rsidRPr="005578E2">
        <w:rPr>
          <w:rFonts w:ascii="Times New Roman" w:eastAsia="Georgia" w:hAnsi="Times New Roman" w:cs="Times New Roman"/>
          <w:iCs/>
        </w:rPr>
        <w:t>.</w:t>
      </w:r>
      <w:r w:rsidRPr="005578E2">
        <w:rPr>
          <w:rFonts w:ascii="Times New Roman" w:eastAsia="Georgia" w:hAnsi="Times New Roman" w:cs="Times New Roman"/>
        </w:rPr>
        <w:t xml:space="preserve"> Уплата неустойки (штрафа, пени) не освобождает Стороны от исполнения обязательств по Контракту.</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1</w:t>
      </w:r>
      <w:r w:rsidRPr="005578E2">
        <w:rPr>
          <w:rFonts w:ascii="Times New Roman" w:eastAsia="Georgia" w:hAnsi="Times New Roman" w:cs="Times New Roman"/>
          <w:iCs/>
        </w:rPr>
        <w:t>.</w:t>
      </w:r>
      <w:r w:rsidRPr="005578E2">
        <w:rPr>
          <w:rFonts w:ascii="Times New Roman" w:eastAsia="Georgia" w:hAnsi="Times New Roman" w:cs="Times New Roman"/>
        </w:rPr>
        <w:t xml:space="preserve"> Вред, причиненный третьим лицам по вине Поставщика при исполнении обязательств по Контракту, возмещается за его счет.</w:t>
      </w:r>
    </w:p>
    <w:p w:rsidR="00880243" w:rsidRPr="005578E2" w:rsidRDefault="00880243" w:rsidP="005578E2">
      <w:pPr>
        <w:spacing w:after="0" w:line="240" w:lineRule="auto"/>
        <w:jc w:val="both"/>
        <w:rPr>
          <w:rFonts w:ascii="Times New Roman" w:hAnsi="Times New Roman"/>
          <w:color w:val="000000"/>
        </w:rPr>
      </w:pPr>
      <w:r w:rsidRPr="005578E2">
        <w:rPr>
          <w:rFonts w:ascii="Times New Roman" w:hAnsi="Times New Roman"/>
          <w:color w:val="000000"/>
        </w:rPr>
        <w:t>9.1</w:t>
      </w:r>
      <w:r w:rsidR="00267F00">
        <w:rPr>
          <w:rFonts w:ascii="Times New Roman" w:hAnsi="Times New Roman"/>
          <w:color w:val="000000"/>
        </w:rPr>
        <w:t>2</w:t>
      </w:r>
      <w:r w:rsidRPr="005578E2">
        <w:rPr>
          <w:rFonts w:ascii="Times New Roman" w:hAnsi="Times New Roman"/>
          <w:color w:val="000000"/>
        </w:rPr>
        <w:t>. Поставщик несет материальную ответственность за вред, причиненный Государственному заказчику или третьим лицам.</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Государственный заказчик вправе потребовать от Поставщика возмещение причиненных вследствие ненадлежащего исполнения Поставщиком обязательств по Контракту убытков. Во всех случаях убытки возмещаются Поставщиком Государственному заказчику в полной сумме сверх неустойки, предусмотренной условиями настоящего Контракта.</w:t>
      </w:r>
    </w:p>
    <w:p w:rsidR="00880243" w:rsidRPr="005578E2" w:rsidRDefault="00880243" w:rsidP="005578E2">
      <w:pPr>
        <w:spacing w:after="0" w:line="240" w:lineRule="auto"/>
        <w:jc w:val="both"/>
        <w:rPr>
          <w:rFonts w:ascii="Times New Roman" w:hAnsi="Times New Roman" w:cs="Times New Roman"/>
        </w:rPr>
      </w:pPr>
    </w:p>
    <w:p w:rsidR="00880243" w:rsidRPr="005578E2" w:rsidRDefault="00880243" w:rsidP="005578E2">
      <w:pPr>
        <w:pStyle w:val="a3"/>
        <w:jc w:val="center"/>
        <w:rPr>
          <w:b/>
          <w:color w:val="000000"/>
          <w:sz w:val="22"/>
          <w:szCs w:val="22"/>
        </w:rPr>
      </w:pPr>
      <w:bookmarkStart w:id="6" w:name="bookmark4"/>
      <w:r w:rsidRPr="005578E2">
        <w:rPr>
          <w:b/>
          <w:color w:val="000000"/>
          <w:sz w:val="22"/>
          <w:szCs w:val="22"/>
        </w:rPr>
        <w:t>10. ФОРС-МАЖОРНЫЕ ОБСТОЯТЕЛЬСТВА</w:t>
      </w:r>
      <w:bookmarkEnd w:id="6"/>
    </w:p>
    <w:p w:rsidR="00885EB2" w:rsidRPr="005578E2" w:rsidRDefault="00885EB2" w:rsidP="005578E2">
      <w:pPr>
        <w:widowControl w:val="0"/>
        <w:spacing w:after="0" w:line="240" w:lineRule="auto"/>
        <w:jc w:val="both"/>
        <w:rPr>
          <w:rFonts w:ascii="Times New Roman" w:hAnsi="Times New Roman" w:cs="Times New Roman"/>
        </w:rPr>
      </w:pPr>
      <w:bookmarkStart w:id="7" w:name="bookmark5"/>
    </w:p>
    <w:p w:rsidR="00880243" w:rsidRPr="005578E2" w:rsidRDefault="00880243" w:rsidP="005578E2">
      <w:pPr>
        <w:widowControl w:val="0"/>
        <w:spacing w:after="0" w:line="240" w:lineRule="auto"/>
        <w:jc w:val="both"/>
        <w:rPr>
          <w:rFonts w:ascii="Times New Roman" w:hAnsi="Times New Roman" w:cs="Times New Roman"/>
        </w:rPr>
      </w:pPr>
      <w:r w:rsidRPr="005578E2">
        <w:rPr>
          <w:rFonts w:ascii="Times New Roman" w:hAnsi="Times New Roman" w:cs="Times New Roman"/>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w:t>
      </w:r>
      <w:r w:rsidRPr="005578E2">
        <w:rPr>
          <w:rFonts w:ascii="Times New Roman" w:hAnsi="Times New Roman" w:cs="Times New Roman"/>
        </w:rPr>
        <w:lastRenderedPageBreak/>
        <w:t>землетрясение, наводнение, пожар, тайфун, ураган и другие стихийные бедствия, военные действия, массовые заболевания и другие события и действия, которые отвечают признакам непреодолимой силы, предусмотренных гражданским законодательством Российской Федерации.</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10.2. При наступлении обстоятельств непреодолимой силы Сторона </w:t>
      </w:r>
      <w:r w:rsidR="009D676D" w:rsidRPr="005578E2">
        <w:rPr>
          <w:rFonts w:ascii="Times New Roman" w:hAnsi="Times New Roman" w:cs="Times New Roman"/>
        </w:rPr>
        <w:t>должна без</w:t>
      </w:r>
      <w:r w:rsidRPr="005578E2">
        <w:rPr>
          <w:rFonts w:ascii="Times New Roman" w:hAnsi="Times New Roman" w:cs="Times New Roman"/>
        </w:rPr>
        <w:t xml:space="preserve">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9D676D" w:rsidRPr="005578E2">
        <w:rPr>
          <w:rFonts w:ascii="Times New Roman" w:hAnsi="Times New Roman" w:cs="Times New Roman"/>
        </w:rPr>
        <w:t>не извещением</w:t>
      </w:r>
      <w:r w:rsidRPr="005578E2">
        <w:rPr>
          <w:rFonts w:ascii="Times New Roman" w:hAnsi="Times New Roman" w:cs="Times New Roman"/>
        </w:rPr>
        <w:t xml:space="preserve"> или несвоевременным извещением.</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80243" w:rsidRPr="005578E2" w:rsidRDefault="00880243" w:rsidP="005578E2">
      <w:pPr>
        <w:pStyle w:val="a3"/>
        <w:jc w:val="both"/>
        <w:rPr>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11. ИЗМЕНЕНИЕ И РАСТОРЖЕНИЕ КОНТРАКТА</w:t>
      </w:r>
      <w:bookmarkEnd w:id="7"/>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80243" w:rsidRPr="005578E2" w:rsidRDefault="00880243" w:rsidP="005578E2">
      <w:pPr>
        <w:pStyle w:val="a3"/>
        <w:jc w:val="both"/>
        <w:rPr>
          <w:sz w:val="22"/>
          <w:szCs w:val="22"/>
        </w:rPr>
      </w:pPr>
      <w:r w:rsidRPr="005578E2">
        <w:rPr>
          <w:sz w:val="22"/>
          <w:szCs w:val="22"/>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80243" w:rsidRPr="005578E2" w:rsidRDefault="00880243" w:rsidP="005578E2">
      <w:pPr>
        <w:pStyle w:val="a3"/>
        <w:tabs>
          <w:tab w:val="left" w:pos="1134"/>
        </w:tabs>
        <w:jc w:val="both"/>
        <w:rPr>
          <w:sz w:val="22"/>
          <w:szCs w:val="22"/>
        </w:rPr>
      </w:pPr>
      <w:r w:rsidRPr="005578E2">
        <w:rPr>
          <w:sz w:val="22"/>
          <w:szCs w:val="22"/>
        </w:rPr>
        <w:t>а)</w:t>
      </w:r>
      <w:r w:rsidRPr="005578E2">
        <w:rPr>
          <w:sz w:val="22"/>
          <w:szCs w:val="22"/>
        </w:rPr>
        <w:tab/>
        <w:t xml:space="preserve">при снижении цены Контракта </w:t>
      </w:r>
      <w:r w:rsidR="009D676D" w:rsidRPr="005578E2">
        <w:rPr>
          <w:sz w:val="22"/>
          <w:szCs w:val="22"/>
        </w:rPr>
        <w:t>без изменения,</w:t>
      </w:r>
      <w:r w:rsidRPr="005578E2">
        <w:rPr>
          <w:sz w:val="22"/>
          <w:szCs w:val="22"/>
        </w:rPr>
        <w:t xml:space="preserve"> предусмотренного Контрактом количества товара, качества поставляемого товара и иных условий Контракта;</w:t>
      </w:r>
    </w:p>
    <w:p w:rsidR="00880243" w:rsidRPr="005578E2" w:rsidRDefault="00880243" w:rsidP="005578E2">
      <w:pPr>
        <w:pStyle w:val="a3"/>
        <w:tabs>
          <w:tab w:val="left" w:pos="1134"/>
        </w:tabs>
        <w:jc w:val="both"/>
        <w:rPr>
          <w:sz w:val="22"/>
          <w:szCs w:val="22"/>
        </w:rPr>
      </w:pPr>
      <w:r w:rsidRPr="005578E2">
        <w:rPr>
          <w:sz w:val="22"/>
          <w:szCs w:val="22"/>
        </w:rPr>
        <w:t>б)</w:t>
      </w:r>
      <w:r w:rsidRPr="005578E2">
        <w:rPr>
          <w:sz w:val="22"/>
          <w:szCs w:val="22"/>
        </w:rPr>
        <w:tab/>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9D676D" w:rsidRPr="005578E2">
        <w:rPr>
          <w:sz w:val="22"/>
          <w:szCs w:val="22"/>
        </w:rPr>
        <w:t>при уменьшении,</w:t>
      </w:r>
      <w:r w:rsidRPr="005578E2">
        <w:rPr>
          <w:sz w:val="22"/>
          <w:szCs w:val="22"/>
        </w:rPr>
        <w:t xml:space="preserve"> предусмотренного </w:t>
      </w:r>
      <w:r w:rsidR="009D676D"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880243" w:rsidRPr="005578E2" w:rsidRDefault="00880243" w:rsidP="005578E2">
      <w:pPr>
        <w:pStyle w:val="a3"/>
        <w:tabs>
          <w:tab w:val="left" w:pos="1134"/>
        </w:tabs>
        <w:jc w:val="both"/>
        <w:rPr>
          <w:rStyle w:val="Bodytext2Exact"/>
          <w:rFonts w:eastAsia="Georgia"/>
          <w:sz w:val="22"/>
          <w:szCs w:val="22"/>
        </w:rPr>
      </w:pPr>
      <w:r w:rsidRPr="005578E2">
        <w:rPr>
          <w:sz w:val="22"/>
          <w:szCs w:val="22"/>
        </w:rPr>
        <w:t>в)</w:t>
      </w:r>
      <w:r w:rsidRPr="005578E2">
        <w:rPr>
          <w:sz w:val="22"/>
          <w:szCs w:val="22"/>
        </w:rPr>
        <w:tab/>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№1</w:t>
      </w:r>
      <w:r w:rsidRPr="005578E2">
        <w:rPr>
          <w:rStyle w:val="Bodytext2Exact"/>
          <w:rFonts w:eastAsia="Georgia"/>
          <w:sz w:val="22"/>
          <w:szCs w:val="22"/>
        </w:rPr>
        <w:t xml:space="preserve">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lastRenderedPageBreak/>
        <w:t>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11.5. Контракт может быть расторгнут по соглашению Сторон, по решению суда или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11.6.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 </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11.7.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0243" w:rsidRPr="005578E2" w:rsidRDefault="00880243" w:rsidP="005578E2">
      <w:pPr>
        <w:pStyle w:val="a3"/>
        <w:jc w:val="both"/>
        <w:rPr>
          <w:rStyle w:val="Bodytext2Exact"/>
          <w:rFonts w:eastAsia="Georgia"/>
          <w:sz w:val="22"/>
          <w:szCs w:val="22"/>
        </w:rPr>
      </w:pPr>
    </w:p>
    <w:p w:rsidR="00880243" w:rsidRPr="005578E2" w:rsidRDefault="00880243" w:rsidP="005578E2">
      <w:pPr>
        <w:pStyle w:val="a3"/>
        <w:jc w:val="center"/>
        <w:rPr>
          <w:rStyle w:val="Heading2Exact"/>
          <w:sz w:val="22"/>
          <w:szCs w:val="22"/>
        </w:rPr>
      </w:pPr>
      <w:bookmarkStart w:id="8" w:name="bookmark7"/>
      <w:r w:rsidRPr="005578E2">
        <w:rPr>
          <w:rStyle w:val="Heading2Exact"/>
          <w:sz w:val="22"/>
          <w:szCs w:val="22"/>
        </w:rPr>
        <w:t>12. ПОРЯДОК РАЗРЕШЕНИЯ СПОРОВ</w:t>
      </w:r>
      <w:bookmarkEnd w:id="8"/>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12.2. Досудебный порядок урегулирования споров, предусматривающий направление претензии контрагенту, является обязательным.</w:t>
      </w:r>
    </w:p>
    <w:p w:rsidR="00880243" w:rsidRPr="005578E2" w:rsidRDefault="00880243" w:rsidP="005578E2">
      <w:pPr>
        <w:pStyle w:val="a3"/>
        <w:jc w:val="both"/>
        <w:rPr>
          <w:rStyle w:val="Bodytext2Exact"/>
          <w:rFonts w:eastAsia="Georgia"/>
          <w:sz w:val="22"/>
          <w:szCs w:val="22"/>
        </w:rPr>
      </w:pPr>
      <w:r w:rsidRPr="005578E2">
        <w:rPr>
          <w:sz w:val="22"/>
          <w:szCs w:val="22"/>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рабочих дней с момента ее получения рассмотреть такую претензию и сообщить о своем решении другой Стороне путем направления ответа в п</w:t>
      </w:r>
      <w:r w:rsidRPr="005578E2">
        <w:rPr>
          <w:rStyle w:val="Bodytext2Exact"/>
          <w:rFonts w:eastAsia="Georgia"/>
          <w:sz w:val="22"/>
          <w:szCs w:val="22"/>
        </w:rPr>
        <w:t>исьменной форме.</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 xml:space="preserve">13. </w:t>
      </w:r>
      <w:bookmarkStart w:id="9" w:name="bookmark8"/>
      <w:r w:rsidRPr="005578E2">
        <w:rPr>
          <w:b/>
          <w:color w:val="000000"/>
          <w:sz w:val="22"/>
          <w:szCs w:val="22"/>
        </w:rPr>
        <w:t>СРОК ДЕЙСТВИЯ КОНТРАКТА</w:t>
      </w:r>
      <w:bookmarkEnd w:id="9"/>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 xml:space="preserve">13.1. Контракт вступает в силу с момента его заключения и действует </w:t>
      </w:r>
      <w:r w:rsidRPr="005578E2">
        <w:rPr>
          <w:b/>
          <w:sz w:val="22"/>
          <w:szCs w:val="22"/>
        </w:rPr>
        <w:t>по «</w:t>
      </w:r>
      <w:r w:rsidR="00591263" w:rsidRPr="005578E2">
        <w:rPr>
          <w:b/>
          <w:sz w:val="22"/>
          <w:szCs w:val="22"/>
        </w:rPr>
        <w:t>3</w:t>
      </w:r>
      <w:r w:rsidR="00D02DC0">
        <w:rPr>
          <w:b/>
          <w:sz w:val="22"/>
          <w:szCs w:val="22"/>
        </w:rPr>
        <w:t>0</w:t>
      </w:r>
      <w:r w:rsidRPr="005578E2">
        <w:rPr>
          <w:b/>
          <w:sz w:val="22"/>
          <w:szCs w:val="22"/>
        </w:rPr>
        <w:t xml:space="preserve">» </w:t>
      </w:r>
      <w:r w:rsidR="00E20E5F" w:rsidRPr="005578E2">
        <w:rPr>
          <w:b/>
          <w:sz w:val="22"/>
          <w:szCs w:val="22"/>
        </w:rPr>
        <w:t>декабря</w:t>
      </w:r>
      <w:r w:rsidRPr="005578E2">
        <w:rPr>
          <w:b/>
          <w:sz w:val="22"/>
          <w:szCs w:val="22"/>
        </w:rPr>
        <w:t xml:space="preserve"> 20</w:t>
      </w:r>
      <w:r w:rsidR="002C00B5" w:rsidRPr="005578E2">
        <w:rPr>
          <w:b/>
          <w:sz w:val="22"/>
          <w:szCs w:val="22"/>
        </w:rPr>
        <w:t>2</w:t>
      </w:r>
      <w:r w:rsidR="00EC2A35">
        <w:rPr>
          <w:b/>
          <w:sz w:val="22"/>
          <w:szCs w:val="22"/>
        </w:rPr>
        <w:t>6</w:t>
      </w:r>
      <w:r w:rsidRPr="005578E2">
        <w:rPr>
          <w:b/>
          <w:sz w:val="22"/>
          <w:szCs w:val="22"/>
        </w:rPr>
        <w:t xml:space="preserve"> года включительно</w:t>
      </w:r>
      <w:r w:rsidRPr="005578E2">
        <w:rPr>
          <w:sz w:val="22"/>
          <w:szCs w:val="22"/>
        </w:rPr>
        <w:t>.</w:t>
      </w:r>
    </w:p>
    <w:p w:rsidR="00880243" w:rsidRPr="005578E2" w:rsidRDefault="00880243" w:rsidP="005578E2">
      <w:pPr>
        <w:pStyle w:val="a3"/>
        <w:jc w:val="both"/>
        <w:rPr>
          <w:sz w:val="22"/>
          <w:szCs w:val="22"/>
          <w:lang w:eastAsia="ar-SA"/>
        </w:rPr>
      </w:pPr>
      <w:r w:rsidRPr="005578E2">
        <w:rPr>
          <w:sz w:val="22"/>
          <w:szCs w:val="22"/>
          <w:lang w:eastAsia="ar-SA"/>
        </w:rPr>
        <w:t xml:space="preserve">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статьей 70 </w:t>
      </w:r>
      <w:r w:rsidRPr="005578E2">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80243" w:rsidRPr="005578E2" w:rsidRDefault="00880243" w:rsidP="005578E2">
      <w:pPr>
        <w:pStyle w:val="a3"/>
        <w:jc w:val="both"/>
        <w:rPr>
          <w:sz w:val="22"/>
          <w:szCs w:val="22"/>
        </w:rPr>
      </w:pPr>
      <w:bookmarkStart w:id="10" w:name="bookmark9"/>
      <w:r w:rsidRPr="005578E2">
        <w:rPr>
          <w:sz w:val="22"/>
          <w:szCs w:val="22"/>
        </w:rPr>
        <w:t>13.2. 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14. ПРОЧИЕ УСЛОВИЯ</w:t>
      </w:r>
      <w:bookmarkEnd w:id="10"/>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14.1. Контракт составлен в двух подлинных экземплярах, имеющих одинаковую юридическую силу, по одному экземпляру для каждой из Сторон.</w:t>
      </w:r>
    </w:p>
    <w:p w:rsidR="00880243" w:rsidRPr="005578E2" w:rsidRDefault="00880243" w:rsidP="005578E2">
      <w:pPr>
        <w:pStyle w:val="a3"/>
        <w:jc w:val="both"/>
        <w:rPr>
          <w:sz w:val="22"/>
          <w:szCs w:val="22"/>
        </w:rPr>
      </w:pPr>
      <w:r w:rsidRPr="005578E2">
        <w:rPr>
          <w:sz w:val="22"/>
          <w:szCs w:val="22"/>
        </w:rPr>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80243" w:rsidRPr="005578E2" w:rsidRDefault="00880243" w:rsidP="005578E2">
      <w:pPr>
        <w:pStyle w:val="a3"/>
        <w:jc w:val="both"/>
        <w:rPr>
          <w:sz w:val="22"/>
          <w:szCs w:val="22"/>
        </w:rPr>
      </w:pPr>
      <w:r w:rsidRPr="005578E2">
        <w:rPr>
          <w:sz w:val="22"/>
          <w:szCs w:val="22"/>
        </w:rPr>
        <w:t>14.3.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880243" w:rsidRPr="005578E2" w:rsidRDefault="00880243" w:rsidP="005578E2">
      <w:pPr>
        <w:pStyle w:val="a3"/>
        <w:jc w:val="both"/>
        <w:rPr>
          <w:sz w:val="22"/>
          <w:szCs w:val="22"/>
        </w:rPr>
      </w:pPr>
      <w:r w:rsidRPr="005578E2">
        <w:rPr>
          <w:sz w:val="22"/>
          <w:szCs w:val="22"/>
        </w:rPr>
        <w:t xml:space="preserve">14.4.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w:t>
      </w:r>
      <w:r w:rsidRPr="005578E2">
        <w:rPr>
          <w:sz w:val="22"/>
          <w:szCs w:val="22"/>
        </w:rPr>
        <w:lastRenderedPageBreak/>
        <w:t>сверки взаиморасчетов в произвольной форме, который подписывается уполномоченными представителями Сторон.</w:t>
      </w:r>
    </w:p>
    <w:p w:rsidR="00880243" w:rsidRPr="005578E2" w:rsidRDefault="00880243" w:rsidP="005578E2">
      <w:pPr>
        <w:pStyle w:val="a3"/>
        <w:jc w:val="both"/>
        <w:rPr>
          <w:sz w:val="22"/>
          <w:szCs w:val="22"/>
        </w:rPr>
      </w:pPr>
      <w:r w:rsidRPr="005578E2">
        <w:rPr>
          <w:sz w:val="22"/>
          <w:szCs w:val="22"/>
        </w:rPr>
        <w:t>14.5. Во всем остальном, что не предусмотрено Контрактом, Стороны руководствуются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14.6. Приложения к Контракту, являющиеся его неотъемлемыми частями:</w:t>
      </w:r>
    </w:p>
    <w:p w:rsidR="00880243" w:rsidRPr="005578E2" w:rsidRDefault="00880243" w:rsidP="005578E2">
      <w:pPr>
        <w:pStyle w:val="a3"/>
        <w:jc w:val="both"/>
        <w:rPr>
          <w:sz w:val="22"/>
          <w:szCs w:val="22"/>
        </w:rPr>
      </w:pPr>
      <w:r w:rsidRPr="005578E2">
        <w:rPr>
          <w:sz w:val="22"/>
          <w:szCs w:val="22"/>
        </w:rPr>
        <w:t>Приложение № 1 – Ведомость поставки.</w:t>
      </w:r>
    </w:p>
    <w:p w:rsidR="00F529F0" w:rsidRPr="005578E2" w:rsidRDefault="00F529F0" w:rsidP="005578E2">
      <w:pPr>
        <w:pStyle w:val="a3"/>
        <w:jc w:val="both"/>
        <w:rPr>
          <w:sz w:val="22"/>
          <w:szCs w:val="22"/>
        </w:rPr>
      </w:pPr>
      <w:r w:rsidRPr="005578E2">
        <w:rPr>
          <w:sz w:val="22"/>
          <w:szCs w:val="22"/>
        </w:rPr>
        <w:t>Приложение №</w:t>
      </w:r>
      <w:r w:rsidR="008913D4" w:rsidRPr="005578E2">
        <w:rPr>
          <w:sz w:val="22"/>
          <w:szCs w:val="22"/>
        </w:rPr>
        <w:t>2</w:t>
      </w:r>
      <w:r w:rsidRPr="005578E2">
        <w:rPr>
          <w:sz w:val="22"/>
          <w:szCs w:val="22"/>
        </w:rPr>
        <w:t xml:space="preserve"> – Акт приема-передачи товара </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w:t>
      </w:r>
      <w:r w:rsidR="003643B3" w:rsidRPr="005578E2">
        <w:rPr>
          <w:b/>
          <w:color w:val="000000"/>
          <w:sz w:val="22"/>
          <w:szCs w:val="22"/>
        </w:rPr>
        <w:t>5</w:t>
      </w:r>
      <w:r w:rsidRPr="005578E2">
        <w:rPr>
          <w:b/>
          <w:color w:val="000000"/>
          <w:sz w:val="22"/>
          <w:szCs w:val="22"/>
        </w:rPr>
        <w:t>. АДРЕСА, РЕКВИЗИТЫ И ПОДПИСИ СТОРОН</w:t>
      </w:r>
      <w:bookmarkEnd w:id="0"/>
    </w:p>
    <w:p w:rsidR="0002141E" w:rsidRPr="005578E2" w:rsidRDefault="0002141E" w:rsidP="005578E2">
      <w:pPr>
        <w:pStyle w:val="a3"/>
        <w:jc w:val="center"/>
        <w:rPr>
          <w:b/>
          <w:sz w:val="22"/>
          <w:szCs w:val="22"/>
        </w:rPr>
      </w:pPr>
    </w:p>
    <w:tbl>
      <w:tblPr>
        <w:tblW w:w="10457" w:type="dxa"/>
        <w:tblInd w:w="-284" w:type="dxa"/>
        <w:tblLayout w:type="fixed"/>
        <w:tblLook w:val="0000" w:firstRow="0" w:lastRow="0" w:firstColumn="0" w:lastColumn="0" w:noHBand="0" w:noVBand="0"/>
      </w:tblPr>
      <w:tblGrid>
        <w:gridCol w:w="3227"/>
        <w:gridCol w:w="1985"/>
        <w:gridCol w:w="460"/>
        <w:gridCol w:w="2800"/>
        <w:gridCol w:w="1985"/>
      </w:tblGrid>
      <w:tr w:rsidR="00A334BD" w:rsidRPr="005578E2" w:rsidTr="00885EB2">
        <w:tc>
          <w:tcPr>
            <w:tcW w:w="5212" w:type="dxa"/>
            <w:gridSpan w:val="2"/>
          </w:tcPr>
          <w:p w:rsidR="00A334BD" w:rsidRPr="005578E2" w:rsidRDefault="00A334BD" w:rsidP="005578E2">
            <w:pPr>
              <w:pStyle w:val="a3"/>
              <w:jc w:val="center"/>
              <w:rPr>
                <w:b/>
                <w:sz w:val="22"/>
                <w:szCs w:val="22"/>
              </w:rPr>
            </w:pPr>
            <w:bookmarkStart w:id="11" w:name="_Hlk5799972"/>
            <w:r w:rsidRPr="005578E2">
              <w:rPr>
                <w:b/>
                <w:sz w:val="22"/>
                <w:szCs w:val="22"/>
              </w:rPr>
              <w:t>«ГОСУДАРСТВЕННЫЙ ЗАКАЗЧИК»</w:t>
            </w:r>
          </w:p>
        </w:tc>
        <w:tc>
          <w:tcPr>
            <w:tcW w:w="460" w:type="dxa"/>
          </w:tcPr>
          <w:p w:rsidR="00A334BD" w:rsidRPr="005578E2" w:rsidRDefault="00A334BD" w:rsidP="005578E2">
            <w:pPr>
              <w:spacing w:after="0" w:line="240" w:lineRule="auto"/>
              <w:rPr>
                <w:rFonts w:ascii="Times New Roman" w:eastAsia="Times New Roman" w:hAnsi="Times New Roman" w:cs="Times New Roman"/>
                <w:b/>
              </w:rPr>
            </w:pPr>
          </w:p>
          <w:p w:rsidR="00A334BD" w:rsidRPr="005578E2" w:rsidRDefault="00A334BD" w:rsidP="005578E2">
            <w:pPr>
              <w:pStyle w:val="a3"/>
              <w:jc w:val="center"/>
              <w:rPr>
                <w:b/>
                <w:sz w:val="22"/>
                <w:szCs w:val="22"/>
              </w:rPr>
            </w:pPr>
          </w:p>
        </w:tc>
        <w:tc>
          <w:tcPr>
            <w:tcW w:w="4785" w:type="dxa"/>
            <w:gridSpan w:val="2"/>
          </w:tcPr>
          <w:p w:rsidR="00A334BD" w:rsidRPr="005578E2" w:rsidRDefault="00A334BD" w:rsidP="005578E2">
            <w:pPr>
              <w:pStyle w:val="a3"/>
              <w:jc w:val="center"/>
              <w:rPr>
                <w:b/>
                <w:sz w:val="22"/>
                <w:szCs w:val="22"/>
              </w:rPr>
            </w:pPr>
            <w:r w:rsidRPr="005578E2">
              <w:rPr>
                <w:b/>
                <w:sz w:val="22"/>
                <w:szCs w:val="22"/>
              </w:rPr>
              <w:t>«ПОСТАВЩИК»</w:t>
            </w:r>
          </w:p>
        </w:tc>
      </w:tr>
      <w:tr w:rsidR="0090108C" w:rsidRPr="005578E2" w:rsidTr="00885EB2">
        <w:trPr>
          <w:trHeight w:val="461"/>
        </w:trPr>
        <w:tc>
          <w:tcPr>
            <w:tcW w:w="5212" w:type="dxa"/>
            <w:gridSpan w:val="2"/>
          </w:tcPr>
          <w:p w:rsidR="0090108C" w:rsidRPr="005578E2" w:rsidRDefault="0090108C"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90108C" w:rsidRPr="005578E2" w:rsidRDefault="0090108C" w:rsidP="005578E2">
            <w:pPr>
              <w:pStyle w:val="a3"/>
              <w:rPr>
                <w:sz w:val="22"/>
                <w:szCs w:val="22"/>
              </w:rPr>
            </w:pPr>
          </w:p>
        </w:tc>
        <w:tc>
          <w:tcPr>
            <w:tcW w:w="460"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90108C" w:rsidP="005578E2">
            <w:pPr>
              <w:pStyle w:val="a3"/>
              <w:rPr>
                <w:sz w:val="22"/>
                <w:szCs w:val="22"/>
              </w:rPr>
            </w:pPr>
          </w:p>
        </w:tc>
        <w:tc>
          <w:tcPr>
            <w:tcW w:w="4785" w:type="dxa"/>
            <w:gridSpan w:val="2"/>
          </w:tcPr>
          <w:p w:rsidR="0090108C" w:rsidRPr="005578E2" w:rsidRDefault="0090108C" w:rsidP="005578E2">
            <w:pPr>
              <w:pStyle w:val="a3"/>
              <w:rPr>
                <w:sz w:val="22"/>
                <w:szCs w:val="22"/>
              </w:rPr>
            </w:pPr>
          </w:p>
        </w:tc>
      </w:tr>
      <w:tr w:rsidR="00553CC9" w:rsidRPr="005578E2" w:rsidTr="00885EB2">
        <w:trPr>
          <w:trHeight w:val="1467"/>
        </w:trPr>
        <w:tc>
          <w:tcPr>
            <w:tcW w:w="5212" w:type="dxa"/>
            <w:gridSpan w:val="2"/>
          </w:tcPr>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b/>
                <w:sz w:val="21"/>
                <w:szCs w:val="21"/>
              </w:rPr>
              <w:t xml:space="preserve">Юридический, фактический и почтовый адреса: </w:t>
            </w:r>
            <w:r w:rsidRPr="005E326F">
              <w:rPr>
                <w:rFonts w:ascii="Times New Roman" w:hAnsi="Times New Roman" w:cs="Times New Roman"/>
                <w:sz w:val="21"/>
                <w:szCs w:val="21"/>
              </w:rPr>
              <w:t>665809, Иркутская область, г. Ангарск, Первый промышленный массив, квартал 47</w:t>
            </w:r>
            <w:r>
              <w:rPr>
                <w:rFonts w:ascii="Times New Roman" w:hAnsi="Times New Roman" w:cs="Times New Roman"/>
                <w:sz w:val="21"/>
                <w:szCs w:val="21"/>
              </w:rPr>
              <w:t>-й</w:t>
            </w:r>
            <w:r w:rsidRPr="005E326F">
              <w:rPr>
                <w:rFonts w:ascii="Times New Roman" w:hAnsi="Times New Roman" w:cs="Times New Roman"/>
                <w:sz w:val="21"/>
                <w:szCs w:val="21"/>
              </w:rPr>
              <w:t>, дом 6</w:t>
            </w: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Телефон</w:t>
            </w:r>
            <w:r>
              <w:rPr>
                <w:rFonts w:ascii="Times New Roman" w:hAnsi="Times New Roman" w:cs="Times New Roman"/>
                <w:sz w:val="21"/>
                <w:szCs w:val="21"/>
              </w:rPr>
              <w:t>:</w:t>
            </w:r>
            <w:r w:rsidRPr="005E326F">
              <w:rPr>
                <w:rFonts w:ascii="Times New Roman" w:hAnsi="Times New Roman" w:cs="Times New Roman"/>
                <w:sz w:val="21"/>
                <w:szCs w:val="21"/>
              </w:rPr>
              <w:t xml:space="preserve"> 8 (3955)500-214</w:t>
            </w: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Эл. почта:</w:t>
            </w:r>
            <w:hyperlink r:id="rId10" w:history="1">
              <w:r w:rsidRPr="009F5F79">
                <w:rPr>
                  <w:rStyle w:val="a9"/>
                  <w:rFonts w:ascii="Times New Roman" w:hAnsi="Times New Roman" w:cs="Times New Roman"/>
                  <w:sz w:val="21"/>
                  <w:szCs w:val="21"/>
                  <w:lang w:val="en-US"/>
                </w:rPr>
                <w:t>ik</w:t>
              </w:r>
              <w:r w:rsidRPr="009F5F79">
                <w:rPr>
                  <w:rStyle w:val="a9"/>
                  <w:rFonts w:ascii="Times New Roman" w:hAnsi="Times New Roman" w:cs="Times New Roman"/>
                  <w:sz w:val="21"/>
                  <w:szCs w:val="21"/>
                </w:rPr>
                <w:t>-2_</w:t>
              </w:r>
              <w:r w:rsidRPr="009F5F79">
                <w:rPr>
                  <w:rStyle w:val="a9"/>
                  <w:rFonts w:ascii="Times New Roman" w:hAnsi="Times New Roman" w:cs="Times New Roman"/>
                  <w:sz w:val="21"/>
                  <w:szCs w:val="21"/>
                  <w:lang w:val="en-US"/>
                </w:rPr>
                <w:t>gufsin</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mail</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ru</w:t>
              </w:r>
            </w:hyperlink>
          </w:p>
          <w:p w:rsidR="00553CC9" w:rsidRPr="001A34F3"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ОГРН 1023800516574</w:t>
            </w:r>
          </w:p>
        </w:tc>
        <w:tc>
          <w:tcPr>
            <w:tcW w:w="460" w:type="dxa"/>
          </w:tcPr>
          <w:p w:rsidR="00553CC9" w:rsidRDefault="00553CC9" w:rsidP="00553CC9">
            <w:pPr>
              <w:pStyle w:val="a3"/>
              <w:rPr>
                <w:sz w:val="21"/>
                <w:szCs w:val="21"/>
              </w:rPr>
            </w:pPr>
          </w:p>
        </w:tc>
        <w:tc>
          <w:tcPr>
            <w:tcW w:w="4785" w:type="dxa"/>
            <w:gridSpan w:val="2"/>
          </w:tcPr>
          <w:p w:rsidR="00553CC9" w:rsidRPr="001A34F3" w:rsidRDefault="00553CC9" w:rsidP="00553CC9">
            <w:pPr>
              <w:spacing w:after="0" w:line="240" w:lineRule="auto"/>
              <w:rPr>
                <w:rFonts w:ascii="Times New Roman" w:hAnsi="Times New Roman" w:cs="Times New Roman"/>
                <w:sz w:val="21"/>
                <w:szCs w:val="21"/>
              </w:rPr>
            </w:pPr>
          </w:p>
        </w:tc>
      </w:tr>
      <w:tr w:rsidR="00553CC9" w:rsidRPr="005578E2" w:rsidTr="00885EB2">
        <w:trPr>
          <w:trHeight w:val="1949"/>
        </w:trPr>
        <w:tc>
          <w:tcPr>
            <w:tcW w:w="5212" w:type="dxa"/>
            <w:gridSpan w:val="2"/>
          </w:tcPr>
          <w:p w:rsidR="00553CC9" w:rsidRPr="00E55321" w:rsidRDefault="00553CC9" w:rsidP="00553CC9">
            <w:pPr>
              <w:spacing w:after="0" w:line="240" w:lineRule="auto"/>
              <w:rPr>
                <w:rFonts w:ascii="Times New Roman" w:hAnsi="Times New Roman" w:cs="Times New Roman"/>
                <w:b/>
                <w:sz w:val="21"/>
                <w:szCs w:val="21"/>
              </w:rPr>
            </w:pPr>
            <w:r w:rsidRPr="00E55321">
              <w:rPr>
                <w:rFonts w:ascii="Times New Roman" w:hAnsi="Times New Roman" w:cs="Times New Roman"/>
                <w:b/>
                <w:sz w:val="21"/>
                <w:szCs w:val="21"/>
              </w:rPr>
              <w:t>Банковские реквизиты:</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ИНН 3801051852; КПП 380101001</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УФК по Иркутской области (ФКУ ИК-2 ГУФСИН России по Иркутской области л/с 03341133810)</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БИК 010507002</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Казначейский счет 03211643000000012010</w:t>
            </w:r>
          </w:p>
          <w:p w:rsidR="00F06989" w:rsidRPr="00F06989" w:rsidRDefault="00F06989" w:rsidP="00F06989">
            <w:pPr>
              <w:spacing w:after="0" w:line="240" w:lineRule="auto"/>
              <w:rPr>
                <w:rFonts w:ascii="Times New Roman" w:hAnsi="Times New Roman" w:cs="Times New Roman"/>
                <w:sz w:val="21"/>
                <w:szCs w:val="21"/>
              </w:rPr>
            </w:pPr>
            <w:r w:rsidRPr="00F06989">
              <w:rPr>
                <w:rFonts w:ascii="Times New Roman" w:hAnsi="Times New Roman" w:cs="Times New Roman"/>
                <w:sz w:val="21"/>
                <w:szCs w:val="21"/>
              </w:rPr>
              <w:t>Единый казначейский счет 40102810545370000012</w:t>
            </w:r>
          </w:p>
          <w:p w:rsidR="00553CC9" w:rsidRPr="005E326F" w:rsidRDefault="007B462B" w:rsidP="00F06989">
            <w:pPr>
              <w:pStyle w:val="a3"/>
              <w:tabs>
                <w:tab w:val="left" w:pos="3125"/>
              </w:tabs>
              <w:rPr>
                <w:b/>
                <w:sz w:val="21"/>
                <w:szCs w:val="21"/>
              </w:rPr>
            </w:pPr>
            <w:r w:rsidRPr="007B462B">
              <w:rPr>
                <w:sz w:val="21"/>
                <w:szCs w:val="21"/>
              </w:rPr>
              <w:t>ОКЦ № 1 ДГУ БАНКА РОССИИ//УФК ПО ПРИМОРСКОМУ КРАЮ, г. Владивосток</w:t>
            </w:r>
          </w:p>
        </w:tc>
        <w:tc>
          <w:tcPr>
            <w:tcW w:w="460" w:type="dxa"/>
          </w:tcPr>
          <w:p w:rsidR="00553CC9" w:rsidRDefault="00553CC9" w:rsidP="00553CC9">
            <w:pPr>
              <w:pStyle w:val="a3"/>
              <w:rPr>
                <w:sz w:val="21"/>
                <w:szCs w:val="21"/>
              </w:rPr>
            </w:pPr>
          </w:p>
        </w:tc>
        <w:tc>
          <w:tcPr>
            <w:tcW w:w="4785" w:type="dxa"/>
            <w:gridSpan w:val="2"/>
          </w:tcPr>
          <w:p w:rsidR="00553CC9" w:rsidRPr="005E326F" w:rsidRDefault="00553CC9" w:rsidP="00553CC9">
            <w:pPr>
              <w:pStyle w:val="a3"/>
              <w:tabs>
                <w:tab w:val="left" w:pos="3125"/>
              </w:tabs>
              <w:rPr>
                <w:b/>
                <w:sz w:val="21"/>
                <w:szCs w:val="21"/>
              </w:rPr>
            </w:pPr>
          </w:p>
        </w:tc>
      </w:tr>
      <w:tr w:rsidR="0090108C" w:rsidRPr="005578E2" w:rsidTr="00885EB2">
        <w:trPr>
          <w:trHeight w:val="208"/>
        </w:trPr>
        <w:tc>
          <w:tcPr>
            <w:tcW w:w="10457" w:type="dxa"/>
            <w:gridSpan w:val="5"/>
          </w:tcPr>
          <w:p w:rsidR="0090108C" w:rsidRPr="005578E2" w:rsidRDefault="0090108C" w:rsidP="005578E2">
            <w:pPr>
              <w:pStyle w:val="a3"/>
              <w:jc w:val="center"/>
              <w:rPr>
                <w:b/>
                <w:sz w:val="22"/>
                <w:szCs w:val="22"/>
              </w:rPr>
            </w:pPr>
            <w:r w:rsidRPr="005578E2">
              <w:rPr>
                <w:b/>
                <w:sz w:val="22"/>
                <w:szCs w:val="22"/>
              </w:rPr>
              <w:t>ПОДПИСИ СТОРОН:</w:t>
            </w:r>
          </w:p>
          <w:p w:rsidR="0090108C" w:rsidRPr="005578E2" w:rsidRDefault="0090108C" w:rsidP="005578E2">
            <w:pPr>
              <w:pStyle w:val="a3"/>
              <w:jc w:val="center"/>
              <w:rPr>
                <w:b/>
                <w:sz w:val="22"/>
                <w:szCs w:val="22"/>
              </w:rPr>
            </w:pPr>
          </w:p>
        </w:tc>
      </w:tr>
      <w:tr w:rsidR="0090108C" w:rsidRPr="005578E2" w:rsidTr="00C84DDF">
        <w:trPr>
          <w:trHeight w:val="511"/>
        </w:trPr>
        <w:tc>
          <w:tcPr>
            <w:tcW w:w="3227"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5B0E77" w:rsidP="005578E2">
            <w:pPr>
              <w:pStyle w:val="a3"/>
              <w:rPr>
                <w:sz w:val="22"/>
                <w:szCs w:val="22"/>
              </w:rPr>
            </w:pPr>
            <w:r>
              <w:rPr>
                <w:sz w:val="22"/>
                <w:szCs w:val="22"/>
              </w:rPr>
              <w:t>С.Д. Марьясов</w:t>
            </w:r>
          </w:p>
        </w:tc>
        <w:tc>
          <w:tcPr>
            <w:tcW w:w="460" w:type="dxa"/>
          </w:tcPr>
          <w:p w:rsidR="0090108C" w:rsidRPr="005578E2" w:rsidRDefault="0090108C" w:rsidP="005578E2">
            <w:pPr>
              <w:pStyle w:val="a3"/>
              <w:rPr>
                <w:sz w:val="22"/>
                <w:szCs w:val="22"/>
              </w:rPr>
            </w:pPr>
          </w:p>
        </w:tc>
        <w:tc>
          <w:tcPr>
            <w:tcW w:w="2800"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pStyle w:val="a3"/>
              <w:rPr>
                <w:sz w:val="22"/>
                <w:szCs w:val="22"/>
              </w:rPr>
            </w:pPr>
          </w:p>
          <w:p w:rsidR="0090108C" w:rsidRPr="005578E2" w:rsidRDefault="0090108C" w:rsidP="005578E2">
            <w:pPr>
              <w:pStyle w:val="a3"/>
              <w:rPr>
                <w:sz w:val="22"/>
                <w:szCs w:val="22"/>
              </w:rPr>
            </w:pPr>
          </w:p>
        </w:tc>
      </w:tr>
      <w:bookmarkEnd w:id="11"/>
    </w:tbl>
    <w:p w:rsidR="00880243" w:rsidRDefault="00880243"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C86154" w:rsidRDefault="00C86154" w:rsidP="005578E2">
      <w:pPr>
        <w:pStyle w:val="a3"/>
        <w:jc w:val="center"/>
        <w:rPr>
          <w:sz w:val="22"/>
          <w:szCs w:val="22"/>
        </w:rPr>
      </w:pPr>
    </w:p>
    <w:p w:rsidR="00C86154" w:rsidRDefault="00C86154" w:rsidP="005578E2">
      <w:pPr>
        <w:pStyle w:val="a3"/>
        <w:jc w:val="center"/>
        <w:rPr>
          <w:sz w:val="22"/>
          <w:szCs w:val="22"/>
        </w:rPr>
      </w:pPr>
    </w:p>
    <w:p w:rsidR="00F91B29" w:rsidRDefault="00F91B29"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FE3F75" w:rsidRDefault="00FE3F75" w:rsidP="005578E2">
      <w:pPr>
        <w:pStyle w:val="a3"/>
        <w:jc w:val="center"/>
        <w:rPr>
          <w:sz w:val="22"/>
          <w:szCs w:val="22"/>
        </w:rPr>
      </w:pPr>
    </w:p>
    <w:p w:rsidR="00763FEA" w:rsidRPr="005578E2" w:rsidRDefault="00763FEA" w:rsidP="005578E2">
      <w:pPr>
        <w:pStyle w:val="a3"/>
        <w:jc w:val="center"/>
        <w:rPr>
          <w:sz w:val="22"/>
          <w:szCs w:val="22"/>
        </w:rPr>
      </w:pPr>
    </w:p>
    <w:p w:rsidR="00662AB5" w:rsidRPr="005578E2" w:rsidRDefault="00662AB5" w:rsidP="005578E2">
      <w:pPr>
        <w:pStyle w:val="a3"/>
        <w:jc w:val="center"/>
        <w:rPr>
          <w:sz w:val="22"/>
          <w:szCs w:val="22"/>
        </w:rPr>
      </w:pPr>
    </w:p>
    <w:p w:rsidR="00880243" w:rsidRPr="005578E2" w:rsidRDefault="00880243" w:rsidP="005578E2">
      <w:pPr>
        <w:pStyle w:val="a3"/>
        <w:jc w:val="right"/>
        <w:rPr>
          <w:sz w:val="22"/>
          <w:szCs w:val="22"/>
        </w:rPr>
      </w:pPr>
      <w:r w:rsidRPr="005578E2">
        <w:rPr>
          <w:sz w:val="22"/>
          <w:szCs w:val="22"/>
        </w:rPr>
        <w:lastRenderedPageBreak/>
        <w:t>Приложение № 1</w:t>
      </w:r>
    </w:p>
    <w:p w:rsidR="00880243" w:rsidRPr="005578E2" w:rsidRDefault="00880243" w:rsidP="005578E2">
      <w:pPr>
        <w:pStyle w:val="a3"/>
        <w:jc w:val="right"/>
        <w:rPr>
          <w:sz w:val="22"/>
          <w:szCs w:val="22"/>
        </w:rPr>
      </w:pPr>
      <w:r w:rsidRPr="005578E2">
        <w:rPr>
          <w:sz w:val="22"/>
          <w:szCs w:val="22"/>
        </w:rPr>
        <w:t xml:space="preserve">к Государственному </w:t>
      </w:r>
      <w:r w:rsidR="00726292" w:rsidRPr="005578E2">
        <w:rPr>
          <w:sz w:val="22"/>
          <w:szCs w:val="22"/>
        </w:rPr>
        <w:t xml:space="preserve">контракту </w:t>
      </w:r>
      <w:r w:rsidR="000C6E0A" w:rsidRPr="005578E2">
        <w:rPr>
          <w:sz w:val="22"/>
          <w:szCs w:val="22"/>
        </w:rPr>
        <w:t>_______</w:t>
      </w:r>
    </w:p>
    <w:p w:rsidR="00880243" w:rsidRPr="005578E2" w:rsidRDefault="00880243" w:rsidP="005578E2">
      <w:pPr>
        <w:pStyle w:val="a3"/>
        <w:jc w:val="right"/>
        <w:rPr>
          <w:sz w:val="22"/>
          <w:szCs w:val="22"/>
        </w:rPr>
      </w:pPr>
      <w:r w:rsidRPr="005578E2">
        <w:rPr>
          <w:sz w:val="22"/>
          <w:szCs w:val="22"/>
        </w:rPr>
        <w:t xml:space="preserve">от </w:t>
      </w:r>
      <w:r w:rsidR="00726292" w:rsidRPr="005578E2">
        <w:rPr>
          <w:sz w:val="22"/>
          <w:szCs w:val="22"/>
        </w:rPr>
        <w:t>«_</w:t>
      </w:r>
      <w:r w:rsidRPr="005578E2">
        <w:rPr>
          <w:sz w:val="22"/>
          <w:szCs w:val="22"/>
        </w:rPr>
        <w:t>__</w:t>
      </w:r>
      <w:r w:rsidR="00320F61" w:rsidRPr="005578E2">
        <w:rPr>
          <w:sz w:val="22"/>
          <w:szCs w:val="22"/>
        </w:rPr>
        <w:t>_» _</w:t>
      </w:r>
      <w:r w:rsidRPr="005578E2">
        <w:rPr>
          <w:sz w:val="22"/>
          <w:szCs w:val="22"/>
        </w:rPr>
        <w:t>__________ 20</w:t>
      </w:r>
      <w:r w:rsidR="00E20E5F" w:rsidRPr="005578E2">
        <w:rPr>
          <w:sz w:val="22"/>
          <w:szCs w:val="22"/>
        </w:rPr>
        <w:t>2</w:t>
      </w:r>
      <w:r w:rsidR="00EC2A35">
        <w:rPr>
          <w:sz w:val="22"/>
          <w:szCs w:val="22"/>
        </w:rPr>
        <w:t>6</w:t>
      </w:r>
      <w:r w:rsidRPr="005578E2">
        <w:rPr>
          <w:sz w:val="22"/>
          <w:szCs w:val="22"/>
        </w:rPr>
        <w:t xml:space="preserve"> года</w:t>
      </w:r>
    </w:p>
    <w:p w:rsidR="00880243" w:rsidRPr="005578E2" w:rsidRDefault="004909DF" w:rsidP="005578E2">
      <w:pPr>
        <w:pStyle w:val="a3"/>
        <w:rPr>
          <w:b/>
          <w:color w:val="000000"/>
          <w:sz w:val="22"/>
          <w:szCs w:val="22"/>
        </w:rPr>
      </w:pPr>
      <w:r>
        <w:rPr>
          <w:b/>
          <w:color w:val="000000"/>
          <w:sz w:val="22"/>
          <w:szCs w:val="22"/>
        </w:rPr>
        <w:t xml:space="preserve"> </w:t>
      </w:r>
    </w:p>
    <w:p w:rsidR="00880243" w:rsidRPr="005578E2" w:rsidRDefault="00880243" w:rsidP="005578E2">
      <w:pPr>
        <w:pStyle w:val="a3"/>
        <w:jc w:val="center"/>
        <w:rPr>
          <w:sz w:val="22"/>
          <w:szCs w:val="22"/>
        </w:rPr>
      </w:pPr>
      <w:r w:rsidRPr="005578E2">
        <w:rPr>
          <w:color w:val="000000"/>
          <w:sz w:val="22"/>
          <w:szCs w:val="22"/>
        </w:rPr>
        <w:t>ВЕДОМОСТЬ ПОСТАВКИ</w:t>
      </w:r>
    </w:p>
    <w:p w:rsidR="00880243" w:rsidRPr="005578E2" w:rsidRDefault="00880243" w:rsidP="005578E2">
      <w:pPr>
        <w:pStyle w:val="a3"/>
        <w:rPr>
          <w:sz w:val="22"/>
          <w:szCs w:val="22"/>
        </w:rPr>
      </w:pPr>
    </w:p>
    <w:tbl>
      <w:tblPr>
        <w:tblW w:w="104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274"/>
        <w:gridCol w:w="850"/>
        <w:gridCol w:w="1076"/>
        <w:gridCol w:w="1418"/>
        <w:gridCol w:w="1417"/>
      </w:tblGrid>
      <w:tr w:rsidR="0017270D" w:rsidRPr="005578E2" w:rsidTr="00F91B29">
        <w:trPr>
          <w:cantSplit/>
          <w:trHeight w:val="1246"/>
        </w:trPr>
        <w:tc>
          <w:tcPr>
            <w:tcW w:w="426" w:type="dxa"/>
            <w:shd w:val="clear" w:color="auto" w:fill="auto"/>
            <w:vAlign w:val="center"/>
          </w:tcPr>
          <w:p w:rsidR="0017270D" w:rsidRPr="005578E2" w:rsidRDefault="0017270D" w:rsidP="005578E2">
            <w:pPr>
              <w:pStyle w:val="17"/>
              <w:jc w:val="center"/>
              <w:rPr>
                <w:sz w:val="22"/>
                <w:szCs w:val="22"/>
              </w:rPr>
            </w:pPr>
            <w:r w:rsidRPr="005578E2">
              <w:rPr>
                <w:sz w:val="22"/>
                <w:szCs w:val="22"/>
              </w:rPr>
              <w:t>№ п/п</w:t>
            </w:r>
          </w:p>
        </w:tc>
        <w:tc>
          <w:tcPr>
            <w:tcW w:w="5274" w:type="dxa"/>
            <w:shd w:val="clear" w:color="auto" w:fill="auto"/>
            <w:vAlign w:val="center"/>
          </w:tcPr>
          <w:p w:rsidR="0017270D" w:rsidRPr="005578E2" w:rsidRDefault="0017270D" w:rsidP="005578E2">
            <w:pPr>
              <w:pStyle w:val="17"/>
              <w:jc w:val="center"/>
              <w:rPr>
                <w:sz w:val="22"/>
                <w:szCs w:val="22"/>
              </w:rPr>
            </w:pPr>
            <w:r w:rsidRPr="005578E2">
              <w:rPr>
                <w:sz w:val="22"/>
                <w:szCs w:val="22"/>
              </w:rPr>
              <w:t>Наименование товара, технические характеристики и др.</w:t>
            </w:r>
          </w:p>
        </w:tc>
        <w:tc>
          <w:tcPr>
            <w:tcW w:w="850" w:type="dxa"/>
            <w:shd w:val="clear" w:color="auto" w:fill="auto"/>
            <w:vAlign w:val="center"/>
          </w:tcPr>
          <w:p w:rsidR="0017270D" w:rsidRPr="005578E2" w:rsidRDefault="0017270D" w:rsidP="005578E2">
            <w:pPr>
              <w:pStyle w:val="17"/>
              <w:jc w:val="center"/>
              <w:rPr>
                <w:sz w:val="22"/>
                <w:szCs w:val="22"/>
              </w:rPr>
            </w:pPr>
            <w:r w:rsidRPr="005578E2">
              <w:rPr>
                <w:sz w:val="22"/>
                <w:szCs w:val="22"/>
              </w:rPr>
              <w:t>Ед.</w:t>
            </w:r>
          </w:p>
          <w:p w:rsidR="0017270D" w:rsidRPr="005578E2" w:rsidRDefault="0017270D" w:rsidP="005578E2">
            <w:pPr>
              <w:pStyle w:val="17"/>
              <w:jc w:val="center"/>
              <w:rPr>
                <w:sz w:val="22"/>
                <w:szCs w:val="22"/>
              </w:rPr>
            </w:pPr>
            <w:r w:rsidRPr="005578E2">
              <w:rPr>
                <w:sz w:val="22"/>
                <w:szCs w:val="22"/>
              </w:rPr>
              <w:t>изм.</w:t>
            </w:r>
          </w:p>
        </w:tc>
        <w:tc>
          <w:tcPr>
            <w:tcW w:w="1076" w:type="dxa"/>
            <w:shd w:val="clear" w:color="auto" w:fill="auto"/>
            <w:vAlign w:val="center"/>
          </w:tcPr>
          <w:p w:rsidR="0017270D" w:rsidRPr="005578E2" w:rsidRDefault="0017270D" w:rsidP="005578E2">
            <w:pPr>
              <w:pStyle w:val="17"/>
              <w:jc w:val="center"/>
              <w:rPr>
                <w:sz w:val="22"/>
                <w:szCs w:val="22"/>
              </w:rPr>
            </w:pPr>
            <w:r w:rsidRPr="005578E2">
              <w:rPr>
                <w:sz w:val="22"/>
                <w:szCs w:val="22"/>
              </w:rPr>
              <w:t>Кол-во товара</w:t>
            </w:r>
          </w:p>
        </w:tc>
        <w:tc>
          <w:tcPr>
            <w:tcW w:w="1418" w:type="dxa"/>
            <w:shd w:val="clear" w:color="auto" w:fill="auto"/>
            <w:vAlign w:val="center"/>
          </w:tcPr>
          <w:p w:rsidR="0017270D" w:rsidRPr="005578E2" w:rsidRDefault="0017270D" w:rsidP="005578E2">
            <w:pPr>
              <w:pStyle w:val="17"/>
              <w:jc w:val="center"/>
              <w:rPr>
                <w:sz w:val="22"/>
                <w:szCs w:val="22"/>
              </w:rPr>
            </w:pPr>
            <w:r w:rsidRPr="005578E2">
              <w:rPr>
                <w:sz w:val="22"/>
                <w:szCs w:val="22"/>
              </w:rPr>
              <w:t>Цена за единицу товара, руб.</w:t>
            </w:r>
          </w:p>
        </w:tc>
        <w:tc>
          <w:tcPr>
            <w:tcW w:w="1417" w:type="dxa"/>
            <w:vAlign w:val="center"/>
          </w:tcPr>
          <w:p w:rsidR="0017270D" w:rsidRPr="005578E2" w:rsidRDefault="0017270D" w:rsidP="005578E2">
            <w:pPr>
              <w:pStyle w:val="17"/>
              <w:jc w:val="center"/>
              <w:rPr>
                <w:sz w:val="22"/>
                <w:szCs w:val="22"/>
              </w:rPr>
            </w:pPr>
            <w:r w:rsidRPr="005578E2">
              <w:rPr>
                <w:sz w:val="22"/>
                <w:szCs w:val="22"/>
              </w:rPr>
              <w:t>Общая сумма, руб.</w:t>
            </w:r>
          </w:p>
        </w:tc>
      </w:tr>
      <w:tr w:rsidR="003123E6" w:rsidRPr="005578E2" w:rsidTr="00F91B29">
        <w:trPr>
          <w:trHeight w:val="337"/>
        </w:trPr>
        <w:tc>
          <w:tcPr>
            <w:tcW w:w="426" w:type="dxa"/>
            <w:shd w:val="clear" w:color="auto" w:fill="auto"/>
            <w:vAlign w:val="center"/>
          </w:tcPr>
          <w:p w:rsidR="003123E6" w:rsidRPr="005578E2" w:rsidRDefault="003123E6" w:rsidP="003123E6">
            <w:pPr>
              <w:pStyle w:val="17"/>
              <w:jc w:val="center"/>
              <w:rPr>
                <w:sz w:val="22"/>
                <w:szCs w:val="22"/>
              </w:rPr>
            </w:pPr>
            <w:r w:rsidRPr="005578E2">
              <w:rPr>
                <w:sz w:val="22"/>
                <w:szCs w:val="22"/>
              </w:rPr>
              <w:t>1.</w:t>
            </w:r>
          </w:p>
        </w:tc>
        <w:tc>
          <w:tcPr>
            <w:tcW w:w="5274" w:type="dxa"/>
            <w:tcBorders>
              <w:top w:val="single" w:sz="4" w:space="0" w:color="auto"/>
              <w:left w:val="single" w:sz="4" w:space="0" w:color="auto"/>
              <w:bottom w:val="single" w:sz="4" w:space="0" w:color="auto"/>
              <w:right w:val="single" w:sz="4" w:space="0" w:color="auto"/>
            </w:tcBorders>
            <w:vAlign w:val="center"/>
          </w:tcPr>
          <w:p w:rsidR="00D6690F" w:rsidRDefault="00D6690F" w:rsidP="003123E6">
            <w:pPr>
              <w:spacing w:after="0" w:line="240" w:lineRule="auto"/>
              <w:rPr>
                <w:rFonts w:ascii="Times New Roman" w:hAnsi="Times New Roman"/>
              </w:rPr>
            </w:pPr>
          </w:p>
          <w:p w:rsidR="003123E6" w:rsidRPr="00350166" w:rsidRDefault="003123E6" w:rsidP="003123E6">
            <w:pPr>
              <w:spacing w:after="0" w:line="240" w:lineRule="auto"/>
              <w:rPr>
                <w:rFonts w:ascii="Times New Roman" w:hAnsi="Times New Roman"/>
              </w:rPr>
            </w:pPr>
          </w:p>
        </w:tc>
        <w:tc>
          <w:tcPr>
            <w:tcW w:w="850" w:type="dxa"/>
            <w:vAlign w:val="center"/>
          </w:tcPr>
          <w:p w:rsidR="003123E6" w:rsidRDefault="003123E6" w:rsidP="003123E6">
            <w:pPr>
              <w:pStyle w:val="17"/>
              <w:rPr>
                <w:sz w:val="22"/>
                <w:szCs w:val="22"/>
              </w:rPr>
            </w:pPr>
          </w:p>
        </w:tc>
        <w:tc>
          <w:tcPr>
            <w:tcW w:w="1076" w:type="dxa"/>
            <w:vAlign w:val="center"/>
          </w:tcPr>
          <w:p w:rsidR="003123E6" w:rsidRDefault="003123E6" w:rsidP="003123E6">
            <w:pPr>
              <w:pStyle w:val="17"/>
              <w:jc w:val="center"/>
              <w:rPr>
                <w:color w:val="000000"/>
                <w:spacing w:val="-4"/>
                <w:sz w:val="22"/>
                <w:szCs w:val="22"/>
              </w:rPr>
            </w:pPr>
          </w:p>
        </w:tc>
        <w:tc>
          <w:tcPr>
            <w:tcW w:w="1418" w:type="dxa"/>
            <w:vAlign w:val="center"/>
          </w:tcPr>
          <w:p w:rsidR="003123E6" w:rsidRPr="005578E2" w:rsidRDefault="003123E6" w:rsidP="003123E6">
            <w:pPr>
              <w:pStyle w:val="17"/>
              <w:jc w:val="center"/>
              <w:rPr>
                <w:sz w:val="22"/>
                <w:szCs w:val="22"/>
              </w:rPr>
            </w:pPr>
          </w:p>
        </w:tc>
        <w:tc>
          <w:tcPr>
            <w:tcW w:w="1417" w:type="dxa"/>
          </w:tcPr>
          <w:p w:rsidR="003123E6" w:rsidRPr="005578E2" w:rsidRDefault="003123E6" w:rsidP="003123E6">
            <w:pPr>
              <w:pStyle w:val="17"/>
              <w:rPr>
                <w:sz w:val="22"/>
                <w:szCs w:val="22"/>
              </w:rPr>
            </w:pPr>
          </w:p>
        </w:tc>
      </w:tr>
      <w:tr w:rsidR="00F91C98" w:rsidRPr="005578E2" w:rsidTr="003643B3">
        <w:trPr>
          <w:trHeight w:val="337"/>
        </w:trPr>
        <w:tc>
          <w:tcPr>
            <w:tcW w:w="10461" w:type="dxa"/>
            <w:gridSpan w:val="6"/>
            <w:shd w:val="clear" w:color="auto" w:fill="auto"/>
            <w:vAlign w:val="center"/>
          </w:tcPr>
          <w:p w:rsidR="00F91C98" w:rsidRPr="005578E2" w:rsidRDefault="00F91C98" w:rsidP="005578E2">
            <w:pPr>
              <w:pStyle w:val="17"/>
              <w:jc w:val="center"/>
              <w:rPr>
                <w:b/>
                <w:sz w:val="22"/>
                <w:szCs w:val="22"/>
              </w:rPr>
            </w:pPr>
            <w:r w:rsidRPr="005578E2">
              <w:rPr>
                <w:b/>
                <w:sz w:val="22"/>
                <w:szCs w:val="22"/>
              </w:rPr>
              <w:t xml:space="preserve">Итого: </w:t>
            </w: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sz w:val="22"/>
                <w:szCs w:val="22"/>
                <w:lang w:eastAsia="en-US"/>
              </w:rPr>
            </w:pPr>
            <w:r w:rsidRPr="005578E2">
              <w:rPr>
                <w:b/>
                <w:sz w:val="22"/>
                <w:szCs w:val="22"/>
                <w:lang w:eastAsia="en-US"/>
              </w:rPr>
              <w:t>Место поставки (доставки) товара:</w:t>
            </w:r>
            <w:r w:rsidRPr="005578E2">
              <w:rPr>
                <w:sz w:val="22"/>
                <w:szCs w:val="22"/>
                <w:lang w:eastAsia="en-US"/>
              </w:rPr>
              <w:t xml:space="preserve"> Поставка товара осуществляется государственному заказчику в месте нахождения Государственного заказчика по следующему адресу: 665809, Иркутская область, город Ангарск, массив Первый промышленный, квартал 47-й, дом 6 (ФКУ ИК-2 ГУФСИН России по Иркутской области).</w:t>
            </w:r>
          </w:p>
          <w:p w:rsidR="00F91C98" w:rsidRPr="005578E2" w:rsidRDefault="00F91C98" w:rsidP="005578E2">
            <w:pPr>
              <w:pStyle w:val="17"/>
              <w:rPr>
                <w:sz w:val="22"/>
                <w:szCs w:val="22"/>
                <w:lang w:eastAsia="en-US"/>
              </w:rPr>
            </w:pP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rFonts w:eastAsia="Arial"/>
                <w:sz w:val="22"/>
                <w:szCs w:val="22"/>
                <w:lang w:eastAsia="en-US"/>
              </w:rPr>
            </w:pPr>
            <w:r w:rsidRPr="005578E2">
              <w:rPr>
                <w:b/>
                <w:sz w:val="22"/>
                <w:szCs w:val="22"/>
                <w:lang w:eastAsia="en-US"/>
              </w:rPr>
              <w:t>Срок поставки товара</w:t>
            </w:r>
            <w:r w:rsidR="00553CC9">
              <w:rPr>
                <w:b/>
                <w:sz w:val="22"/>
                <w:szCs w:val="22"/>
                <w:lang w:eastAsia="en-US"/>
              </w:rPr>
              <w:t>:</w:t>
            </w:r>
            <w:r w:rsidRPr="005578E2">
              <w:rPr>
                <w:sz w:val="22"/>
                <w:szCs w:val="22"/>
                <w:lang w:eastAsia="en-US"/>
              </w:rPr>
              <w:t xml:space="preserve"> </w:t>
            </w:r>
            <w:r w:rsidR="003123E6" w:rsidRPr="003123E6">
              <w:rPr>
                <w:sz w:val="22"/>
                <w:szCs w:val="22"/>
                <w:lang w:eastAsia="en-US"/>
              </w:rPr>
              <w:t xml:space="preserve">С даты вступления в силу государственного контракта в течение </w:t>
            </w:r>
            <w:r w:rsidR="00576DEE">
              <w:rPr>
                <w:sz w:val="22"/>
                <w:szCs w:val="22"/>
                <w:lang w:eastAsia="en-US"/>
              </w:rPr>
              <w:t>7</w:t>
            </w:r>
            <w:r w:rsidR="003123E6" w:rsidRPr="003123E6">
              <w:rPr>
                <w:sz w:val="22"/>
                <w:szCs w:val="22"/>
                <w:lang w:eastAsia="en-US"/>
              </w:rPr>
              <w:t xml:space="preserve"> (</w:t>
            </w:r>
            <w:r w:rsidR="00576DEE">
              <w:rPr>
                <w:sz w:val="22"/>
                <w:szCs w:val="22"/>
                <w:lang w:eastAsia="en-US"/>
              </w:rPr>
              <w:t>семь</w:t>
            </w:r>
            <w:r w:rsidR="003123E6" w:rsidRPr="003123E6">
              <w:rPr>
                <w:sz w:val="22"/>
                <w:szCs w:val="22"/>
                <w:lang w:eastAsia="en-US"/>
              </w:rPr>
              <w:t>)</w:t>
            </w:r>
            <w:r w:rsidR="00DC0492">
              <w:rPr>
                <w:sz w:val="22"/>
                <w:szCs w:val="22"/>
                <w:lang w:eastAsia="en-US"/>
              </w:rPr>
              <w:t xml:space="preserve"> </w:t>
            </w:r>
            <w:r w:rsidR="00B01C3D">
              <w:rPr>
                <w:sz w:val="22"/>
                <w:szCs w:val="22"/>
                <w:lang w:eastAsia="en-US"/>
              </w:rPr>
              <w:t>рабоч</w:t>
            </w:r>
            <w:r w:rsidR="00182CCA">
              <w:rPr>
                <w:sz w:val="22"/>
                <w:szCs w:val="22"/>
                <w:lang w:eastAsia="en-US"/>
              </w:rPr>
              <w:t xml:space="preserve">их </w:t>
            </w:r>
            <w:r w:rsidR="003123E6" w:rsidRPr="003123E6">
              <w:rPr>
                <w:sz w:val="22"/>
                <w:szCs w:val="22"/>
                <w:lang w:eastAsia="en-US"/>
              </w:rPr>
              <w:t>дн</w:t>
            </w:r>
            <w:r w:rsidR="00182CCA">
              <w:rPr>
                <w:sz w:val="22"/>
                <w:szCs w:val="22"/>
                <w:lang w:eastAsia="en-US"/>
              </w:rPr>
              <w:t>ей</w:t>
            </w:r>
            <w:r w:rsidR="00A26364">
              <w:rPr>
                <w:sz w:val="22"/>
                <w:szCs w:val="22"/>
                <w:lang w:eastAsia="en-US"/>
              </w:rPr>
              <w:t>.</w:t>
            </w:r>
          </w:p>
          <w:p w:rsidR="00F91C98" w:rsidRPr="005578E2" w:rsidRDefault="00F91C98" w:rsidP="005578E2">
            <w:pPr>
              <w:pStyle w:val="17"/>
              <w:jc w:val="both"/>
              <w:rPr>
                <w:snapToGrid w:val="0"/>
                <w:color w:val="000000"/>
                <w:sz w:val="22"/>
                <w:szCs w:val="22"/>
                <w:lang w:eastAsia="en-US"/>
              </w:rPr>
            </w:pPr>
            <w:r w:rsidRPr="005578E2">
              <w:rPr>
                <w:sz w:val="22"/>
                <w:szCs w:val="22"/>
                <w:lang w:eastAsia="en-US"/>
              </w:rPr>
              <w:t>Поставка товара осуществляется в рабочие дни Государственного заказчика (с понедельника по пятницу, за исключением, если указанные дни являются нерабочими праздничными днями) с 9.00 до 16.00 часов (время местное)</w:t>
            </w:r>
            <w:r w:rsidR="00F91B29">
              <w:rPr>
                <w:sz w:val="22"/>
                <w:szCs w:val="22"/>
                <w:lang w:eastAsia="en-US"/>
              </w:rPr>
              <w:t>.</w:t>
            </w:r>
          </w:p>
          <w:p w:rsidR="00F91C98" w:rsidRPr="005578E2" w:rsidRDefault="00F91C98" w:rsidP="005578E2">
            <w:pPr>
              <w:pStyle w:val="17"/>
              <w:jc w:val="both"/>
              <w:rPr>
                <w:sz w:val="22"/>
                <w:szCs w:val="22"/>
                <w:lang w:eastAsia="en-US"/>
              </w:rPr>
            </w:pPr>
          </w:p>
        </w:tc>
      </w:tr>
    </w:tbl>
    <w:p w:rsidR="00880243" w:rsidRPr="005578E2" w:rsidRDefault="00880243" w:rsidP="005578E2">
      <w:pPr>
        <w:pStyle w:val="a3"/>
        <w:rPr>
          <w:sz w:val="22"/>
          <w:szCs w:val="22"/>
        </w:rPr>
      </w:pPr>
    </w:p>
    <w:p w:rsidR="00880243" w:rsidRPr="005578E2" w:rsidRDefault="00880243" w:rsidP="005578E2">
      <w:pPr>
        <w:widowControl w:val="0"/>
        <w:spacing w:after="0" w:line="240" w:lineRule="auto"/>
        <w:jc w:val="both"/>
        <w:rPr>
          <w:rFonts w:ascii="Times New Roman" w:hAnsi="Times New Roman" w:cs="Times New Roman"/>
          <w:b/>
          <w:bCs/>
        </w:rPr>
      </w:pPr>
    </w:p>
    <w:p w:rsidR="00880243" w:rsidRPr="005578E2" w:rsidRDefault="00880243" w:rsidP="005578E2">
      <w:pPr>
        <w:pStyle w:val="17"/>
        <w:rPr>
          <w:sz w:val="22"/>
          <w:szCs w:val="22"/>
        </w:rPr>
      </w:pPr>
    </w:p>
    <w:tbl>
      <w:tblPr>
        <w:tblW w:w="10490" w:type="dxa"/>
        <w:tblInd w:w="-284" w:type="dxa"/>
        <w:tblLayout w:type="fixed"/>
        <w:tblLook w:val="0000" w:firstRow="0" w:lastRow="0" w:firstColumn="0" w:lastColumn="0" w:noHBand="0" w:noVBand="0"/>
      </w:tblPr>
      <w:tblGrid>
        <w:gridCol w:w="3086"/>
        <w:gridCol w:w="2020"/>
        <w:gridCol w:w="566"/>
        <w:gridCol w:w="2942"/>
        <w:gridCol w:w="1876"/>
      </w:tblGrid>
      <w:tr w:rsidR="00044B9E" w:rsidRPr="005578E2" w:rsidTr="00590431">
        <w:tc>
          <w:tcPr>
            <w:tcW w:w="5106" w:type="dxa"/>
            <w:gridSpan w:val="2"/>
          </w:tcPr>
          <w:p w:rsidR="00044B9E" w:rsidRPr="005578E2" w:rsidRDefault="00044B9E" w:rsidP="005578E2">
            <w:pPr>
              <w:pStyle w:val="a3"/>
              <w:jc w:val="center"/>
              <w:rPr>
                <w:b/>
                <w:sz w:val="22"/>
                <w:szCs w:val="22"/>
              </w:rPr>
            </w:pPr>
            <w:r w:rsidRPr="005578E2">
              <w:rPr>
                <w:b/>
                <w:sz w:val="22"/>
                <w:szCs w:val="22"/>
              </w:rPr>
              <w:t>«ГОСУДАРСТВЕННЫЙ ЗАКАЗЧИК»</w:t>
            </w:r>
          </w:p>
        </w:tc>
        <w:tc>
          <w:tcPr>
            <w:tcW w:w="566" w:type="dxa"/>
          </w:tcPr>
          <w:p w:rsidR="00044B9E" w:rsidRPr="005578E2" w:rsidRDefault="00044B9E" w:rsidP="005578E2">
            <w:pPr>
              <w:spacing w:after="0" w:line="240" w:lineRule="auto"/>
              <w:rPr>
                <w:rFonts w:ascii="Times New Roman" w:eastAsia="Times New Roman" w:hAnsi="Times New Roman" w:cs="Times New Roman"/>
                <w:b/>
              </w:rPr>
            </w:pPr>
          </w:p>
          <w:p w:rsidR="00044B9E" w:rsidRPr="005578E2" w:rsidRDefault="00044B9E" w:rsidP="005578E2">
            <w:pPr>
              <w:pStyle w:val="a3"/>
              <w:jc w:val="center"/>
              <w:rPr>
                <w:b/>
                <w:sz w:val="22"/>
                <w:szCs w:val="22"/>
              </w:rPr>
            </w:pPr>
          </w:p>
        </w:tc>
        <w:tc>
          <w:tcPr>
            <w:tcW w:w="4818" w:type="dxa"/>
            <w:gridSpan w:val="2"/>
          </w:tcPr>
          <w:p w:rsidR="00044B9E" w:rsidRPr="005578E2" w:rsidRDefault="00044B9E" w:rsidP="005578E2">
            <w:pPr>
              <w:pStyle w:val="a3"/>
              <w:jc w:val="center"/>
              <w:rPr>
                <w:b/>
                <w:sz w:val="22"/>
                <w:szCs w:val="22"/>
              </w:rPr>
            </w:pPr>
            <w:r w:rsidRPr="005578E2">
              <w:rPr>
                <w:b/>
                <w:sz w:val="22"/>
                <w:szCs w:val="22"/>
              </w:rPr>
              <w:t>«ПОСТАВЩИК»</w:t>
            </w:r>
          </w:p>
        </w:tc>
      </w:tr>
      <w:tr w:rsidR="00044B9E" w:rsidRPr="005578E2" w:rsidTr="00590431">
        <w:trPr>
          <w:trHeight w:val="461"/>
        </w:trPr>
        <w:tc>
          <w:tcPr>
            <w:tcW w:w="5106" w:type="dxa"/>
            <w:gridSpan w:val="2"/>
          </w:tcPr>
          <w:p w:rsidR="00044B9E" w:rsidRPr="005578E2" w:rsidRDefault="00044B9E"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044B9E" w:rsidRPr="005578E2" w:rsidRDefault="00044B9E" w:rsidP="005578E2">
            <w:pPr>
              <w:pStyle w:val="a3"/>
              <w:rPr>
                <w:sz w:val="22"/>
                <w:szCs w:val="22"/>
              </w:rPr>
            </w:pPr>
          </w:p>
        </w:tc>
        <w:tc>
          <w:tcPr>
            <w:tcW w:w="566"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044B9E" w:rsidP="005578E2">
            <w:pPr>
              <w:pStyle w:val="a3"/>
              <w:rPr>
                <w:sz w:val="22"/>
                <w:szCs w:val="22"/>
              </w:rPr>
            </w:pPr>
          </w:p>
        </w:tc>
        <w:tc>
          <w:tcPr>
            <w:tcW w:w="4818" w:type="dxa"/>
            <w:gridSpan w:val="2"/>
          </w:tcPr>
          <w:p w:rsidR="00044B9E" w:rsidRPr="005578E2" w:rsidRDefault="00044B9E" w:rsidP="00D6690F">
            <w:pPr>
              <w:pStyle w:val="a3"/>
              <w:jc w:val="center"/>
              <w:rPr>
                <w:b/>
                <w:sz w:val="22"/>
                <w:szCs w:val="22"/>
              </w:rPr>
            </w:pPr>
          </w:p>
        </w:tc>
      </w:tr>
      <w:tr w:rsidR="00044B9E" w:rsidRPr="005578E2" w:rsidTr="00590431">
        <w:trPr>
          <w:trHeight w:val="208"/>
        </w:trPr>
        <w:tc>
          <w:tcPr>
            <w:tcW w:w="10490" w:type="dxa"/>
            <w:gridSpan w:val="5"/>
          </w:tcPr>
          <w:p w:rsidR="00044B9E" w:rsidRPr="005578E2" w:rsidRDefault="00044B9E" w:rsidP="005578E2">
            <w:pPr>
              <w:pStyle w:val="a3"/>
              <w:jc w:val="center"/>
              <w:rPr>
                <w:b/>
                <w:sz w:val="22"/>
                <w:szCs w:val="22"/>
              </w:rPr>
            </w:pPr>
            <w:r w:rsidRPr="005578E2">
              <w:rPr>
                <w:b/>
                <w:sz w:val="22"/>
                <w:szCs w:val="22"/>
              </w:rPr>
              <w:t>ПОДПИСИ СТОРОН:</w:t>
            </w:r>
          </w:p>
          <w:p w:rsidR="00044B9E" w:rsidRPr="005578E2" w:rsidRDefault="00044B9E" w:rsidP="005578E2">
            <w:pPr>
              <w:pStyle w:val="a3"/>
              <w:jc w:val="center"/>
              <w:rPr>
                <w:b/>
                <w:sz w:val="22"/>
                <w:szCs w:val="22"/>
              </w:rPr>
            </w:pPr>
          </w:p>
        </w:tc>
      </w:tr>
      <w:tr w:rsidR="00044B9E" w:rsidRPr="005578E2" w:rsidTr="00553CC9">
        <w:trPr>
          <w:trHeight w:val="402"/>
        </w:trPr>
        <w:tc>
          <w:tcPr>
            <w:tcW w:w="3086" w:type="dxa"/>
            <w:tcBorders>
              <w:bottom w:val="single" w:sz="4" w:space="0" w:color="auto"/>
            </w:tcBorders>
          </w:tcPr>
          <w:p w:rsidR="00044B9E" w:rsidRPr="005578E2" w:rsidRDefault="00044B9E" w:rsidP="005578E2">
            <w:pPr>
              <w:pStyle w:val="a3"/>
              <w:rPr>
                <w:sz w:val="22"/>
                <w:szCs w:val="22"/>
              </w:rPr>
            </w:pPr>
          </w:p>
        </w:tc>
        <w:tc>
          <w:tcPr>
            <w:tcW w:w="2020"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5B0E77" w:rsidP="005578E2">
            <w:pPr>
              <w:pStyle w:val="a3"/>
              <w:rPr>
                <w:sz w:val="22"/>
                <w:szCs w:val="22"/>
              </w:rPr>
            </w:pPr>
            <w:r>
              <w:rPr>
                <w:sz w:val="22"/>
                <w:szCs w:val="22"/>
              </w:rPr>
              <w:t>С.Д. Марьясов</w:t>
            </w:r>
          </w:p>
        </w:tc>
        <w:tc>
          <w:tcPr>
            <w:tcW w:w="566" w:type="dxa"/>
          </w:tcPr>
          <w:p w:rsidR="00044B9E" w:rsidRPr="005578E2" w:rsidRDefault="00044B9E" w:rsidP="005578E2">
            <w:pPr>
              <w:pStyle w:val="a3"/>
              <w:rPr>
                <w:sz w:val="22"/>
                <w:szCs w:val="22"/>
              </w:rPr>
            </w:pPr>
          </w:p>
        </w:tc>
        <w:tc>
          <w:tcPr>
            <w:tcW w:w="2942" w:type="dxa"/>
            <w:tcBorders>
              <w:bottom w:val="single" w:sz="4" w:space="0" w:color="auto"/>
            </w:tcBorders>
          </w:tcPr>
          <w:p w:rsidR="00044B9E" w:rsidRPr="005578E2" w:rsidRDefault="00044B9E" w:rsidP="005578E2">
            <w:pPr>
              <w:pStyle w:val="a3"/>
              <w:rPr>
                <w:sz w:val="22"/>
                <w:szCs w:val="22"/>
              </w:rPr>
            </w:pPr>
          </w:p>
        </w:tc>
        <w:tc>
          <w:tcPr>
            <w:tcW w:w="1876" w:type="dxa"/>
          </w:tcPr>
          <w:p w:rsidR="00044B9E" w:rsidRPr="005578E2" w:rsidRDefault="00044B9E" w:rsidP="005578E2">
            <w:pPr>
              <w:pStyle w:val="a3"/>
              <w:rPr>
                <w:sz w:val="22"/>
                <w:szCs w:val="22"/>
              </w:rPr>
            </w:pPr>
          </w:p>
          <w:p w:rsidR="002F223D" w:rsidRPr="005578E2" w:rsidRDefault="002F223D" w:rsidP="005578E2">
            <w:pPr>
              <w:pStyle w:val="a3"/>
              <w:rPr>
                <w:sz w:val="22"/>
                <w:szCs w:val="22"/>
              </w:rPr>
            </w:pPr>
          </w:p>
        </w:tc>
      </w:tr>
    </w:tbl>
    <w:p w:rsidR="00590431" w:rsidRPr="005578E2" w:rsidRDefault="00590431" w:rsidP="005578E2">
      <w:pPr>
        <w:widowControl w:val="0"/>
        <w:spacing w:after="0" w:line="240" w:lineRule="auto"/>
        <w:jc w:val="both"/>
        <w:rPr>
          <w:rFonts w:ascii="Times New Roman" w:eastAsia="Times New Roman" w:hAnsi="Times New Roman" w:cs="Times New Roman"/>
        </w:rPr>
      </w:pPr>
    </w:p>
    <w:p w:rsidR="00880243" w:rsidRPr="005578E2" w:rsidRDefault="00880243" w:rsidP="005578E2">
      <w:pPr>
        <w:widowControl w:val="0"/>
        <w:spacing w:after="0" w:line="240" w:lineRule="auto"/>
        <w:jc w:val="both"/>
        <w:rPr>
          <w:rFonts w:ascii="Times New Roman" w:eastAsia="Times New Roman" w:hAnsi="Times New Roman" w:cs="Times New Roman"/>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D308B" w:rsidRPr="005578E2" w:rsidRDefault="002D308B" w:rsidP="005578E2">
      <w:pPr>
        <w:pStyle w:val="a3"/>
        <w:jc w:val="right"/>
        <w:rPr>
          <w:b/>
          <w:sz w:val="22"/>
          <w:szCs w:val="22"/>
        </w:rPr>
      </w:pPr>
    </w:p>
    <w:p w:rsidR="002F223D" w:rsidRPr="005578E2" w:rsidRDefault="002F223D" w:rsidP="005578E2">
      <w:pPr>
        <w:pStyle w:val="a3"/>
        <w:jc w:val="right"/>
        <w:rPr>
          <w:b/>
          <w:sz w:val="22"/>
          <w:szCs w:val="22"/>
        </w:rPr>
      </w:pPr>
    </w:p>
    <w:p w:rsidR="00662AB5" w:rsidRPr="005578E2" w:rsidRDefault="00662AB5" w:rsidP="005578E2">
      <w:pPr>
        <w:pStyle w:val="a3"/>
        <w:jc w:val="right"/>
        <w:rPr>
          <w:b/>
          <w:sz w:val="22"/>
          <w:szCs w:val="22"/>
        </w:rPr>
      </w:pPr>
    </w:p>
    <w:p w:rsidR="00662AB5" w:rsidRPr="005578E2" w:rsidRDefault="00662AB5" w:rsidP="005578E2">
      <w:pPr>
        <w:pStyle w:val="a3"/>
        <w:jc w:val="right"/>
        <w:rPr>
          <w:b/>
          <w:sz w:val="22"/>
          <w:szCs w:val="22"/>
        </w:rPr>
      </w:pPr>
    </w:p>
    <w:p w:rsidR="005578E2" w:rsidRDefault="005578E2" w:rsidP="00B959DE">
      <w:pPr>
        <w:pStyle w:val="a3"/>
        <w:rPr>
          <w:sz w:val="22"/>
          <w:szCs w:val="22"/>
        </w:rPr>
      </w:pPr>
    </w:p>
    <w:p w:rsidR="00763FEA" w:rsidRDefault="00763FEA" w:rsidP="005578E2">
      <w:pPr>
        <w:pStyle w:val="a3"/>
        <w:jc w:val="right"/>
        <w:rPr>
          <w:sz w:val="22"/>
          <w:szCs w:val="22"/>
        </w:rPr>
      </w:pPr>
    </w:p>
    <w:p w:rsidR="005578E2" w:rsidRDefault="005578E2" w:rsidP="005578E2">
      <w:pPr>
        <w:pStyle w:val="a3"/>
        <w:jc w:val="right"/>
        <w:rPr>
          <w:sz w:val="22"/>
          <w:szCs w:val="22"/>
        </w:rPr>
      </w:pPr>
    </w:p>
    <w:p w:rsidR="006372B4" w:rsidRDefault="006372B4" w:rsidP="005578E2">
      <w:pPr>
        <w:pStyle w:val="a3"/>
        <w:jc w:val="right"/>
        <w:rPr>
          <w:sz w:val="22"/>
          <w:szCs w:val="22"/>
        </w:rPr>
      </w:pPr>
    </w:p>
    <w:p w:rsidR="00F91B29" w:rsidRDefault="00F91B29" w:rsidP="005578E2">
      <w:pPr>
        <w:pStyle w:val="a3"/>
        <w:jc w:val="right"/>
        <w:rPr>
          <w:sz w:val="22"/>
          <w:szCs w:val="22"/>
        </w:rPr>
      </w:pPr>
    </w:p>
    <w:p w:rsidR="00F91B29" w:rsidRDefault="00F91B29" w:rsidP="005578E2">
      <w:pPr>
        <w:pStyle w:val="a3"/>
        <w:jc w:val="right"/>
        <w:rPr>
          <w:sz w:val="22"/>
          <w:szCs w:val="22"/>
        </w:rPr>
      </w:pPr>
    </w:p>
    <w:p w:rsidR="006372B4" w:rsidRDefault="006372B4" w:rsidP="005578E2">
      <w:pPr>
        <w:pStyle w:val="a3"/>
        <w:jc w:val="right"/>
        <w:rPr>
          <w:sz w:val="22"/>
          <w:szCs w:val="22"/>
        </w:rPr>
      </w:pPr>
    </w:p>
    <w:p w:rsidR="005578E2" w:rsidRDefault="005578E2" w:rsidP="005578E2">
      <w:pPr>
        <w:pStyle w:val="a3"/>
        <w:jc w:val="right"/>
        <w:rPr>
          <w:sz w:val="22"/>
          <w:szCs w:val="22"/>
        </w:rPr>
      </w:pPr>
    </w:p>
    <w:p w:rsidR="0071479F" w:rsidRPr="005578E2" w:rsidRDefault="0071479F" w:rsidP="005578E2">
      <w:pPr>
        <w:pStyle w:val="a3"/>
        <w:jc w:val="right"/>
        <w:rPr>
          <w:sz w:val="22"/>
          <w:szCs w:val="22"/>
        </w:rPr>
      </w:pPr>
      <w:r w:rsidRPr="005578E2">
        <w:rPr>
          <w:sz w:val="22"/>
          <w:szCs w:val="22"/>
        </w:rPr>
        <w:t xml:space="preserve">Приложение № </w:t>
      </w:r>
      <w:r w:rsidR="00F91C98" w:rsidRPr="005578E2">
        <w:rPr>
          <w:sz w:val="22"/>
          <w:szCs w:val="22"/>
        </w:rPr>
        <w:t>2</w:t>
      </w:r>
    </w:p>
    <w:p w:rsidR="0071479F" w:rsidRPr="005578E2" w:rsidRDefault="0071479F" w:rsidP="005578E2">
      <w:pPr>
        <w:pStyle w:val="a3"/>
        <w:jc w:val="right"/>
        <w:rPr>
          <w:sz w:val="22"/>
          <w:szCs w:val="22"/>
        </w:rPr>
      </w:pPr>
      <w:r w:rsidRPr="005578E2">
        <w:rPr>
          <w:sz w:val="22"/>
          <w:szCs w:val="22"/>
        </w:rPr>
        <w:t>к Государственному контракту №</w:t>
      </w:r>
      <w:r w:rsidR="00710BFB" w:rsidRPr="005578E2">
        <w:rPr>
          <w:sz w:val="22"/>
          <w:szCs w:val="22"/>
        </w:rPr>
        <w:t>_______________</w:t>
      </w:r>
    </w:p>
    <w:p w:rsidR="0071479F" w:rsidRPr="005578E2" w:rsidRDefault="0071479F" w:rsidP="005578E2">
      <w:pPr>
        <w:pStyle w:val="a3"/>
        <w:jc w:val="right"/>
        <w:rPr>
          <w:sz w:val="22"/>
          <w:szCs w:val="22"/>
        </w:rPr>
      </w:pPr>
      <w:r w:rsidRPr="005578E2">
        <w:rPr>
          <w:sz w:val="22"/>
          <w:szCs w:val="22"/>
        </w:rPr>
        <w:t>от «____» ___________ 20</w:t>
      </w:r>
      <w:r w:rsidR="00B55348" w:rsidRPr="005578E2">
        <w:rPr>
          <w:sz w:val="22"/>
          <w:szCs w:val="22"/>
        </w:rPr>
        <w:t>2</w:t>
      </w:r>
      <w:r w:rsidR="00EC2A35">
        <w:rPr>
          <w:sz w:val="22"/>
          <w:szCs w:val="22"/>
        </w:rPr>
        <w:t>6</w:t>
      </w:r>
      <w:r w:rsidRPr="005578E2">
        <w:rPr>
          <w:sz w:val="22"/>
          <w:szCs w:val="22"/>
        </w:rPr>
        <w:t xml:space="preserve"> года</w:t>
      </w:r>
    </w:p>
    <w:p w:rsidR="00F529F0" w:rsidRPr="005578E2" w:rsidRDefault="00F529F0" w:rsidP="005578E2">
      <w:pPr>
        <w:keepNext/>
        <w:tabs>
          <w:tab w:val="left" w:pos="540"/>
        </w:tabs>
        <w:suppressAutoHyphens/>
        <w:spacing w:after="0" w:line="240" w:lineRule="auto"/>
        <w:outlineLvl w:val="3"/>
        <w:rPr>
          <w:rFonts w:ascii="Times New Roman" w:hAnsi="Times New Roman" w:cs="Times New Roman"/>
        </w:rPr>
      </w:pPr>
    </w:p>
    <w:p w:rsidR="00236BC9" w:rsidRPr="005578E2" w:rsidRDefault="00236BC9" w:rsidP="005578E2">
      <w:pPr>
        <w:keepNext/>
        <w:tabs>
          <w:tab w:val="left" w:pos="540"/>
        </w:tabs>
        <w:suppressAutoHyphens/>
        <w:spacing w:after="0" w:line="240" w:lineRule="auto"/>
        <w:jc w:val="center"/>
        <w:outlineLvl w:val="3"/>
        <w:rPr>
          <w:rFonts w:ascii="Times New Roman" w:hAnsi="Times New Roman" w:cs="Times New Roman"/>
        </w:rPr>
      </w:pPr>
    </w:p>
    <w:p w:rsidR="00061934" w:rsidRPr="005578E2" w:rsidRDefault="00452DBE" w:rsidP="005578E2">
      <w:pPr>
        <w:keepNext/>
        <w:tabs>
          <w:tab w:val="left" w:pos="540"/>
        </w:tabs>
        <w:suppressAutoHyphens/>
        <w:spacing w:after="0" w:line="240" w:lineRule="auto"/>
        <w:jc w:val="center"/>
        <w:outlineLvl w:val="3"/>
        <w:rPr>
          <w:rFonts w:ascii="Times New Roman" w:hAnsi="Times New Roman" w:cs="Times New Roman"/>
        </w:rPr>
      </w:pPr>
      <w:r w:rsidRPr="005578E2">
        <w:rPr>
          <w:rFonts w:ascii="Times New Roman" w:hAnsi="Times New Roman" w:cs="Times New Roman"/>
        </w:rPr>
        <w:t>АКТ</w:t>
      </w:r>
      <w:r w:rsidR="001C6EF6">
        <w:rPr>
          <w:rFonts w:ascii="Times New Roman" w:hAnsi="Times New Roman" w:cs="Times New Roman"/>
        </w:rPr>
        <w:t xml:space="preserve"> </w:t>
      </w:r>
      <w:r w:rsidRPr="005578E2">
        <w:rPr>
          <w:rFonts w:ascii="Times New Roman" w:hAnsi="Times New Roman" w:cs="Times New Roman"/>
        </w:rPr>
        <w:t>ПРИЕМА</w:t>
      </w:r>
      <w:r w:rsidR="00061934" w:rsidRPr="005578E2">
        <w:rPr>
          <w:rFonts w:ascii="Times New Roman" w:hAnsi="Times New Roman" w:cs="Times New Roman"/>
        </w:rPr>
        <w:t>-ПЕРЕДАЧИ ТОВАРА</w:t>
      </w:r>
    </w:p>
    <w:p w:rsidR="00061934" w:rsidRPr="005578E2" w:rsidRDefault="00061934" w:rsidP="005578E2">
      <w:pPr>
        <w:widowControl w:val="0"/>
        <w:autoSpaceDE w:val="0"/>
        <w:autoSpaceDN w:val="0"/>
        <w:spacing w:after="0" w:line="240" w:lineRule="auto"/>
        <w:jc w:val="center"/>
        <w:rPr>
          <w:rFonts w:ascii="Times New Roman" w:hAnsi="Times New Roman" w:cs="Times New Roman"/>
        </w:rPr>
      </w:pPr>
      <w:r w:rsidRPr="005578E2">
        <w:rPr>
          <w:rFonts w:ascii="Times New Roman" w:hAnsi="Times New Roman" w:cs="Times New Roman"/>
        </w:rPr>
        <w:t>г. _______________</w:t>
      </w:r>
      <w:r w:rsidRPr="005578E2">
        <w:rPr>
          <w:rFonts w:ascii="Times New Roman" w:hAnsi="Times New Roman" w:cs="Times New Roman"/>
          <w:noProof/>
        </w:rPr>
        <w:t>«____» __________________ 20</w:t>
      </w:r>
      <w:r w:rsidR="00B55348" w:rsidRPr="005578E2">
        <w:rPr>
          <w:rFonts w:ascii="Times New Roman" w:hAnsi="Times New Roman" w:cs="Times New Roman"/>
          <w:noProof/>
        </w:rPr>
        <w:t>2</w:t>
      </w:r>
      <w:r w:rsidR="00EC2A35">
        <w:rPr>
          <w:rFonts w:ascii="Times New Roman" w:hAnsi="Times New Roman" w:cs="Times New Roman"/>
          <w:noProof/>
        </w:rPr>
        <w:t>6</w:t>
      </w:r>
      <w:r w:rsidRPr="005578E2">
        <w:rPr>
          <w:rFonts w:ascii="Times New Roman" w:hAnsi="Times New Roman" w:cs="Times New Roman"/>
        </w:rPr>
        <w:t>г.</w:t>
      </w:r>
    </w:p>
    <w:p w:rsidR="00061934" w:rsidRPr="005578E2" w:rsidRDefault="00061934" w:rsidP="005578E2">
      <w:pPr>
        <w:pStyle w:val="27"/>
        <w:spacing w:line="240" w:lineRule="auto"/>
        <w:ind w:firstLine="0"/>
        <w:contextualSpacing/>
        <w:rPr>
          <w:i/>
          <w:sz w:val="22"/>
          <w:szCs w:val="22"/>
        </w:rPr>
      </w:pPr>
      <w:r w:rsidRPr="005578E2">
        <w:rPr>
          <w:i/>
          <w:sz w:val="22"/>
          <w:szCs w:val="22"/>
        </w:rPr>
        <w:t>(дата составления акта)</w:t>
      </w:r>
    </w:p>
    <w:p w:rsidR="00061934" w:rsidRPr="005578E2" w:rsidRDefault="00061934" w:rsidP="005578E2">
      <w:pPr>
        <w:spacing w:after="0" w:line="240" w:lineRule="auto"/>
        <w:jc w:val="both"/>
        <w:rPr>
          <w:rFonts w:ascii="Times New Roman" w:hAnsi="Times New Roman" w:cs="Times New Roman"/>
          <w:noProof/>
        </w:rPr>
      </w:pP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Мы, нижеподписавшиеся, представитель Поставщика, в лице____________</w:t>
      </w:r>
      <w:r w:rsidR="00885EB2" w:rsidRPr="005578E2">
        <w:rPr>
          <w:rFonts w:ascii="Times New Roman" w:hAnsi="Times New Roman" w:cs="Times New Roman"/>
          <w:noProof/>
        </w:rPr>
        <w:t>_________________</w:t>
      </w:r>
      <w:r w:rsidRPr="005578E2">
        <w:rPr>
          <w:rFonts w:ascii="Times New Roman" w:hAnsi="Times New Roman" w:cs="Times New Roman"/>
          <w:noProof/>
        </w:rPr>
        <w:t xml:space="preserve">с одной стороны и представитель </w:t>
      </w:r>
      <w:r w:rsidR="00590431" w:rsidRPr="005578E2">
        <w:rPr>
          <w:rFonts w:ascii="Times New Roman" w:hAnsi="Times New Roman" w:cs="Times New Roman"/>
          <w:noProof/>
        </w:rPr>
        <w:t>Государственного заказчика</w:t>
      </w:r>
      <w:r w:rsidR="00885EB2" w:rsidRPr="005578E2">
        <w:rPr>
          <w:rFonts w:ascii="Times New Roman" w:hAnsi="Times New Roman" w:cs="Times New Roman"/>
          <w:noProof/>
        </w:rPr>
        <w:t xml:space="preserve"> в лице _____________________</w:t>
      </w:r>
      <w:r w:rsidRPr="005578E2">
        <w:rPr>
          <w:rFonts w:ascii="Times New Roman" w:hAnsi="Times New Roman" w:cs="Times New Roman"/>
          <w:noProof/>
        </w:rPr>
        <w:t>, с другой стороны, составили настоящий Акт о нижеследующем:</w:t>
      </w: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В соответствии с условиями государственного контракта от _______20___ г.  № _____, Поставщик поставил, а Государственн</w:t>
      </w:r>
      <w:r w:rsidR="00590431" w:rsidRPr="005578E2">
        <w:rPr>
          <w:rFonts w:ascii="Times New Roman" w:hAnsi="Times New Roman" w:cs="Times New Roman"/>
          <w:noProof/>
        </w:rPr>
        <w:t>ый</w:t>
      </w:r>
      <w:r w:rsidRPr="005578E2">
        <w:rPr>
          <w:rFonts w:ascii="Times New Roman" w:hAnsi="Times New Roman" w:cs="Times New Roman"/>
          <w:noProof/>
        </w:rPr>
        <w:t xml:space="preserve"> заказчик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1620"/>
        <w:gridCol w:w="1566"/>
        <w:gridCol w:w="623"/>
        <w:gridCol w:w="666"/>
        <w:gridCol w:w="1079"/>
        <w:gridCol w:w="921"/>
        <w:gridCol w:w="1103"/>
        <w:gridCol w:w="1927"/>
      </w:tblGrid>
      <w:tr w:rsidR="00061934" w:rsidRPr="005578E2" w:rsidTr="00885EB2">
        <w:tc>
          <w:tcPr>
            <w:tcW w:w="528"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п/п</w:t>
            </w:r>
          </w:p>
        </w:tc>
        <w:tc>
          <w:tcPr>
            <w:tcW w:w="166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Наименование товара</w:t>
            </w:r>
          </w:p>
        </w:tc>
        <w:tc>
          <w:tcPr>
            <w:tcW w:w="1610" w:type="dxa"/>
            <w:shd w:val="clear" w:color="auto" w:fill="D9D9D9"/>
            <w:vAlign w:val="center"/>
          </w:tcPr>
          <w:p w:rsidR="00061934" w:rsidRPr="005578E2" w:rsidRDefault="00061934" w:rsidP="005578E2">
            <w:pPr>
              <w:widowControl w:val="0"/>
              <w:spacing w:after="0" w:line="240" w:lineRule="auto"/>
              <w:contextualSpacing/>
              <w:jc w:val="center"/>
              <w:rPr>
                <w:rFonts w:ascii="Times New Roman" w:hAnsi="Times New Roman" w:cs="Times New Roman"/>
              </w:rPr>
            </w:pPr>
            <w:r w:rsidRPr="005578E2">
              <w:rPr>
                <w:rFonts w:ascii="Times New Roman" w:hAnsi="Times New Roman" w:cs="Times New Roman"/>
              </w:rPr>
              <w:t>Нормативный документ (ГОСТ, Технические условия, др.)</w:t>
            </w:r>
          </w:p>
        </w:tc>
        <w:tc>
          <w:tcPr>
            <w:tcW w:w="63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Ед. изм.</w:t>
            </w:r>
          </w:p>
        </w:tc>
        <w:tc>
          <w:tcPr>
            <w:tcW w:w="68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Кол-во</w:t>
            </w:r>
          </w:p>
        </w:tc>
        <w:tc>
          <w:tcPr>
            <w:tcW w:w="1101"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Цена за единицу, руб.</w:t>
            </w:r>
          </w:p>
        </w:tc>
        <w:tc>
          <w:tcPr>
            <w:tcW w:w="94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Сумма, руб.</w:t>
            </w:r>
          </w:p>
        </w:tc>
        <w:tc>
          <w:tcPr>
            <w:tcW w:w="1126"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Срок хранения   товара</w:t>
            </w:r>
          </w:p>
        </w:tc>
        <w:tc>
          <w:tcPr>
            <w:tcW w:w="197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дата акта приема товара грузополучателя*</w:t>
            </w: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10251" w:type="dxa"/>
            <w:gridSpan w:val="9"/>
          </w:tcPr>
          <w:p w:rsidR="00061934" w:rsidRPr="005578E2" w:rsidRDefault="00061934" w:rsidP="005578E2">
            <w:pPr>
              <w:pStyle w:val="a3"/>
              <w:rPr>
                <w:sz w:val="22"/>
                <w:szCs w:val="22"/>
              </w:rPr>
            </w:pPr>
            <w:r w:rsidRPr="005578E2">
              <w:rPr>
                <w:b/>
                <w:sz w:val="22"/>
                <w:szCs w:val="22"/>
              </w:rPr>
              <w:t>Итого:</w:t>
            </w:r>
            <w:r w:rsidRPr="005578E2">
              <w:rPr>
                <w:sz w:val="22"/>
                <w:szCs w:val="22"/>
              </w:rPr>
              <w:t xml:space="preserve"> сумма </w:t>
            </w:r>
            <w:r w:rsidRPr="005578E2">
              <w:rPr>
                <w:i/>
                <w:sz w:val="22"/>
                <w:szCs w:val="22"/>
              </w:rPr>
              <w:t>числом (прописью)</w:t>
            </w:r>
          </w:p>
        </w:tc>
      </w:tr>
    </w:tbl>
    <w:p w:rsidR="00061934" w:rsidRPr="005578E2" w:rsidRDefault="00061934" w:rsidP="005578E2">
      <w:pPr>
        <w:pStyle w:val="a3"/>
        <w:rPr>
          <w:sz w:val="22"/>
          <w:szCs w:val="22"/>
        </w:rPr>
      </w:pPr>
      <w:r w:rsidRPr="005578E2">
        <w:rPr>
          <w:sz w:val="22"/>
          <w:szCs w:val="22"/>
        </w:rPr>
        <w:t>Сопроводительные документы:</w:t>
      </w:r>
    </w:p>
    <w:p w:rsidR="00236BC9" w:rsidRPr="005578E2" w:rsidRDefault="00061934" w:rsidP="005578E2">
      <w:pPr>
        <w:pStyle w:val="a3"/>
        <w:rPr>
          <w:sz w:val="22"/>
          <w:szCs w:val="22"/>
        </w:rPr>
      </w:pPr>
      <w:r w:rsidRPr="005578E2">
        <w:rPr>
          <w:sz w:val="22"/>
          <w:szCs w:val="22"/>
        </w:rPr>
        <w:t>Товарная (товарно-транспортная) накладная от _________________ № _______;</w:t>
      </w:r>
    </w:p>
    <w:p w:rsidR="00061934" w:rsidRPr="005578E2" w:rsidRDefault="00061934" w:rsidP="005578E2">
      <w:pPr>
        <w:pStyle w:val="a3"/>
        <w:rPr>
          <w:sz w:val="22"/>
          <w:szCs w:val="22"/>
        </w:rPr>
      </w:pPr>
      <w:r w:rsidRPr="005578E2">
        <w:rPr>
          <w:sz w:val="22"/>
          <w:szCs w:val="22"/>
        </w:rPr>
        <w:t>счет-фактура от _____________________ № _______;</w:t>
      </w:r>
    </w:p>
    <w:p w:rsidR="00236BC9" w:rsidRPr="005578E2" w:rsidRDefault="00320F61" w:rsidP="005578E2">
      <w:pPr>
        <w:pStyle w:val="a3"/>
        <w:rPr>
          <w:sz w:val="22"/>
          <w:szCs w:val="22"/>
        </w:rPr>
      </w:pPr>
      <w:r w:rsidRPr="005578E2">
        <w:rPr>
          <w:sz w:val="22"/>
          <w:szCs w:val="22"/>
        </w:rPr>
        <w:t>документы, удостоверяющие</w:t>
      </w:r>
      <w:r w:rsidR="00061934" w:rsidRPr="005578E2">
        <w:rPr>
          <w:sz w:val="22"/>
          <w:szCs w:val="22"/>
        </w:rPr>
        <w:t xml:space="preserve"> качество </w:t>
      </w:r>
      <w:r w:rsidRPr="005578E2">
        <w:rPr>
          <w:sz w:val="22"/>
          <w:szCs w:val="22"/>
        </w:rPr>
        <w:t>товара (</w:t>
      </w:r>
      <w:r w:rsidR="00061934" w:rsidRPr="005578E2">
        <w:rPr>
          <w:sz w:val="22"/>
          <w:szCs w:val="22"/>
        </w:rPr>
        <w:t xml:space="preserve">сертификат) от ______ № _______; </w:t>
      </w:r>
    </w:p>
    <w:p w:rsidR="00061934" w:rsidRPr="005578E2" w:rsidRDefault="00061934" w:rsidP="005578E2">
      <w:pPr>
        <w:pStyle w:val="a3"/>
        <w:rPr>
          <w:sz w:val="22"/>
          <w:szCs w:val="22"/>
        </w:rPr>
      </w:pPr>
      <w:r w:rsidRPr="005578E2">
        <w:rPr>
          <w:sz w:val="22"/>
          <w:szCs w:val="22"/>
        </w:rPr>
        <w:t>документ о соответствии товара обязательным требованиям Государственного заказчик</w:t>
      </w:r>
      <w:r w:rsidR="00AB6CFD" w:rsidRPr="005578E2">
        <w:rPr>
          <w:sz w:val="22"/>
          <w:szCs w:val="22"/>
        </w:rPr>
        <w:t>а</w:t>
      </w:r>
      <w:r w:rsidR="00F529F0" w:rsidRPr="005578E2">
        <w:rPr>
          <w:sz w:val="22"/>
          <w:szCs w:val="22"/>
        </w:rPr>
        <w:t>__________</w:t>
      </w:r>
    </w:p>
    <w:p w:rsidR="00061934" w:rsidRPr="005578E2" w:rsidRDefault="00061934" w:rsidP="005578E2">
      <w:pPr>
        <w:pStyle w:val="a3"/>
        <w:rPr>
          <w:sz w:val="22"/>
          <w:szCs w:val="22"/>
        </w:rPr>
      </w:pPr>
      <w:r w:rsidRPr="005578E2">
        <w:rPr>
          <w:sz w:val="22"/>
          <w:szCs w:val="22"/>
        </w:rPr>
        <w:t>__________</w:t>
      </w:r>
      <w:r w:rsidR="00885EB2" w:rsidRPr="005578E2">
        <w:rPr>
          <w:sz w:val="22"/>
          <w:szCs w:val="22"/>
        </w:rPr>
        <w:t>_________________________</w:t>
      </w:r>
      <w:r w:rsidRPr="005578E2">
        <w:rPr>
          <w:sz w:val="22"/>
          <w:szCs w:val="22"/>
        </w:rPr>
        <w:t xml:space="preserve"> (</w:t>
      </w:r>
      <w:r w:rsidRPr="005578E2">
        <w:rPr>
          <w:i/>
          <w:color w:val="0070C0"/>
          <w:sz w:val="22"/>
          <w:szCs w:val="22"/>
        </w:rPr>
        <w:t>др. документы в соответствии с условиями контракта</w:t>
      </w:r>
      <w:r w:rsidRPr="005578E2">
        <w:rPr>
          <w:sz w:val="22"/>
          <w:szCs w:val="22"/>
        </w:rPr>
        <w:t>).</w:t>
      </w:r>
    </w:p>
    <w:p w:rsidR="00590431" w:rsidRPr="005578E2" w:rsidRDefault="00590431" w:rsidP="005578E2">
      <w:pPr>
        <w:pStyle w:val="a3"/>
        <w:rPr>
          <w:sz w:val="22"/>
          <w:szCs w:val="22"/>
        </w:rPr>
      </w:pPr>
    </w:p>
    <w:p w:rsidR="00061934" w:rsidRPr="005578E2" w:rsidRDefault="00061934" w:rsidP="005578E2">
      <w:pPr>
        <w:pStyle w:val="a3"/>
        <w:rPr>
          <w:sz w:val="22"/>
          <w:szCs w:val="22"/>
        </w:rPr>
      </w:pPr>
      <w:r w:rsidRPr="005578E2">
        <w:rPr>
          <w:sz w:val="22"/>
          <w:szCs w:val="22"/>
        </w:rPr>
        <w:t xml:space="preserve">Настоящий Акт составлен и подписан Поставщиком и </w:t>
      </w:r>
      <w:r w:rsidR="00590431" w:rsidRPr="005578E2">
        <w:rPr>
          <w:sz w:val="22"/>
          <w:szCs w:val="22"/>
        </w:rPr>
        <w:t>Государственным заказчиком</w:t>
      </w:r>
      <w:r w:rsidRPr="005578E2">
        <w:rPr>
          <w:sz w:val="22"/>
          <w:szCs w:val="22"/>
        </w:rPr>
        <w:t xml:space="preserve"> в</w:t>
      </w:r>
      <w:r w:rsidR="00590431" w:rsidRPr="005578E2">
        <w:rPr>
          <w:sz w:val="22"/>
          <w:szCs w:val="22"/>
        </w:rPr>
        <w:t xml:space="preserve"> дву</w:t>
      </w:r>
      <w:r w:rsidRPr="005578E2">
        <w:rPr>
          <w:sz w:val="22"/>
          <w:szCs w:val="22"/>
        </w:rPr>
        <w:t>х подлинных экземплярах: 1-й экземпляр – Государственному заказчику, 2-й экземпляр –Поставщику.</w:t>
      </w:r>
    </w:p>
    <w:p w:rsidR="00236BC9" w:rsidRPr="005578E2" w:rsidRDefault="00236BC9" w:rsidP="005578E2">
      <w:pPr>
        <w:pStyle w:val="a3"/>
        <w:rPr>
          <w:sz w:val="22"/>
          <w:szCs w:val="22"/>
        </w:rPr>
      </w:pPr>
    </w:p>
    <w:tbl>
      <w:tblPr>
        <w:tblpPr w:leftFromText="180" w:rightFromText="180" w:vertAnchor="text" w:horzAnchor="margin" w:tblpXSpec="center" w:tblpY="8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538"/>
        <w:gridCol w:w="4678"/>
      </w:tblGrid>
      <w:tr w:rsidR="00F529F0" w:rsidRPr="005578E2" w:rsidTr="00885EB2">
        <w:tc>
          <w:tcPr>
            <w:tcW w:w="4815" w:type="dxa"/>
            <w:tcBorders>
              <w:right w:val="single" w:sz="4" w:space="0" w:color="auto"/>
            </w:tcBorders>
          </w:tcPr>
          <w:p w:rsidR="00F529F0" w:rsidRPr="005578E2" w:rsidRDefault="00590431" w:rsidP="005578E2">
            <w:pPr>
              <w:spacing w:after="0" w:line="240" w:lineRule="auto"/>
              <w:jc w:val="both"/>
              <w:rPr>
                <w:rFonts w:ascii="Times New Roman" w:hAnsi="Times New Roman" w:cs="Times New Roman"/>
              </w:rPr>
            </w:pPr>
            <w:r w:rsidRPr="005578E2">
              <w:rPr>
                <w:rFonts w:ascii="Times New Roman" w:hAnsi="Times New Roman" w:cs="Times New Roman"/>
              </w:rPr>
              <w:t>от Государственного заказчика</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от Поставщика  </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w:t>
            </w:r>
            <w:r w:rsidR="00885EB2" w:rsidRPr="005578E2">
              <w:rPr>
                <w:rFonts w:ascii="Times New Roman" w:hAnsi="Times New Roman" w:cs="Times New Roman"/>
              </w:rPr>
              <w:t>________________________________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_____________________________________</w:t>
            </w:r>
          </w:p>
        </w:tc>
      </w:tr>
      <w:tr w:rsidR="00F529F0" w:rsidRPr="005578E2" w:rsidTr="00885EB2">
        <w:tc>
          <w:tcPr>
            <w:tcW w:w="4815" w:type="dxa"/>
            <w:tcBorders>
              <w:right w:val="single" w:sz="4" w:space="0" w:color="auto"/>
            </w:tcBorders>
          </w:tcPr>
          <w:p w:rsidR="00F529F0" w:rsidRPr="005578E2" w:rsidRDefault="00885EB2"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w:t>
            </w:r>
            <w:r w:rsidR="00F529F0" w:rsidRPr="005578E2">
              <w:rPr>
                <w:rFonts w:ascii="Times New Roman" w:hAnsi="Times New Roman" w:cs="Times New Roman"/>
              </w:rPr>
              <w:t xml:space="preserve"> / ______________ /</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 / 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r>
    </w:tbl>
    <w:p w:rsidR="00061934" w:rsidRPr="005578E2" w:rsidRDefault="00061934" w:rsidP="005578E2">
      <w:pPr>
        <w:pStyle w:val="a3"/>
        <w:rPr>
          <w:sz w:val="22"/>
          <w:szCs w:val="22"/>
        </w:rPr>
      </w:pPr>
    </w:p>
    <w:p w:rsidR="00F529F0" w:rsidRPr="005578E2" w:rsidRDefault="00F529F0"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tbl>
      <w:tblPr>
        <w:tblW w:w="10348" w:type="dxa"/>
        <w:tblInd w:w="-34" w:type="dxa"/>
        <w:tblLayout w:type="fixed"/>
        <w:tblLook w:val="0000" w:firstRow="0" w:lastRow="0" w:firstColumn="0" w:lastColumn="0" w:noHBand="0" w:noVBand="0"/>
      </w:tblPr>
      <w:tblGrid>
        <w:gridCol w:w="2836"/>
        <w:gridCol w:w="2020"/>
        <w:gridCol w:w="566"/>
        <w:gridCol w:w="2942"/>
        <w:gridCol w:w="1984"/>
      </w:tblGrid>
      <w:tr w:rsidR="00236BC9" w:rsidRPr="005578E2" w:rsidTr="00885EB2">
        <w:tc>
          <w:tcPr>
            <w:tcW w:w="4856" w:type="dxa"/>
            <w:gridSpan w:val="2"/>
          </w:tcPr>
          <w:p w:rsidR="00236BC9" w:rsidRPr="005578E2" w:rsidRDefault="00236BC9" w:rsidP="005578E2">
            <w:pPr>
              <w:pStyle w:val="a3"/>
              <w:jc w:val="center"/>
              <w:rPr>
                <w:b/>
                <w:sz w:val="22"/>
                <w:szCs w:val="22"/>
              </w:rPr>
            </w:pPr>
            <w:r w:rsidRPr="005578E2">
              <w:rPr>
                <w:b/>
                <w:sz w:val="22"/>
                <w:szCs w:val="22"/>
              </w:rPr>
              <w:t>«ГОСУДАРСТВЕННЫЙ ЗАКАЗЧИК»</w:t>
            </w:r>
          </w:p>
        </w:tc>
        <w:tc>
          <w:tcPr>
            <w:tcW w:w="566" w:type="dxa"/>
          </w:tcPr>
          <w:p w:rsidR="00236BC9" w:rsidRPr="005578E2" w:rsidRDefault="00236BC9" w:rsidP="005578E2">
            <w:pPr>
              <w:spacing w:after="0" w:line="240" w:lineRule="auto"/>
              <w:rPr>
                <w:rFonts w:ascii="Times New Roman" w:eastAsia="Times New Roman" w:hAnsi="Times New Roman" w:cs="Times New Roman"/>
                <w:b/>
              </w:rPr>
            </w:pPr>
          </w:p>
          <w:p w:rsidR="00236BC9" w:rsidRPr="005578E2" w:rsidRDefault="00236BC9" w:rsidP="005578E2">
            <w:pPr>
              <w:pStyle w:val="a3"/>
              <w:jc w:val="center"/>
              <w:rPr>
                <w:b/>
                <w:sz w:val="22"/>
                <w:szCs w:val="22"/>
              </w:rPr>
            </w:pPr>
          </w:p>
        </w:tc>
        <w:tc>
          <w:tcPr>
            <w:tcW w:w="4926" w:type="dxa"/>
            <w:gridSpan w:val="2"/>
          </w:tcPr>
          <w:p w:rsidR="00236BC9" w:rsidRPr="005578E2" w:rsidRDefault="00236BC9" w:rsidP="005578E2">
            <w:pPr>
              <w:pStyle w:val="a3"/>
              <w:jc w:val="center"/>
              <w:rPr>
                <w:b/>
                <w:sz w:val="22"/>
                <w:szCs w:val="22"/>
              </w:rPr>
            </w:pPr>
            <w:r w:rsidRPr="005578E2">
              <w:rPr>
                <w:b/>
                <w:sz w:val="22"/>
                <w:szCs w:val="22"/>
              </w:rPr>
              <w:t>«ПОСТАВЩИК»</w:t>
            </w:r>
          </w:p>
        </w:tc>
      </w:tr>
      <w:tr w:rsidR="00236BC9" w:rsidRPr="005578E2" w:rsidTr="00885EB2">
        <w:trPr>
          <w:trHeight w:val="461"/>
        </w:trPr>
        <w:tc>
          <w:tcPr>
            <w:tcW w:w="4856" w:type="dxa"/>
            <w:gridSpan w:val="2"/>
          </w:tcPr>
          <w:p w:rsidR="00236BC9" w:rsidRPr="005578E2" w:rsidRDefault="00236BC9"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236BC9" w:rsidRPr="005578E2" w:rsidRDefault="00236BC9" w:rsidP="005578E2">
            <w:pPr>
              <w:pStyle w:val="a3"/>
              <w:rPr>
                <w:sz w:val="22"/>
                <w:szCs w:val="22"/>
              </w:rPr>
            </w:pPr>
          </w:p>
        </w:tc>
        <w:tc>
          <w:tcPr>
            <w:tcW w:w="566"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236BC9" w:rsidP="005578E2">
            <w:pPr>
              <w:pStyle w:val="a3"/>
              <w:rPr>
                <w:sz w:val="22"/>
                <w:szCs w:val="22"/>
              </w:rPr>
            </w:pPr>
          </w:p>
        </w:tc>
        <w:tc>
          <w:tcPr>
            <w:tcW w:w="4926" w:type="dxa"/>
            <w:gridSpan w:val="2"/>
          </w:tcPr>
          <w:p w:rsidR="00236BC9" w:rsidRPr="005578E2" w:rsidRDefault="00236BC9" w:rsidP="00D6690F">
            <w:pPr>
              <w:pStyle w:val="a3"/>
              <w:jc w:val="center"/>
              <w:rPr>
                <w:b/>
                <w:sz w:val="22"/>
                <w:szCs w:val="22"/>
              </w:rPr>
            </w:pPr>
          </w:p>
        </w:tc>
      </w:tr>
      <w:tr w:rsidR="00236BC9" w:rsidRPr="005578E2" w:rsidTr="00885EB2">
        <w:trPr>
          <w:trHeight w:val="208"/>
        </w:trPr>
        <w:tc>
          <w:tcPr>
            <w:tcW w:w="10348" w:type="dxa"/>
            <w:gridSpan w:val="5"/>
          </w:tcPr>
          <w:p w:rsidR="00236BC9" w:rsidRPr="005578E2" w:rsidRDefault="00236BC9" w:rsidP="005578E2">
            <w:pPr>
              <w:pStyle w:val="a3"/>
              <w:jc w:val="center"/>
              <w:rPr>
                <w:b/>
                <w:sz w:val="22"/>
                <w:szCs w:val="22"/>
              </w:rPr>
            </w:pPr>
            <w:r w:rsidRPr="005578E2">
              <w:rPr>
                <w:b/>
                <w:sz w:val="22"/>
                <w:szCs w:val="22"/>
              </w:rPr>
              <w:t>ПОДПИСИ СТОРОН:</w:t>
            </w:r>
          </w:p>
          <w:p w:rsidR="00236BC9" w:rsidRPr="005578E2" w:rsidRDefault="00236BC9" w:rsidP="005578E2">
            <w:pPr>
              <w:pStyle w:val="a3"/>
              <w:jc w:val="center"/>
              <w:rPr>
                <w:b/>
                <w:sz w:val="22"/>
                <w:szCs w:val="22"/>
              </w:rPr>
            </w:pPr>
          </w:p>
        </w:tc>
      </w:tr>
      <w:tr w:rsidR="00236BC9" w:rsidRPr="005578E2" w:rsidTr="00553CC9">
        <w:trPr>
          <w:trHeight w:val="402"/>
        </w:trPr>
        <w:tc>
          <w:tcPr>
            <w:tcW w:w="2836" w:type="dxa"/>
            <w:tcBorders>
              <w:bottom w:val="single" w:sz="4" w:space="0" w:color="auto"/>
            </w:tcBorders>
          </w:tcPr>
          <w:p w:rsidR="00236BC9" w:rsidRPr="005578E2" w:rsidRDefault="00236BC9" w:rsidP="005578E2">
            <w:pPr>
              <w:pStyle w:val="a3"/>
              <w:rPr>
                <w:sz w:val="22"/>
                <w:szCs w:val="22"/>
              </w:rPr>
            </w:pPr>
          </w:p>
        </w:tc>
        <w:tc>
          <w:tcPr>
            <w:tcW w:w="2020"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5B0E77" w:rsidP="005578E2">
            <w:pPr>
              <w:pStyle w:val="a3"/>
              <w:rPr>
                <w:sz w:val="22"/>
                <w:szCs w:val="22"/>
              </w:rPr>
            </w:pPr>
            <w:r>
              <w:rPr>
                <w:sz w:val="22"/>
                <w:szCs w:val="22"/>
              </w:rPr>
              <w:t>С.Д. Марьясов</w:t>
            </w:r>
          </w:p>
        </w:tc>
        <w:tc>
          <w:tcPr>
            <w:tcW w:w="566" w:type="dxa"/>
          </w:tcPr>
          <w:p w:rsidR="00236BC9" w:rsidRPr="005578E2" w:rsidRDefault="00236BC9" w:rsidP="005578E2">
            <w:pPr>
              <w:pStyle w:val="a3"/>
              <w:rPr>
                <w:sz w:val="22"/>
                <w:szCs w:val="22"/>
              </w:rPr>
            </w:pPr>
          </w:p>
        </w:tc>
        <w:tc>
          <w:tcPr>
            <w:tcW w:w="2942" w:type="dxa"/>
            <w:tcBorders>
              <w:bottom w:val="single" w:sz="4" w:space="0" w:color="auto"/>
            </w:tcBorders>
          </w:tcPr>
          <w:p w:rsidR="00236BC9" w:rsidRPr="005578E2" w:rsidRDefault="00236BC9" w:rsidP="005578E2">
            <w:pPr>
              <w:pStyle w:val="a3"/>
              <w:rPr>
                <w:sz w:val="22"/>
                <w:szCs w:val="22"/>
              </w:rPr>
            </w:pPr>
          </w:p>
        </w:tc>
        <w:tc>
          <w:tcPr>
            <w:tcW w:w="1984" w:type="dxa"/>
          </w:tcPr>
          <w:p w:rsidR="00B41AAB" w:rsidRPr="005578E2" w:rsidRDefault="00B41AAB" w:rsidP="005578E2">
            <w:pPr>
              <w:pStyle w:val="a3"/>
              <w:rPr>
                <w:sz w:val="22"/>
                <w:szCs w:val="22"/>
              </w:rPr>
            </w:pPr>
          </w:p>
          <w:p w:rsidR="00236BC9" w:rsidRPr="005578E2" w:rsidRDefault="00236BC9" w:rsidP="005578E2">
            <w:pPr>
              <w:pStyle w:val="a3"/>
              <w:rPr>
                <w:sz w:val="22"/>
                <w:szCs w:val="22"/>
              </w:rPr>
            </w:pPr>
          </w:p>
        </w:tc>
      </w:tr>
    </w:tbl>
    <w:p w:rsidR="00061934" w:rsidRPr="005578E2" w:rsidRDefault="00061934" w:rsidP="005578E2">
      <w:pPr>
        <w:tabs>
          <w:tab w:val="left" w:pos="2130"/>
        </w:tabs>
        <w:spacing w:after="0" w:line="240" w:lineRule="auto"/>
      </w:pPr>
      <w:r w:rsidRPr="005578E2">
        <w:tab/>
      </w:r>
    </w:p>
    <w:sectPr w:rsidR="00061934" w:rsidRPr="005578E2" w:rsidSect="002D308B">
      <w:headerReference w:type="default" r:id="rId11"/>
      <w:pgSz w:w="11906" w:h="16838"/>
      <w:pgMar w:top="737" w:right="73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3CD" w:rsidRDefault="009373CD">
      <w:pPr>
        <w:spacing w:after="0" w:line="240" w:lineRule="auto"/>
      </w:pPr>
      <w:r>
        <w:separator/>
      </w:r>
    </w:p>
  </w:endnote>
  <w:endnote w:type="continuationSeparator" w:id="0">
    <w:p w:rsidR="009373CD" w:rsidRDefault="0093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3CD" w:rsidRDefault="009373CD">
      <w:pPr>
        <w:spacing w:after="0" w:line="240" w:lineRule="auto"/>
      </w:pPr>
      <w:r>
        <w:separator/>
      </w:r>
    </w:p>
  </w:footnote>
  <w:footnote w:type="continuationSeparator" w:id="0">
    <w:p w:rsidR="009373CD" w:rsidRDefault="0093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AAB" w:rsidRDefault="00FC3526" w:rsidP="00590431">
    <w:pPr>
      <w:pStyle w:val="a5"/>
      <w:jc w:val="center"/>
    </w:pPr>
    <w:r>
      <w:rPr>
        <w:noProof/>
      </w:rPr>
      <w:fldChar w:fldCharType="begin"/>
    </w:r>
    <w:r w:rsidR="00B41AAB">
      <w:rPr>
        <w:noProof/>
      </w:rPr>
      <w:instrText xml:space="preserve"> PAGE   \* MERGEFORMAT </w:instrText>
    </w:r>
    <w:r>
      <w:rPr>
        <w:noProof/>
      </w:rPr>
      <w:fldChar w:fldCharType="separate"/>
    </w:r>
    <w:r w:rsidR="005578E2">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9"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081CDE"/>
    <w:multiLevelType w:val="multilevel"/>
    <w:tmpl w:val="30360B02"/>
    <w:lvl w:ilvl="0">
      <w:start w:val="1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6197F71"/>
    <w:multiLevelType w:val="multilevel"/>
    <w:tmpl w:val="D95AF208"/>
    <w:lvl w:ilvl="0">
      <w:start w:val="1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FFB17AB"/>
    <w:multiLevelType w:val="hybridMultilevel"/>
    <w:tmpl w:val="2DCEA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9A5135"/>
    <w:multiLevelType w:val="multilevel"/>
    <w:tmpl w:val="665C6D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9D04E5E"/>
    <w:multiLevelType w:val="multilevel"/>
    <w:tmpl w:val="885CD1EE"/>
    <w:lvl w:ilvl="0">
      <w:start w:val="19"/>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4" w15:restartNumberingAfterBreak="0">
    <w:nsid w:val="5DEB41D8"/>
    <w:multiLevelType w:val="hybridMultilevel"/>
    <w:tmpl w:val="B90EE9B0"/>
    <w:lvl w:ilvl="0" w:tplc="F24E4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E325EE"/>
    <w:multiLevelType w:val="hybridMultilevel"/>
    <w:tmpl w:val="0BB4681C"/>
    <w:lvl w:ilvl="0" w:tplc="25BA98E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7834DA4"/>
    <w:multiLevelType w:val="hybridMultilevel"/>
    <w:tmpl w:val="9DFEB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0" w15:restartNumberingAfterBreak="0">
    <w:nsid w:val="6A9E0F7A"/>
    <w:multiLevelType w:val="hybridMultilevel"/>
    <w:tmpl w:val="38020F3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3"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B7F7E4E"/>
    <w:multiLevelType w:val="multilevel"/>
    <w:tmpl w:val="8ADCB050"/>
    <w:lvl w:ilvl="0">
      <w:start w:val="19"/>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28"/>
  </w:num>
  <w:num w:numId="2">
    <w:abstractNumId w:val="32"/>
  </w:num>
  <w:num w:numId="3">
    <w:abstractNumId w:val="14"/>
  </w:num>
  <w:num w:numId="4">
    <w:abstractNumId w:val="31"/>
  </w:num>
  <w:num w:numId="5">
    <w:abstractNumId w:val="21"/>
  </w:num>
  <w:num w:numId="6">
    <w:abstractNumId w:val="27"/>
  </w:num>
  <w:num w:numId="7">
    <w:abstractNumId w:val="5"/>
  </w:num>
  <w:num w:numId="8">
    <w:abstractNumId w:val="13"/>
  </w:num>
  <w:num w:numId="9">
    <w:abstractNumId w:val="8"/>
  </w:num>
  <w:num w:numId="10">
    <w:abstractNumId w:val="1"/>
  </w:num>
  <w:num w:numId="11">
    <w:abstractNumId w:val="0"/>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9"/>
  </w:num>
  <w:num w:numId="18">
    <w:abstractNumId w:val="3"/>
  </w:num>
  <w:num w:numId="19">
    <w:abstractNumId w:val="11"/>
  </w:num>
  <w:num w:numId="20">
    <w:abstractNumId w:val="23"/>
  </w:num>
  <w:num w:numId="21">
    <w:abstractNumId w:val="29"/>
  </w:num>
  <w:num w:numId="22">
    <w:abstractNumId w:val="2"/>
  </w:num>
  <w:num w:numId="23">
    <w:abstractNumId w:val="4"/>
  </w:num>
  <w:num w:numId="24">
    <w:abstractNumId w:val="10"/>
  </w:num>
  <w:num w:numId="25">
    <w:abstractNumId w:val="33"/>
  </w:num>
  <w:num w:numId="26">
    <w:abstractNumId w:val="25"/>
  </w:num>
  <w:num w:numId="27">
    <w:abstractNumId w:val="6"/>
  </w:num>
  <w:num w:numId="28">
    <w:abstractNumId w:val="7"/>
  </w:num>
  <w:num w:numId="29">
    <w:abstractNumId w:val="30"/>
  </w:num>
  <w:num w:numId="30">
    <w:abstractNumId w:val="12"/>
  </w:num>
  <w:num w:numId="31">
    <w:abstractNumId w:val="34"/>
  </w:num>
  <w:num w:numId="32">
    <w:abstractNumId w:val="20"/>
  </w:num>
  <w:num w:numId="33">
    <w:abstractNumId w:val="16"/>
  </w:num>
  <w:num w:numId="34">
    <w:abstractNumId w:val="18"/>
  </w:num>
  <w:num w:numId="35">
    <w:abstractNumId w:val="26"/>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D6"/>
    <w:rsid w:val="00007C37"/>
    <w:rsid w:val="0002141E"/>
    <w:rsid w:val="00034BAB"/>
    <w:rsid w:val="00044B9E"/>
    <w:rsid w:val="00046C52"/>
    <w:rsid w:val="00060D97"/>
    <w:rsid w:val="00061934"/>
    <w:rsid w:val="00063D63"/>
    <w:rsid w:val="00071329"/>
    <w:rsid w:val="00074250"/>
    <w:rsid w:val="00084499"/>
    <w:rsid w:val="00091850"/>
    <w:rsid w:val="00092115"/>
    <w:rsid w:val="000A28C8"/>
    <w:rsid w:val="000A2F84"/>
    <w:rsid w:val="000B4DE9"/>
    <w:rsid w:val="000C6E0A"/>
    <w:rsid w:val="000F28DF"/>
    <w:rsid w:val="000F5566"/>
    <w:rsid w:val="0010470D"/>
    <w:rsid w:val="001217BA"/>
    <w:rsid w:val="0014558C"/>
    <w:rsid w:val="0015236E"/>
    <w:rsid w:val="001563B3"/>
    <w:rsid w:val="0017270D"/>
    <w:rsid w:val="00181981"/>
    <w:rsid w:val="00182CCA"/>
    <w:rsid w:val="00192614"/>
    <w:rsid w:val="001948B7"/>
    <w:rsid w:val="0019758A"/>
    <w:rsid w:val="001A28D0"/>
    <w:rsid w:val="001A34F3"/>
    <w:rsid w:val="001A4512"/>
    <w:rsid w:val="001A530A"/>
    <w:rsid w:val="001B19BE"/>
    <w:rsid w:val="001C0118"/>
    <w:rsid w:val="001C0C65"/>
    <w:rsid w:val="001C6EF6"/>
    <w:rsid w:val="001D31C7"/>
    <w:rsid w:val="001F32B4"/>
    <w:rsid w:val="002107E9"/>
    <w:rsid w:val="00230E4E"/>
    <w:rsid w:val="00232D6F"/>
    <w:rsid w:val="002336BA"/>
    <w:rsid w:val="00235A3B"/>
    <w:rsid w:val="002363C8"/>
    <w:rsid w:val="00236BC9"/>
    <w:rsid w:val="002650D0"/>
    <w:rsid w:val="0026791B"/>
    <w:rsid w:val="00267F00"/>
    <w:rsid w:val="00277D79"/>
    <w:rsid w:val="00280B66"/>
    <w:rsid w:val="002957A9"/>
    <w:rsid w:val="002C00B5"/>
    <w:rsid w:val="002C5D17"/>
    <w:rsid w:val="002D2AE7"/>
    <w:rsid w:val="002D308B"/>
    <w:rsid w:val="002F00EB"/>
    <w:rsid w:val="002F223D"/>
    <w:rsid w:val="002F3532"/>
    <w:rsid w:val="002F3BFF"/>
    <w:rsid w:val="00301712"/>
    <w:rsid w:val="003123E6"/>
    <w:rsid w:val="003153EF"/>
    <w:rsid w:val="00320F61"/>
    <w:rsid w:val="00322D32"/>
    <w:rsid w:val="00327298"/>
    <w:rsid w:val="00335ABF"/>
    <w:rsid w:val="003401A1"/>
    <w:rsid w:val="00357304"/>
    <w:rsid w:val="003643B3"/>
    <w:rsid w:val="00375824"/>
    <w:rsid w:val="003872FC"/>
    <w:rsid w:val="003A4D33"/>
    <w:rsid w:val="003B2793"/>
    <w:rsid w:val="003B2D5D"/>
    <w:rsid w:val="003C0D20"/>
    <w:rsid w:val="003C3BD0"/>
    <w:rsid w:val="003C4ED9"/>
    <w:rsid w:val="003D0ED6"/>
    <w:rsid w:val="0040761A"/>
    <w:rsid w:val="00421DC4"/>
    <w:rsid w:val="0042347E"/>
    <w:rsid w:val="0043434A"/>
    <w:rsid w:val="00452DBE"/>
    <w:rsid w:val="00453123"/>
    <w:rsid w:val="00455682"/>
    <w:rsid w:val="00462814"/>
    <w:rsid w:val="004667EE"/>
    <w:rsid w:val="00472C23"/>
    <w:rsid w:val="00477799"/>
    <w:rsid w:val="004909DF"/>
    <w:rsid w:val="0049294F"/>
    <w:rsid w:val="004A5C55"/>
    <w:rsid w:val="004B135A"/>
    <w:rsid w:val="004B1970"/>
    <w:rsid w:val="004D1404"/>
    <w:rsid w:val="004D3C9D"/>
    <w:rsid w:val="004D5D30"/>
    <w:rsid w:val="004E03A3"/>
    <w:rsid w:val="004E638F"/>
    <w:rsid w:val="004F5F1E"/>
    <w:rsid w:val="00500BC3"/>
    <w:rsid w:val="00504EEB"/>
    <w:rsid w:val="00513C2F"/>
    <w:rsid w:val="00532A89"/>
    <w:rsid w:val="00532C72"/>
    <w:rsid w:val="00542624"/>
    <w:rsid w:val="005518BA"/>
    <w:rsid w:val="005534F2"/>
    <w:rsid w:val="00553CC9"/>
    <w:rsid w:val="005578E2"/>
    <w:rsid w:val="0057550D"/>
    <w:rsid w:val="00575793"/>
    <w:rsid w:val="00576DEE"/>
    <w:rsid w:val="0058376D"/>
    <w:rsid w:val="00590431"/>
    <w:rsid w:val="00591263"/>
    <w:rsid w:val="00591AEB"/>
    <w:rsid w:val="00593AE6"/>
    <w:rsid w:val="00597061"/>
    <w:rsid w:val="005A18F7"/>
    <w:rsid w:val="005A25A7"/>
    <w:rsid w:val="005B0E77"/>
    <w:rsid w:val="005B4D8D"/>
    <w:rsid w:val="005B5ACE"/>
    <w:rsid w:val="005B5EFB"/>
    <w:rsid w:val="005B61A4"/>
    <w:rsid w:val="005C1287"/>
    <w:rsid w:val="005D3D88"/>
    <w:rsid w:val="005D4B28"/>
    <w:rsid w:val="005E61D1"/>
    <w:rsid w:val="00600E27"/>
    <w:rsid w:val="00623450"/>
    <w:rsid w:val="00627CD8"/>
    <w:rsid w:val="006342B7"/>
    <w:rsid w:val="006372B4"/>
    <w:rsid w:val="006450EF"/>
    <w:rsid w:val="006506DE"/>
    <w:rsid w:val="00662AB5"/>
    <w:rsid w:val="0066622B"/>
    <w:rsid w:val="00666B78"/>
    <w:rsid w:val="00666BB5"/>
    <w:rsid w:val="006849E1"/>
    <w:rsid w:val="00685D76"/>
    <w:rsid w:val="006C6D79"/>
    <w:rsid w:val="006D4608"/>
    <w:rsid w:val="006E61A6"/>
    <w:rsid w:val="006E689A"/>
    <w:rsid w:val="006F1296"/>
    <w:rsid w:val="00703F0B"/>
    <w:rsid w:val="00710BFB"/>
    <w:rsid w:val="00711DCF"/>
    <w:rsid w:val="00712F46"/>
    <w:rsid w:val="0071479F"/>
    <w:rsid w:val="00726292"/>
    <w:rsid w:val="0073416B"/>
    <w:rsid w:val="00736353"/>
    <w:rsid w:val="007458CB"/>
    <w:rsid w:val="00746271"/>
    <w:rsid w:val="00746692"/>
    <w:rsid w:val="007538EF"/>
    <w:rsid w:val="0076229B"/>
    <w:rsid w:val="00763FEA"/>
    <w:rsid w:val="0078090C"/>
    <w:rsid w:val="00781A09"/>
    <w:rsid w:val="00787F2F"/>
    <w:rsid w:val="007B462B"/>
    <w:rsid w:val="007C02F2"/>
    <w:rsid w:val="007C495E"/>
    <w:rsid w:val="007E3147"/>
    <w:rsid w:val="0080095A"/>
    <w:rsid w:val="00802378"/>
    <w:rsid w:val="00807F8E"/>
    <w:rsid w:val="008108C5"/>
    <w:rsid w:val="008165F8"/>
    <w:rsid w:val="00832060"/>
    <w:rsid w:val="00853D5F"/>
    <w:rsid w:val="0085799C"/>
    <w:rsid w:val="0086194E"/>
    <w:rsid w:val="008675D8"/>
    <w:rsid w:val="00880243"/>
    <w:rsid w:val="00880A99"/>
    <w:rsid w:val="0088466A"/>
    <w:rsid w:val="0088581E"/>
    <w:rsid w:val="00885EB2"/>
    <w:rsid w:val="008913D4"/>
    <w:rsid w:val="0089294B"/>
    <w:rsid w:val="008C1D87"/>
    <w:rsid w:val="008E47F5"/>
    <w:rsid w:val="008F1F24"/>
    <w:rsid w:val="00900D7C"/>
    <w:rsid w:val="0090108C"/>
    <w:rsid w:val="00901572"/>
    <w:rsid w:val="0090260B"/>
    <w:rsid w:val="00911B25"/>
    <w:rsid w:val="009209A1"/>
    <w:rsid w:val="00924B78"/>
    <w:rsid w:val="00933C22"/>
    <w:rsid w:val="009373CD"/>
    <w:rsid w:val="009405C8"/>
    <w:rsid w:val="00964445"/>
    <w:rsid w:val="0098494F"/>
    <w:rsid w:val="009A28D4"/>
    <w:rsid w:val="009C5B3A"/>
    <w:rsid w:val="009D676D"/>
    <w:rsid w:val="009E5573"/>
    <w:rsid w:val="009F4A80"/>
    <w:rsid w:val="00A0305B"/>
    <w:rsid w:val="00A26364"/>
    <w:rsid w:val="00A30128"/>
    <w:rsid w:val="00A31DEA"/>
    <w:rsid w:val="00A334BD"/>
    <w:rsid w:val="00A678CA"/>
    <w:rsid w:val="00A82FEF"/>
    <w:rsid w:val="00AA0B23"/>
    <w:rsid w:val="00AA45B8"/>
    <w:rsid w:val="00AA64A3"/>
    <w:rsid w:val="00AB6CFD"/>
    <w:rsid w:val="00AC467A"/>
    <w:rsid w:val="00AD53B0"/>
    <w:rsid w:val="00B01C3D"/>
    <w:rsid w:val="00B27B06"/>
    <w:rsid w:val="00B41AAB"/>
    <w:rsid w:val="00B55348"/>
    <w:rsid w:val="00B57020"/>
    <w:rsid w:val="00B87AA4"/>
    <w:rsid w:val="00B959DE"/>
    <w:rsid w:val="00BA0B48"/>
    <w:rsid w:val="00BA2815"/>
    <w:rsid w:val="00BA3A9B"/>
    <w:rsid w:val="00BB2851"/>
    <w:rsid w:val="00BB43C9"/>
    <w:rsid w:val="00BC6C30"/>
    <w:rsid w:val="00BD14A1"/>
    <w:rsid w:val="00BF325C"/>
    <w:rsid w:val="00C12CBA"/>
    <w:rsid w:val="00C167F7"/>
    <w:rsid w:val="00C22042"/>
    <w:rsid w:val="00C23A6D"/>
    <w:rsid w:val="00C26607"/>
    <w:rsid w:val="00C52F83"/>
    <w:rsid w:val="00C710C2"/>
    <w:rsid w:val="00C84157"/>
    <w:rsid w:val="00C84DDF"/>
    <w:rsid w:val="00C86154"/>
    <w:rsid w:val="00C94591"/>
    <w:rsid w:val="00CA0C17"/>
    <w:rsid w:val="00CC2B40"/>
    <w:rsid w:val="00CC72D2"/>
    <w:rsid w:val="00CD23DF"/>
    <w:rsid w:val="00CE05F2"/>
    <w:rsid w:val="00CE4153"/>
    <w:rsid w:val="00D022E2"/>
    <w:rsid w:val="00D02DC0"/>
    <w:rsid w:val="00D03D61"/>
    <w:rsid w:val="00D06216"/>
    <w:rsid w:val="00D11422"/>
    <w:rsid w:val="00D16594"/>
    <w:rsid w:val="00D33FB9"/>
    <w:rsid w:val="00D35414"/>
    <w:rsid w:val="00D57FB2"/>
    <w:rsid w:val="00D6690F"/>
    <w:rsid w:val="00D7227B"/>
    <w:rsid w:val="00D801FB"/>
    <w:rsid w:val="00D83840"/>
    <w:rsid w:val="00D8511D"/>
    <w:rsid w:val="00DB1813"/>
    <w:rsid w:val="00DB4AE2"/>
    <w:rsid w:val="00DC0492"/>
    <w:rsid w:val="00DC182F"/>
    <w:rsid w:val="00DC30E8"/>
    <w:rsid w:val="00DC71DE"/>
    <w:rsid w:val="00DF255D"/>
    <w:rsid w:val="00E13CCF"/>
    <w:rsid w:val="00E15170"/>
    <w:rsid w:val="00E20E5F"/>
    <w:rsid w:val="00E231F5"/>
    <w:rsid w:val="00E240CB"/>
    <w:rsid w:val="00E35DF2"/>
    <w:rsid w:val="00E512DF"/>
    <w:rsid w:val="00E55321"/>
    <w:rsid w:val="00E66750"/>
    <w:rsid w:val="00E66EF2"/>
    <w:rsid w:val="00E908F7"/>
    <w:rsid w:val="00EB4784"/>
    <w:rsid w:val="00EB5A35"/>
    <w:rsid w:val="00EC2A35"/>
    <w:rsid w:val="00ED0E0B"/>
    <w:rsid w:val="00EF0CD0"/>
    <w:rsid w:val="00EF770F"/>
    <w:rsid w:val="00F06989"/>
    <w:rsid w:val="00F30473"/>
    <w:rsid w:val="00F36D54"/>
    <w:rsid w:val="00F45835"/>
    <w:rsid w:val="00F51F82"/>
    <w:rsid w:val="00F529F0"/>
    <w:rsid w:val="00F7128A"/>
    <w:rsid w:val="00F72070"/>
    <w:rsid w:val="00F83052"/>
    <w:rsid w:val="00F90A00"/>
    <w:rsid w:val="00F91B29"/>
    <w:rsid w:val="00F91C98"/>
    <w:rsid w:val="00FC3526"/>
    <w:rsid w:val="00FE3F75"/>
    <w:rsid w:val="00FF1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8C5A"/>
  <w15:docId w15:val="{9395B47C-5519-4412-8767-BE558F3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243"/>
    <w:pPr>
      <w:spacing w:after="200" w:line="276" w:lineRule="auto"/>
    </w:pPr>
    <w:rPr>
      <w:rFonts w:eastAsiaTheme="minorEastAsia"/>
      <w:lang w:eastAsia="ru-RU"/>
    </w:rPr>
  </w:style>
  <w:style w:type="paragraph" w:styleId="1">
    <w:name w:val="heading 1"/>
    <w:basedOn w:val="a"/>
    <w:next w:val="a"/>
    <w:link w:val="10"/>
    <w:qFormat/>
    <w:rsid w:val="0088024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
    <w:next w:val="a"/>
    <w:link w:val="20"/>
    <w:qFormat/>
    <w:rsid w:val="0088024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88024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880243"/>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243"/>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88024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8024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880243"/>
    <w:rPr>
      <w:rFonts w:ascii="Calibri" w:eastAsia="Times New Roman" w:hAnsi="Calibri" w:cs="Times New Roman"/>
      <w:b/>
      <w:bCs/>
      <w:sz w:val="28"/>
      <w:szCs w:val="28"/>
      <w:lang w:eastAsia="ru-RU"/>
    </w:rPr>
  </w:style>
  <w:style w:type="paragraph" w:customStyle="1" w:styleId="ConsPlusNormal">
    <w:name w:val="ConsPlusNormal"/>
    <w:link w:val="ConsPlusNormal0"/>
    <w:qFormat/>
    <w:rsid w:val="00880243"/>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880243"/>
    <w:rPr>
      <w:rFonts w:ascii="Arial" w:eastAsia="Times New Roman" w:hAnsi="Arial" w:cs="Arial"/>
      <w:sz w:val="24"/>
      <w:szCs w:val="24"/>
      <w:lang w:eastAsia="ru-RU"/>
    </w:rPr>
  </w:style>
  <w:style w:type="paragraph" w:styleId="21">
    <w:name w:val="Body Text 2"/>
    <w:basedOn w:val="a"/>
    <w:link w:val="22"/>
    <w:uiPriority w:val="99"/>
    <w:rsid w:val="0088024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880243"/>
    <w:rPr>
      <w:rFonts w:ascii="Times New Roman" w:eastAsia="Times New Roman" w:hAnsi="Times New Roman" w:cs="Times New Roman"/>
      <w:sz w:val="24"/>
      <w:szCs w:val="24"/>
      <w:lang w:eastAsia="ru-RU"/>
    </w:rPr>
  </w:style>
  <w:style w:type="paragraph" w:styleId="a3">
    <w:name w:val="No Spacing"/>
    <w:link w:val="a4"/>
    <w:uiPriority w:val="1"/>
    <w:qFormat/>
    <w:rsid w:val="00880243"/>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rsid w:val="00880243"/>
  </w:style>
  <w:style w:type="paragraph" w:customStyle="1" w:styleId="Iauiue">
    <w:name w:val="Iau?iue"/>
    <w:rsid w:val="00880243"/>
    <w:pPr>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8802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0243"/>
    <w:rPr>
      <w:rFonts w:eastAsiaTheme="minorEastAsia"/>
      <w:lang w:eastAsia="ru-RU"/>
    </w:rPr>
  </w:style>
  <w:style w:type="paragraph" w:customStyle="1" w:styleId="11">
    <w:name w:val="Обычный1"/>
    <w:link w:val="CharChar"/>
    <w:rsid w:val="00880243"/>
    <w:pPr>
      <w:spacing w:after="0" w:line="240" w:lineRule="auto"/>
    </w:pPr>
    <w:rPr>
      <w:rFonts w:ascii="Times New Roman" w:eastAsia="Times New Roman" w:hAnsi="Times New Roman" w:cs="Times New Roman"/>
      <w:sz w:val="24"/>
      <w:szCs w:val="20"/>
      <w:lang w:eastAsia="ru-RU"/>
    </w:rPr>
  </w:style>
  <w:style w:type="paragraph" w:styleId="a7">
    <w:name w:val="Body Text"/>
    <w:basedOn w:val="a"/>
    <w:link w:val="a8"/>
    <w:uiPriority w:val="99"/>
    <w:unhideWhenUsed/>
    <w:rsid w:val="00880243"/>
    <w:pPr>
      <w:spacing w:after="120"/>
    </w:pPr>
  </w:style>
  <w:style w:type="character" w:customStyle="1" w:styleId="a8">
    <w:name w:val="Основной текст Знак"/>
    <w:basedOn w:val="a0"/>
    <w:link w:val="a7"/>
    <w:uiPriority w:val="99"/>
    <w:rsid w:val="00880243"/>
    <w:rPr>
      <w:rFonts w:eastAsiaTheme="minorEastAsia"/>
      <w:lang w:eastAsia="ru-RU"/>
    </w:rPr>
  </w:style>
  <w:style w:type="character" w:styleId="a9">
    <w:name w:val="Hyperlink"/>
    <w:basedOn w:val="a0"/>
    <w:uiPriority w:val="99"/>
    <w:unhideWhenUsed/>
    <w:rsid w:val="00880243"/>
    <w:rPr>
      <w:color w:val="0563C1" w:themeColor="hyperlink"/>
      <w:u w:val="single"/>
    </w:rPr>
  </w:style>
  <w:style w:type="paragraph" w:styleId="31">
    <w:name w:val="Body Text Indent 3"/>
    <w:basedOn w:val="a"/>
    <w:link w:val="32"/>
    <w:uiPriority w:val="99"/>
    <w:unhideWhenUsed/>
    <w:rsid w:val="00880243"/>
    <w:pPr>
      <w:spacing w:after="120"/>
      <w:ind w:left="283"/>
    </w:pPr>
    <w:rPr>
      <w:sz w:val="16"/>
      <w:szCs w:val="16"/>
    </w:rPr>
  </w:style>
  <w:style w:type="character" w:customStyle="1" w:styleId="32">
    <w:name w:val="Основной текст с отступом 3 Знак"/>
    <w:basedOn w:val="a0"/>
    <w:link w:val="31"/>
    <w:uiPriority w:val="99"/>
    <w:rsid w:val="00880243"/>
    <w:rPr>
      <w:rFonts w:eastAsiaTheme="minorEastAsia"/>
      <w:sz w:val="16"/>
      <w:szCs w:val="16"/>
      <w:lang w:eastAsia="ru-RU"/>
    </w:rPr>
  </w:style>
  <w:style w:type="paragraph" w:styleId="aa">
    <w:name w:val="List Paragraph"/>
    <w:aliases w:val="Bullet List,FooterText,numbered"/>
    <w:basedOn w:val="a"/>
    <w:link w:val="ab"/>
    <w:uiPriority w:val="34"/>
    <w:qFormat/>
    <w:rsid w:val="00880243"/>
    <w:pPr>
      <w:ind w:left="720"/>
      <w:contextualSpacing/>
    </w:pPr>
  </w:style>
  <w:style w:type="paragraph" w:styleId="33">
    <w:name w:val="Body Text 3"/>
    <w:basedOn w:val="a"/>
    <w:link w:val="34"/>
    <w:uiPriority w:val="99"/>
    <w:unhideWhenUsed/>
    <w:rsid w:val="00880243"/>
    <w:pPr>
      <w:spacing w:after="120"/>
    </w:pPr>
    <w:rPr>
      <w:sz w:val="16"/>
      <w:szCs w:val="16"/>
    </w:rPr>
  </w:style>
  <w:style w:type="character" w:customStyle="1" w:styleId="34">
    <w:name w:val="Основной текст 3 Знак"/>
    <w:basedOn w:val="a0"/>
    <w:link w:val="33"/>
    <w:uiPriority w:val="99"/>
    <w:rsid w:val="00880243"/>
    <w:rPr>
      <w:rFonts w:eastAsiaTheme="minorEastAsia"/>
      <w:sz w:val="16"/>
      <w:szCs w:val="16"/>
      <w:lang w:eastAsia="ru-RU"/>
    </w:rPr>
  </w:style>
  <w:style w:type="character" w:customStyle="1" w:styleId="35">
    <w:name w:val="Знак Знак3"/>
    <w:rsid w:val="00880243"/>
    <w:rPr>
      <w:rFonts w:ascii="Arial" w:hAnsi="Arial"/>
      <w:b/>
      <w:bCs/>
      <w:color w:val="000080"/>
      <w:lang w:val="ru-RU" w:eastAsia="ru-RU" w:bidi="ar-SA"/>
    </w:rPr>
  </w:style>
  <w:style w:type="paragraph" w:customStyle="1" w:styleId="ac">
    <w:name w:val="Знак Знак Знак Знак"/>
    <w:basedOn w:val="a"/>
    <w:rsid w:val="00880243"/>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3">
    <w:name w:val="Знак Знак2"/>
    <w:rsid w:val="00880243"/>
    <w:rPr>
      <w:rFonts w:ascii="Cambria" w:hAnsi="Cambria"/>
      <w:b/>
      <w:bCs/>
      <w:i/>
      <w:iCs/>
      <w:sz w:val="28"/>
      <w:szCs w:val="28"/>
      <w:lang w:val="ru-RU" w:eastAsia="ru-RU" w:bidi="ar-SA"/>
    </w:rPr>
  </w:style>
  <w:style w:type="character" w:customStyle="1" w:styleId="12">
    <w:name w:val="Знак Знак1"/>
    <w:rsid w:val="00880243"/>
    <w:rPr>
      <w:rFonts w:ascii="Cambria" w:hAnsi="Cambria"/>
      <w:b/>
      <w:bCs/>
      <w:sz w:val="26"/>
      <w:szCs w:val="26"/>
      <w:lang w:val="ru-RU" w:eastAsia="ru-RU" w:bidi="ar-SA"/>
    </w:rPr>
  </w:style>
  <w:style w:type="paragraph" w:customStyle="1" w:styleId="ConsPlusTitle">
    <w:name w:val="ConsPlusTitle"/>
    <w:rsid w:val="0088024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Iacaaiea">
    <w:name w:val="Iacaaiea"/>
    <w:basedOn w:val="a"/>
    <w:rsid w:val="00880243"/>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6">
    <w:name w:val="Стиль3"/>
    <w:basedOn w:val="24"/>
    <w:rsid w:val="00880243"/>
    <w:pPr>
      <w:widowControl w:val="0"/>
      <w:tabs>
        <w:tab w:val="num" w:pos="1307"/>
      </w:tabs>
      <w:adjustRightInd w:val="0"/>
      <w:spacing w:after="0" w:line="240" w:lineRule="auto"/>
      <w:ind w:left="1080"/>
      <w:jc w:val="both"/>
      <w:textAlignment w:val="baseline"/>
    </w:pPr>
  </w:style>
  <w:style w:type="paragraph" w:styleId="24">
    <w:name w:val="Body Text Indent 2"/>
    <w:basedOn w:val="a"/>
    <w:link w:val="25"/>
    <w:semiHidden/>
    <w:rsid w:val="0088024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semiHidden/>
    <w:rsid w:val="00880243"/>
    <w:rPr>
      <w:rFonts w:ascii="Times New Roman" w:eastAsia="Times New Roman" w:hAnsi="Times New Roman" w:cs="Times New Roman"/>
      <w:sz w:val="24"/>
      <w:szCs w:val="24"/>
      <w:lang w:eastAsia="ru-RU"/>
    </w:rPr>
  </w:style>
  <w:style w:type="paragraph" w:customStyle="1" w:styleId="13">
    <w:name w:val="заголовок 1"/>
    <w:basedOn w:val="a"/>
    <w:next w:val="a"/>
    <w:rsid w:val="00880243"/>
    <w:pPr>
      <w:keepNext/>
      <w:spacing w:before="240" w:after="60" w:line="240" w:lineRule="auto"/>
    </w:pPr>
    <w:rPr>
      <w:rFonts w:ascii="Arial" w:eastAsia="Times New Roman" w:hAnsi="Arial" w:cs="Arial"/>
      <w:b/>
      <w:bCs/>
      <w:sz w:val="28"/>
      <w:szCs w:val="28"/>
    </w:rPr>
  </w:style>
  <w:style w:type="paragraph" w:styleId="ad">
    <w:name w:val="Balloon Text"/>
    <w:basedOn w:val="a"/>
    <w:link w:val="ae"/>
    <w:rsid w:val="00880243"/>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880243"/>
    <w:rPr>
      <w:rFonts w:ascii="Tahoma" w:eastAsia="Times New Roman" w:hAnsi="Tahoma" w:cs="Tahoma"/>
      <w:sz w:val="16"/>
      <w:szCs w:val="16"/>
      <w:lang w:eastAsia="ru-RU"/>
    </w:rPr>
  </w:style>
  <w:style w:type="character" w:customStyle="1" w:styleId="af">
    <w:name w:val="Знак Знак"/>
    <w:rsid w:val="00880243"/>
    <w:rPr>
      <w:rFonts w:ascii="Tahoma" w:hAnsi="Tahoma" w:cs="Tahoma"/>
      <w:sz w:val="16"/>
      <w:szCs w:val="16"/>
      <w:lang w:val="ru-RU" w:eastAsia="ru-RU" w:bidi="ar-SA"/>
    </w:rPr>
  </w:style>
  <w:style w:type="paragraph" w:customStyle="1" w:styleId="220">
    <w:name w:val="Заголовок 2.Заголовок 2 Знак"/>
    <w:basedOn w:val="a"/>
    <w:next w:val="a"/>
    <w:rsid w:val="00880243"/>
    <w:pPr>
      <w:keepNext/>
      <w:spacing w:after="0" w:line="240" w:lineRule="auto"/>
      <w:jc w:val="both"/>
      <w:outlineLvl w:val="1"/>
    </w:pPr>
    <w:rPr>
      <w:rFonts w:ascii="Times New Roman" w:eastAsia="Times New Roman" w:hAnsi="Times New Roman" w:cs="Times New Roman"/>
      <w:b/>
      <w:sz w:val="24"/>
      <w:szCs w:val="20"/>
      <w:lang w:val="en-US"/>
    </w:rPr>
  </w:style>
  <w:style w:type="paragraph" w:styleId="14">
    <w:name w:val="toc 1"/>
    <w:basedOn w:val="a"/>
    <w:next w:val="a"/>
    <w:autoRedefine/>
    <w:uiPriority w:val="39"/>
    <w:rsid w:val="00880243"/>
    <w:pPr>
      <w:widowControl w:val="0"/>
      <w:tabs>
        <w:tab w:val="right" w:leader="dot" w:pos="9072"/>
      </w:tabs>
      <w:spacing w:after="0" w:line="240" w:lineRule="auto"/>
    </w:pPr>
    <w:rPr>
      <w:rFonts w:ascii="Calibri" w:eastAsia="Times New Roman" w:hAnsi="Calibri" w:cs="Times New Roman"/>
      <w:b/>
      <w:bCs/>
      <w:caps/>
      <w:sz w:val="20"/>
      <w:szCs w:val="20"/>
    </w:rPr>
  </w:style>
  <w:style w:type="character" w:styleId="af0">
    <w:name w:val="Emphasis"/>
    <w:qFormat/>
    <w:rsid w:val="00880243"/>
    <w:rPr>
      <w:i/>
      <w:iCs/>
    </w:rPr>
  </w:style>
  <w:style w:type="paragraph" w:styleId="26">
    <w:name w:val="toc 2"/>
    <w:basedOn w:val="a"/>
    <w:next w:val="a"/>
    <w:autoRedefine/>
    <w:uiPriority w:val="39"/>
    <w:rsid w:val="00880243"/>
    <w:pPr>
      <w:tabs>
        <w:tab w:val="right" w:leader="dot" w:pos="9345"/>
      </w:tabs>
      <w:spacing w:after="0" w:line="240" w:lineRule="auto"/>
      <w:ind w:left="240"/>
    </w:pPr>
    <w:rPr>
      <w:rFonts w:ascii="Times New Roman" w:eastAsia="Times New Roman" w:hAnsi="Times New Roman" w:cs="Times New Roman"/>
      <w:sz w:val="24"/>
      <w:szCs w:val="24"/>
    </w:rPr>
  </w:style>
  <w:style w:type="paragraph" w:styleId="af1">
    <w:name w:val="Body Text Indent"/>
    <w:basedOn w:val="a"/>
    <w:link w:val="af2"/>
    <w:uiPriority w:val="99"/>
    <w:unhideWhenUsed/>
    <w:rsid w:val="00880243"/>
    <w:pPr>
      <w:spacing w:after="120"/>
      <w:ind w:left="283"/>
    </w:pPr>
    <w:rPr>
      <w:rFonts w:ascii="Calibri" w:eastAsia="Times New Roman" w:hAnsi="Calibri" w:cs="Times New Roman"/>
    </w:rPr>
  </w:style>
  <w:style w:type="character" w:customStyle="1" w:styleId="af2">
    <w:name w:val="Основной текст с отступом Знак"/>
    <w:basedOn w:val="a0"/>
    <w:link w:val="af1"/>
    <w:uiPriority w:val="99"/>
    <w:rsid w:val="00880243"/>
    <w:rPr>
      <w:rFonts w:ascii="Calibri" w:eastAsia="Times New Roman" w:hAnsi="Calibri" w:cs="Times New Roman"/>
      <w:lang w:eastAsia="ru-RU"/>
    </w:rPr>
  </w:style>
  <w:style w:type="paragraph" w:customStyle="1" w:styleId="ConsPlusNonformat">
    <w:name w:val="ConsPlusNonformat"/>
    <w:rsid w:val="00880243"/>
    <w:pPr>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3">
    <w:name w:val="Strong"/>
    <w:uiPriority w:val="22"/>
    <w:qFormat/>
    <w:rsid w:val="00880243"/>
    <w:rPr>
      <w:b/>
      <w:bCs/>
    </w:rPr>
  </w:style>
  <w:style w:type="character" w:customStyle="1" w:styleId="af4">
    <w:name w:val="Гипертекстовая ссылка"/>
    <w:basedOn w:val="a0"/>
    <w:uiPriority w:val="99"/>
    <w:rsid w:val="00880243"/>
    <w:rPr>
      <w:color w:val="106BBE"/>
    </w:rPr>
  </w:style>
  <w:style w:type="paragraph" w:styleId="af5">
    <w:name w:val="Title"/>
    <w:basedOn w:val="a"/>
    <w:link w:val="af6"/>
    <w:uiPriority w:val="99"/>
    <w:qFormat/>
    <w:rsid w:val="00880243"/>
    <w:pPr>
      <w:spacing w:after="0" w:line="240" w:lineRule="auto"/>
      <w:jc w:val="center"/>
    </w:pPr>
    <w:rPr>
      <w:rFonts w:ascii="Times New Roman" w:eastAsia="Times New Roman" w:hAnsi="Times New Roman" w:cs="Times New Roman"/>
      <w:b/>
      <w:bCs/>
      <w:sz w:val="28"/>
      <w:szCs w:val="24"/>
    </w:rPr>
  </w:style>
  <w:style w:type="character" w:customStyle="1" w:styleId="af6">
    <w:name w:val="Заголовок Знак"/>
    <w:basedOn w:val="a0"/>
    <w:link w:val="af5"/>
    <w:uiPriority w:val="99"/>
    <w:rsid w:val="00880243"/>
    <w:rPr>
      <w:rFonts w:ascii="Times New Roman" w:eastAsia="Times New Roman" w:hAnsi="Times New Roman" w:cs="Times New Roman"/>
      <w:b/>
      <w:bCs/>
      <w:sz w:val="28"/>
      <w:szCs w:val="24"/>
      <w:lang w:eastAsia="ru-RU"/>
    </w:rPr>
  </w:style>
  <w:style w:type="paragraph" w:customStyle="1" w:styleId="27">
    <w:name w:val="Обычный2"/>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880243"/>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110">
    <w:name w:val="Обычный11"/>
    <w:uiPriority w:val="99"/>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
    <w:next w:val="-0"/>
    <w:rsid w:val="0088024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80243"/>
    <w:pPr>
      <w:tabs>
        <w:tab w:val="num" w:pos="1391"/>
      </w:tabs>
      <w:spacing w:after="0" w:line="240" w:lineRule="auto"/>
      <w:ind w:left="139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8802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880243"/>
    <w:pPr>
      <w:tabs>
        <w:tab w:val="num" w:pos="1418"/>
      </w:tabs>
      <w:spacing w:after="0" w:line="240" w:lineRule="auto"/>
      <w:ind w:left="1418" w:hanging="567"/>
      <w:jc w:val="both"/>
    </w:pPr>
    <w:rPr>
      <w:rFonts w:ascii="Times New Roman" w:eastAsia="Times New Roman" w:hAnsi="Times New Roman" w:cs="Times New Roman"/>
      <w:sz w:val="24"/>
      <w:szCs w:val="24"/>
    </w:rPr>
  </w:style>
  <w:style w:type="character" w:customStyle="1" w:styleId="blk">
    <w:name w:val="blk"/>
    <w:basedOn w:val="a0"/>
    <w:rsid w:val="00880243"/>
  </w:style>
  <w:style w:type="character" w:customStyle="1" w:styleId="af7">
    <w:name w:val="Основной текст_"/>
    <w:link w:val="7"/>
    <w:locked/>
    <w:rsid w:val="00880243"/>
    <w:rPr>
      <w:sz w:val="21"/>
      <w:szCs w:val="21"/>
      <w:shd w:val="clear" w:color="auto" w:fill="FFFFFF"/>
    </w:rPr>
  </w:style>
  <w:style w:type="paragraph" w:customStyle="1" w:styleId="7">
    <w:name w:val="Основной текст7"/>
    <w:basedOn w:val="a"/>
    <w:link w:val="af7"/>
    <w:rsid w:val="00880243"/>
    <w:pPr>
      <w:shd w:val="clear" w:color="auto" w:fill="FFFFFF"/>
      <w:spacing w:before="6660" w:after="0" w:line="254" w:lineRule="exact"/>
      <w:jc w:val="center"/>
    </w:pPr>
    <w:rPr>
      <w:rFonts w:eastAsiaTheme="minorHAnsi"/>
      <w:sz w:val="21"/>
      <w:szCs w:val="21"/>
      <w:lang w:eastAsia="en-US"/>
    </w:rPr>
  </w:style>
  <w:style w:type="character" w:customStyle="1" w:styleId="8">
    <w:name w:val="Основной текст + Полужирный8"/>
    <w:rsid w:val="00880243"/>
    <w:rPr>
      <w:rFonts w:ascii="Times New Roman" w:hAnsi="Times New Roman" w:cs="Times New Roman"/>
      <w:b/>
      <w:bCs/>
      <w:spacing w:val="0"/>
      <w:sz w:val="21"/>
      <w:szCs w:val="21"/>
    </w:rPr>
  </w:style>
  <w:style w:type="paragraph" w:customStyle="1" w:styleId="15">
    <w:name w:val="Основной текст1"/>
    <w:basedOn w:val="a"/>
    <w:rsid w:val="00880243"/>
    <w:pPr>
      <w:widowControl w:val="0"/>
      <w:shd w:val="clear" w:color="auto" w:fill="FFFFFF"/>
      <w:spacing w:after="240" w:line="0" w:lineRule="atLeast"/>
      <w:jc w:val="both"/>
    </w:pPr>
    <w:rPr>
      <w:rFonts w:ascii="Times New Roman" w:eastAsia="Times New Roman" w:hAnsi="Times New Roman" w:cs="Times New Roman"/>
      <w:sz w:val="21"/>
      <w:szCs w:val="21"/>
    </w:rPr>
  </w:style>
  <w:style w:type="character" w:customStyle="1" w:styleId="af8">
    <w:name w:val="Нижний колонтитул Знак"/>
    <w:basedOn w:val="a0"/>
    <w:link w:val="af9"/>
    <w:uiPriority w:val="99"/>
    <w:rsid w:val="00880243"/>
    <w:rPr>
      <w:rFonts w:ascii="Times New Roman" w:eastAsia="Times New Roman" w:hAnsi="Times New Roman" w:cs="Times New Roman"/>
      <w:sz w:val="24"/>
      <w:szCs w:val="24"/>
    </w:rPr>
  </w:style>
  <w:style w:type="paragraph" w:styleId="af9">
    <w:name w:val="footer"/>
    <w:basedOn w:val="a"/>
    <w:link w:val="af8"/>
    <w:uiPriority w:val="99"/>
    <w:unhideWhenUsed/>
    <w:rsid w:val="00880243"/>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16">
    <w:name w:val="Нижний колонтитул Знак1"/>
    <w:basedOn w:val="a0"/>
    <w:uiPriority w:val="99"/>
    <w:semiHidden/>
    <w:rsid w:val="00880243"/>
    <w:rPr>
      <w:rFonts w:eastAsiaTheme="minorEastAsia"/>
      <w:lang w:eastAsia="ru-RU"/>
    </w:rPr>
  </w:style>
  <w:style w:type="paragraph" w:customStyle="1" w:styleId="37">
    <w:name w:val="Обычный3"/>
    <w:rsid w:val="00880243"/>
    <w:pPr>
      <w:spacing w:after="0" w:line="240" w:lineRule="auto"/>
    </w:pPr>
    <w:rPr>
      <w:rFonts w:ascii="Times New Roman" w:eastAsia="Times New Roman" w:hAnsi="Times New Roman" w:cs="Times New Roman"/>
      <w:sz w:val="24"/>
      <w:szCs w:val="20"/>
      <w:lang w:eastAsia="ru-RU"/>
    </w:rPr>
  </w:style>
  <w:style w:type="paragraph" w:customStyle="1" w:styleId="17">
    <w:name w:val="Без интервала1"/>
    <w:uiPriority w:val="99"/>
    <w:qFormat/>
    <w:rsid w:val="00880243"/>
    <w:pPr>
      <w:spacing w:after="0" w:line="240" w:lineRule="auto"/>
    </w:pPr>
    <w:rPr>
      <w:rFonts w:ascii="Times New Roman" w:eastAsia="Times New Roman" w:hAnsi="Times New Roman" w:cs="Times New Roman"/>
      <w:sz w:val="24"/>
      <w:szCs w:val="24"/>
      <w:lang w:eastAsia="ru-RU"/>
    </w:rPr>
  </w:style>
  <w:style w:type="paragraph" w:customStyle="1" w:styleId="28">
    <w:name w:val="Без интервала2"/>
    <w:rsid w:val="00880243"/>
    <w:pPr>
      <w:spacing w:after="0" w:line="240" w:lineRule="auto"/>
    </w:pPr>
    <w:rPr>
      <w:rFonts w:ascii="Times New Roman" w:eastAsia="Times New Roman" w:hAnsi="Times New Roman" w:cs="Times New Roman"/>
      <w:sz w:val="24"/>
      <w:szCs w:val="24"/>
      <w:lang w:eastAsia="ru-RU"/>
    </w:rPr>
  </w:style>
  <w:style w:type="paragraph" w:customStyle="1" w:styleId="normalcxspmiddle">
    <w:name w:val="normalcxspmiddle"/>
    <w:basedOn w:val="a"/>
    <w:rsid w:val="00880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Часть"/>
    <w:basedOn w:val="a"/>
    <w:semiHidden/>
    <w:rsid w:val="00880243"/>
    <w:pPr>
      <w:spacing w:after="60" w:line="240" w:lineRule="auto"/>
      <w:jc w:val="center"/>
    </w:pPr>
    <w:rPr>
      <w:rFonts w:ascii="Arial" w:eastAsia="Times New Roman" w:hAnsi="Arial" w:cs="Times New Roman"/>
      <w:b/>
      <w:caps/>
      <w:sz w:val="32"/>
      <w:szCs w:val="20"/>
    </w:rPr>
  </w:style>
  <w:style w:type="character" w:customStyle="1" w:styleId="a4">
    <w:name w:val="Без интервала Знак"/>
    <w:link w:val="a3"/>
    <w:uiPriority w:val="1"/>
    <w:rsid w:val="00880243"/>
    <w:rPr>
      <w:rFonts w:ascii="Times New Roman" w:eastAsia="Times New Roman" w:hAnsi="Times New Roman" w:cs="Times New Roman"/>
      <w:sz w:val="24"/>
      <w:szCs w:val="24"/>
      <w:lang w:eastAsia="ru-RU"/>
    </w:rPr>
  </w:style>
  <w:style w:type="table" w:styleId="afb">
    <w:name w:val="Table Grid"/>
    <w:basedOn w:val="a1"/>
    <w:uiPriority w:val="59"/>
    <w:rsid w:val="008802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024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footnote text"/>
    <w:basedOn w:val="a"/>
    <w:link w:val="afd"/>
    <w:uiPriority w:val="99"/>
    <w:semiHidden/>
    <w:unhideWhenUsed/>
    <w:rsid w:val="00880243"/>
    <w:pPr>
      <w:spacing w:after="0" w:line="240" w:lineRule="auto"/>
    </w:pPr>
    <w:rPr>
      <w:sz w:val="20"/>
      <w:szCs w:val="20"/>
    </w:rPr>
  </w:style>
  <w:style w:type="character" w:customStyle="1" w:styleId="afd">
    <w:name w:val="Текст сноски Знак"/>
    <w:basedOn w:val="a0"/>
    <w:link w:val="afc"/>
    <w:uiPriority w:val="99"/>
    <w:semiHidden/>
    <w:rsid w:val="00880243"/>
    <w:rPr>
      <w:rFonts w:eastAsiaTheme="minorEastAsia"/>
      <w:sz w:val="20"/>
      <w:szCs w:val="20"/>
      <w:lang w:eastAsia="ru-RU"/>
    </w:rPr>
  </w:style>
  <w:style w:type="character" w:styleId="afe">
    <w:name w:val="footnote reference"/>
    <w:basedOn w:val="a0"/>
    <w:uiPriority w:val="99"/>
    <w:semiHidden/>
    <w:unhideWhenUsed/>
    <w:rsid w:val="00880243"/>
    <w:rPr>
      <w:vertAlign w:val="superscript"/>
    </w:rPr>
  </w:style>
  <w:style w:type="character" w:customStyle="1" w:styleId="Bodytext2Exact">
    <w:name w:val="Body text (2) Exact"/>
    <w:basedOn w:val="a0"/>
    <w:rsid w:val="00880243"/>
    <w:rPr>
      <w:rFonts w:ascii="Times New Roman" w:eastAsia="Times New Roman" w:hAnsi="Times New Roman" w:cs="Times New Roman"/>
      <w:b w:val="0"/>
      <w:bCs w:val="0"/>
      <w:i w:val="0"/>
      <w:iCs w:val="0"/>
      <w:smallCaps w:val="0"/>
      <w:strike w:val="0"/>
      <w:u w:val="none"/>
    </w:rPr>
  </w:style>
  <w:style w:type="character" w:customStyle="1" w:styleId="blk1">
    <w:name w:val="blk1"/>
    <w:basedOn w:val="a0"/>
    <w:rsid w:val="00880243"/>
    <w:rPr>
      <w:vanish w:val="0"/>
      <w:webHidden w:val="0"/>
      <w:specVanish w:val="0"/>
    </w:rPr>
  </w:style>
  <w:style w:type="paragraph" w:customStyle="1" w:styleId="18">
    <w:name w:val="Стиль1"/>
    <w:basedOn w:val="a"/>
    <w:uiPriority w:val="99"/>
    <w:rsid w:val="00880243"/>
    <w:pPr>
      <w:keepNext/>
      <w:keepLines/>
      <w:widowControl w:val="0"/>
      <w:suppressLineNumbers/>
      <w:tabs>
        <w:tab w:val="left" w:pos="1300"/>
      </w:tabs>
      <w:suppressAutoHyphens/>
      <w:spacing w:after="60" w:line="240" w:lineRule="auto"/>
      <w:ind w:left="1300" w:hanging="900"/>
    </w:pPr>
    <w:rPr>
      <w:rFonts w:ascii="Times New Roman" w:eastAsia="Times New Roman" w:hAnsi="Times New Roman" w:cs="Times New Roman"/>
      <w:b/>
      <w:bCs/>
      <w:sz w:val="28"/>
      <w:szCs w:val="28"/>
      <w:lang w:eastAsia="ar-SA"/>
    </w:rPr>
  </w:style>
  <w:style w:type="character" w:customStyle="1" w:styleId="ab">
    <w:name w:val="Абзац списка Знак"/>
    <w:aliases w:val="Bullet List Знак,FooterText Знак,numbered Знак"/>
    <w:link w:val="aa"/>
    <w:uiPriority w:val="34"/>
    <w:locked/>
    <w:rsid w:val="00880243"/>
    <w:rPr>
      <w:rFonts w:eastAsiaTheme="minorEastAsia"/>
      <w:lang w:eastAsia="ru-RU"/>
    </w:rPr>
  </w:style>
  <w:style w:type="paragraph" w:customStyle="1" w:styleId="aff">
    <w:name w:val="Прижатый влево"/>
    <w:basedOn w:val="a"/>
    <w:next w:val="a"/>
    <w:uiPriority w:val="99"/>
    <w:rsid w:val="00880243"/>
    <w:pPr>
      <w:autoSpaceDE w:val="0"/>
      <w:autoSpaceDN w:val="0"/>
      <w:adjustRightInd w:val="0"/>
      <w:spacing w:after="0" w:line="240" w:lineRule="auto"/>
    </w:pPr>
    <w:rPr>
      <w:rFonts w:ascii="Arial" w:eastAsia="Calibri" w:hAnsi="Arial" w:cs="Arial"/>
      <w:sz w:val="24"/>
      <w:szCs w:val="24"/>
    </w:rPr>
  </w:style>
  <w:style w:type="character" w:customStyle="1" w:styleId="WW8Num1z0">
    <w:name w:val="WW8Num1z0"/>
    <w:rsid w:val="00880243"/>
    <w:rPr>
      <w:rFonts w:ascii="Symbol" w:hAnsi="Symbol"/>
    </w:rPr>
  </w:style>
  <w:style w:type="paragraph" w:customStyle="1" w:styleId="210">
    <w:name w:val="Основной текст 21"/>
    <w:basedOn w:val="a"/>
    <w:rsid w:val="00880243"/>
    <w:pPr>
      <w:suppressAutoHyphens/>
      <w:spacing w:after="120" w:line="480" w:lineRule="auto"/>
    </w:pPr>
    <w:rPr>
      <w:rFonts w:ascii="Times New Roman" w:eastAsia="Times New Roman" w:hAnsi="Times New Roman" w:cs="Times New Roman"/>
      <w:sz w:val="24"/>
      <w:szCs w:val="24"/>
      <w:lang w:eastAsia="ar-SA"/>
    </w:rPr>
  </w:style>
  <w:style w:type="character" w:customStyle="1" w:styleId="Bodytext2Italic">
    <w:name w:val="Body text (2) + Italic"/>
    <w:basedOn w:val="a0"/>
    <w:rsid w:val="00880243"/>
    <w:rPr>
      <w:i/>
      <w:iCs/>
      <w:color w:val="000000"/>
      <w:spacing w:val="0"/>
      <w:w w:val="100"/>
      <w:position w:val="0"/>
      <w:sz w:val="24"/>
      <w:szCs w:val="24"/>
      <w:shd w:val="clear" w:color="auto" w:fill="FFFFFF"/>
      <w:lang w:val="ru-RU" w:eastAsia="ru-RU" w:bidi="ru-RU"/>
    </w:rPr>
  </w:style>
  <w:style w:type="character" w:customStyle="1" w:styleId="Bodytext3NotItalicExact">
    <w:name w:val="Body text (3) + Not Italic Exact"/>
    <w:basedOn w:val="a0"/>
    <w:rsid w:val="00880243"/>
    <w:rPr>
      <w:b w:val="0"/>
      <w:bCs w:val="0"/>
      <w:i/>
      <w:iCs/>
      <w:sz w:val="26"/>
      <w:szCs w:val="26"/>
      <w:shd w:val="clear" w:color="auto" w:fill="FFFFFF"/>
    </w:rPr>
  </w:style>
  <w:style w:type="character" w:customStyle="1" w:styleId="Heading2Exact">
    <w:name w:val="Heading #2 Exact"/>
    <w:basedOn w:val="a0"/>
    <w:rsid w:val="00880243"/>
    <w:rPr>
      <w:rFonts w:ascii="Times New Roman" w:eastAsia="Times New Roman" w:hAnsi="Times New Roman" w:cs="Times New Roman"/>
      <w:b/>
      <w:bCs/>
      <w:i w:val="0"/>
      <w:iCs w:val="0"/>
      <w:smallCaps w:val="0"/>
      <w:strike w:val="0"/>
      <w:u w:val="none"/>
    </w:rPr>
  </w:style>
  <w:style w:type="character" w:customStyle="1" w:styleId="Bodytext3NotItalic">
    <w:name w:val="Body text (3) + Not Italic"/>
    <w:basedOn w:val="a0"/>
    <w:rsid w:val="00880243"/>
    <w:rPr>
      <w:b w:val="0"/>
      <w:bCs w:val="0"/>
      <w:i/>
      <w:iCs/>
      <w:color w:val="000000"/>
      <w:spacing w:val="0"/>
      <w:w w:val="100"/>
      <w:position w:val="0"/>
      <w:sz w:val="26"/>
      <w:szCs w:val="26"/>
      <w:shd w:val="clear" w:color="auto" w:fill="FFFFFF"/>
      <w:lang w:val="ru-RU" w:eastAsia="ru-RU" w:bidi="ru-RU"/>
    </w:rPr>
  </w:style>
  <w:style w:type="character" w:customStyle="1" w:styleId="WW8Num10z0">
    <w:name w:val="WW8Num10z0"/>
    <w:rsid w:val="00880243"/>
    <w:rPr>
      <w:rFonts w:ascii="Symbol" w:hAnsi="Symbol"/>
    </w:rPr>
  </w:style>
  <w:style w:type="character" w:customStyle="1" w:styleId="apple-converted-space">
    <w:name w:val="apple-converted-space"/>
    <w:rsid w:val="00880243"/>
  </w:style>
  <w:style w:type="character" w:customStyle="1" w:styleId="19">
    <w:name w:val="Неразрешенное упоминание1"/>
    <w:basedOn w:val="a0"/>
    <w:uiPriority w:val="99"/>
    <w:semiHidden/>
    <w:unhideWhenUsed/>
    <w:rsid w:val="00513C2F"/>
    <w:rPr>
      <w:color w:val="605E5C"/>
      <w:shd w:val="clear" w:color="auto" w:fill="E1DFDD"/>
    </w:rPr>
  </w:style>
  <w:style w:type="character" w:customStyle="1" w:styleId="extended-textfull">
    <w:name w:val="extended-text__full"/>
    <w:basedOn w:val="a0"/>
    <w:rsid w:val="00532C72"/>
  </w:style>
  <w:style w:type="paragraph" w:customStyle="1" w:styleId="formattext">
    <w:name w:val="formattext"/>
    <w:basedOn w:val="a"/>
    <w:rsid w:val="00746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Обычный Char Char"/>
    <w:link w:val="11"/>
    <w:locked/>
    <w:rsid w:val="00746692"/>
    <w:rPr>
      <w:rFonts w:ascii="Times New Roman" w:eastAsia="Times New Roman" w:hAnsi="Times New Roman" w:cs="Times New Roman"/>
      <w:sz w:val="24"/>
      <w:szCs w:val="20"/>
      <w:lang w:eastAsia="ru-RU"/>
    </w:rPr>
  </w:style>
  <w:style w:type="character" w:customStyle="1" w:styleId="29">
    <w:name w:val="Неразрешенное упоминание2"/>
    <w:basedOn w:val="a0"/>
    <w:uiPriority w:val="99"/>
    <w:semiHidden/>
    <w:unhideWhenUsed/>
    <w:rsid w:val="00BD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_gufsi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k-2_gufsin@mail.ru" TargetMode="External"/><Relationship Id="rId4" Type="http://schemas.openxmlformats.org/officeDocument/2006/relationships/settings" Target="settings.xml"/><Relationship Id="rId9" Type="http://schemas.openxmlformats.org/officeDocument/2006/relationships/hyperlink" Target="mailto:sibregionkom@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660FD-597D-443F-88E4-6D42E41B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6047</Words>
  <Characters>34473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54</cp:revision>
  <cp:lastPrinted>2023-02-06T02:19:00Z</cp:lastPrinted>
  <dcterms:created xsi:type="dcterms:W3CDTF">2023-05-02T04:48:00Z</dcterms:created>
  <dcterms:modified xsi:type="dcterms:W3CDTF">2026-05-25T01:54:00Z</dcterms:modified>
</cp:coreProperties>
</file>