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21" w:rsidRPr="00C53621" w:rsidRDefault="00C53621" w:rsidP="00C53621">
      <w:pPr>
        <w:jc w:val="center"/>
        <w:rPr>
          <w:b/>
          <w:bCs/>
          <w:sz w:val="32"/>
          <w:szCs w:val="32"/>
        </w:rPr>
      </w:pPr>
      <w:r w:rsidRPr="00C53621">
        <w:rPr>
          <w:b/>
          <w:bCs/>
          <w:sz w:val="32"/>
          <w:szCs w:val="32"/>
        </w:rPr>
        <w:t>Договор  оказания услуг № ____</w:t>
      </w:r>
    </w:p>
    <w:p w:rsidR="00C53621" w:rsidRPr="00C53621" w:rsidRDefault="00C53621" w:rsidP="00C53621">
      <w:pPr>
        <w:pStyle w:val="a6"/>
        <w:widowControl w:val="0"/>
        <w:ind w:firstLine="0"/>
        <w:rPr>
          <w:sz w:val="32"/>
          <w:szCs w:val="32"/>
        </w:rPr>
      </w:pPr>
      <w:r w:rsidRPr="00C53621">
        <w:rPr>
          <w:sz w:val="32"/>
          <w:szCs w:val="32"/>
        </w:rPr>
        <w:tab/>
        <w:t>ИКЗ 251111700380911170100100010000000244</w:t>
      </w:r>
    </w:p>
    <w:p w:rsidR="00055AA8" w:rsidRPr="00823169" w:rsidRDefault="00055AA8" w:rsidP="00823169">
      <w:pPr>
        <w:pStyle w:val="a6"/>
        <w:widowControl w:val="0"/>
        <w:ind w:firstLine="0"/>
        <w:rPr>
          <w:sz w:val="25"/>
          <w:szCs w:val="25"/>
        </w:rPr>
      </w:pPr>
    </w:p>
    <w:p w:rsidR="00D570DA" w:rsidRPr="00823169" w:rsidRDefault="00D570DA" w:rsidP="00823169">
      <w:pPr>
        <w:pStyle w:val="a6"/>
        <w:widowControl w:val="0"/>
        <w:ind w:firstLine="0"/>
        <w:rPr>
          <w:sz w:val="25"/>
          <w:szCs w:val="25"/>
        </w:rPr>
      </w:pPr>
    </w:p>
    <w:p w:rsidR="00D570DA" w:rsidRDefault="007F46D3" w:rsidP="00895FD6">
      <w:pPr>
        <w:pStyle w:val="a6"/>
        <w:widowControl w:val="0"/>
        <w:ind w:firstLine="0"/>
        <w:jc w:val="left"/>
        <w:rPr>
          <w:sz w:val="25"/>
          <w:szCs w:val="25"/>
        </w:rPr>
      </w:pPr>
      <w:r>
        <w:rPr>
          <w:sz w:val="25"/>
          <w:szCs w:val="25"/>
        </w:rPr>
        <w:t>г.</w:t>
      </w:r>
      <w:r w:rsidR="00C53621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Емва                   </w:t>
      </w:r>
      <w:r w:rsidR="00D570DA" w:rsidRPr="00823169">
        <w:rPr>
          <w:sz w:val="25"/>
          <w:szCs w:val="25"/>
        </w:rPr>
        <w:t xml:space="preserve">        </w:t>
      </w:r>
      <w:r w:rsidR="00BC6CF4">
        <w:rPr>
          <w:sz w:val="25"/>
          <w:szCs w:val="25"/>
        </w:rPr>
        <w:t xml:space="preserve">                            </w:t>
      </w:r>
      <w:r w:rsidR="00C53621">
        <w:rPr>
          <w:sz w:val="25"/>
          <w:szCs w:val="25"/>
        </w:rPr>
        <w:t xml:space="preserve">                   </w:t>
      </w:r>
      <w:r w:rsidR="00823169">
        <w:rPr>
          <w:sz w:val="25"/>
          <w:szCs w:val="25"/>
        </w:rPr>
        <w:t xml:space="preserve">      </w:t>
      </w:r>
      <w:r w:rsidR="00D570DA" w:rsidRPr="00823169">
        <w:rPr>
          <w:sz w:val="25"/>
          <w:szCs w:val="25"/>
        </w:rPr>
        <w:t>«_____» ______________ 202</w:t>
      </w:r>
      <w:r w:rsidR="00C53621">
        <w:rPr>
          <w:sz w:val="25"/>
          <w:szCs w:val="25"/>
        </w:rPr>
        <w:t>6</w:t>
      </w:r>
      <w:r w:rsidR="00D570DA" w:rsidRPr="00823169">
        <w:rPr>
          <w:sz w:val="25"/>
          <w:szCs w:val="25"/>
        </w:rPr>
        <w:t xml:space="preserve"> г.</w:t>
      </w:r>
    </w:p>
    <w:p w:rsidR="00055AA8" w:rsidRDefault="00055AA8" w:rsidP="00895FD6">
      <w:pPr>
        <w:pStyle w:val="a6"/>
        <w:widowControl w:val="0"/>
        <w:ind w:firstLine="0"/>
        <w:jc w:val="left"/>
        <w:rPr>
          <w:sz w:val="25"/>
          <w:szCs w:val="25"/>
        </w:rPr>
      </w:pPr>
    </w:p>
    <w:p w:rsidR="00055AA8" w:rsidRPr="00823169" w:rsidRDefault="00055AA8" w:rsidP="00895FD6">
      <w:pPr>
        <w:pStyle w:val="a6"/>
        <w:widowControl w:val="0"/>
        <w:ind w:firstLine="0"/>
        <w:jc w:val="left"/>
        <w:rPr>
          <w:sz w:val="25"/>
          <w:szCs w:val="25"/>
        </w:rPr>
      </w:pPr>
    </w:p>
    <w:p w:rsidR="00823169" w:rsidRPr="00823169" w:rsidRDefault="00823169" w:rsidP="00823169">
      <w:pPr>
        <w:pStyle w:val="21"/>
        <w:widowControl w:val="0"/>
        <w:ind w:firstLine="709"/>
        <w:rPr>
          <w:sz w:val="25"/>
          <w:szCs w:val="25"/>
        </w:rPr>
      </w:pPr>
    </w:p>
    <w:p w:rsidR="00D570DA" w:rsidRPr="00823169" w:rsidRDefault="00DD443B" w:rsidP="00823169">
      <w:pPr>
        <w:pStyle w:val="21"/>
        <w:widowControl w:val="0"/>
        <w:ind w:firstLine="709"/>
        <w:rPr>
          <w:sz w:val="25"/>
          <w:szCs w:val="25"/>
        </w:rPr>
      </w:pPr>
      <w:r w:rsidRPr="00DD443B">
        <w:rPr>
          <w:b/>
          <w:sz w:val="25"/>
          <w:szCs w:val="25"/>
        </w:rPr>
        <w:t>Федеральное казенное уч</w:t>
      </w:r>
      <w:r w:rsidR="007F46D3">
        <w:rPr>
          <w:b/>
          <w:sz w:val="25"/>
          <w:szCs w:val="25"/>
        </w:rPr>
        <w:t>реждение «Колония-поселение № 51</w:t>
      </w:r>
      <w:r w:rsidRPr="00DD443B">
        <w:rPr>
          <w:b/>
          <w:sz w:val="25"/>
          <w:szCs w:val="25"/>
        </w:rPr>
        <w:t xml:space="preserve"> с особыми условиями хозяйственной деятельности Управления Федеральной службы исполнения наказаний по Республике Коми</w:t>
      </w:r>
      <w:r w:rsidR="007F46D3">
        <w:rPr>
          <w:sz w:val="25"/>
          <w:szCs w:val="25"/>
        </w:rPr>
        <w:t xml:space="preserve"> (ФКУ КП-51</w:t>
      </w:r>
      <w:r w:rsidRPr="00DD443B">
        <w:rPr>
          <w:sz w:val="25"/>
          <w:szCs w:val="25"/>
        </w:rPr>
        <w:t xml:space="preserve"> ОУХД УФСИН России </w:t>
      </w:r>
      <w:r w:rsidR="00C53621">
        <w:rPr>
          <w:sz w:val="25"/>
          <w:szCs w:val="25"/>
        </w:rPr>
        <w:br/>
      </w:r>
      <w:r w:rsidRPr="00DD443B">
        <w:rPr>
          <w:sz w:val="25"/>
          <w:szCs w:val="25"/>
        </w:rPr>
        <w:t>по Республике Коми)</w:t>
      </w:r>
      <w:r w:rsidR="00C54AE2">
        <w:rPr>
          <w:sz w:val="25"/>
          <w:szCs w:val="25"/>
        </w:rPr>
        <w:t xml:space="preserve"> именуемое в дальнейшем</w:t>
      </w:r>
      <w:r w:rsidRPr="00DD443B">
        <w:rPr>
          <w:sz w:val="25"/>
          <w:szCs w:val="25"/>
        </w:rPr>
        <w:t xml:space="preserve"> </w:t>
      </w:r>
      <w:r w:rsidR="00D570DA" w:rsidRPr="00DD443B">
        <w:rPr>
          <w:sz w:val="25"/>
          <w:szCs w:val="25"/>
        </w:rPr>
        <w:t>«</w:t>
      </w:r>
      <w:r w:rsidRPr="00DD443B">
        <w:rPr>
          <w:sz w:val="25"/>
          <w:szCs w:val="25"/>
        </w:rPr>
        <w:t>Заказчик</w:t>
      </w:r>
      <w:r w:rsidR="00D570DA" w:rsidRPr="00DD443B">
        <w:rPr>
          <w:sz w:val="25"/>
          <w:szCs w:val="25"/>
        </w:rPr>
        <w:t xml:space="preserve">», </w:t>
      </w:r>
      <w:r w:rsidR="007A17B2" w:rsidRPr="007A17B2">
        <w:rPr>
          <w:sz w:val="25"/>
          <w:szCs w:val="25"/>
        </w:rPr>
        <w:t>в лице начальника Юркина Виктора Николаевича действующего на основании Устава</w:t>
      </w:r>
      <w:r w:rsidR="00C54AE2">
        <w:rPr>
          <w:sz w:val="25"/>
          <w:szCs w:val="25"/>
        </w:rPr>
        <w:t xml:space="preserve"> </w:t>
      </w:r>
      <w:r w:rsidR="00D570DA" w:rsidRPr="00823169">
        <w:rPr>
          <w:sz w:val="25"/>
          <w:szCs w:val="25"/>
        </w:rPr>
        <w:t>с одной стороны</w:t>
      </w:r>
      <w:r w:rsidR="00C54AE2">
        <w:rPr>
          <w:sz w:val="25"/>
          <w:szCs w:val="25"/>
        </w:rPr>
        <w:t>,</w:t>
      </w:r>
      <w:r w:rsidR="00D570DA" w:rsidRPr="00823169">
        <w:rPr>
          <w:sz w:val="25"/>
          <w:szCs w:val="25"/>
        </w:rPr>
        <w:t xml:space="preserve"> </w:t>
      </w:r>
      <w:r w:rsidR="003256A8">
        <w:rPr>
          <w:sz w:val="25"/>
          <w:szCs w:val="25"/>
        </w:rPr>
        <w:t xml:space="preserve">и </w:t>
      </w:r>
      <w:r w:rsidR="007A17B2">
        <w:rPr>
          <w:sz w:val="25"/>
          <w:szCs w:val="25"/>
        </w:rPr>
        <w:t>__________________________________________</w:t>
      </w:r>
      <w:r w:rsidR="00C54AE2">
        <w:rPr>
          <w:sz w:val="25"/>
          <w:szCs w:val="25"/>
        </w:rPr>
        <w:t>, действующий на основании</w:t>
      </w:r>
      <w:r w:rsidR="00D52814">
        <w:rPr>
          <w:sz w:val="25"/>
          <w:szCs w:val="25"/>
        </w:rPr>
        <w:t xml:space="preserve"> </w:t>
      </w:r>
      <w:r w:rsidR="00D52814">
        <w:rPr>
          <w:sz w:val="24"/>
        </w:rPr>
        <w:t xml:space="preserve"> </w:t>
      </w:r>
      <w:r w:rsidR="007A17B2">
        <w:rPr>
          <w:sz w:val="24"/>
        </w:rPr>
        <w:t>________________________________</w:t>
      </w:r>
      <w:r w:rsidR="00D52814">
        <w:rPr>
          <w:sz w:val="24"/>
        </w:rPr>
        <w:t>,</w:t>
      </w:r>
      <w:r w:rsidR="00C54AE2">
        <w:rPr>
          <w:sz w:val="24"/>
        </w:rPr>
        <w:t xml:space="preserve"> именуемый в дальнейшем «Исполнитель», с другой стороны,</w:t>
      </w:r>
      <w:r w:rsidR="00D52814" w:rsidRPr="00823169">
        <w:rPr>
          <w:sz w:val="25"/>
          <w:szCs w:val="25"/>
        </w:rPr>
        <w:t xml:space="preserve"> </w:t>
      </w:r>
      <w:r w:rsidR="00D570DA" w:rsidRPr="00823169">
        <w:rPr>
          <w:sz w:val="25"/>
          <w:szCs w:val="25"/>
        </w:rPr>
        <w:t>в дальнейшем вместе именуемые «Стороны</w:t>
      </w:r>
      <w:r w:rsidR="00044A4D" w:rsidRPr="00823169">
        <w:rPr>
          <w:sz w:val="25"/>
          <w:szCs w:val="25"/>
        </w:rPr>
        <w:t>»</w:t>
      </w:r>
      <w:r w:rsidR="00D570DA" w:rsidRPr="00823169">
        <w:rPr>
          <w:sz w:val="25"/>
          <w:szCs w:val="25"/>
        </w:rPr>
        <w:t>,  заключили настоящий договор о нижеследующем:</w:t>
      </w:r>
    </w:p>
    <w:p w:rsidR="00D570DA" w:rsidRDefault="00D570DA" w:rsidP="00823169">
      <w:pPr>
        <w:pStyle w:val="a3"/>
        <w:widowControl w:val="0"/>
        <w:numPr>
          <w:ilvl w:val="0"/>
          <w:numId w:val="1"/>
        </w:numPr>
        <w:tabs>
          <w:tab w:val="left" w:pos="9180"/>
        </w:tabs>
        <w:ind w:left="0" w:right="0" w:firstLine="0"/>
        <w:jc w:val="center"/>
        <w:rPr>
          <w:b/>
          <w:bCs/>
          <w:sz w:val="25"/>
          <w:szCs w:val="25"/>
        </w:rPr>
      </w:pPr>
      <w:r w:rsidRPr="00823169">
        <w:rPr>
          <w:b/>
          <w:bCs/>
          <w:sz w:val="25"/>
          <w:szCs w:val="25"/>
        </w:rPr>
        <w:t>Предмет договора</w:t>
      </w:r>
    </w:p>
    <w:p w:rsidR="00157D12" w:rsidRPr="00823169" w:rsidRDefault="00157D12" w:rsidP="00157D12">
      <w:pPr>
        <w:pStyle w:val="a3"/>
        <w:widowControl w:val="0"/>
        <w:tabs>
          <w:tab w:val="left" w:pos="9180"/>
        </w:tabs>
        <w:ind w:left="0" w:right="0" w:firstLine="0"/>
        <w:jc w:val="center"/>
        <w:rPr>
          <w:b/>
          <w:bCs/>
          <w:sz w:val="25"/>
          <w:szCs w:val="25"/>
        </w:rPr>
      </w:pPr>
    </w:p>
    <w:p w:rsidR="00D570DA" w:rsidRPr="00823169" w:rsidRDefault="00D570DA" w:rsidP="00823169">
      <w:pPr>
        <w:widowControl w:val="0"/>
        <w:ind w:firstLine="709"/>
        <w:jc w:val="both"/>
        <w:rPr>
          <w:sz w:val="25"/>
          <w:szCs w:val="25"/>
        </w:rPr>
      </w:pPr>
      <w:r w:rsidRPr="00823169">
        <w:rPr>
          <w:sz w:val="25"/>
          <w:szCs w:val="25"/>
        </w:rPr>
        <w:t xml:space="preserve">1.1. </w:t>
      </w:r>
      <w:r w:rsidR="006C2441" w:rsidRPr="00973D3A">
        <w:t>«</w:t>
      </w:r>
      <w:r w:rsidR="006C2441" w:rsidRPr="006C2441">
        <w:rPr>
          <w:sz w:val="25"/>
          <w:szCs w:val="25"/>
        </w:rPr>
        <w:t>Исполнитель» обязуется оказать «Заказчику» услуги:</w:t>
      </w:r>
      <w:r w:rsidRPr="00823169">
        <w:rPr>
          <w:sz w:val="25"/>
          <w:szCs w:val="25"/>
        </w:rPr>
        <w:t xml:space="preserve"> </w:t>
      </w:r>
      <w:r w:rsidR="006C2441">
        <w:rPr>
          <w:sz w:val="25"/>
          <w:szCs w:val="25"/>
        </w:rPr>
        <w:t>прорубку граничных визиров в насаждениях с полно</w:t>
      </w:r>
      <w:r w:rsidR="007A17B2">
        <w:rPr>
          <w:sz w:val="25"/>
          <w:szCs w:val="25"/>
        </w:rPr>
        <w:t>той 0,8-1,0 (</w:t>
      </w:r>
      <w:r w:rsidR="006C2441">
        <w:rPr>
          <w:sz w:val="25"/>
          <w:szCs w:val="25"/>
        </w:rPr>
        <w:t>в том числе привязка к квартальной сети)</w:t>
      </w:r>
      <w:r w:rsidRPr="00823169">
        <w:rPr>
          <w:sz w:val="25"/>
          <w:szCs w:val="25"/>
        </w:rPr>
        <w:t>,</w:t>
      </w:r>
      <w:r w:rsidR="007A17B2">
        <w:rPr>
          <w:sz w:val="25"/>
          <w:szCs w:val="25"/>
        </w:rPr>
        <w:t xml:space="preserve"> промер визиров (</w:t>
      </w:r>
      <w:r w:rsidR="006C2441">
        <w:rPr>
          <w:sz w:val="25"/>
          <w:szCs w:val="25"/>
        </w:rPr>
        <w:t>в том чи</w:t>
      </w:r>
      <w:r w:rsidR="007A17B2">
        <w:rPr>
          <w:sz w:val="25"/>
          <w:szCs w:val="25"/>
        </w:rPr>
        <w:t>сле привязка к квартальной сети</w:t>
      </w:r>
      <w:r w:rsidR="006C2441">
        <w:rPr>
          <w:sz w:val="25"/>
          <w:szCs w:val="25"/>
        </w:rPr>
        <w:t>), изготовление и постановка деляночных столбов и нанесение надп</w:t>
      </w:r>
      <w:r w:rsidR="00774E26">
        <w:rPr>
          <w:sz w:val="25"/>
          <w:szCs w:val="25"/>
        </w:rPr>
        <w:t xml:space="preserve">иси на них, угломерная </w:t>
      </w:r>
      <w:r w:rsidR="007A17B2">
        <w:rPr>
          <w:sz w:val="25"/>
          <w:szCs w:val="25"/>
        </w:rPr>
        <w:t>съемка</w:t>
      </w:r>
      <w:r w:rsidR="00774E26">
        <w:rPr>
          <w:sz w:val="25"/>
          <w:szCs w:val="25"/>
        </w:rPr>
        <w:t xml:space="preserve"> (</w:t>
      </w:r>
      <w:r w:rsidR="007A17B2">
        <w:rPr>
          <w:sz w:val="25"/>
          <w:szCs w:val="25"/>
        </w:rPr>
        <w:t>определение точек координат</w:t>
      </w:r>
      <w:r w:rsidR="006C2441">
        <w:rPr>
          <w:sz w:val="25"/>
          <w:szCs w:val="25"/>
        </w:rPr>
        <w:t>), таксации лесосек,</w:t>
      </w:r>
      <w:r w:rsidR="007F46D3">
        <w:rPr>
          <w:sz w:val="25"/>
          <w:szCs w:val="25"/>
        </w:rPr>
        <w:t xml:space="preserve"> в объеме </w:t>
      </w:r>
      <w:smartTag w:uri="urn:schemas-microsoft-com:office:smarttags" w:element="metricconverter">
        <w:smartTagPr>
          <w:attr w:name="ProductID" w:val="40 Га"/>
        </w:smartTagPr>
        <w:r w:rsidR="007F46D3">
          <w:rPr>
            <w:sz w:val="25"/>
            <w:szCs w:val="25"/>
          </w:rPr>
          <w:t>40</w:t>
        </w:r>
        <w:r w:rsidR="00F430B2">
          <w:rPr>
            <w:sz w:val="25"/>
            <w:szCs w:val="25"/>
          </w:rPr>
          <w:t xml:space="preserve"> Га</w:t>
        </w:r>
      </w:smartTag>
      <w:r w:rsidR="00F430B2">
        <w:rPr>
          <w:sz w:val="25"/>
          <w:szCs w:val="25"/>
        </w:rPr>
        <w:t xml:space="preserve"> </w:t>
      </w:r>
      <w:r w:rsidR="007A17B2">
        <w:rPr>
          <w:sz w:val="25"/>
          <w:szCs w:val="25"/>
        </w:rPr>
        <w:t>на лесном участке</w:t>
      </w:r>
      <w:r w:rsidR="00F430B2" w:rsidRPr="00F430B2">
        <w:rPr>
          <w:sz w:val="25"/>
          <w:szCs w:val="25"/>
        </w:rPr>
        <w:t xml:space="preserve"> заказчика, </w:t>
      </w:r>
      <w:r w:rsidR="007A17B2">
        <w:rPr>
          <w:sz w:val="25"/>
          <w:szCs w:val="25"/>
        </w:rPr>
        <w:br/>
      </w:r>
      <w:r w:rsidR="00F430B2" w:rsidRPr="00F430B2">
        <w:rPr>
          <w:sz w:val="25"/>
          <w:szCs w:val="25"/>
        </w:rPr>
        <w:t xml:space="preserve">в Российская Федерация, </w:t>
      </w:r>
      <w:r w:rsidR="007F46D3">
        <w:rPr>
          <w:sz w:val="25"/>
          <w:szCs w:val="25"/>
        </w:rPr>
        <w:t>Железнодорожном</w:t>
      </w:r>
      <w:r w:rsidR="00F430B2" w:rsidRPr="00F430B2">
        <w:rPr>
          <w:sz w:val="25"/>
          <w:szCs w:val="25"/>
        </w:rPr>
        <w:t xml:space="preserve"> лесничестве </w:t>
      </w:r>
      <w:r w:rsidR="007F46D3">
        <w:rPr>
          <w:sz w:val="25"/>
          <w:szCs w:val="25"/>
        </w:rPr>
        <w:t>Кылтовском</w:t>
      </w:r>
      <w:r w:rsidR="00F430B2" w:rsidRPr="00F430B2">
        <w:rPr>
          <w:sz w:val="25"/>
          <w:szCs w:val="25"/>
        </w:rPr>
        <w:t xml:space="preserve"> участковом лесничестве </w:t>
      </w:r>
      <w:r w:rsidR="006C2441" w:rsidRPr="00F430B2">
        <w:rPr>
          <w:sz w:val="25"/>
          <w:szCs w:val="25"/>
        </w:rPr>
        <w:t xml:space="preserve"> а </w:t>
      </w:r>
      <w:r w:rsidR="006C2441">
        <w:rPr>
          <w:sz w:val="25"/>
          <w:szCs w:val="25"/>
        </w:rPr>
        <w:t>«Заказчик</w:t>
      </w:r>
      <w:r w:rsidRPr="00823169">
        <w:rPr>
          <w:sz w:val="25"/>
          <w:szCs w:val="25"/>
        </w:rPr>
        <w:t xml:space="preserve">» обязуется обеспечить оплату </w:t>
      </w:r>
      <w:r w:rsidR="006C2441">
        <w:rPr>
          <w:sz w:val="25"/>
          <w:szCs w:val="25"/>
        </w:rPr>
        <w:t>услуг</w:t>
      </w:r>
      <w:r w:rsidRPr="00823169">
        <w:rPr>
          <w:sz w:val="25"/>
          <w:szCs w:val="25"/>
        </w:rPr>
        <w:t>.</w:t>
      </w:r>
    </w:p>
    <w:p w:rsidR="00D570DA" w:rsidRPr="00823169" w:rsidRDefault="00D570DA" w:rsidP="00823169">
      <w:pPr>
        <w:pStyle w:val="a3"/>
        <w:widowControl w:val="0"/>
        <w:tabs>
          <w:tab w:val="left" w:pos="9180"/>
        </w:tabs>
        <w:ind w:left="0" w:right="0" w:firstLine="709"/>
        <w:rPr>
          <w:sz w:val="25"/>
          <w:szCs w:val="25"/>
        </w:rPr>
      </w:pPr>
      <w:r w:rsidRPr="00823169">
        <w:rPr>
          <w:sz w:val="25"/>
          <w:szCs w:val="25"/>
        </w:rPr>
        <w:t>1.</w:t>
      </w:r>
      <w:r w:rsidR="00F430B2">
        <w:rPr>
          <w:sz w:val="25"/>
          <w:szCs w:val="25"/>
        </w:rPr>
        <w:t>2</w:t>
      </w:r>
      <w:r w:rsidRPr="00823169">
        <w:rPr>
          <w:sz w:val="25"/>
          <w:szCs w:val="25"/>
        </w:rPr>
        <w:t xml:space="preserve">. </w:t>
      </w:r>
      <w:r w:rsidR="00265E6D" w:rsidRPr="00973D3A">
        <w:t>«</w:t>
      </w:r>
      <w:r w:rsidR="00265E6D" w:rsidRPr="006C2441">
        <w:rPr>
          <w:sz w:val="25"/>
          <w:szCs w:val="25"/>
        </w:rPr>
        <w:t xml:space="preserve">Исполнитель» </w:t>
      </w:r>
      <w:r w:rsidRPr="00823169">
        <w:rPr>
          <w:sz w:val="25"/>
          <w:szCs w:val="25"/>
        </w:rPr>
        <w:t xml:space="preserve">гарантирует качество </w:t>
      </w:r>
      <w:r w:rsidR="00F430B2">
        <w:rPr>
          <w:sz w:val="25"/>
          <w:szCs w:val="25"/>
        </w:rPr>
        <w:t xml:space="preserve">выполняемых услуг </w:t>
      </w:r>
      <w:r w:rsidRPr="00823169">
        <w:rPr>
          <w:sz w:val="25"/>
          <w:szCs w:val="25"/>
        </w:rPr>
        <w:t xml:space="preserve"> в соответствии                                   с действующими ГОСТами и </w:t>
      </w:r>
      <w:r w:rsidR="005E3C65">
        <w:rPr>
          <w:sz w:val="25"/>
          <w:szCs w:val="25"/>
        </w:rPr>
        <w:t>Приказами Минприроды Республики Коми</w:t>
      </w:r>
      <w:r w:rsidR="00055AA8">
        <w:rPr>
          <w:sz w:val="25"/>
          <w:szCs w:val="25"/>
        </w:rPr>
        <w:t>, а также  «Наставлениям по отводу и таксации лесосек в лесах Российской  Федераций» утвержденных приказом Федеральной службы  лесного хозяйства РФ от 15 июня 199</w:t>
      </w:r>
      <w:r w:rsidR="00150D83">
        <w:rPr>
          <w:sz w:val="25"/>
          <w:szCs w:val="25"/>
        </w:rPr>
        <w:t>3 года № 155 и Приказом Мини</w:t>
      </w:r>
      <w:r w:rsidR="00055AA8">
        <w:rPr>
          <w:sz w:val="25"/>
          <w:szCs w:val="25"/>
        </w:rPr>
        <w:t xml:space="preserve">стерства природных ресурсов и экологии РФ </w:t>
      </w:r>
      <w:r w:rsidR="00C53621">
        <w:rPr>
          <w:sz w:val="25"/>
          <w:szCs w:val="25"/>
        </w:rPr>
        <w:br/>
      </w:r>
      <w:r w:rsidR="00055AA8">
        <w:rPr>
          <w:sz w:val="25"/>
          <w:szCs w:val="25"/>
        </w:rPr>
        <w:t>от 1 декабря 2020 года № 993 «Об утвержд</w:t>
      </w:r>
      <w:r w:rsidR="00C53621">
        <w:rPr>
          <w:sz w:val="25"/>
          <w:szCs w:val="25"/>
        </w:rPr>
        <w:t>ении Правил заготовки древесины</w:t>
      </w:r>
      <w:r w:rsidR="00055AA8">
        <w:rPr>
          <w:sz w:val="25"/>
          <w:szCs w:val="25"/>
        </w:rPr>
        <w:t xml:space="preserve"> </w:t>
      </w:r>
      <w:r w:rsidR="00C53621">
        <w:rPr>
          <w:sz w:val="25"/>
          <w:szCs w:val="25"/>
        </w:rPr>
        <w:br/>
      </w:r>
      <w:r w:rsidR="00055AA8">
        <w:rPr>
          <w:sz w:val="25"/>
          <w:szCs w:val="25"/>
        </w:rPr>
        <w:t>и особенностей заготовки древесины в лесничествах, указанных в статье 23 лесного кодекса  Российской Федерации»</w:t>
      </w:r>
      <w:r w:rsidRPr="00823169">
        <w:rPr>
          <w:sz w:val="25"/>
          <w:szCs w:val="25"/>
        </w:rPr>
        <w:t xml:space="preserve">. </w:t>
      </w:r>
    </w:p>
    <w:p w:rsidR="00D570DA" w:rsidRPr="00823169" w:rsidRDefault="00D570DA" w:rsidP="00823169">
      <w:pPr>
        <w:pStyle w:val="a3"/>
        <w:widowControl w:val="0"/>
        <w:tabs>
          <w:tab w:val="left" w:pos="9180"/>
        </w:tabs>
        <w:ind w:left="0" w:right="0" w:firstLine="709"/>
        <w:rPr>
          <w:sz w:val="25"/>
          <w:szCs w:val="25"/>
        </w:rPr>
      </w:pPr>
      <w:r w:rsidRPr="00823169">
        <w:rPr>
          <w:sz w:val="25"/>
          <w:szCs w:val="25"/>
        </w:rPr>
        <w:t>1.</w:t>
      </w:r>
      <w:r w:rsidR="005E3C65">
        <w:rPr>
          <w:sz w:val="25"/>
          <w:szCs w:val="25"/>
        </w:rPr>
        <w:t>3</w:t>
      </w:r>
      <w:r w:rsidRPr="00823169">
        <w:rPr>
          <w:sz w:val="25"/>
          <w:szCs w:val="25"/>
        </w:rPr>
        <w:t xml:space="preserve">. Плательщик </w:t>
      </w:r>
      <w:r w:rsidR="005E3C65">
        <w:rPr>
          <w:sz w:val="25"/>
          <w:szCs w:val="25"/>
        </w:rPr>
        <w:t>услуг</w:t>
      </w:r>
      <w:r w:rsidRPr="00823169">
        <w:rPr>
          <w:sz w:val="25"/>
          <w:szCs w:val="25"/>
        </w:rPr>
        <w:t xml:space="preserve">: </w:t>
      </w:r>
      <w:r w:rsidR="007F46D3">
        <w:rPr>
          <w:sz w:val="25"/>
          <w:szCs w:val="25"/>
        </w:rPr>
        <w:t>ФКУ КП-51</w:t>
      </w:r>
      <w:r w:rsidR="005E3C65">
        <w:rPr>
          <w:sz w:val="25"/>
          <w:szCs w:val="25"/>
        </w:rPr>
        <w:t xml:space="preserve"> ОУХД </w:t>
      </w:r>
      <w:r w:rsidRPr="00823169">
        <w:rPr>
          <w:sz w:val="25"/>
          <w:szCs w:val="25"/>
        </w:rPr>
        <w:t>УФСИН России п</w:t>
      </w:r>
      <w:r w:rsidR="005E3C65">
        <w:rPr>
          <w:sz w:val="25"/>
          <w:szCs w:val="25"/>
        </w:rPr>
        <w:t xml:space="preserve">о Республике Коми. Адрес: </w:t>
      </w:r>
      <w:r w:rsidR="007F46D3">
        <w:rPr>
          <w:sz w:val="24"/>
        </w:rPr>
        <w:t xml:space="preserve">169200, Республика Коми, г. Емва, ул. Московская, д. 15                                                                                                                                                       </w:t>
      </w:r>
      <w:r w:rsidR="005E3C65">
        <w:rPr>
          <w:sz w:val="25"/>
          <w:szCs w:val="25"/>
        </w:rPr>
        <w:t xml:space="preserve"> </w:t>
      </w:r>
    </w:p>
    <w:p w:rsidR="008B6103" w:rsidRDefault="00D570DA" w:rsidP="008B6103">
      <w:pPr>
        <w:pStyle w:val="af3"/>
        <w:ind w:firstLine="709"/>
        <w:jc w:val="both"/>
        <w:rPr>
          <w:color w:val="000000"/>
          <w:sz w:val="25"/>
          <w:szCs w:val="25"/>
        </w:rPr>
      </w:pPr>
      <w:r w:rsidRPr="00823169">
        <w:rPr>
          <w:sz w:val="25"/>
          <w:szCs w:val="25"/>
        </w:rPr>
        <w:t>1.</w:t>
      </w:r>
      <w:r w:rsidR="005E3C65">
        <w:rPr>
          <w:sz w:val="25"/>
          <w:szCs w:val="25"/>
        </w:rPr>
        <w:t>4</w:t>
      </w:r>
      <w:r w:rsidRPr="005E3C65">
        <w:rPr>
          <w:sz w:val="25"/>
          <w:szCs w:val="25"/>
        </w:rPr>
        <w:t xml:space="preserve">. </w:t>
      </w:r>
      <w:r w:rsidR="007F46D3">
        <w:rPr>
          <w:color w:val="000000"/>
          <w:sz w:val="25"/>
          <w:szCs w:val="25"/>
        </w:rPr>
        <w:t xml:space="preserve">Сроки оказания услуг: до </w:t>
      </w:r>
      <w:r w:rsidR="007A17B2">
        <w:rPr>
          <w:color w:val="000000"/>
          <w:sz w:val="25"/>
          <w:szCs w:val="25"/>
        </w:rPr>
        <w:t>19.06.2026</w:t>
      </w:r>
      <w:r w:rsidR="008B6103" w:rsidRPr="008B6103">
        <w:rPr>
          <w:color w:val="000000"/>
          <w:sz w:val="25"/>
          <w:szCs w:val="25"/>
        </w:rPr>
        <w:t xml:space="preserve"> года.</w:t>
      </w:r>
    </w:p>
    <w:p w:rsidR="00157D12" w:rsidRPr="00644AF8" w:rsidRDefault="00157D12" w:rsidP="008B6103">
      <w:pPr>
        <w:pStyle w:val="af3"/>
        <w:ind w:firstLine="709"/>
        <w:jc w:val="both"/>
        <w:rPr>
          <w:sz w:val="22"/>
          <w:szCs w:val="22"/>
        </w:rPr>
      </w:pPr>
    </w:p>
    <w:p w:rsidR="00D570DA" w:rsidRDefault="00D570DA" w:rsidP="00823169">
      <w:pPr>
        <w:pStyle w:val="a3"/>
        <w:widowControl w:val="0"/>
        <w:numPr>
          <w:ilvl w:val="0"/>
          <w:numId w:val="1"/>
        </w:numPr>
        <w:tabs>
          <w:tab w:val="left" w:pos="9180"/>
        </w:tabs>
        <w:ind w:left="0" w:right="0" w:firstLine="0"/>
        <w:jc w:val="center"/>
        <w:rPr>
          <w:b/>
          <w:bCs/>
          <w:sz w:val="25"/>
          <w:szCs w:val="25"/>
        </w:rPr>
      </w:pPr>
      <w:r w:rsidRPr="00823169">
        <w:rPr>
          <w:b/>
          <w:bCs/>
          <w:sz w:val="25"/>
          <w:szCs w:val="25"/>
        </w:rPr>
        <w:t>Цена и порядок расчета</w:t>
      </w:r>
    </w:p>
    <w:p w:rsidR="00157D12" w:rsidRPr="00823169" w:rsidRDefault="00157D12" w:rsidP="00157D12">
      <w:pPr>
        <w:pStyle w:val="a3"/>
        <w:widowControl w:val="0"/>
        <w:tabs>
          <w:tab w:val="left" w:pos="9180"/>
        </w:tabs>
        <w:ind w:left="0" w:right="0" w:firstLine="0"/>
        <w:jc w:val="center"/>
        <w:rPr>
          <w:b/>
          <w:bCs/>
          <w:sz w:val="25"/>
          <w:szCs w:val="25"/>
        </w:rPr>
      </w:pPr>
    </w:p>
    <w:p w:rsidR="00D570DA" w:rsidRPr="00823169" w:rsidRDefault="00D570DA" w:rsidP="00EF3DCE">
      <w:pPr>
        <w:autoSpaceDE w:val="0"/>
        <w:ind w:firstLine="540"/>
        <w:jc w:val="both"/>
        <w:rPr>
          <w:sz w:val="25"/>
          <w:szCs w:val="25"/>
        </w:rPr>
      </w:pPr>
      <w:r w:rsidRPr="00823169">
        <w:rPr>
          <w:sz w:val="25"/>
          <w:szCs w:val="25"/>
        </w:rPr>
        <w:t>2.1. Стоимость, указанного в п. 1.1</w:t>
      </w:r>
      <w:r w:rsidR="007A17B2">
        <w:rPr>
          <w:sz w:val="25"/>
          <w:szCs w:val="25"/>
        </w:rPr>
        <w:t xml:space="preserve"> </w:t>
      </w:r>
      <w:r w:rsidR="008B6103">
        <w:rPr>
          <w:sz w:val="25"/>
          <w:szCs w:val="25"/>
        </w:rPr>
        <w:t>услуг</w:t>
      </w:r>
      <w:r w:rsidR="0062769B" w:rsidRPr="00823169">
        <w:rPr>
          <w:sz w:val="25"/>
          <w:szCs w:val="25"/>
        </w:rPr>
        <w:t>,</w:t>
      </w:r>
      <w:r w:rsidRPr="00823169">
        <w:rPr>
          <w:sz w:val="25"/>
          <w:szCs w:val="25"/>
        </w:rPr>
        <w:t xml:space="preserve"> составляет </w:t>
      </w:r>
      <w:r w:rsidR="007A17B2">
        <w:rPr>
          <w:sz w:val="25"/>
          <w:szCs w:val="25"/>
        </w:rPr>
        <w:t>133333</w:t>
      </w:r>
      <w:r w:rsidR="00C6584E" w:rsidRPr="00823169">
        <w:rPr>
          <w:sz w:val="25"/>
          <w:szCs w:val="25"/>
        </w:rPr>
        <w:t xml:space="preserve"> рублей</w:t>
      </w:r>
      <w:r w:rsidRPr="00823169">
        <w:rPr>
          <w:sz w:val="25"/>
          <w:szCs w:val="25"/>
        </w:rPr>
        <w:t xml:space="preserve"> (</w:t>
      </w:r>
      <w:r w:rsidR="007A17B2">
        <w:rPr>
          <w:sz w:val="25"/>
          <w:szCs w:val="25"/>
        </w:rPr>
        <w:t>сто тридцать три</w:t>
      </w:r>
      <w:r w:rsidR="0033664E" w:rsidRPr="00823169">
        <w:rPr>
          <w:sz w:val="25"/>
          <w:szCs w:val="25"/>
        </w:rPr>
        <w:t xml:space="preserve"> тысяч</w:t>
      </w:r>
      <w:r w:rsidR="007A17B2">
        <w:rPr>
          <w:sz w:val="25"/>
          <w:szCs w:val="25"/>
        </w:rPr>
        <w:t>и</w:t>
      </w:r>
      <w:r w:rsidR="0033664E" w:rsidRPr="00823169">
        <w:rPr>
          <w:sz w:val="25"/>
          <w:szCs w:val="25"/>
        </w:rPr>
        <w:t xml:space="preserve"> </w:t>
      </w:r>
      <w:r w:rsidR="007A17B2">
        <w:rPr>
          <w:sz w:val="25"/>
          <w:szCs w:val="25"/>
        </w:rPr>
        <w:t>триста тридцать три</w:t>
      </w:r>
      <w:r w:rsidR="0033664E" w:rsidRPr="00823169">
        <w:rPr>
          <w:sz w:val="25"/>
          <w:szCs w:val="25"/>
        </w:rPr>
        <w:t xml:space="preserve"> </w:t>
      </w:r>
      <w:r w:rsidR="007A17B2">
        <w:rPr>
          <w:sz w:val="25"/>
          <w:szCs w:val="25"/>
        </w:rPr>
        <w:t>рубля)</w:t>
      </w:r>
      <w:r w:rsidR="0033664E" w:rsidRPr="00823169">
        <w:rPr>
          <w:sz w:val="25"/>
          <w:szCs w:val="25"/>
        </w:rPr>
        <w:t xml:space="preserve"> </w:t>
      </w:r>
      <w:r w:rsidR="007A17B2">
        <w:rPr>
          <w:sz w:val="25"/>
          <w:szCs w:val="25"/>
        </w:rPr>
        <w:t>33</w:t>
      </w:r>
      <w:r w:rsidR="0033664E" w:rsidRPr="00823169">
        <w:rPr>
          <w:sz w:val="25"/>
          <w:szCs w:val="25"/>
        </w:rPr>
        <w:t xml:space="preserve"> </w:t>
      </w:r>
      <w:r w:rsidR="002D60BE" w:rsidRPr="00823169">
        <w:rPr>
          <w:sz w:val="25"/>
          <w:szCs w:val="25"/>
        </w:rPr>
        <w:t>копеек</w:t>
      </w:r>
      <w:r w:rsidR="007A17B2">
        <w:rPr>
          <w:sz w:val="25"/>
          <w:szCs w:val="25"/>
        </w:rPr>
        <w:t>,</w:t>
      </w:r>
      <w:r w:rsidR="00EF3DCE" w:rsidRPr="00EF3DCE">
        <w:rPr>
          <w:sz w:val="22"/>
          <w:szCs w:val="22"/>
        </w:rPr>
        <w:t xml:space="preserve"> </w:t>
      </w:r>
      <w:r w:rsidR="00EF3DCE" w:rsidRPr="00EF3DCE">
        <w:rPr>
          <w:sz w:val="25"/>
          <w:szCs w:val="25"/>
        </w:rPr>
        <w:t>включает в себя  налоговые  сборы, установленных действующим зако</w:t>
      </w:r>
      <w:r w:rsidR="00C54AE2">
        <w:rPr>
          <w:sz w:val="25"/>
          <w:szCs w:val="25"/>
        </w:rPr>
        <w:t>нодательством РФ. Цена договора</w:t>
      </w:r>
      <w:r w:rsidR="00EF3DCE" w:rsidRPr="00EF3DCE">
        <w:rPr>
          <w:sz w:val="25"/>
          <w:szCs w:val="25"/>
        </w:rPr>
        <w:t xml:space="preserve"> является твердой </w:t>
      </w:r>
      <w:r w:rsidR="007A17B2">
        <w:rPr>
          <w:sz w:val="25"/>
          <w:szCs w:val="25"/>
        </w:rPr>
        <w:br/>
      </w:r>
      <w:r w:rsidR="00EF3DCE" w:rsidRPr="00EF3DCE">
        <w:rPr>
          <w:sz w:val="25"/>
          <w:szCs w:val="25"/>
        </w:rPr>
        <w:t>и не может изменяться в ходе его исполнения, за исключением случаев, предусмотренных действующим законодательством.</w:t>
      </w:r>
      <w:r w:rsidR="00EF3DCE">
        <w:rPr>
          <w:sz w:val="25"/>
          <w:szCs w:val="25"/>
        </w:rPr>
        <w:t xml:space="preserve"> </w:t>
      </w:r>
      <w:r w:rsidRPr="00823169">
        <w:rPr>
          <w:sz w:val="25"/>
          <w:szCs w:val="25"/>
        </w:rPr>
        <w:t>«</w:t>
      </w:r>
      <w:r w:rsidR="00EF3DCE">
        <w:rPr>
          <w:sz w:val="25"/>
          <w:szCs w:val="25"/>
        </w:rPr>
        <w:t>Заказчик</w:t>
      </w:r>
      <w:r w:rsidRPr="00823169">
        <w:rPr>
          <w:sz w:val="25"/>
          <w:szCs w:val="25"/>
        </w:rPr>
        <w:t xml:space="preserve">» осуществляет оплату стоимости </w:t>
      </w:r>
      <w:r w:rsidR="004B41D4">
        <w:rPr>
          <w:sz w:val="25"/>
          <w:szCs w:val="25"/>
        </w:rPr>
        <w:t>услуг</w:t>
      </w:r>
      <w:r w:rsidRPr="00823169">
        <w:rPr>
          <w:sz w:val="25"/>
          <w:szCs w:val="25"/>
        </w:rPr>
        <w:t xml:space="preserve"> путем перечисления денежных </w:t>
      </w:r>
      <w:r w:rsidR="00044A4D" w:rsidRPr="00823169">
        <w:rPr>
          <w:sz w:val="25"/>
          <w:szCs w:val="25"/>
        </w:rPr>
        <w:t>средств</w:t>
      </w:r>
      <w:r w:rsidR="00823169" w:rsidRPr="00823169">
        <w:rPr>
          <w:sz w:val="25"/>
          <w:szCs w:val="25"/>
        </w:rPr>
        <w:t xml:space="preserve"> </w:t>
      </w:r>
      <w:r w:rsidR="00044A4D" w:rsidRPr="00823169">
        <w:rPr>
          <w:sz w:val="25"/>
          <w:szCs w:val="25"/>
        </w:rPr>
        <w:t>из Федерального бюджета</w:t>
      </w:r>
      <w:r w:rsidR="0044576B" w:rsidRPr="00823169">
        <w:rPr>
          <w:sz w:val="25"/>
          <w:szCs w:val="25"/>
        </w:rPr>
        <w:t xml:space="preserve"> </w:t>
      </w:r>
      <w:r w:rsidR="007A17B2">
        <w:rPr>
          <w:sz w:val="25"/>
          <w:szCs w:val="25"/>
        </w:rPr>
        <w:br/>
      </w:r>
      <w:r w:rsidRPr="00823169">
        <w:rPr>
          <w:sz w:val="25"/>
          <w:szCs w:val="25"/>
        </w:rPr>
        <w:t>на расчетный счет «</w:t>
      </w:r>
      <w:r w:rsidR="004B41D4">
        <w:rPr>
          <w:sz w:val="25"/>
          <w:szCs w:val="25"/>
        </w:rPr>
        <w:t>Исполнителя</w:t>
      </w:r>
      <w:r w:rsidRPr="00823169">
        <w:rPr>
          <w:sz w:val="25"/>
          <w:szCs w:val="25"/>
        </w:rPr>
        <w:t>»</w:t>
      </w:r>
      <w:r w:rsidR="00823169">
        <w:rPr>
          <w:sz w:val="25"/>
          <w:szCs w:val="25"/>
        </w:rPr>
        <w:t xml:space="preserve"> </w:t>
      </w:r>
      <w:r w:rsidRPr="00823169">
        <w:rPr>
          <w:sz w:val="25"/>
          <w:szCs w:val="25"/>
        </w:rPr>
        <w:t xml:space="preserve">в течение </w:t>
      </w:r>
      <w:r w:rsidR="00612835">
        <w:rPr>
          <w:sz w:val="25"/>
          <w:szCs w:val="25"/>
        </w:rPr>
        <w:t>10</w:t>
      </w:r>
      <w:r w:rsidRPr="00823169">
        <w:rPr>
          <w:sz w:val="25"/>
          <w:szCs w:val="25"/>
        </w:rPr>
        <w:t xml:space="preserve"> (</w:t>
      </w:r>
      <w:r w:rsidR="00612835">
        <w:rPr>
          <w:sz w:val="25"/>
          <w:szCs w:val="25"/>
        </w:rPr>
        <w:t>десяти</w:t>
      </w:r>
      <w:r w:rsidRPr="00823169">
        <w:rPr>
          <w:sz w:val="25"/>
          <w:szCs w:val="25"/>
        </w:rPr>
        <w:t xml:space="preserve">) </w:t>
      </w:r>
      <w:r w:rsidR="00612835">
        <w:rPr>
          <w:sz w:val="25"/>
          <w:szCs w:val="25"/>
        </w:rPr>
        <w:t>рабочих</w:t>
      </w:r>
      <w:r w:rsidRPr="00823169">
        <w:rPr>
          <w:sz w:val="25"/>
          <w:szCs w:val="25"/>
        </w:rPr>
        <w:t xml:space="preserve"> дней после подписания </w:t>
      </w:r>
      <w:r w:rsidR="004B41D4">
        <w:rPr>
          <w:sz w:val="25"/>
          <w:szCs w:val="25"/>
        </w:rPr>
        <w:t xml:space="preserve">актов </w:t>
      </w:r>
      <w:r w:rsidR="007F46D3">
        <w:rPr>
          <w:sz w:val="25"/>
          <w:szCs w:val="25"/>
        </w:rPr>
        <w:t>выполненных</w:t>
      </w:r>
      <w:r w:rsidR="004B41D4">
        <w:rPr>
          <w:sz w:val="25"/>
          <w:szCs w:val="25"/>
        </w:rPr>
        <w:t xml:space="preserve"> работ</w:t>
      </w:r>
      <w:r w:rsidRPr="00823169">
        <w:rPr>
          <w:sz w:val="25"/>
          <w:szCs w:val="25"/>
        </w:rPr>
        <w:t>.</w:t>
      </w:r>
    </w:p>
    <w:p w:rsidR="00D570DA" w:rsidRDefault="00D570DA" w:rsidP="0082316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23169">
        <w:rPr>
          <w:sz w:val="25"/>
          <w:szCs w:val="25"/>
        </w:rPr>
        <w:t xml:space="preserve">2.2. Обязательство </w:t>
      </w:r>
      <w:r w:rsidR="00EF3DCE">
        <w:rPr>
          <w:sz w:val="25"/>
          <w:szCs w:val="25"/>
        </w:rPr>
        <w:t>Заказчика</w:t>
      </w:r>
      <w:r w:rsidRPr="00823169">
        <w:rPr>
          <w:sz w:val="25"/>
          <w:szCs w:val="25"/>
        </w:rPr>
        <w:t xml:space="preserve"> по оплате считается исполненным с момента списания денежных средств со счета </w:t>
      </w:r>
      <w:r w:rsidR="00EF3DCE">
        <w:rPr>
          <w:sz w:val="25"/>
          <w:szCs w:val="25"/>
        </w:rPr>
        <w:t>Заказчика</w:t>
      </w:r>
      <w:r w:rsidRPr="00823169">
        <w:rPr>
          <w:sz w:val="25"/>
          <w:szCs w:val="25"/>
        </w:rPr>
        <w:t>.</w:t>
      </w:r>
    </w:p>
    <w:p w:rsidR="00157D12" w:rsidRPr="00823169" w:rsidRDefault="00157D12" w:rsidP="0082316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D570DA" w:rsidRDefault="00D570DA" w:rsidP="0082316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  <w:sz w:val="25"/>
          <w:szCs w:val="25"/>
        </w:rPr>
      </w:pPr>
      <w:r w:rsidRPr="00EF3DCE">
        <w:rPr>
          <w:b/>
          <w:sz w:val="25"/>
          <w:szCs w:val="25"/>
        </w:rPr>
        <w:t>Порядок приема</w:t>
      </w:r>
      <w:r w:rsidR="00EF3DCE">
        <w:rPr>
          <w:b/>
          <w:sz w:val="25"/>
          <w:szCs w:val="25"/>
        </w:rPr>
        <w:t xml:space="preserve"> </w:t>
      </w:r>
      <w:r w:rsidRPr="00EF3DCE">
        <w:rPr>
          <w:b/>
          <w:sz w:val="25"/>
          <w:szCs w:val="25"/>
        </w:rPr>
        <w:t>-</w:t>
      </w:r>
      <w:r w:rsidR="00EF3DCE" w:rsidRPr="00EF3DCE">
        <w:rPr>
          <w:b/>
          <w:sz w:val="25"/>
          <w:szCs w:val="25"/>
        </w:rPr>
        <w:t xml:space="preserve"> выполненных работ</w:t>
      </w:r>
    </w:p>
    <w:p w:rsidR="00157D12" w:rsidRPr="00EF3DCE" w:rsidRDefault="00157D12" w:rsidP="00157D12">
      <w:pPr>
        <w:widowControl w:val="0"/>
        <w:autoSpaceDE w:val="0"/>
        <w:autoSpaceDN w:val="0"/>
        <w:adjustRightInd w:val="0"/>
        <w:jc w:val="center"/>
        <w:rPr>
          <w:b/>
          <w:sz w:val="25"/>
          <w:szCs w:val="25"/>
        </w:rPr>
      </w:pPr>
    </w:p>
    <w:p w:rsidR="004B41D4" w:rsidRDefault="00751AB5" w:rsidP="00823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EF3DCE">
        <w:rPr>
          <w:sz w:val="25"/>
          <w:szCs w:val="25"/>
        </w:rPr>
        <w:t>3</w:t>
      </w:r>
      <w:r w:rsidR="00D570DA" w:rsidRPr="00EF3DCE">
        <w:rPr>
          <w:sz w:val="25"/>
          <w:szCs w:val="25"/>
        </w:rPr>
        <w:t xml:space="preserve">.1. </w:t>
      </w:r>
      <w:r w:rsidR="004B41D4" w:rsidRPr="004B41D4">
        <w:rPr>
          <w:color w:val="000000"/>
          <w:sz w:val="25"/>
          <w:szCs w:val="25"/>
        </w:rPr>
        <w:t xml:space="preserve">Приемка услуг по качеству и количеству производится в соответствии </w:t>
      </w:r>
      <w:r w:rsidR="007A17B2">
        <w:rPr>
          <w:color w:val="000000"/>
          <w:sz w:val="25"/>
          <w:szCs w:val="25"/>
        </w:rPr>
        <w:br/>
      </w:r>
      <w:r w:rsidR="004B41D4" w:rsidRPr="004B41D4">
        <w:rPr>
          <w:color w:val="000000"/>
          <w:sz w:val="25"/>
          <w:szCs w:val="25"/>
        </w:rPr>
        <w:t xml:space="preserve">с действующими инструкциями, утвержденными постановлением Государственного арбитража СССР №16 «Инструкция о порядке приемки продукции производственно – технического назначения и товаров народного потребления по количеству» </w:t>
      </w:r>
      <w:r w:rsidR="007A17B2">
        <w:rPr>
          <w:color w:val="000000"/>
          <w:sz w:val="25"/>
          <w:szCs w:val="25"/>
        </w:rPr>
        <w:br/>
      </w:r>
      <w:r w:rsidR="004B41D4" w:rsidRPr="004B41D4">
        <w:rPr>
          <w:color w:val="000000"/>
          <w:sz w:val="25"/>
          <w:szCs w:val="25"/>
        </w:rPr>
        <w:t>от 15.06.1965</w:t>
      </w:r>
      <w:r w:rsidR="007A17B2">
        <w:rPr>
          <w:color w:val="000000"/>
          <w:sz w:val="25"/>
          <w:szCs w:val="25"/>
        </w:rPr>
        <w:t xml:space="preserve"> </w:t>
      </w:r>
      <w:r w:rsidR="004B41D4" w:rsidRPr="004B41D4">
        <w:rPr>
          <w:color w:val="000000"/>
          <w:sz w:val="25"/>
          <w:szCs w:val="25"/>
        </w:rPr>
        <w:t>г., № П-7 «Инструкция о порядке приемки продукции производственно - технического назначения и товаров народного потребления по качеству» от 25.04.1966г.</w:t>
      </w:r>
    </w:p>
    <w:p w:rsidR="00D570DA" w:rsidRPr="00EF3DCE" w:rsidRDefault="00751AB5" w:rsidP="0082316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F3DCE">
        <w:rPr>
          <w:sz w:val="25"/>
          <w:szCs w:val="25"/>
        </w:rPr>
        <w:t>3</w:t>
      </w:r>
      <w:r w:rsidR="00D570DA" w:rsidRPr="00EF3DCE">
        <w:rPr>
          <w:sz w:val="25"/>
          <w:szCs w:val="25"/>
        </w:rPr>
        <w:t xml:space="preserve">.2. </w:t>
      </w:r>
      <w:r w:rsidR="00055AA8">
        <w:rPr>
          <w:sz w:val="25"/>
          <w:szCs w:val="25"/>
        </w:rPr>
        <w:t xml:space="preserve"> Выполненные</w:t>
      </w:r>
      <w:r w:rsidR="00774E26">
        <w:rPr>
          <w:sz w:val="25"/>
          <w:szCs w:val="25"/>
        </w:rPr>
        <w:t xml:space="preserve"> услуги</w:t>
      </w:r>
      <w:r w:rsidR="00D570DA" w:rsidRPr="00EF3DCE">
        <w:rPr>
          <w:sz w:val="25"/>
          <w:szCs w:val="25"/>
        </w:rPr>
        <w:t>, не соответствующи</w:t>
      </w:r>
      <w:r w:rsidR="007A17B2">
        <w:rPr>
          <w:sz w:val="25"/>
          <w:szCs w:val="25"/>
        </w:rPr>
        <w:t>е</w:t>
      </w:r>
      <w:r w:rsidR="00D570DA" w:rsidRPr="00EF3DCE">
        <w:rPr>
          <w:sz w:val="25"/>
          <w:szCs w:val="25"/>
        </w:rPr>
        <w:t xml:space="preserve"> т</w:t>
      </w:r>
      <w:r w:rsidR="004B41D4">
        <w:rPr>
          <w:sz w:val="25"/>
          <w:szCs w:val="25"/>
        </w:rPr>
        <w:t xml:space="preserve">ребованиям Договора, приемке не </w:t>
      </w:r>
      <w:r w:rsidR="00774E26">
        <w:rPr>
          <w:sz w:val="25"/>
          <w:szCs w:val="25"/>
        </w:rPr>
        <w:t>подлежат и считаю</w:t>
      </w:r>
      <w:r w:rsidR="00D570DA" w:rsidRPr="00EF3DCE">
        <w:rPr>
          <w:sz w:val="25"/>
          <w:szCs w:val="25"/>
        </w:rPr>
        <w:t>тся не поставленным</w:t>
      </w:r>
      <w:r w:rsidR="00774E26">
        <w:rPr>
          <w:sz w:val="25"/>
          <w:szCs w:val="25"/>
        </w:rPr>
        <w:t>и</w:t>
      </w:r>
      <w:r w:rsidR="00D570DA" w:rsidRPr="00EF3DCE">
        <w:rPr>
          <w:sz w:val="25"/>
          <w:szCs w:val="25"/>
        </w:rPr>
        <w:t xml:space="preserve">. При этом </w:t>
      </w:r>
      <w:r w:rsidR="004B41D4">
        <w:rPr>
          <w:sz w:val="25"/>
          <w:szCs w:val="25"/>
        </w:rPr>
        <w:t>Заказчик</w:t>
      </w:r>
      <w:r w:rsidR="00D570DA" w:rsidRPr="00EF3DCE">
        <w:rPr>
          <w:sz w:val="25"/>
          <w:szCs w:val="25"/>
        </w:rPr>
        <w:t xml:space="preserve"> составляет мотивированный отказ от приемки </w:t>
      </w:r>
      <w:r w:rsidR="004B41D4">
        <w:rPr>
          <w:sz w:val="25"/>
          <w:szCs w:val="25"/>
        </w:rPr>
        <w:t>выполненных услуг</w:t>
      </w:r>
      <w:r w:rsidR="00D570DA" w:rsidRPr="00EF3DCE">
        <w:rPr>
          <w:sz w:val="25"/>
          <w:szCs w:val="25"/>
        </w:rPr>
        <w:t xml:space="preserve"> с указанием недостатков </w:t>
      </w:r>
      <w:r w:rsidR="007A17B2">
        <w:rPr>
          <w:sz w:val="25"/>
          <w:szCs w:val="25"/>
        </w:rPr>
        <w:br/>
      </w:r>
      <w:r w:rsidR="00D570DA" w:rsidRPr="00EF3DCE">
        <w:rPr>
          <w:sz w:val="25"/>
          <w:szCs w:val="25"/>
        </w:rPr>
        <w:t xml:space="preserve">и сроков </w:t>
      </w:r>
      <w:r w:rsidR="004B41D4">
        <w:rPr>
          <w:sz w:val="25"/>
          <w:szCs w:val="25"/>
        </w:rPr>
        <w:t>устранения</w:t>
      </w:r>
      <w:r w:rsidR="00D570DA" w:rsidRPr="00EF3DCE">
        <w:rPr>
          <w:sz w:val="25"/>
          <w:szCs w:val="25"/>
        </w:rPr>
        <w:t>, который н</w:t>
      </w:r>
      <w:r w:rsidR="00575533" w:rsidRPr="00EF3DCE">
        <w:rPr>
          <w:sz w:val="25"/>
          <w:szCs w:val="25"/>
        </w:rPr>
        <w:t xml:space="preserve">аправляет </w:t>
      </w:r>
      <w:r w:rsidR="004B41D4">
        <w:rPr>
          <w:sz w:val="25"/>
          <w:szCs w:val="25"/>
        </w:rPr>
        <w:t>Исполнителю</w:t>
      </w:r>
      <w:r w:rsidR="00575533" w:rsidRPr="00EF3DCE">
        <w:rPr>
          <w:sz w:val="25"/>
          <w:szCs w:val="25"/>
        </w:rPr>
        <w:t xml:space="preserve"> в течение 5 (пяти</w:t>
      </w:r>
      <w:r w:rsidR="00D570DA" w:rsidRPr="00EF3DCE">
        <w:rPr>
          <w:sz w:val="25"/>
          <w:szCs w:val="25"/>
        </w:rPr>
        <w:t xml:space="preserve">) рабочих дней с момента выявления несоответствия </w:t>
      </w:r>
      <w:r w:rsidR="004B41D4">
        <w:rPr>
          <w:sz w:val="25"/>
          <w:szCs w:val="25"/>
        </w:rPr>
        <w:t>услуг</w:t>
      </w:r>
      <w:r w:rsidR="00D570DA" w:rsidRPr="00EF3DCE">
        <w:rPr>
          <w:sz w:val="25"/>
          <w:szCs w:val="25"/>
        </w:rPr>
        <w:t xml:space="preserve"> требованиям Договора.</w:t>
      </w:r>
    </w:p>
    <w:p w:rsidR="00D570DA" w:rsidRDefault="00751AB5" w:rsidP="0082316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F3DCE">
        <w:rPr>
          <w:sz w:val="25"/>
          <w:szCs w:val="25"/>
        </w:rPr>
        <w:t>3</w:t>
      </w:r>
      <w:r w:rsidR="00D570DA" w:rsidRPr="00EF3DCE">
        <w:rPr>
          <w:sz w:val="25"/>
          <w:szCs w:val="25"/>
        </w:rPr>
        <w:t xml:space="preserve">.3. При отсутствии </w:t>
      </w:r>
      <w:r w:rsidR="00055AA8">
        <w:rPr>
          <w:sz w:val="25"/>
          <w:szCs w:val="25"/>
        </w:rPr>
        <w:t>актов выполненных услуг</w:t>
      </w:r>
      <w:r w:rsidR="00D570DA" w:rsidRPr="00EF3DCE">
        <w:rPr>
          <w:sz w:val="25"/>
          <w:szCs w:val="25"/>
        </w:rPr>
        <w:t xml:space="preserve">, </w:t>
      </w:r>
      <w:r w:rsidR="007F46D3">
        <w:rPr>
          <w:sz w:val="25"/>
          <w:szCs w:val="25"/>
        </w:rPr>
        <w:t>Заказчик</w:t>
      </w:r>
      <w:r w:rsidR="00D570DA" w:rsidRPr="00EF3DCE">
        <w:rPr>
          <w:sz w:val="25"/>
          <w:szCs w:val="25"/>
        </w:rPr>
        <w:t xml:space="preserve"> вправе отказаться </w:t>
      </w:r>
      <w:r w:rsidR="007A17B2">
        <w:rPr>
          <w:sz w:val="25"/>
          <w:szCs w:val="25"/>
        </w:rPr>
        <w:br/>
      </w:r>
      <w:r w:rsidR="00D570DA" w:rsidRPr="00EF3DCE">
        <w:rPr>
          <w:sz w:val="25"/>
          <w:szCs w:val="25"/>
        </w:rPr>
        <w:t xml:space="preserve">от приемки </w:t>
      </w:r>
      <w:r w:rsidR="00055AA8">
        <w:rPr>
          <w:sz w:val="25"/>
          <w:szCs w:val="25"/>
        </w:rPr>
        <w:t>выполнение услуг</w:t>
      </w:r>
      <w:r w:rsidR="00D570DA" w:rsidRPr="00EF3DCE">
        <w:rPr>
          <w:sz w:val="25"/>
          <w:szCs w:val="25"/>
        </w:rPr>
        <w:t>.</w:t>
      </w:r>
    </w:p>
    <w:p w:rsidR="00157D12" w:rsidRPr="00EF3DCE" w:rsidRDefault="00157D12" w:rsidP="0082316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157D12" w:rsidRPr="007A17B2" w:rsidRDefault="00D570DA" w:rsidP="007A17B2">
      <w:pPr>
        <w:widowControl w:val="0"/>
        <w:numPr>
          <w:ilvl w:val="0"/>
          <w:numId w:val="1"/>
        </w:numPr>
        <w:tabs>
          <w:tab w:val="left" w:pos="709"/>
        </w:tabs>
        <w:ind w:left="0" w:firstLine="0"/>
        <w:jc w:val="center"/>
        <w:rPr>
          <w:b/>
          <w:sz w:val="25"/>
          <w:szCs w:val="25"/>
          <w:lang w:eastAsia="ar-SA"/>
        </w:rPr>
      </w:pPr>
      <w:r w:rsidRPr="00823169">
        <w:rPr>
          <w:b/>
          <w:sz w:val="25"/>
          <w:szCs w:val="25"/>
          <w:lang w:eastAsia="ar-SA"/>
        </w:rPr>
        <w:t>Порядок разрешения споров и ответственность сторон.</w:t>
      </w:r>
    </w:p>
    <w:p w:rsidR="00D570DA" w:rsidRPr="00823169" w:rsidRDefault="00D22B46" w:rsidP="00823169">
      <w:pPr>
        <w:widowControl w:val="0"/>
        <w:tabs>
          <w:tab w:val="left" w:pos="540"/>
        </w:tabs>
        <w:ind w:firstLine="709"/>
        <w:jc w:val="both"/>
        <w:rPr>
          <w:sz w:val="25"/>
          <w:szCs w:val="25"/>
          <w:lang w:eastAsia="ar-SA"/>
        </w:rPr>
      </w:pPr>
      <w:r w:rsidRPr="00823169">
        <w:rPr>
          <w:sz w:val="25"/>
          <w:szCs w:val="25"/>
          <w:lang w:eastAsia="ar-SA"/>
        </w:rPr>
        <w:t>4</w:t>
      </w:r>
      <w:r w:rsidR="00D570DA" w:rsidRPr="00823169">
        <w:rPr>
          <w:sz w:val="25"/>
          <w:szCs w:val="25"/>
          <w:lang w:eastAsia="ar-SA"/>
        </w:rPr>
        <w:t xml:space="preserve">.1. В случае просрочки исполнения обязательств, предусмотренных договором, </w:t>
      </w:r>
      <w:r w:rsidR="00EF3DCE">
        <w:rPr>
          <w:sz w:val="25"/>
          <w:szCs w:val="25"/>
          <w:lang w:eastAsia="ar-SA"/>
        </w:rPr>
        <w:t>Исполнитель</w:t>
      </w:r>
      <w:r w:rsidR="00D570DA" w:rsidRPr="00823169">
        <w:rPr>
          <w:sz w:val="25"/>
          <w:szCs w:val="25"/>
          <w:lang w:eastAsia="ar-SA"/>
        </w:rPr>
        <w:t xml:space="preserve"> уплачивает</w:t>
      </w:r>
      <w:r w:rsidR="00EF7C39">
        <w:rPr>
          <w:sz w:val="25"/>
          <w:szCs w:val="25"/>
          <w:lang w:eastAsia="ar-SA"/>
        </w:rPr>
        <w:t xml:space="preserve"> </w:t>
      </w:r>
      <w:r w:rsidR="00D570DA" w:rsidRPr="00823169">
        <w:rPr>
          <w:sz w:val="25"/>
          <w:szCs w:val="25"/>
          <w:lang w:eastAsia="ar-SA"/>
        </w:rPr>
        <w:t xml:space="preserve"> </w:t>
      </w:r>
      <w:r w:rsidR="00EF3DCE">
        <w:rPr>
          <w:sz w:val="25"/>
          <w:szCs w:val="25"/>
          <w:lang w:eastAsia="ar-SA"/>
        </w:rPr>
        <w:t>Заказчику</w:t>
      </w:r>
      <w:r w:rsidR="00D570DA" w:rsidRPr="00823169">
        <w:rPr>
          <w:sz w:val="25"/>
          <w:szCs w:val="25"/>
          <w:lang w:eastAsia="ar-SA"/>
        </w:rPr>
        <w:t xml:space="preserve"> неустойку. Неустойка начисляется за каждый день просрочки исполнения </w:t>
      </w:r>
      <w:r w:rsidR="00EF3DCE">
        <w:rPr>
          <w:sz w:val="25"/>
          <w:szCs w:val="25"/>
          <w:lang w:eastAsia="ar-SA"/>
        </w:rPr>
        <w:t>Исполнителем</w:t>
      </w:r>
      <w:r w:rsidR="00D570DA" w:rsidRPr="00823169">
        <w:rPr>
          <w:sz w:val="25"/>
          <w:szCs w:val="25"/>
          <w:lang w:eastAsia="ar-SA"/>
        </w:rPr>
        <w:t xml:space="preserve"> обязательства, предусмотренного договором </w:t>
      </w:r>
      <w:r w:rsidR="00EF7C39">
        <w:rPr>
          <w:sz w:val="25"/>
          <w:szCs w:val="25"/>
          <w:lang w:eastAsia="ar-SA"/>
        </w:rPr>
        <w:t xml:space="preserve">              </w:t>
      </w:r>
      <w:r w:rsidR="00D570DA" w:rsidRPr="00823169">
        <w:rPr>
          <w:sz w:val="25"/>
          <w:szCs w:val="25"/>
          <w:lang w:eastAsia="ar-SA"/>
        </w:rPr>
        <w:t xml:space="preserve">(в том числе гарантийного), начиная со дня, следующего после дня истечения установленного договором срока исполнения обязательства, и устанавливается </w:t>
      </w:r>
      <w:r w:rsidR="00C53621">
        <w:rPr>
          <w:sz w:val="25"/>
          <w:szCs w:val="25"/>
          <w:lang w:eastAsia="ar-SA"/>
        </w:rPr>
        <w:t xml:space="preserve">                  </w:t>
      </w:r>
      <w:r w:rsidR="00EF7C39">
        <w:rPr>
          <w:sz w:val="25"/>
          <w:szCs w:val="25"/>
          <w:lang w:eastAsia="ar-SA"/>
        </w:rPr>
        <w:t xml:space="preserve"> </w:t>
      </w:r>
      <w:r w:rsidR="00D570DA" w:rsidRPr="00823169">
        <w:rPr>
          <w:sz w:val="25"/>
          <w:szCs w:val="25"/>
          <w:lang w:eastAsia="ar-SA"/>
        </w:rPr>
        <w:t>в размере одной трехсотой действующей на дату уплаты н</w:t>
      </w:r>
      <w:r w:rsidR="00185CBD" w:rsidRPr="00823169">
        <w:rPr>
          <w:sz w:val="25"/>
          <w:szCs w:val="25"/>
          <w:lang w:eastAsia="ar-SA"/>
        </w:rPr>
        <w:t>еустойки ключевой ставки</w:t>
      </w:r>
      <w:r w:rsidR="00D570DA" w:rsidRPr="00823169">
        <w:rPr>
          <w:sz w:val="25"/>
          <w:szCs w:val="25"/>
          <w:lang w:eastAsia="ar-SA"/>
        </w:rPr>
        <w:t xml:space="preserve"> Централь</w:t>
      </w:r>
      <w:r w:rsidR="00EF7C39">
        <w:rPr>
          <w:sz w:val="25"/>
          <w:szCs w:val="25"/>
          <w:lang w:eastAsia="ar-SA"/>
        </w:rPr>
        <w:t xml:space="preserve">ного банка Российской Федерации </w:t>
      </w:r>
      <w:r w:rsidR="00D570DA" w:rsidRPr="00823169">
        <w:rPr>
          <w:sz w:val="25"/>
          <w:szCs w:val="25"/>
          <w:lang w:eastAsia="ar-SA"/>
        </w:rPr>
        <w:t>от цены договора, уменьшенной на сумму, пропорциональную</w:t>
      </w:r>
      <w:r w:rsidR="002D60BE" w:rsidRPr="00823169">
        <w:rPr>
          <w:sz w:val="25"/>
          <w:szCs w:val="25"/>
          <w:lang w:eastAsia="ar-SA"/>
        </w:rPr>
        <w:t xml:space="preserve"> </w:t>
      </w:r>
      <w:r w:rsidR="00D570DA" w:rsidRPr="00823169">
        <w:rPr>
          <w:sz w:val="25"/>
          <w:szCs w:val="25"/>
          <w:lang w:eastAsia="ar-SA"/>
        </w:rPr>
        <w:t xml:space="preserve">объему обязательств, предусмотренных договором и фактически исполненных </w:t>
      </w:r>
      <w:r w:rsidR="00EF3DCE">
        <w:rPr>
          <w:sz w:val="25"/>
          <w:szCs w:val="25"/>
          <w:lang w:eastAsia="ar-SA"/>
        </w:rPr>
        <w:t>Исполнителем</w:t>
      </w:r>
      <w:r w:rsidR="00823169">
        <w:rPr>
          <w:sz w:val="25"/>
          <w:szCs w:val="25"/>
          <w:lang w:eastAsia="ar-SA"/>
        </w:rPr>
        <w:t>.</w:t>
      </w:r>
    </w:p>
    <w:p w:rsidR="00D570DA" w:rsidRPr="00823169" w:rsidRDefault="001A2D7D" w:rsidP="00823169">
      <w:pPr>
        <w:widowControl w:val="0"/>
        <w:tabs>
          <w:tab w:val="left" w:pos="540"/>
        </w:tabs>
        <w:ind w:firstLine="709"/>
        <w:jc w:val="both"/>
        <w:rPr>
          <w:sz w:val="25"/>
          <w:szCs w:val="25"/>
          <w:lang w:eastAsia="ar-SA"/>
        </w:rPr>
      </w:pPr>
      <w:r w:rsidRPr="00823169">
        <w:rPr>
          <w:sz w:val="25"/>
          <w:szCs w:val="25"/>
          <w:lang w:eastAsia="ar-SA"/>
        </w:rPr>
        <w:t>4</w:t>
      </w:r>
      <w:r w:rsidR="00D570DA" w:rsidRPr="00823169">
        <w:rPr>
          <w:sz w:val="25"/>
          <w:szCs w:val="25"/>
          <w:lang w:eastAsia="ar-SA"/>
        </w:rPr>
        <w:t>.2. Все споры между сторонами, по которым не было достигнуто соглашение, разрешаются в соответствии с законодательством Российской Федерации</w:t>
      </w:r>
      <w:r w:rsidR="00823169">
        <w:rPr>
          <w:sz w:val="25"/>
          <w:szCs w:val="25"/>
          <w:lang w:eastAsia="ar-SA"/>
        </w:rPr>
        <w:br/>
      </w:r>
      <w:r w:rsidR="00D570DA" w:rsidRPr="00823169">
        <w:rPr>
          <w:sz w:val="25"/>
          <w:szCs w:val="25"/>
          <w:lang w:eastAsia="ar-SA"/>
        </w:rPr>
        <w:t>в Арбитражном суде Республики Коми.</w:t>
      </w:r>
    </w:p>
    <w:p w:rsidR="00D570DA" w:rsidRDefault="001A2D7D" w:rsidP="00823169">
      <w:pPr>
        <w:widowControl w:val="0"/>
        <w:tabs>
          <w:tab w:val="left" w:pos="540"/>
        </w:tabs>
        <w:ind w:firstLine="709"/>
        <w:jc w:val="both"/>
        <w:rPr>
          <w:sz w:val="25"/>
          <w:szCs w:val="25"/>
          <w:lang w:eastAsia="ar-SA"/>
        </w:rPr>
      </w:pPr>
      <w:r w:rsidRPr="00823169">
        <w:rPr>
          <w:sz w:val="25"/>
          <w:szCs w:val="25"/>
          <w:lang w:eastAsia="ar-SA"/>
        </w:rPr>
        <w:t>4</w:t>
      </w:r>
      <w:r w:rsidR="00D570DA" w:rsidRPr="00823169">
        <w:rPr>
          <w:sz w:val="25"/>
          <w:szCs w:val="25"/>
          <w:lang w:eastAsia="ar-SA"/>
        </w:rPr>
        <w:t>.3. В случаях, не предусмотренных настоящим договором, стороны руководствуются действующим гражданским законодательством РФ.</w:t>
      </w:r>
    </w:p>
    <w:p w:rsidR="00157D12" w:rsidRPr="00823169" w:rsidRDefault="00157D12" w:rsidP="00823169">
      <w:pPr>
        <w:widowControl w:val="0"/>
        <w:tabs>
          <w:tab w:val="left" w:pos="540"/>
        </w:tabs>
        <w:ind w:firstLine="709"/>
        <w:jc w:val="both"/>
        <w:rPr>
          <w:sz w:val="25"/>
          <w:szCs w:val="25"/>
          <w:lang w:eastAsia="ar-SA"/>
        </w:rPr>
      </w:pPr>
    </w:p>
    <w:p w:rsidR="00157D12" w:rsidRPr="007A17B2" w:rsidRDefault="00D570DA" w:rsidP="007A17B2">
      <w:pPr>
        <w:pStyle w:val="a4"/>
        <w:widowControl w:val="0"/>
        <w:numPr>
          <w:ilvl w:val="0"/>
          <w:numId w:val="1"/>
        </w:numPr>
        <w:ind w:left="0" w:right="0" w:firstLine="0"/>
        <w:jc w:val="center"/>
        <w:rPr>
          <w:b/>
          <w:bCs/>
          <w:sz w:val="25"/>
          <w:szCs w:val="25"/>
        </w:rPr>
      </w:pPr>
      <w:r w:rsidRPr="00823169">
        <w:rPr>
          <w:b/>
          <w:bCs/>
          <w:sz w:val="25"/>
          <w:szCs w:val="25"/>
        </w:rPr>
        <w:t>Порядок изменения и прекращения договора</w:t>
      </w:r>
    </w:p>
    <w:p w:rsidR="00D570DA" w:rsidRPr="00823169" w:rsidRDefault="00D570DA" w:rsidP="00823169">
      <w:pPr>
        <w:pStyle w:val="a4"/>
        <w:widowControl w:val="0"/>
        <w:ind w:right="0" w:firstLine="709"/>
        <w:rPr>
          <w:sz w:val="25"/>
          <w:szCs w:val="25"/>
        </w:rPr>
      </w:pPr>
      <w:r w:rsidRPr="00823169">
        <w:rPr>
          <w:sz w:val="25"/>
          <w:szCs w:val="25"/>
        </w:rPr>
        <w:t>5.1. Настоящий договор содержит весь объем соглашений между Сторонами, отменяет и делает недействительными все другие обязательства и представления, которые могли быть приняты сторонами, будь т</w:t>
      </w:r>
      <w:r w:rsidR="00823169" w:rsidRPr="00823169">
        <w:rPr>
          <w:sz w:val="25"/>
          <w:szCs w:val="25"/>
        </w:rPr>
        <w:t>о в устной или письменной форме</w:t>
      </w:r>
      <w:r w:rsidR="00823169" w:rsidRPr="00823169">
        <w:rPr>
          <w:sz w:val="25"/>
          <w:szCs w:val="25"/>
        </w:rPr>
        <w:br/>
      </w:r>
      <w:r w:rsidRPr="00823169">
        <w:rPr>
          <w:sz w:val="25"/>
          <w:szCs w:val="25"/>
        </w:rPr>
        <w:t>до заключения настоящего договора.</w:t>
      </w:r>
    </w:p>
    <w:p w:rsidR="00D570DA" w:rsidRDefault="00D570DA" w:rsidP="00823169">
      <w:pPr>
        <w:pStyle w:val="a4"/>
        <w:widowControl w:val="0"/>
        <w:ind w:right="0" w:firstLine="709"/>
        <w:rPr>
          <w:sz w:val="25"/>
          <w:szCs w:val="25"/>
        </w:rPr>
      </w:pPr>
      <w:r w:rsidRPr="00823169">
        <w:rPr>
          <w:sz w:val="25"/>
          <w:szCs w:val="25"/>
        </w:rPr>
        <w:t>5.2. Во всем остальном, что не предусмотрено настоящим договором, Стороны руководствуются законодательством РФ.</w:t>
      </w:r>
    </w:p>
    <w:p w:rsidR="00157D12" w:rsidRPr="00823169" w:rsidRDefault="00157D12" w:rsidP="00823169">
      <w:pPr>
        <w:pStyle w:val="a4"/>
        <w:widowControl w:val="0"/>
        <w:ind w:right="0" w:firstLine="709"/>
        <w:rPr>
          <w:sz w:val="25"/>
          <w:szCs w:val="25"/>
        </w:rPr>
      </w:pPr>
    </w:p>
    <w:p w:rsidR="00157D12" w:rsidRPr="007A17B2" w:rsidRDefault="00D570DA" w:rsidP="007A17B2">
      <w:pPr>
        <w:pStyle w:val="a4"/>
        <w:widowControl w:val="0"/>
        <w:numPr>
          <w:ilvl w:val="0"/>
          <w:numId w:val="2"/>
        </w:numPr>
        <w:ind w:left="0" w:right="0" w:firstLine="0"/>
        <w:jc w:val="center"/>
        <w:rPr>
          <w:b/>
          <w:bCs/>
          <w:sz w:val="25"/>
          <w:szCs w:val="25"/>
        </w:rPr>
      </w:pPr>
      <w:r w:rsidRPr="00823169">
        <w:rPr>
          <w:b/>
          <w:bCs/>
          <w:sz w:val="25"/>
          <w:szCs w:val="25"/>
        </w:rPr>
        <w:t>Срок действия договора</w:t>
      </w:r>
    </w:p>
    <w:p w:rsidR="004663C4" w:rsidRDefault="00D570DA" w:rsidP="004663C4">
      <w:pPr>
        <w:pStyle w:val="af4"/>
        <w:shd w:val="clear" w:color="auto" w:fill="FFFFFF"/>
        <w:spacing w:before="0" w:beforeAutospacing="0" w:after="0" w:afterAutospacing="0" w:line="329" w:lineRule="atLeast"/>
        <w:ind w:left="28" w:right="28" w:firstLine="680"/>
        <w:jc w:val="both"/>
        <w:rPr>
          <w:rFonts w:eastAsia="Calibri"/>
          <w:lang w:eastAsia="en-US"/>
        </w:rPr>
      </w:pPr>
      <w:r w:rsidRPr="00823169">
        <w:rPr>
          <w:sz w:val="25"/>
          <w:szCs w:val="25"/>
        </w:rPr>
        <w:t xml:space="preserve">6.1. </w:t>
      </w:r>
      <w:r w:rsidR="004663C4">
        <w:rPr>
          <w:rFonts w:eastAsia="Calibri"/>
          <w:lang w:eastAsia="en-US"/>
        </w:rPr>
        <w:t xml:space="preserve">Договор вступает в силу с момента его  подписания полномочными лицами  </w:t>
      </w:r>
      <w:r w:rsidR="007A17B2">
        <w:rPr>
          <w:rFonts w:eastAsia="Calibri"/>
          <w:lang w:eastAsia="en-US"/>
        </w:rPr>
        <w:br/>
      </w:r>
      <w:r w:rsidR="004663C4">
        <w:rPr>
          <w:rFonts w:eastAsia="Calibri"/>
          <w:lang w:eastAsia="en-US"/>
        </w:rPr>
        <w:t>и действует до 31 декабря 2</w:t>
      </w:r>
      <w:r w:rsidR="007A17B2">
        <w:rPr>
          <w:rFonts w:eastAsia="Calibri"/>
          <w:lang w:eastAsia="en-US"/>
        </w:rPr>
        <w:t>026</w:t>
      </w:r>
      <w:r w:rsidR="004663C4">
        <w:rPr>
          <w:rFonts w:eastAsia="Calibri"/>
          <w:lang w:eastAsia="en-US"/>
        </w:rPr>
        <w:t xml:space="preserve"> года, а в части неисполненных обязательств  до полного </w:t>
      </w:r>
      <w:r w:rsidR="007A17B2">
        <w:rPr>
          <w:rFonts w:eastAsia="Calibri"/>
          <w:lang w:eastAsia="en-US"/>
        </w:rPr>
        <w:br/>
      </w:r>
      <w:r w:rsidR="004663C4">
        <w:rPr>
          <w:rFonts w:eastAsia="Calibri"/>
          <w:lang w:eastAsia="en-US"/>
        </w:rPr>
        <w:t>их исполнения.</w:t>
      </w:r>
    </w:p>
    <w:p w:rsidR="00157D12" w:rsidRPr="00823169" w:rsidRDefault="00157D12" w:rsidP="00823169">
      <w:pPr>
        <w:pStyle w:val="a4"/>
        <w:widowControl w:val="0"/>
        <w:tabs>
          <w:tab w:val="num" w:pos="1080"/>
        </w:tabs>
        <w:ind w:right="0" w:firstLine="709"/>
        <w:rPr>
          <w:sz w:val="25"/>
          <w:szCs w:val="25"/>
        </w:rPr>
      </w:pPr>
    </w:p>
    <w:p w:rsidR="00157D12" w:rsidRPr="007A17B2" w:rsidRDefault="00D570DA" w:rsidP="007A17B2">
      <w:pPr>
        <w:pStyle w:val="a4"/>
        <w:widowControl w:val="0"/>
        <w:numPr>
          <w:ilvl w:val="0"/>
          <w:numId w:val="2"/>
        </w:numPr>
        <w:ind w:left="0" w:right="0" w:firstLine="0"/>
        <w:jc w:val="center"/>
        <w:rPr>
          <w:b/>
          <w:bCs/>
          <w:sz w:val="25"/>
          <w:szCs w:val="25"/>
        </w:rPr>
      </w:pPr>
      <w:r w:rsidRPr="00823169">
        <w:rPr>
          <w:b/>
          <w:bCs/>
          <w:sz w:val="25"/>
          <w:szCs w:val="25"/>
        </w:rPr>
        <w:t>Прочие условия</w:t>
      </w:r>
    </w:p>
    <w:p w:rsidR="00157D12" w:rsidRDefault="00D570DA" w:rsidP="007A17B2">
      <w:pPr>
        <w:pStyle w:val="a4"/>
        <w:widowControl w:val="0"/>
        <w:ind w:right="0" w:firstLine="709"/>
        <w:rPr>
          <w:sz w:val="25"/>
          <w:szCs w:val="25"/>
        </w:rPr>
      </w:pPr>
      <w:r w:rsidRPr="00823169">
        <w:rPr>
          <w:sz w:val="25"/>
          <w:szCs w:val="25"/>
        </w:rPr>
        <w:t xml:space="preserve">7.1. Настоящий договор заключен в 2 (двух) экземплярах, имеющих равную юридическую силу, по одному </w:t>
      </w:r>
      <w:r w:rsidR="007A17B2">
        <w:rPr>
          <w:sz w:val="25"/>
          <w:szCs w:val="25"/>
        </w:rPr>
        <w:t>экземпляру для каждой из Сторон.</w:t>
      </w:r>
    </w:p>
    <w:p w:rsidR="00157D12" w:rsidRDefault="00157D12" w:rsidP="00823169">
      <w:pPr>
        <w:pStyle w:val="a4"/>
        <w:widowControl w:val="0"/>
        <w:ind w:right="0" w:firstLine="709"/>
        <w:rPr>
          <w:sz w:val="25"/>
          <w:szCs w:val="25"/>
        </w:rPr>
      </w:pPr>
    </w:p>
    <w:p w:rsidR="00D570DA" w:rsidRPr="00823169" w:rsidRDefault="00D570DA" w:rsidP="00823169">
      <w:pPr>
        <w:pStyle w:val="a4"/>
        <w:widowControl w:val="0"/>
        <w:numPr>
          <w:ilvl w:val="0"/>
          <w:numId w:val="2"/>
        </w:numPr>
        <w:ind w:left="0" w:right="0" w:firstLine="0"/>
        <w:jc w:val="center"/>
        <w:rPr>
          <w:b/>
          <w:bCs/>
          <w:sz w:val="25"/>
          <w:szCs w:val="25"/>
        </w:rPr>
      </w:pPr>
      <w:r w:rsidRPr="00823169">
        <w:rPr>
          <w:b/>
          <w:bCs/>
          <w:sz w:val="25"/>
          <w:szCs w:val="25"/>
        </w:rPr>
        <w:t>Юридические адреса и реквизиты сторон</w:t>
      </w:r>
    </w:p>
    <w:p w:rsidR="002D55B1" w:rsidRPr="00823169" w:rsidRDefault="002D55B1" w:rsidP="00823169">
      <w:pPr>
        <w:pStyle w:val="a4"/>
        <w:widowControl w:val="0"/>
        <w:ind w:right="0" w:firstLine="0"/>
        <w:jc w:val="center"/>
        <w:rPr>
          <w:b/>
          <w:bCs/>
          <w:sz w:val="25"/>
          <w:szCs w:val="25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74"/>
        <w:gridCol w:w="4838"/>
        <w:gridCol w:w="236"/>
        <w:gridCol w:w="4838"/>
      </w:tblGrid>
      <w:tr w:rsidR="007A17B2" w:rsidRPr="00823169" w:rsidTr="007A17B2">
        <w:trPr>
          <w:trHeight w:val="1939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000"/>
            </w:tblPr>
            <w:tblGrid>
              <w:gridCol w:w="4658"/>
            </w:tblGrid>
            <w:tr w:rsidR="007A17B2" w:rsidRPr="00823169">
              <w:trPr>
                <w:trHeight w:val="144"/>
              </w:trPr>
              <w:tc>
                <w:tcPr>
                  <w:tcW w:w="5130" w:type="dxa"/>
                </w:tcPr>
                <w:p w:rsidR="007A17B2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  <w:r w:rsidRPr="00823169">
                    <w:rPr>
                      <w:sz w:val="25"/>
                      <w:szCs w:val="25"/>
                    </w:rPr>
                    <w:t>«</w:t>
                  </w:r>
                  <w:r>
                    <w:rPr>
                      <w:sz w:val="25"/>
                      <w:szCs w:val="25"/>
                    </w:rPr>
                    <w:t>Исполнитель</w:t>
                  </w:r>
                  <w:r w:rsidRPr="00823169">
                    <w:rPr>
                      <w:sz w:val="25"/>
                      <w:szCs w:val="25"/>
                    </w:rPr>
                    <w:t>»</w:t>
                  </w:r>
                </w:p>
                <w:p w:rsidR="007A17B2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Pr="00823169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  <w:r w:rsidRPr="00823169">
                    <w:rPr>
                      <w:sz w:val="25"/>
                      <w:szCs w:val="25"/>
                    </w:rPr>
                    <w:t xml:space="preserve">                                                   </w:t>
                  </w:r>
                </w:p>
                <w:p w:rsidR="007A17B2" w:rsidRDefault="007A17B2" w:rsidP="007A17B2">
                  <w:pPr>
                    <w:pStyle w:val="af4"/>
                    <w:spacing w:before="0" w:beforeAutospacing="0" w:after="0" w:afterAutospacing="0"/>
                    <w:ind w:right="28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_____________________</w:t>
                  </w:r>
                </w:p>
                <w:p w:rsidR="007A17B2" w:rsidRPr="001405A4" w:rsidRDefault="007A17B2" w:rsidP="007A17B2">
                  <w:pPr>
                    <w:rPr>
                      <w:u w:val="single"/>
                    </w:rPr>
                  </w:pPr>
                </w:p>
                <w:p w:rsidR="007A17B2" w:rsidRPr="00823169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Pr="00823169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  <w:p w:rsidR="007A17B2" w:rsidRPr="00823169" w:rsidRDefault="007A17B2" w:rsidP="007A17B2">
                  <w:pPr>
                    <w:widowControl w:val="0"/>
                    <w:rPr>
                      <w:sz w:val="25"/>
                      <w:szCs w:val="25"/>
                    </w:rPr>
                  </w:pPr>
                </w:p>
              </w:tc>
            </w:tr>
          </w:tbl>
          <w:p w:rsidR="007A17B2" w:rsidRPr="00823169" w:rsidRDefault="007A17B2" w:rsidP="007A17B2">
            <w:pPr>
              <w:pStyle w:val="2"/>
              <w:keepNext w:val="0"/>
              <w:widowControl w:val="0"/>
              <w:rPr>
                <w:sz w:val="25"/>
                <w:szCs w:val="25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A17B2" w:rsidRPr="007A17B2" w:rsidRDefault="007A17B2" w:rsidP="007A17B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7A17B2">
              <w:rPr>
                <w:lang w:eastAsia="ar-SA"/>
              </w:rPr>
              <w:t>«Заказчик»</w:t>
            </w:r>
          </w:p>
          <w:p w:rsidR="007A17B2" w:rsidRPr="007A17B2" w:rsidRDefault="007A17B2" w:rsidP="007A17B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7A17B2">
              <w:rPr>
                <w:lang w:eastAsia="ar-SA"/>
              </w:rPr>
              <w:t xml:space="preserve">ФКУ КП-51 ОУХД УФСИН России по Республике Коми, </w:t>
            </w:r>
          </w:p>
          <w:p w:rsidR="007A17B2" w:rsidRPr="007A17B2" w:rsidRDefault="007A17B2" w:rsidP="007A17B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7A17B2">
              <w:rPr>
                <w:lang w:eastAsia="ar-SA"/>
              </w:rPr>
              <w:t xml:space="preserve">л/с 03071167200 </w:t>
            </w:r>
          </w:p>
          <w:p w:rsidR="007A17B2" w:rsidRPr="007A17B2" w:rsidRDefault="007A17B2" w:rsidP="007A17B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7A17B2">
              <w:rPr>
                <w:lang w:eastAsia="ar-SA"/>
              </w:rPr>
              <w:t>Юридический адрес: 169200, Республика Коми, г.Емва, ул.Московская, д.15</w:t>
            </w:r>
          </w:p>
          <w:p w:rsidR="007A17B2" w:rsidRPr="007A17B2" w:rsidRDefault="007A17B2" w:rsidP="007A17B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7A17B2">
              <w:rPr>
                <w:lang w:eastAsia="ar-SA"/>
              </w:rPr>
              <w:t>Почтовый адрес: 169200, Республика Коми, г.Емва, ул.Московская, д.15</w:t>
            </w:r>
          </w:p>
          <w:p w:rsidR="007A17B2" w:rsidRPr="007A17B2" w:rsidRDefault="007A17B2" w:rsidP="007A17B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7A17B2">
              <w:rPr>
                <w:lang w:eastAsia="ar-SA"/>
              </w:rPr>
              <w:t>ИНН 1117003809 КПП 111701001</w:t>
            </w:r>
          </w:p>
          <w:p w:rsidR="007A17B2" w:rsidRPr="007A17B2" w:rsidRDefault="007A17B2" w:rsidP="007A17B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7A17B2">
              <w:rPr>
                <w:lang w:eastAsia="ar-SA"/>
              </w:rPr>
              <w:t>Расчетный счет 03211643000000013207</w:t>
            </w:r>
          </w:p>
          <w:p w:rsidR="007A17B2" w:rsidRPr="007A17B2" w:rsidRDefault="007A17B2" w:rsidP="007A17B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7A17B2">
              <w:rPr>
                <w:lang w:eastAsia="ar-SA"/>
              </w:rPr>
              <w:t>к/с 40102810745370000024</w:t>
            </w:r>
          </w:p>
          <w:p w:rsidR="007A17B2" w:rsidRPr="007A17B2" w:rsidRDefault="007A17B2" w:rsidP="007A17B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7A17B2">
              <w:rPr>
                <w:lang w:eastAsia="ar-SA"/>
              </w:rPr>
              <w:t>БИК 012202102</w:t>
            </w:r>
          </w:p>
          <w:p w:rsidR="007A17B2" w:rsidRPr="007A17B2" w:rsidRDefault="007A17B2" w:rsidP="007A17B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7A17B2">
              <w:rPr>
                <w:lang w:eastAsia="ar-SA"/>
              </w:rPr>
              <w:t>ОКЦ №1 ВВГУ Банка России//УФК по Нижегородской области, г.Нижний Новгород</w:t>
            </w:r>
          </w:p>
          <w:p w:rsidR="007A17B2" w:rsidRPr="007A17B2" w:rsidRDefault="007A17B2" w:rsidP="007A17B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7A17B2">
              <w:rPr>
                <w:lang w:eastAsia="ar-SA"/>
              </w:rPr>
              <w:t>ОКТМО   87508000</w:t>
            </w:r>
          </w:p>
          <w:p w:rsidR="007A17B2" w:rsidRPr="007A17B2" w:rsidRDefault="007A17B2" w:rsidP="007A17B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7A17B2">
              <w:rPr>
                <w:lang w:eastAsia="ar-SA"/>
              </w:rPr>
              <w:t>ОГРН 1021101067580</w:t>
            </w:r>
          </w:p>
          <w:p w:rsidR="007A17B2" w:rsidRPr="007A17B2" w:rsidRDefault="007A17B2" w:rsidP="007A17B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7A17B2">
              <w:rPr>
                <w:lang w:eastAsia="ar-SA"/>
              </w:rPr>
              <w:t xml:space="preserve">Эл. адрес </w:t>
            </w:r>
            <w:hyperlink r:id="rId7" w:history="1">
              <w:r w:rsidRPr="007A17B2">
                <w:rPr>
                  <w:rStyle w:val="af5"/>
                  <w:lang w:eastAsia="ar-SA"/>
                </w:rPr>
                <w:t>ponomareva.l.v@11.fsin.gov.ru</w:t>
              </w:r>
            </w:hyperlink>
          </w:p>
          <w:p w:rsidR="007A17B2" w:rsidRPr="007A17B2" w:rsidRDefault="007A17B2" w:rsidP="007A17B2"/>
          <w:p w:rsidR="007A17B2" w:rsidRPr="007A17B2" w:rsidRDefault="007A17B2" w:rsidP="007A17B2">
            <w:r w:rsidRPr="007A17B2">
              <w:t>Начальник</w:t>
            </w:r>
          </w:p>
          <w:p w:rsidR="007A17B2" w:rsidRPr="007A17B2" w:rsidRDefault="007A17B2" w:rsidP="007A17B2"/>
          <w:p w:rsidR="007A17B2" w:rsidRPr="007A17B2" w:rsidRDefault="007A17B2" w:rsidP="007A17B2">
            <w:r w:rsidRPr="007A17B2">
              <w:t xml:space="preserve"> ________________В.Н. Юркин</w:t>
            </w:r>
          </w:p>
          <w:p w:rsidR="007A17B2" w:rsidRPr="007A17B2" w:rsidRDefault="007A17B2" w:rsidP="007A17B2"/>
          <w:p w:rsidR="007A17B2" w:rsidRPr="001426AE" w:rsidRDefault="007A17B2" w:rsidP="007A17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A17B2" w:rsidRDefault="007A17B2" w:rsidP="007A17B2">
            <w:pPr>
              <w:pStyle w:val="af4"/>
              <w:spacing w:before="0" w:beforeAutospacing="0" w:after="0" w:afterAutospacing="0"/>
              <w:ind w:right="2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A17B2" w:rsidRPr="00823169" w:rsidRDefault="007A17B2" w:rsidP="007A17B2">
            <w:pPr>
              <w:jc w:val="both"/>
              <w:rPr>
                <w:b/>
                <w:sz w:val="25"/>
                <w:szCs w:val="25"/>
              </w:rPr>
            </w:pPr>
          </w:p>
        </w:tc>
      </w:tr>
      <w:tr w:rsidR="007A17B2" w:rsidRPr="00823169" w:rsidTr="007A17B2">
        <w:trPr>
          <w:trHeight w:val="1939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:rsidR="007A17B2" w:rsidRPr="00823169" w:rsidRDefault="007A17B2" w:rsidP="007A17B2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A17B2" w:rsidRDefault="007A17B2" w:rsidP="007A17B2">
            <w:pPr>
              <w:pStyle w:val="a3"/>
              <w:ind w:right="28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A17B2" w:rsidRDefault="007A17B2" w:rsidP="007A17B2">
            <w:pPr>
              <w:pStyle w:val="a3"/>
              <w:ind w:right="28"/>
              <w:rPr>
                <w:rFonts w:eastAsia="Calibri"/>
                <w:lang w:eastAsia="en-US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A17B2" w:rsidRPr="00823169" w:rsidRDefault="007A17B2" w:rsidP="007A17B2">
            <w:pPr>
              <w:jc w:val="both"/>
              <w:rPr>
                <w:b/>
                <w:sz w:val="25"/>
                <w:szCs w:val="25"/>
              </w:rPr>
            </w:pPr>
          </w:p>
        </w:tc>
      </w:tr>
    </w:tbl>
    <w:p w:rsidR="00D570DA" w:rsidRPr="00823169" w:rsidRDefault="00D570DA" w:rsidP="00823169">
      <w:pPr>
        <w:widowControl w:val="0"/>
        <w:tabs>
          <w:tab w:val="left" w:pos="988"/>
        </w:tabs>
        <w:rPr>
          <w:sz w:val="25"/>
          <w:szCs w:val="25"/>
        </w:rPr>
      </w:pPr>
    </w:p>
    <w:sectPr w:rsidR="00D570DA" w:rsidRPr="00823169" w:rsidSect="00C53621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EB2" w:rsidRDefault="00CD3EB2">
      <w:r>
        <w:separator/>
      </w:r>
    </w:p>
  </w:endnote>
  <w:endnote w:type="continuationSeparator" w:id="1">
    <w:p w:rsidR="00CD3EB2" w:rsidRDefault="00CD3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EB2" w:rsidRDefault="00CD3EB2">
      <w:r>
        <w:separator/>
      </w:r>
    </w:p>
  </w:footnote>
  <w:footnote w:type="continuationSeparator" w:id="1">
    <w:p w:rsidR="00CD3EB2" w:rsidRDefault="00CD3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A8" w:rsidRDefault="00055AA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55AA8" w:rsidRDefault="00055AA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A8" w:rsidRDefault="00055AA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F6101">
      <w:rPr>
        <w:rStyle w:val="aa"/>
        <w:noProof/>
      </w:rPr>
      <w:t>3</w:t>
    </w:r>
    <w:r>
      <w:rPr>
        <w:rStyle w:val="aa"/>
      </w:rPr>
      <w:fldChar w:fldCharType="end"/>
    </w:r>
  </w:p>
  <w:p w:rsidR="00055AA8" w:rsidRDefault="00055AA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i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4EF050E"/>
    <w:multiLevelType w:val="multilevel"/>
    <w:tmpl w:val="FBD0F282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F611DB6"/>
    <w:multiLevelType w:val="hybridMultilevel"/>
    <w:tmpl w:val="FBD0F282"/>
    <w:lvl w:ilvl="0" w:tplc="2BA60BD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58CF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234D6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2E6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880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B04D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6AE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6013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ACB4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1EFC50FC"/>
    <w:multiLevelType w:val="hybridMultilevel"/>
    <w:tmpl w:val="624C6E4A"/>
    <w:lvl w:ilvl="0" w:tplc="363ABFC4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0A93DF1"/>
    <w:multiLevelType w:val="multilevel"/>
    <w:tmpl w:val="D2A46B1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45F650C"/>
    <w:multiLevelType w:val="hybridMultilevel"/>
    <w:tmpl w:val="D2A46B1C"/>
    <w:lvl w:ilvl="0" w:tplc="A81A88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D2422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D65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8A6D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94C6D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8800E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9C23D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E4CC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66EC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C054D9F"/>
    <w:multiLevelType w:val="multilevel"/>
    <w:tmpl w:val="D2A46B1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06D5C61"/>
    <w:multiLevelType w:val="multilevel"/>
    <w:tmpl w:val="D2A46B1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64846721"/>
    <w:multiLevelType w:val="multilevel"/>
    <w:tmpl w:val="FBD0F282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66504831"/>
    <w:multiLevelType w:val="multilevel"/>
    <w:tmpl w:val="D2A46B1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67130F99"/>
    <w:multiLevelType w:val="multilevel"/>
    <w:tmpl w:val="D2A46B1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ECB"/>
    <w:rsid w:val="0000386A"/>
    <w:rsid w:val="000072BE"/>
    <w:rsid w:val="000119D5"/>
    <w:rsid w:val="00025F00"/>
    <w:rsid w:val="00044A4D"/>
    <w:rsid w:val="0005448E"/>
    <w:rsid w:val="00055AA8"/>
    <w:rsid w:val="0007058C"/>
    <w:rsid w:val="0007355D"/>
    <w:rsid w:val="00074230"/>
    <w:rsid w:val="00084E9E"/>
    <w:rsid w:val="0009560E"/>
    <w:rsid w:val="000A2CCF"/>
    <w:rsid w:val="000A4201"/>
    <w:rsid w:val="000A4DED"/>
    <w:rsid w:val="000B1DEC"/>
    <w:rsid w:val="000B2AD9"/>
    <w:rsid w:val="000B6959"/>
    <w:rsid w:val="000D602B"/>
    <w:rsid w:val="000E3F0B"/>
    <w:rsid w:val="000F013A"/>
    <w:rsid w:val="000F716B"/>
    <w:rsid w:val="001156E4"/>
    <w:rsid w:val="00124DED"/>
    <w:rsid w:val="0013005E"/>
    <w:rsid w:val="001405A4"/>
    <w:rsid w:val="00141E1A"/>
    <w:rsid w:val="00150D83"/>
    <w:rsid w:val="0015285F"/>
    <w:rsid w:val="00157D12"/>
    <w:rsid w:val="00185CBD"/>
    <w:rsid w:val="00196CE3"/>
    <w:rsid w:val="001A2D7D"/>
    <w:rsid w:val="001A39C7"/>
    <w:rsid w:val="001A61AC"/>
    <w:rsid w:val="001B457B"/>
    <w:rsid w:val="001C5494"/>
    <w:rsid w:val="001C6817"/>
    <w:rsid w:val="001D21FE"/>
    <w:rsid w:val="001D2E31"/>
    <w:rsid w:val="001D3BA9"/>
    <w:rsid w:val="001D4498"/>
    <w:rsid w:val="001E0778"/>
    <w:rsid w:val="001E5702"/>
    <w:rsid w:val="00205B82"/>
    <w:rsid w:val="00230F11"/>
    <w:rsid w:val="00243419"/>
    <w:rsid w:val="002444EA"/>
    <w:rsid w:val="00260B2B"/>
    <w:rsid w:val="002618A4"/>
    <w:rsid w:val="00263D98"/>
    <w:rsid w:val="00263EE2"/>
    <w:rsid w:val="00265E6D"/>
    <w:rsid w:val="00273739"/>
    <w:rsid w:val="002865E9"/>
    <w:rsid w:val="00294CBC"/>
    <w:rsid w:val="002A4B6A"/>
    <w:rsid w:val="002A559B"/>
    <w:rsid w:val="002B5687"/>
    <w:rsid w:val="002D55B1"/>
    <w:rsid w:val="002D60BE"/>
    <w:rsid w:val="002F294F"/>
    <w:rsid w:val="002F5AFB"/>
    <w:rsid w:val="003122EC"/>
    <w:rsid w:val="003170F2"/>
    <w:rsid w:val="003256A8"/>
    <w:rsid w:val="00335E87"/>
    <w:rsid w:val="0033664E"/>
    <w:rsid w:val="00345F29"/>
    <w:rsid w:val="00371B1F"/>
    <w:rsid w:val="0038692D"/>
    <w:rsid w:val="003A25B5"/>
    <w:rsid w:val="003B38F9"/>
    <w:rsid w:val="003C3797"/>
    <w:rsid w:val="003D03A0"/>
    <w:rsid w:val="003E23BB"/>
    <w:rsid w:val="003F7A9D"/>
    <w:rsid w:val="00402FB2"/>
    <w:rsid w:val="00405805"/>
    <w:rsid w:val="00414B51"/>
    <w:rsid w:val="00420AE5"/>
    <w:rsid w:val="0044167F"/>
    <w:rsid w:val="0044576B"/>
    <w:rsid w:val="00446F40"/>
    <w:rsid w:val="00454469"/>
    <w:rsid w:val="004625F5"/>
    <w:rsid w:val="00463BC4"/>
    <w:rsid w:val="004663C4"/>
    <w:rsid w:val="004675F0"/>
    <w:rsid w:val="00483E99"/>
    <w:rsid w:val="004A6F1A"/>
    <w:rsid w:val="004A7504"/>
    <w:rsid w:val="004A7A8A"/>
    <w:rsid w:val="004A7E01"/>
    <w:rsid w:val="004B05B0"/>
    <w:rsid w:val="004B41D4"/>
    <w:rsid w:val="004B4B27"/>
    <w:rsid w:val="004B7ECB"/>
    <w:rsid w:val="004C07F8"/>
    <w:rsid w:val="004E170E"/>
    <w:rsid w:val="004F6138"/>
    <w:rsid w:val="00501A8B"/>
    <w:rsid w:val="005027F5"/>
    <w:rsid w:val="00520BAD"/>
    <w:rsid w:val="00531C23"/>
    <w:rsid w:val="0053430E"/>
    <w:rsid w:val="005462C6"/>
    <w:rsid w:val="00553F44"/>
    <w:rsid w:val="005565CE"/>
    <w:rsid w:val="005638AC"/>
    <w:rsid w:val="00564200"/>
    <w:rsid w:val="00575533"/>
    <w:rsid w:val="005807BF"/>
    <w:rsid w:val="00591F33"/>
    <w:rsid w:val="00594C1E"/>
    <w:rsid w:val="005A00BC"/>
    <w:rsid w:val="005B1AB8"/>
    <w:rsid w:val="005D1B7B"/>
    <w:rsid w:val="005E3C65"/>
    <w:rsid w:val="005F15E3"/>
    <w:rsid w:val="005F49B3"/>
    <w:rsid w:val="006066AB"/>
    <w:rsid w:val="0061256C"/>
    <w:rsid w:val="00612835"/>
    <w:rsid w:val="00615483"/>
    <w:rsid w:val="0062697A"/>
    <w:rsid w:val="0062769B"/>
    <w:rsid w:val="00647FBB"/>
    <w:rsid w:val="00653FC1"/>
    <w:rsid w:val="006543CD"/>
    <w:rsid w:val="00655821"/>
    <w:rsid w:val="00657F99"/>
    <w:rsid w:val="00663C48"/>
    <w:rsid w:val="00667C22"/>
    <w:rsid w:val="006711F7"/>
    <w:rsid w:val="00672BBE"/>
    <w:rsid w:val="00676166"/>
    <w:rsid w:val="00677DC6"/>
    <w:rsid w:val="0068238A"/>
    <w:rsid w:val="00682C42"/>
    <w:rsid w:val="00691172"/>
    <w:rsid w:val="006A24AF"/>
    <w:rsid w:val="006A51B0"/>
    <w:rsid w:val="006A690B"/>
    <w:rsid w:val="006B2C91"/>
    <w:rsid w:val="006B6E7A"/>
    <w:rsid w:val="006C2441"/>
    <w:rsid w:val="006C3198"/>
    <w:rsid w:val="006C504C"/>
    <w:rsid w:val="006C5E0B"/>
    <w:rsid w:val="006D3180"/>
    <w:rsid w:val="006D51B7"/>
    <w:rsid w:val="006E2B64"/>
    <w:rsid w:val="006E322C"/>
    <w:rsid w:val="006E6023"/>
    <w:rsid w:val="00711EB5"/>
    <w:rsid w:val="00714D54"/>
    <w:rsid w:val="00724549"/>
    <w:rsid w:val="0075152A"/>
    <w:rsid w:val="00751AB5"/>
    <w:rsid w:val="00754D66"/>
    <w:rsid w:val="00762C07"/>
    <w:rsid w:val="00765A99"/>
    <w:rsid w:val="00773FE9"/>
    <w:rsid w:val="007749E7"/>
    <w:rsid w:val="00774E26"/>
    <w:rsid w:val="007756BE"/>
    <w:rsid w:val="007A03E6"/>
    <w:rsid w:val="007A17B2"/>
    <w:rsid w:val="007A677A"/>
    <w:rsid w:val="007C5167"/>
    <w:rsid w:val="007D6B80"/>
    <w:rsid w:val="007F1C82"/>
    <w:rsid w:val="007F46D3"/>
    <w:rsid w:val="00802079"/>
    <w:rsid w:val="00805294"/>
    <w:rsid w:val="00811F19"/>
    <w:rsid w:val="00823169"/>
    <w:rsid w:val="0082601C"/>
    <w:rsid w:val="00827902"/>
    <w:rsid w:val="00840259"/>
    <w:rsid w:val="008416D6"/>
    <w:rsid w:val="00845112"/>
    <w:rsid w:val="008517C7"/>
    <w:rsid w:val="00853F24"/>
    <w:rsid w:val="00865220"/>
    <w:rsid w:val="008701DF"/>
    <w:rsid w:val="0087444D"/>
    <w:rsid w:val="00874F44"/>
    <w:rsid w:val="008853AD"/>
    <w:rsid w:val="00895FD6"/>
    <w:rsid w:val="008B6103"/>
    <w:rsid w:val="008B7E91"/>
    <w:rsid w:val="009045B4"/>
    <w:rsid w:val="00917DF6"/>
    <w:rsid w:val="00961E9B"/>
    <w:rsid w:val="0096387C"/>
    <w:rsid w:val="00964FFC"/>
    <w:rsid w:val="00967BB5"/>
    <w:rsid w:val="00977A95"/>
    <w:rsid w:val="00996977"/>
    <w:rsid w:val="0099707A"/>
    <w:rsid w:val="009A0507"/>
    <w:rsid w:val="009A320B"/>
    <w:rsid w:val="009A5853"/>
    <w:rsid w:val="009A783E"/>
    <w:rsid w:val="009C3C36"/>
    <w:rsid w:val="009C6770"/>
    <w:rsid w:val="009C736E"/>
    <w:rsid w:val="009C7D62"/>
    <w:rsid w:val="009E5464"/>
    <w:rsid w:val="009E72F6"/>
    <w:rsid w:val="009F2BDF"/>
    <w:rsid w:val="00A132F2"/>
    <w:rsid w:val="00A1358C"/>
    <w:rsid w:val="00A21399"/>
    <w:rsid w:val="00A24D4D"/>
    <w:rsid w:val="00A434BE"/>
    <w:rsid w:val="00A46E99"/>
    <w:rsid w:val="00A563B5"/>
    <w:rsid w:val="00A81B9A"/>
    <w:rsid w:val="00A94715"/>
    <w:rsid w:val="00A968F7"/>
    <w:rsid w:val="00AD1537"/>
    <w:rsid w:val="00AE7F43"/>
    <w:rsid w:val="00AF0EF5"/>
    <w:rsid w:val="00B038C5"/>
    <w:rsid w:val="00B461F9"/>
    <w:rsid w:val="00B87D1C"/>
    <w:rsid w:val="00B918AA"/>
    <w:rsid w:val="00B96733"/>
    <w:rsid w:val="00B97678"/>
    <w:rsid w:val="00BA6439"/>
    <w:rsid w:val="00BA6FFE"/>
    <w:rsid w:val="00BB2465"/>
    <w:rsid w:val="00BC0313"/>
    <w:rsid w:val="00BC6CF4"/>
    <w:rsid w:val="00BD41DE"/>
    <w:rsid w:val="00BD72CA"/>
    <w:rsid w:val="00BF32AF"/>
    <w:rsid w:val="00BF32EB"/>
    <w:rsid w:val="00BF55C6"/>
    <w:rsid w:val="00BF70C3"/>
    <w:rsid w:val="00C125F7"/>
    <w:rsid w:val="00C223AD"/>
    <w:rsid w:val="00C34EB6"/>
    <w:rsid w:val="00C4142A"/>
    <w:rsid w:val="00C4240E"/>
    <w:rsid w:val="00C455CE"/>
    <w:rsid w:val="00C52310"/>
    <w:rsid w:val="00C53621"/>
    <w:rsid w:val="00C54AE2"/>
    <w:rsid w:val="00C6584E"/>
    <w:rsid w:val="00C72CB6"/>
    <w:rsid w:val="00CA171D"/>
    <w:rsid w:val="00CA5E68"/>
    <w:rsid w:val="00CC159D"/>
    <w:rsid w:val="00CC48DE"/>
    <w:rsid w:val="00CC5469"/>
    <w:rsid w:val="00CC7918"/>
    <w:rsid w:val="00CD3EB2"/>
    <w:rsid w:val="00CD46A1"/>
    <w:rsid w:val="00CE01E2"/>
    <w:rsid w:val="00CE0B12"/>
    <w:rsid w:val="00CE1990"/>
    <w:rsid w:val="00CE4E2B"/>
    <w:rsid w:val="00CF14BA"/>
    <w:rsid w:val="00CF23AF"/>
    <w:rsid w:val="00D02D36"/>
    <w:rsid w:val="00D03392"/>
    <w:rsid w:val="00D078BC"/>
    <w:rsid w:val="00D16F47"/>
    <w:rsid w:val="00D21502"/>
    <w:rsid w:val="00D22B46"/>
    <w:rsid w:val="00D27AB0"/>
    <w:rsid w:val="00D32439"/>
    <w:rsid w:val="00D34E6E"/>
    <w:rsid w:val="00D41BC5"/>
    <w:rsid w:val="00D52814"/>
    <w:rsid w:val="00D55812"/>
    <w:rsid w:val="00D570DA"/>
    <w:rsid w:val="00D70CF0"/>
    <w:rsid w:val="00D747A9"/>
    <w:rsid w:val="00D77C0D"/>
    <w:rsid w:val="00D83E57"/>
    <w:rsid w:val="00D902C3"/>
    <w:rsid w:val="00D924FF"/>
    <w:rsid w:val="00DB16B6"/>
    <w:rsid w:val="00DD443B"/>
    <w:rsid w:val="00DD7FE3"/>
    <w:rsid w:val="00DE165C"/>
    <w:rsid w:val="00DF0E4F"/>
    <w:rsid w:val="00DF5CED"/>
    <w:rsid w:val="00E01E70"/>
    <w:rsid w:val="00E0358A"/>
    <w:rsid w:val="00E0768C"/>
    <w:rsid w:val="00E12C7B"/>
    <w:rsid w:val="00E27265"/>
    <w:rsid w:val="00E42943"/>
    <w:rsid w:val="00E538EC"/>
    <w:rsid w:val="00E55A9E"/>
    <w:rsid w:val="00E63DA2"/>
    <w:rsid w:val="00E8343B"/>
    <w:rsid w:val="00EB3C4A"/>
    <w:rsid w:val="00EB4AD3"/>
    <w:rsid w:val="00EC448E"/>
    <w:rsid w:val="00EF3DCE"/>
    <w:rsid w:val="00EF7BAC"/>
    <w:rsid w:val="00EF7C39"/>
    <w:rsid w:val="00F25262"/>
    <w:rsid w:val="00F27367"/>
    <w:rsid w:val="00F430B2"/>
    <w:rsid w:val="00F500C3"/>
    <w:rsid w:val="00F532DF"/>
    <w:rsid w:val="00F53897"/>
    <w:rsid w:val="00F663AA"/>
    <w:rsid w:val="00F7135A"/>
    <w:rsid w:val="00F7393E"/>
    <w:rsid w:val="00F73D35"/>
    <w:rsid w:val="00F8481A"/>
    <w:rsid w:val="00F851C1"/>
    <w:rsid w:val="00FC2878"/>
    <w:rsid w:val="00FC3A81"/>
    <w:rsid w:val="00FC4EA8"/>
    <w:rsid w:val="00FC7BB4"/>
    <w:rsid w:val="00FF2334"/>
    <w:rsid w:val="00FF6101"/>
    <w:rsid w:val="00FF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6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17D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1256C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2736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lock Text"/>
    <w:basedOn w:val="a"/>
    <w:uiPriority w:val="99"/>
    <w:rsid w:val="0061256C"/>
    <w:pPr>
      <w:ind w:left="-540" w:right="-546" w:firstLine="360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rsid w:val="0061256C"/>
    <w:pPr>
      <w:tabs>
        <w:tab w:val="left" w:pos="9180"/>
      </w:tabs>
      <w:ind w:right="-5" w:firstLine="54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F27367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61256C"/>
    <w:pPr>
      <w:ind w:firstLine="540"/>
      <w:jc w:val="both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27367"/>
    <w:rPr>
      <w:rFonts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61256C"/>
    <w:pPr>
      <w:ind w:firstLine="54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locked/>
    <w:rsid w:val="00F27367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rsid w:val="006125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F27367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61256C"/>
    <w:rPr>
      <w:rFonts w:cs="Times New Roman"/>
    </w:rPr>
  </w:style>
  <w:style w:type="paragraph" w:customStyle="1" w:styleId="FR1">
    <w:name w:val="FR1"/>
    <w:uiPriority w:val="99"/>
    <w:rsid w:val="00762C07"/>
    <w:pPr>
      <w:widowControl w:val="0"/>
      <w:spacing w:before="160"/>
      <w:jc w:val="center"/>
    </w:pPr>
    <w:rPr>
      <w:rFonts w:ascii="Arial" w:hAnsi="Arial"/>
      <w:b/>
      <w:sz w:val="16"/>
    </w:rPr>
  </w:style>
  <w:style w:type="paragraph" w:customStyle="1" w:styleId="ConsPlusNormal">
    <w:name w:val="ConsPlusNormal"/>
    <w:link w:val="ConsPlusNormal0"/>
    <w:uiPriority w:val="99"/>
    <w:rsid w:val="002A4B6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A4B6A"/>
    <w:rPr>
      <w:rFonts w:ascii="Arial" w:hAnsi="Arial"/>
      <w:sz w:val="22"/>
      <w:szCs w:val="22"/>
      <w:lang w:val="ru-RU" w:eastAsia="ru-RU" w:bidi="ar-SA"/>
    </w:rPr>
  </w:style>
  <w:style w:type="character" w:styleId="ab">
    <w:name w:val="Strong"/>
    <w:basedOn w:val="a0"/>
    <w:uiPriority w:val="99"/>
    <w:qFormat/>
    <w:rsid w:val="00BF70C3"/>
    <w:rPr>
      <w:rFonts w:cs="Times New Roman"/>
      <w:b/>
      <w:bCs/>
    </w:rPr>
  </w:style>
  <w:style w:type="character" w:customStyle="1" w:styleId="11">
    <w:name w:val="Знак Знак1"/>
    <w:uiPriority w:val="99"/>
    <w:rsid w:val="00E12C7B"/>
    <w:rPr>
      <w:sz w:val="24"/>
      <w:lang w:val="ru-RU" w:eastAsia="ru-RU"/>
    </w:rPr>
  </w:style>
  <w:style w:type="paragraph" w:styleId="ac">
    <w:name w:val="Body Text"/>
    <w:basedOn w:val="a"/>
    <w:link w:val="ad"/>
    <w:uiPriority w:val="99"/>
    <w:semiHidden/>
    <w:rsid w:val="004C07F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4C07F8"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80529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05294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semiHidden/>
    <w:unhideWhenUsed/>
    <w:rsid w:val="006543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543CD"/>
    <w:rPr>
      <w:sz w:val="24"/>
      <w:szCs w:val="24"/>
    </w:rPr>
  </w:style>
  <w:style w:type="character" w:styleId="af2">
    <w:name w:val="Emphasis"/>
    <w:basedOn w:val="a0"/>
    <w:qFormat/>
    <w:locked/>
    <w:rsid w:val="00917DF6"/>
    <w:rPr>
      <w:i/>
      <w:iCs/>
    </w:rPr>
  </w:style>
  <w:style w:type="character" w:customStyle="1" w:styleId="10">
    <w:name w:val="Заголовок 1 Знак"/>
    <w:basedOn w:val="a0"/>
    <w:link w:val="1"/>
    <w:rsid w:val="00917DF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3">
    <w:name w:val="Îáû÷íûé"/>
    <w:rsid w:val="005E3C65"/>
    <w:pPr>
      <w:suppressAutoHyphens/>
    </w:pPr>
    <w:rPr>
      <w:lang w:eastAsia="zh-CN"/>
    </w:rPr>
  </w:style>
  <w:style w:type="paragraph" w:styleId="af4">
    <w:name w:val="Normal (Web)"/>
    <w:basedOn w:val="a"/>
    <w:rsid w:val="007F46D3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unhideWhenUsed/>
    <w:rsid w:val="003256A8"/>
    <w:rPr>
      <w:color w:val="0000FF"/>
      <w:u w:val="single"/>
    </w:rPr>
  </w:style>
  <w:style w:type="paragraph" w:styleId="af6">
    <w:name w:val="No Spacing"/>
    <w:qFormat/>
    <w:rsid w:val="00D5281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3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nomareva.l.v@11.fsin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</vt:lpstr>
    </vt:vector>
  </TitlesOfParts>
  <Company>Hewlett-Packard</Company>
  <LinksUpToDate>false</LinksUpToDate>
  <CharactersWithSpaces>6478</CharactersWithSpaces>
  <SharedDoc>false</SharedDoc>
  <HLinks>
    <vt:vector size="6" baseType="variant">
      <vt:variant>
        <vt:i4>7405652</vt:i4>
      </vt:variant>
      <vt:variant>
        <vt:i4>0</vt:i4>
      </vt:variant>
      <vt:variant>
        <vt:i4>0</vt:i4>
      </vt:variant>
      <vt:variant>
        <vt:i4>5</vt:i4>
      </vt:variant>
      <vt:variant>
        <vt:lpwstr>mailto:ponomareva.l.v@11.fsin.gov.ru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</dc:title>
  <dc:creator>UR</dc:creator>
  <cp:lastModifiedBy>ivanova.i.b</cp:lastModifiedBy>
  <cp:revision>2</cp:revision>
  <cp:lastPrinted>2021-10-19T07:39:00Z</cp:lastPrinted>
  <dcterms:created xsi:type="dcterms:W3CDTF">2026-05-28T13:58:00Z</dcterms:created>
  <dcterms:modified xsi:type="dcterms:W3CDTF">2026-05-28T13:58:00Z</dcterms:modified>
</cp:coreProperties>
</file>