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945"/>
        <w:gridCol w:w="945"/>
        <w:gridCol w:w="945"/>
        <w:gridCol w:w="945"/>
        <w:gridCol w:w="300"/>
        <w:gridCol w:w="945"/>
        <w:gridCol w:w="420"/>
        <w:gridCol w:w="1215"/>
        <w:gridCol w:w="1350"/>
        <w:gridCol w:w="945"/>
        <w:gridCol w:w="945"/>
      </w:tblGrid>
      <w:tr w:rsidR="00751A81" w14:paraId="5B9C7FC6" w14:textId="77777777">
        <w:trPr>
          <w:cantSplit/>
          <w:trHeight w:val="339"/>
        </w:trPr>
        <w:tc>
          <w:tcPr>
            <w:tcW w:w="10440" w:type="dxa"/>
            <w:gridSpan w:val="12"/>
            <w:vMerge w:val="restart"/>
            <w:vAlign w:val="bottom"/>
          </w:tcPr>
          <w:p w14:paraId="76A60F0E" w14:textId="77777777" w:rsidR="00751A81" w:rsidRDefault="005F633C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Техническое задание</w:t>
            </w:r>
          </w:p>
        </w:tc>
      </w:tr>
      <w:tr w:rsidR="00751A81" w14:paraId="0498413D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1DDEBA28" w14:textId="77777777" w:rsidR="00751A81" w:rsidRDefault="00751A81">
            <w:pPr>
              <w:spacing w:after="0"/>
              <w:jc w:val="center"/>
            </w:pPr>
          </w:p>
        </w:tc>
      </w:tr>
      <w:tr w:rsidR="00751A81" w14:paraId="32E81E7E" w14:textId="77777777">
        <w:trPr>
          <w:cantSplit/>
          <w:trHeight w:val="339"/>
        </w:trPr>
        <w:tc>
          <w:tcPr>
            <w:tcW w:w="10440" w:type="dxa"/>
            <w:gridSpan w:val="12"/>
            <w:vMerge w:val="restart"/>
            <w:vAlign w:val="bottom"/>
          </w:tcPr>
          <w:p w14:paraId="600B772F" w14:textId="746DFD06" w:rsidR="00751A81" w:rsidRDefault="005F633C">
            <w:pPr>
              <w:spacing w:after="0"/>
            </w:pPr>
            <w:r>
              <w:rPr>
                <w:rFonts w:ascii="Times New Roman" w:hAnsi="Times New Roman"/>
              </w:rPr>
              <w:t xml:space="preserve">1.  Наименование объекта </w:t>
            </w:r>
            <w:proofErr w:type="gramStart"/>
            <w:r>
              <w:rPr>
                <w:rFonts w:ascii="Times New Roman" w:hAnsi="Times New Roman"/>
              </w:rPr>
              <w:t xml:space="preserve">закупки:  </w:t>
            </w:r>
            <w:r w:rsidR="00C41185" w:rsidRPr="00C41185">
              <w:rPr>
                <w:rFonts w:ascii="Times New Roman" w:hAnsi="Times New Roman"/>
              </w:rPr>
              <w:t>Комплект</w:t>
            </w:r>
            <w:proofErr w:type="gramEnd"/>
            <w:r w:rsidR="00C41185" w:rsidRPr="00C41185">
              <w:rPr>
                <w:rFonts w:ascii="Times New Roman" w:hAnsi="Times New Roman"/>
              </w:rPr>
              <w:t xml:space="preserve"> перемычек</w:t>
            </w:r>
            <w:r w:rsidR="00C41185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br/>
              <w:t>2.   Описание объекта закупки: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51A81" w14:paraId="600181AD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0DE68824" w14:textId="77777777" w:rsidR="00751A81" w:rsidRDefault="00751A81">
            <w:pPr>
              <w:spacing w:after="0"/>
            </w:pPr>
          </w:p>
        </w:tc>
      </w:tr>
      <w:tr w:rsidR="00751A81" w14:paraId="1EF2FD1B" w14:textId="77777777">
        <w:trPr>
          <w:cantSplit/>
        </w:trPr>
        <w:tc>
          <w:tcPr>
            <w:tcW w:w="5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4D8B752" w14:textId="77777777" w:rsidR="00751A81" w:rsidRDefault="005F633C">
            <w:pPr>
              <w:spacing w:after="0"/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8FD86B9" w14:textId="77777777" w:rsidR="00751A81" w:rsidRDefault="005F633C">
            <w:pPr>
              <w:spacing w:after="0"/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355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126616B" w14:textId="77777777" w:rsidR="00751A81" w:rsidRDefault="005F633C">
            <w:pPr>
              <w:spacing w:after="0"/>
            </w:pPr>
            <w:r>
              <w:rPr>
                <w:rFonts w:ascii="Times New Roman" w:hAnsi="Times New Roman"/>
              </w:rPr>
              <w:t>Характеристика товара</w:t>
            </w:r>
          </w:p>
        </w:tc>
        <w:tc>
          <w:tcPr>
            <w:tcW w:w="12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874033D" w14:textId="77777777" w:rsidR="00751A81" w:rsidRDefault="005F633C">
            <w:pPr>
              <w:spacing w:after="0"/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3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5AD0BF0" w14:textId="77777777" w:rsidR="00751A81" w:rsidRDefault="005F633C">
            <w:pPr>
              <w:spacing w:after="0"/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AAFA252" w14:textId="77777777" w:rsidR="00751A81" w:rsidRDefault="005F633C">
            <w:pPr>
              <w:spacing w:after="0"/>
            </w:pPr>
            <w:r>
              <w:rPr>
                <w:rFonts w:ascii="Times New Roman" w:hAnsi="Times New Roman"/>
              </w:rPr>
              <w:t>ОКПД2</w:t>
            </w:r>
          </w:p>
        </w:tc>
      </w:tr>
      <w:tr w:rsidR="004C0D85" w14:paraId="0751BBB3" w14:textId="77777777" w:rsidTr="00C41185">
        <w:trPr>
          <w:cantSplit/>
        </w:trPr>
        <w:tc>
          <w:tcPr>
            <w:tcW w:w="5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34687EB" w14:textId="5F8DAA07" w:rsidR="004C0D85" w:rsidRPr="00C41185" w:rsidRDefault="00C41185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3D9086E" w14:textId="65C02E98" w:rsidR="004C0D85" w:rsidRPr="00C41185" w:rsidRDefault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Комплект перемычек Штиль для соединения аккумуляторных батарей внутри батарейного стеллажа (S-01-3)</w:t>
            </w:r>
          </w:p>
        </w:tc>
        <w:tc>
          <w:tcPr>
            <w:tcW w:w="355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3F77C65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Тип Коннектор</w:t>
            </w:r>
          </w:p>
          <w:p w14:paraId="286C24B5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Цвет Черный, желтый, красный</w:t>
            </w:r>
          </w:p>
          <w:p w14:paraId="57C8EA73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Интерфейсы 2.5 мм</w:t>
            </w:r>
          </w:p>
          <w:p w14:paraId="51D72E8B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Коннектор 1 2.5 мм</w:t>
            </w:r>
          </w:p>
          <w:p w14:paraId="4721727F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Тип коннектора 1 Вилка</w:t>
            </w:r>
          </w:p>
          <w:p w14:paraId="69325078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Коннектор 2 2.5 мм</w:t>
            </w:r>
          </w:p>
          <w:p w14:paraId="4A45FFBB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Тип коннектора 2 Вилка</w:t>
            </w:r>
          </w:p>
          <w:p w14:paraId="7A709799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Материал проводника Медь</w:t>
            </w:r>
          </w:p>
          <w:p w14:paraId="4C74D3A6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Единиц в одном товаре 1</w:t>
            </w:r>
          </w:p>
          <w:p w14:paraId="38E865F1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Размеры, мм 465*45</w:t>
            </w:r>
          </w:p>
          <w:p w14:paraId="469B91D6" w14:textId="77777777" w:rsidR="0078625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Вес товара, г 80</w:t>
            </w:r>
          </w:p>
          <w:p w14:paraId="2825376F" w14:textId="59369CED" w:rsidR="004C0D85" w:rsidRPr="00C41185" w:rsidRDefault="00786255" w:rsidP="00786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Назначение</w:t>
            </w:r>
            <w:proofErr w:type="gramStart"/>
            <w:r w:rsidRPr="00C41185">
              <w:rPr>
                <w:rFonts w:ascii="Times New Roman" w:hAnsi="Times New Roman"/>
                <w:sz w:val="20"/>
                <w:szCs w:val="20"/>
              </w:rPr>
              <w:t>: Для</w:t>
            </w:r>
            <w:proofErr w:type="gramEnd"/>
            <w:r w:rsidRPr="00C41185">
              <w:rPr>
                <w:rFonts w:ascii="Times New Roman" w:hAnsi="Times New Roman"/>
                <w:sz w:val="20"/>
                <w:szCs w:val="20"/>
              </w:rPr>
              <w:t xml:space="preserve"> сетевого оборудования</w:t>
            </w:r>
          </w:p>
        </w:tc>
        <w:tc>
          <w:tcPr>
            <w:tcW w:w="12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6CC5E23" w14:textId="4EDF65F8" w:rsidR="004C0D85" w:rsidRPr="00C41185" w:rsidRDefault="004C0D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3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9444320" w14:textId="7ECA5B88" w:rsidR="004C0D85" w:rsidRPr="00C41185" w:rsidRDefault="008B42DB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CFF75F" w14:textId="58DB2FD8" w:rsidR="004C0D85" w:rsidRPr="00C41185" w:rsidRDefault="001942F5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27.33.13.190 - Устройства коммутационные и/или предохранительные для электрических цепей прочие, не включённые в другие группировки</w:t>
            </w:r>
          </w:p>
        </w:tc>
      </w:tr>
      <w:tr w:rsidR="00751A81" w:rsidRPr="00C41185" w14:paraId="54CB6865" w14:textId="77777777">
        <w:trPr>
          <w:cantSplit/>
          <w:trHeight w:val="339"/>
        </w:trPr>
        <w:tc>
          <w:tcPr>
            <w:tcW w:w="10440" w:type="dxa"/>
            <w:gridSpan w:val="12"/>
            <w:vMerge w:val="restart"/>
            <w:vAlign w:val="bottom"/>
          </w:tcPr>
          <w:p w14:paraId="773F5C78" w14:textId="77777777" w:rsidR="00751A81" w:rsidRPr="00C41185" w:rsidRDefault="005F633C">
            <w:pPr>
              <w:spacing w:after="0"/>
              <w:rPr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3. Требования к качеству поставки: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Весь товар должен быть новым, не бывшим в употреблении. Качество, характеристики, показатели, комплектность и потребительские свойства поставляемого товара должны соответствовать действующим государственным стандартам, обязательным требованиям технических регламентов, техническим условиям, требованиям ТР, ТС для поставляемого товара, иной нормативно-технической документации, требованиям других документов, регламентирующих вопросы оборота поставляемого товара.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3.1. Товар поставляется в заводской упаковке. Упаковка товара должна обеспечить сохранность товара при его транспортировке и хранении.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3.2. Качество товара при поставке должно подтверждаться необходимыми документами, удостоверяющими качество передаваемого товара, или их копии, заверенные надлежащим образом (сертификаты (декларации) соответствия, в случае если поставляемый товар подлежит обязательной сертификации (обязательному декларированию соответствия), и/или другие документы качества в соответствии с требованиями законодательства).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3.3. Товар должен быть новым, не бывшим в употреблении, не восстановленным, не иметь дефектов.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Дата выпуска – не ранее 2 025г.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3.4. Срок, в течении которого поставщик принимает претензии на обнаруженные дефекты после подписания Заказчиком товарной накладной, должен быть не менее срока годности, установленного производителем данного товара.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3.5.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4. Место доставки: 424039, Республика Марий Эл, г. Йошкар-Ола,  ул. Дружбы,2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5. Срок поставки: Поставка Товара осуществляется  в течение  10-ти рабочих дней со дня  подписания договора.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6. Срок оплаты: Расчеты   по   настоящему   Договору Заказчик   производит в следующем порядке: оплата после получения товара в течение 7 рабочих  дней с момента подписания товарной накладной ответственными представителями с обеих сторон.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7. Условия поставки: Поставка Товара осуществляется силами и за счет Поставщика.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Поставщик либо уполномоченное им лицо при передаче товара обязан предоставить заказчику следующие документы: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- Счет на оплату.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  <w:t>-   Товарная накладная № торг-12, счет-фактура либо универсальный передаточный документ.</w:t>
            </w:r>
            <w:r w:rsidRPr="00C4118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51A81" w:rsidRPr="00C41185" w14:paraId="7494D70A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1A70CDD3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68FA2B79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0D0A8E1A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44549933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6062AB5B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400EDE65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7C861CE1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0545B610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1576AFDF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11A06C5A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5E663231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3316D242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52697769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75B9B6DF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0D8D0306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32389DC8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70A983F7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30703D3E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4109CFA8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236D3D0C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5CEA4BDD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10E2225D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30CBAE15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7D4EA5F8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4E4D0F3E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7D4EB6A5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4D42233D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594EC378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4FC1CFD3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4A3B95D1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3DADA910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785B38A4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6AEF45F2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2A4138EC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5E98E2CA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3FB6E811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233191E6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5EB697C1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66F1A0E6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04F9EE33" w14:textId="77777777">
        <w:trPr>
          <w:cantSplit/>
          <w:trHeight w:val="339"/>
        </w:trPr>
        <w:tc>
          <w:tcPr>
            <w:tcW w:w="10440" w:type="dxa"/>
            <w:gridSpan w:val="12"/>
            <w:vMerge/>
            <w:vAlign w:val="bottom"/>
          </w:tcPr>
          <w:p w14:paraId="1DE8BF27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6DBC387B" w14:textId="77777777">
        <w:trPr>
          <w:cantSplit/>
        </w:trPr>
        <w:tc>
          <w:tcPr>
            <w:tcW w:w="540" w:type="dxa"/>
            <w:vAlign w:val="bottom"/>
          </w:tcPr>
          <w:p w14:paraId="0333C265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73B54214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0BB4EB9D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36BF9145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6E34D67C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7C154BC1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58081CEE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14:paraId="4A4AAD01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bottom"/>
          </w:tcPr>
          <w:p w14:paraId="2DDBD156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4FA9F24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7DB80C2E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14:paraId="18B83454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</w:tr>
      <w:tr w:rsidR="00751A81" w:rsidRPr="00C41185" w14:paraId="78B9A881" w14:textId="77777777">
        <w:trPr>
          <w:cantSplit/>
        </w:trPr>
        <w:tc>
          <w:tcPr>
            <w:tcW w:w="3375" w:type="dxa"/>
            <w:gridSpan w:val="4"/>
            <w:vAlign w:val="bottom"/>
          </w:tcPr>
          <w:p w14:paraId="68CFA8D6" w14:textId="622CA46C" w:rsidR="00751A81" w:rsidRPr="00C41185" w:rsidRDefault="005379DD">
            <w:pPr>
              <w:spacing w:after="0"/>
              <w:rPr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И.О. начальника Информационно-технологического отдела</w:t>
            </w:r>
          </w:p>
        </w:tc>
        <w:tc>
          <w:tcPr>
            <w:tcW w:w="2190" w:type="dxa"/>
            <w:gridSpan w:val="3"/>
            <w:tcBorders>
              <w:bottom w:val="single" w:sz="5" w:space="0" w:color="auto"/>
            </w:tcBorders>
            <w:vAlign w:val="bottom"/>
          </w:tcPr>
          <w:p w14:paraId="018D1826" w14:textId="77777777" w:rsidR="00751A81" w:rsidRPr="00C41185" w:rsidRDefault="00751A8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875" w:type="dxa"/>
            <w:gridSpan w:val="5"/>
            <w:vAlign w:val="bottom"/>
          </w:tcPr>
          <w:p w14:paraId="1CE42DB1" w14:textId="77777777" w:rsidR="00751A81" w:rsidRPr="00C41185" w:rsidRDefault="005F633C">
            <w:pPr>
              <w:spacing w:after="0"/>
              <w:rPr>
                <w:sz w:val="20"/>
                <w:szCs w:val="20"/>
              </w:rPr>
            </w:pPr>
            <w:r w:rsidRPr="00C41185">
              <w:rPr>
                <w:rFonts w:ascii="Times New Roman" w:hAnsi="Times New Roman"/>
                <w:sz w:val="20"/>
                <w:szCs w:val="20"/>
              </w:rPr>
              <w:t>Федосеев Максим Анатольевич</w:t>
            </w:r>
          </w:p>
        </w:tc>
      </w:tr>
    </w:tbl>
    <w:p w14:paraId="058253F7" w14:textId="77777777" w:rsidR="008429E4" w:rsidRPr="00C41185" w:rsidRDefault="008429E4">
      <w:pPr>
        <w:rPr>
          <w:sz w:val="20"/>
          <w:szCs w:val="20"/>
        </w:rPr>
      </w:pPr>
    </w:p>
    <w:sectPr w:rsidR="008429E4" w:rsidRPr="00C4118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1508"/>
    <w:multiLevelType w:val="multilevel"/>
    <w:tmpl w:val="ED5E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852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81"/>
    <w:rsid w:val="00127B81"/>
    <w:rsid w:val="001613EC"/>
    <w:rsid w:val="00162251"/>
    <w:rsid w:val="001942F5"/>
    <w:rsid w:val="00352101"/>
    <w:rsid w:val="004C0D85"/>
    <w:rsid w:val="00511345"/>
    <w:rsid w:val="005379DD"/>
    <w:rsid w:val="00564CE8"/>
    <w:rsid w:val="005F633C"/>
    <w:rsid w:val="0062698E"/>
    <w:rsid w:val="0074126E"/>
    <w:rsid w:val="00751A81"/>
    <w:rsid w:val="00786255"/>
    <w:rsid w:val="008429E4"/>
    <w:rsid w:val="008B42DB"/>
    <w:rsid w:val="008F3F7D"/>
    <w:rsid w:val="0094105E"/>
    <w:rsid w:val="00A7106D"/>
    <w:rsid w:val="00AC76C8"/>
    <w:rsid w:val="00B04BD1"/>
    <w:rsid w:val="00B87CF6"/>
    <w:rsid w:val="00BA2922"/>
    <w:rsid w:val="00BE0C38"/>
    <w:rsid w:val="00BE5C06"/>
    <w:rsid w:val="00C41185"/>
    <w:rsid w:val="00D8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D115"/>
  <w15:docId w15:val="{E6DEC03D-3A7B-40E2-B50D-4BDAF5CA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2D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85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Федосеев</dc:creator>
  <cp:lastModifiedBy>Криваксина Ирина Александровна</cp:lastModifiedBy>
  <cp:revision>2</cp:revision>
  <cp:lastPrinted>2026-06-03T10:22:00Z</cp:lastPrinted>
  <dcterms:created xsi:type="dcterms:W3CDTF">2026-08-24T12:36:00Z</dcterms:created>
  <dcterms:modified xsi:type="dcterms:W3CDTF">2026-08-24T12:36:00Z</dcterms:modified>
</cp:coreProperties>
</file>